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3A25F" w14:textId="77777777" w:rsidR="00E96192" w:rsidRPr="00F83E5B" w:rsidRDefault="00E96192" w:rsidP="00EC432E">
      <w:pPr>
        <w:spacing w:after="0" w:line="240" w:lineRule="auto"/>
        <w:jc w:val="center"/>
        <w:rPr>
          <w:b/>
          <w:sz w:val="28"/>
          <w:szCs w:val="28"/>
        </w:rPr>
      </w:pPr>
    </w:p>
    <w:p w14:paraId="5013A260" w14:textId="77777777"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14:paraId="5013A261" w14:textId="77777777" w:rsidR="00EC432E" w:rsidRPr="00F83E5B" w:rsidRDefault="00EC432E" w:rsidP="00EC432E">
      <w:pPr>
        <w:spacing w:after="0" w:line="240" w:lineRule="auto"/>
      </w:pPr>
    </w:p>
    <w:p w14:paraId="5013A262" w14:textId="77777777" w:rsidR="00EC432E" w:rsidRPr="00F83E5B" w:rsidRDefault="004E1EFB" w:rsidP="00CC62E5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CC62E5" w:rsidRPr="00F83E5B">
        <w:rPr>
          <w:sz w:val="24"/>
          <w:szCs w:val="24"/>
        </w:rPr>
        <w:t xml:space="preserve">. </w:t>
      </w:r>
      <w:r w:rsidR="00C15E90" w:rsidRPr="00F83E5B">
        <w:rPr>
          <w:sz w:val="24"/>
          <w:szCs w:val="24"/>
        </w:rPr>
        <w:t>iz</w:t>
      </w:r>
      <w:r w:rsidR="00BF70E2">
        <w:rPr>
          <w:sz w:val="24"/>
          <w:szCs w:val="24"/>
        </w:rPr>
        <w:t>redne</w:t>
      </w:r>
      <w:r w:rsidR="00C04C25">
        <w:rPr>
          <w:sz w:val="24"/>
          <w:szCs w:val="24"/>
        </w:rPr>
        <w:t xml:space="preserve"> </w:t>
      </w:r>
      <w:r w:rsidR="00492C51" w:rsidRPr="00F83E5B">
        <w:rPr>
          <w:sz w:val="24"/>
          <w:szCs w:val="24"/>
        </w:rPr>
        <w:t xml:space="preserve">seje </w:t>
      </w:r>
      <w:r w:rsidR="003C4C5E" w:rsidRPr="00F83E5B">
        <w:rPr>
          <w:sz w:val="24"/>
          <w:szCs w:val="24"/>
        </w:rPr>
        <w:t>Akademskega zbora</w:t>
      </w:r>
      <w:r w:rsidR="00EC432E" w:rsidRPr="00F83E5B">
        <w:rPr>
          <w:sz w:val="24"/>
          <w:szCs w:val="24"/>
        </w:rPr>
        <w:t xml:space="preserve">, ki je bila dne </w:t>
      </w:r>
      <w:r>
        <w:rPr>
          <w:sz w:val="24"/>
          <w:szCs w:val="24"/>
        </w:rPr>
        <w:t>04</w:t>
      </w:r>
      <w:r w:rsidR="00EC432E" w:rsidRPr="00F83E5B">
        <w:rPr>
          <w:sz w:val="24"/>
          <w:szCs w:val="24"/>
        </w:rPr>
        <w:t xml:space="preserve">. </w:t>
      </w:r>
      <w:r w:rsidR="007D6540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EC432E" w:rsidRPr="00F83E5B">
        <w:rPr>
          <w:sz w:val="24"/>
          <w:szCs w:val="24"/>
        </w:rPr>
        <w:t>. 201</w:t>
      </w:r>
      <w:r>
        <w:rPr>
          <w:sz w:val="24"/>
          <w:szCs w:val="24"/>
        </w:rPr>
        <w:t>5</w:t>
      </w:r>
      <w:r w:rsidR="00EC432E" w:rsidRPr="00F83E5B">
        <w:rPr>
          <w:sz w:val="24"/>
          <w:szCs w:val="24"/>
        </w:rPr>
        <w:t xml:space="preserve"> ob </w:t>
      </w:r>
      <w:r>
        <w:rPr>
          <w:sz w:val="24"/>
          <w:szCs w:val="24"/>
        </w:rPr>
        <w:t>14</w:t>
      </w:r>
      <w:r w:rsidR="00D4298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D4298E">
        <w:rPr>
          <w:sz w:val="24"/>
          <w:szCs w:val="24"/>
        </w:rPr>
        <w:t>0</w:t>
      </w:r>
      <w:r w:rsidR="00EC432E" w:rsidRPr="00F83E5B">
        <w:rPr>
          <w:sz w:val="24"/>
          <w:szCs w:val="24"/>
        </w:rPr>
        <w:t xml:space="preserve"> uri v </w:t>
      </w:r>
      <w:r w:rsidR="00CC62E5" w:rsidRPr="00F83E5B">
        <w:rPr>
          <w:sz w:val="24"/>
          <w:szCs w:val="24"/>
        </w:rPr>
        <w:t xml:space="preserve">predavalnici </w:t>
      </w:r>
      <w:r>
        <w:rPr>
          <w:sz w:val="24"/>
          <w:szCs w:val="24"/>
        </w:rPr>
        <w:t>A-107</w:t>
      </w:r>
    </w:p>
    <w:p w14:paraId="5013A263" w14:textId="77777777"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14:paraId="5013A264" w14:textId="77777777"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14:paraId="5013A265" w14:textId="77777777"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14:paraId="5013A266" w14:textId="77777777" w:rsidR="00D4403F" w:rsidRPr="00562722" w:rsidRDefault="00E96192" w:rsidP="00CC62E5">
      <w:pPr>
        <w:spacing w:after="0" w:line="240" w:lineRule="auto"/>
        <w:ind w:left="2124" w:hanging="2124"/>
        <w:jc w:val="both"/>
      </w:pPr>
      <w:r w:rsidRPr="00562722">
        <w:rPr>
          <w:b/>
        </w:rPr>
        <w:t>PRISOTNI</w:t>
      </w:r>
      <w:r w:rsidR="003C4C5E" w:rsidRPr="00562722">
        <w:rPr>
          <w:b/>
        </w:rPr>
        <w:t xml:space="preserve"> </w:t>
      </w:r>
      <w:r w:rsidR="003C4C5E" w:rsidRPr="00562722">
        <w:rPr>
          <w:b/>
          <w:sz w:val="18"/>
          <w:szCs w:val="18"/>
        </w:rPr>
        <w:t>(</w:t>
      </w:r>
      <w:r w:rsidR="003C4C5E" w:rsidRPr="00562722">
        <w:rPr>
          <w:b/>
          <w:i/>
          <w:sz w:val="18"/>
          <w:szCs w:val="18"/>
        </w:rPr>
        <w:t>po abecedi</w:t>
      </w:r>
      <w:r w:rsidR="003C4C5E" w:rsidRPr="00562722">
        <w:rPr>
          <w:b/>
          <w:sz w:val="18"/>
          <w:szCs w:val="18"/>
        </w:rPr>
        <w:t>)</w:t>
      </w:r>
      <w:r w:rsidRPr="00562722">
        <w:rPr>
          <w:sz w:val="18"/>
          <w:szCs w:val="18"/>
        </w:rPr>
        <w:t>:</w:t>
      </w:r>
      <w:r w:rsidRPr="00562722">
        <w:tab/>
      </w:r>
      <w:r w:rsidR="003C4C5E" w:rsidRPr="00562722">
        <w:t xml:space="preserve">Ban I., </w:t>
      </w:r>
      <w:proofErr w:type="spellStart"/>
      <w:r w:rsidR="00BF70E2" w:rsidRPr="00562722">
        <w:t>Bren</w:t>
      </w:r>
      <w:proofErr w:type="spellEnd"/>
      <w:r w:rsidR="00BF70E2" w:rsidRPr="00562722">
        <w:t xml:space="preserve"> U., </w:t>
      </w:r>
      <w:r w:rsidR="00A17AB3" w:rsidRPr="00562722">
        <w:t xml:space="preserve">Bogataj M., </w:t>
      </w:r>
      <w:proofErr w:type="spellStart"/>
      <w:r w:rsidR="007D6540" w:rsidRPr="00562722">
        <w:t>Botič</w:t>
      </w:r>
      <w:proofErr w:type="spellEnd"/>
      <w:r w:rsidR="007D6540" w:rsidRPr="00562722">
        <w:t xml:space="preserve"> T., </w:t>
      </w:r>
      <w:proofErr w:type="spellStart"/>
      <w:r w:rsidR="00A17AB3" w:rsidRPr="00562722">
        <w:t>Črepnjak</w:t>
      </w:r>
      <w:proofErr w:type="spellEnd"/>
      <w:r w:rsidR="00A17AB3" w:rsidRPr="00562722">
        <w:t xml:space="preserve"> M., Čuček L., </w:t>
      </w:r>
      <w:r w:rsidR="00B9550A" w:rsidRPr="00562722">
        <w:t xml:space="preserve">Doberšek D., </w:t>
      </w:r>
      <w:proofErr w:type="spellStart"/>
      <w:r w:rsidR="00A17AB3" w:rsidRPr="00562722">
        <w:t>Finšgar</w:t>
      </w:r>
      <w:proofErr w:type="spellEnd"/>
      <w:r w:rsidR="00A17AB3" w:rsidRPr="00562722">
        <w:t xml:space="preserve"> M., </w:t>
      </w:r>
      <w:r w:rsidR="003C4C5E" w:rsidRPr="00562722">
        <w:t>Fuchs Godec</w:t>
      </w:r>
      <w:r w:rsidR="00CC62E5" w:rsidRPr="00562722">
        <w:t xml:space="preserve"> R.,</w:t>
      </w:r>
      <w:r w:rsidR="003C4C5E" w:rsidRPr="00562722">
        <w:t xml:space="preserve"> </w:t>
      </w:r>
      <w:r w:rsidR="00B9550A" w:rsidRPr="00562722">
        <w:t xml:space="preserve">Goričanec  D., </w:t>
      </w:r>
      <w:r w:rsidR="00BF70E2" w:rsidRPr="00562722">
        <w:t xml:space="preserve">Goršek A., </w:t>
      </w:r>
      <w:proofErr w:type="spellStart"/>
      <w:r w:rsidR="00140655" w:rsidRPr="00562722">
        <w:t>Heržič</w:t>
      </w:r>
      <w:proofErr w:type="spellEnd"/>
      <w:r w:rsidR="00140655" w:rsidRPr="00562722">
        <w:t xml:space="preserve"> K., </w:t>
      </w:r>
      <w:r w:rsidR="00B9550A" w:rsidRPr="00562722">
        <w:t>Hojnik</w:t>
      </w:r>
      <w:r w:rsidR="003754A3" w:rsidRPr="00562722">
        <w:t xml:space="preserve"> N., </w:t>
      </w:r>
      <w:r w:rsidR="00140655" w:rsidRPr="00562722">
        <w:t xml:space="preserve">Hojnik </w:t>
      </w:r>
      <w:proofErr w:type="spellStart"/>
      <w:r w:rsidR="00140655" w:rsidRPr="00562722">
        <w:t>Podrepšek</w:t>
      </w:r>
      <w:proofErr w:type="spellEnd"/>
      <w:r w:rsidR="00140655" w:rsidRPr="00562722">
        <w:t xml:space="preserve"> G., </w:t>
      </w:r>
      <w:proofErr w:type="spellStart"/>
      <w:r w:rsidR="00A17AB3" w:rsidRPr="00562722">
        <w:t>Hosnar</w:t>
      </w:r>
      <w:proofErr w:type="spellEnd"/>
      <w:r w:rsidR="00A17AB3" w:rsidRPr="00562722">
        <w:t xml:space="preserve"> J., </w:t>
      </w:r>
      <w:proofErr w:type="spellStart"/>
      <w:r w:rsidR="00CC62E5" w:rsidRPr="00562722">
        <w:t>Islamčević</w:t>
      </w:r>
      <w:proofErr w:type="spellEnd"/>
      <w:r w:rsidR="00CC62E5" w:rsidRPr="00562722">
        <w:t xml:space="preserve"> Razboršek M., </w:t>
      </w:r>
      <w:r w:rsidR="00A17AB3" w:rsidRPr="00562722">
        <w:t xml:space="preserve">Iskra J., </w:t>
      </w:r>
      <w:r w:rsidR="007E65B0" w:rsidRPr="00562722">
        <w:t>Jurgec S.,</w:t>
      </w:r>
      <w:r w:rsidR="00CC62E5" w:rsidRPr="00562722">
        <w:t xml:space="preserve"> </w:t>
      </w:r>
      <w:r w:rsidR="00140655" w:rsidRPr="00562722">
        <w:t>Knez Ž</w:t>
      </w:r>
      <w:r w:rsidR="00562722">
        <w:t>.</w:t>
      </w:r>
      <w:r w:rsidR="00562722" w:rsidRPr="00562722">
        <w:rPr>
          <w:i/>
        </w:rPr>
        <w:t xml:space="preserve"> (prisoten </w:t>
      </w:r>
      <w:r w:rsidR="00562722">
        <w:rPr>
          <w:i/>
        </w:rPr>
        <w:t>v</w:t>
      </w:r>
      <w:r w:rsidR="00562722" w:rsidRPr="00562722">
        <w:rPr>
          <w:i/>
        </w:rPr>
        <w:t xml:space="preserve"> uvodu</w:t>
      </w:r>
      <w:r w:rsidR="00562722">
        <w:t>)</w:t>
      </w:r>
      <w:r w:rsidR="00140655" w:rsidRPr="00562722">
        <w:t xml:space="preserve">, </w:t>
      </w:r>
      <w:r w:rsidR="00D4298E" w:rsidRPr="00562722">
        <w:t>Knez</w:t>
      </w:r>
      <w:r w:rsidR="00B81093" w:rsidRPr="00562722">
        <w:t xml:space="preserve"> H</w:t>
      </w:r>
      <w:r w:rsidR="00D4298E" w:rsidRPr="00562722">
        <w:t xml:space="preserve">rnčič M., </w:t>
      </w:r>
      <w:r w:rsidR="00A17AB3" w:rsidRPr="00562722">
        <w:t xml:space="preserve">Kolar M., Kotnik P., Kovač Kralj A., </w:t>
      </w:r>
      <w:r w:rsidR="00F73BF1" w:rsidRPr="00562722">
        <w:t xml:space="preserve">Krajnc D., </w:t>
      </w:r>
      <w:r w:rsidR="00A17AB3" w:rsidRPr="00562722">
        <w:t xml:space="preserve">Krajnc P., </w:t>
      </w:r>
      <w:proofErr w:type="spellStart"/>
      <w:r w:rsidR="003C4C5E" w:rsidRPr="00562722">
        <w:t>Kranvogl</w:t>
      </w:r>
      <w:proofErr w:type="spellEnd"/>
      <w:r w:rsidR="003C4C5E" w:rsidRPr="00562722">
        <w:t xml:space="preserve"> R., Kravanja Z., Kristl M., </w:t>
      </w:r>
      <w:proofErr w:type="spellStart"/>
      <w:r w:rsidR="00140655" w:rsidRPr="00562722">
        <w:t>Leitgeb</w:t>
      </w:r>
      <w:proofErr w:type="spellEnd"/>
      <w:r w:rsidR="00140655" w:rsidRPr="00562722">
        <w:t xml:space="preserve"> M., </w:t>
      </w:r>
      <w:r w:rsidR="001618D3" w:rsidRPr="00562722">
        <w:t xml:space="preserve">Markočič </w:t>
      </w:r>
      <w:r w:rsidR="007E65B0" w:rsidRPr="00562722">
        <w:t xml:space="preserve">E., </w:t>
      </w:r>
      <w:r w:rsidR="003C4C5E" w:rsidRPr="00562722">
        <w:t>Novak Pintarič Z., Novak Z.,</w:t>
      </w:r>
      <w:r w:rsidR="00C15E90" w:rsidRPr="00562722">
        <w:t xml:space="preserve"> </w:t>
      </w:r>
      <w:r w:rsidR="00B81093" w:rsidRPr="00562722">
        <w:t xml:space="preserve">Pečar D., </w:t>
      </w:r>
      <w:proofErr w:type="spellStart"/>
      <w:r w:rsidR="0046007E" w:rsidRPr="00562722">
        <w:t>Petrinič</w:t>
      </w:r>
      <w:proofErr w:type="spellEnd"/>
      <w:r w:rsidR="0046007E" w:rsidRPr="00562722">
        <w:t xml:space="preserve"> I., </w:t>
      </w:r>
      <w:r w:rsidR="00A17AB3" w:rsidRPr="00562722">
        <w:t xml:space="preserve">Potočnik U., </w:t>
      </w:r>
      <w:r w:rsidR="003C4C5E" w:rsidRPr="00562722">
        <w:t>Primožič</w:t>
      </w:r>
      <w:r w:rsidR="0046007E" w:rsidRPr="00562722">
        <w:t xml:space="preserve"> M.</w:t>
      </w:r>
      <w:r w:rsidR="007E65B0" w:rsidRPr="00562722">
        <w:t>,</w:t>
      </w:r>
      <w:r w:rsidR="003C4C5E" w:rsidRPr="00562722">
        <w:t xml:space="preserve"> </w:t>
      </w:r>
      <w:proofErr w:type="spellStart"/>
      <w:r w:rsidR="007E65B0" w:rsidRPr="00562722">
        <w:t>Ravber</w:t>
      </w:r>
      <w:proofErr w:type="spellEnd"/>
      <w:r w:rsidR="007E65B0" w:rsidRPr="00562722">
        <w:t xml:space="preserve"> M., Repnik K., </w:t>
      </w:r>
      <w:r w:rsidR="0046007E" w:rsidRPr="00562722">
        <w:t xml:space="preserve">Simonič M., </w:t>
      </w:r>
      <w:r w:rsidR="00A17AB3" w:rsidRPr="00562722">
        <w:t xml:space="preserve">Škerget M., </w:t>
      </w:r>
      <w:r w:rsidR="0046007E" w:rsidRPr="00562722">
        <w:t xml:space="preserve">Trop P., </w:t>
      </w:r>
      <w:r w:rsidR="007E65B0" w:rsidRPr="00562722">
        <w:t>Trupej N</w:t>
      </w:r>
      <w:r w:rsidR="00F24DAE" w:rsidRPr="00562722">
        <w:t>.</w:t>
      </w:r>
      <w:r w:rsidR="00A17AB3" w:rsidRPr="00562722">
        <w:t xml:space="preserve">, Tkalec G., </w:t>
      </w:r>
      <w:r w:rsidR="0046007E" w:rsidRPr="00562722">
        <w:t xml:space="preserve"> </w:t>
      </w:r>
      <w:r w:rsidR="00A17AB3" w:rsidRPr="00562722">
        <w:t xml:space="preserve">Turnšek M., </w:t>
      </w:r>
      <w:proofErr w:type="spellStart"/>
      <w:r w:rsidR="00A17AB3" w:rsidRPr="00562722">
        <w:t>Žigert</w:t>
      </w:r>
      <w:proofErr w:type="spellEnd"/>
      <w:r w:rsidR="00A17AB3" w:rsidRPr="00562722">
        <w:t xml:space="preserve"> </w:t>
      </w:r>
      <w:proofErr w:type="spellStart"/>
      <w:r w:rsidR="00A17AB3" w:rsidRPr="00562722">
        <w:t>Pleteršek</w:t>
      </w:r>
      <w:proofErr w:type="spellEnd"/>
      <w:r w:rsidR="00A17AB3" w:rsidRPr="00562722">
        <w:t xml:space="preserve"> P.</w:t>
      </w:r>
    </w:p>
    <w:p w14:paraId="5013A267" w14:textId="77777777" w:rsidR="00D4403F" w:rsidRPr="00562722" w:rsidRDefault="00F72589" w:rsidP="00C15E90">
      <w:pPr>
        <w:spacing w:after="0" w:line="240" w:lineRule="auto"/>
        <w:jc w:val="both"/>
      </w:pPr>
      <w:r w:rsidRPr="00562722">
        <w:rPr>
          <w:b/>
        </w:rPr>
        <w:t xml:space="preserve">ŠTUDENTI </w:t>
      </w:r>
      <w:r w:rsidRPr="00562722">
        <w:rPr>
          <w:b/>
          <w:sz w:val="18"/>
          <w:szCs w:val="18"/>
        </w:rPr>
        <w:t>(</w:t>
      </w:r>
      <w:r w:rsidRPr="00562722">
        <w:rPr>
          <w:b/>
          <w:i/>
          <w:sz w:val="18"/>
          <w:szCs w:val="18"/>
        </w:rPr>
        <w:t>po abecedi</w:t>
      </w:r>
      <w:r w:rsidRPr="00562722">
        <w:rPr>
          <w:b/>
          <w:sz w:val="18"/>
          <w:szCs w:val="18"/>
        </w:rPr>
        <w:t>)</w:t>
      </w:r>
      <w:r w:rsidRPr="00562722">
        <w:rPr>
          <w:sz w:val="18"/>
          <w:szCs w:val="18"/>
        </w:rPr>
        <w:t>:</w:t>
      </w:r>
      <w:r w:rsidRPr="00562722">
        <w:rPr>
          <w:sz w:val="18"/>
          <w:szCs w:val="18"/>
        </w:rPr>
        <w:tab/>
      </w:r>
      <w:r w:rsidR="00BF70E2" w:rsidRPr="00562722">
        <w:t>Zajc G.</w:t>
      </w:r>
      <w:r w:rsidR="005500CC" w:rsidRPr="00562722">
        <w:t xml:space="preserve"> </w:t>
      </w:r>
    </w:p>
    <w:p w14:paraId="5013A268" w14:textId="77777777" w:rsidR="00F72589" w:rsidRPr="00562722" w:rsidRDefault="00F72589" w:rsidP="00C15E90">
      <w:pPr>
        <w:spacing w:after="0" w:line="240" w:lineRule="auto"/>
        <w:jc w:val="both"/>
        <w:rPr>
          <w:b/>
        </w:rPr>
      </w:pPr>
    </w:p>
    <w:p w14:paraId="5013A269" w14:textId="77777777" w:rsidR="007D6540" w:rsidRPr="00562722" w:rsidRDefault="00F72589" w:rsidP="00F83E5B">
      <w:pPr>
        <w:spacing w:after="0" w:line="240" w:lineRule="auto"/>
        <w:ind w:left="2124" w:hanging="2124"/>
        <w:jc w:val="both"/>
        <w:rPr>
          <w:sz w:val="18"/>
          <w:szCs w:val="18"/>
        </w:rPr>
      </w:pPr>
      <w:r w:rsidRPr="00562722">
        <w:rPr>
          <w:b/>
        </w:rPr>
        <w:t xml:space="preserve">ODSOTNI </w:t>
      </w:r>
      <w:r w:rsidRPr="00562722">
        <w:rPr>
          <w:b/>
          <w:sz w:val="18"/>
          <w:szCs w:val="18"/>
        </w:rPr>
        <w:t>(</w:t>
      </w:r>
      <w:r w:rsidRPr="00562722">
        <w:rPr>
          <w:b/>
          <w:i/>
          <w:sz w:val="18"/>
          <w:szCs w:val="18"/>
        </w:rPr>
        <w:t>po abecedi</w:t>
      </w:r>
      <w:r w:rsidRPr="00562722">
        <w:rPr>
          <w:b/>
          <w:sz w:val="18"/>
          <w:szCs w:val="18"/>
        </w:rPr>
        <w:t>)</w:t>
      </w:r>
      <w:r w:rsidRPr="00562722">
        <w:rPr>
          <w:sz w:val="18"/>
          <w:szCs w:val="18"/>
        </w:rPr>
        <w:t>:</w:t>
      </w:r>
      <w:r w:rsidR="007D6540" w:rsidRPr="00562722">
        <w:t xml:space="preserve"> </w:t>
      </w:r>
      <w:r w:rsidR="007D6540" w:rsidRPr="00562722">
        <w:tab/>
      </w:r>
      <w:proofErr w:type="spellStart"/>
      <w:r w:rsidR="007D6540" w:rsidRPr="00562722">
        <w:t>Ahmetović</w:t>
      </w:r>
      <w:proofErr w:type="spellEnd"/>
      <w:r w:rsidR="007D6540" w:rsidRPr="00562722">
        <w:t xml:space="preserve"> E., </w:t>
      </w:r>
      <w:r w:rsidR="00A17AB3" w:rsidRPr="00562722">
        <w:t xml:space="preserve">Bračko M., </w:t>
      </w:r>
      <w:proofErr w:type="spellStart"/>
      <w:r w:rsidR="00140655" w:rsidRPr="00562722">
        <w:t>Gyergyek</w:t>
      </w:r>
      <w:proofErr w:type="spellEnd"/>
      <w:r w:rsidR="00140655" w:rsidRPr="00562722">
        <w:t xml:space="preserve"> S., Klinar D., Korpar S., </w:t>
      </w:r>
      <w:r w:rsidR="00A17AB3" w:rsidRPr="00562722">
        <w:t xml:space="preserve">Lipovšek S., </w:t>
      </w:r>
      <w:r w:rsidR="00F73BF1" w:rsidRPr="00562722">
        <w:t>Trček J.</w:t>
      </w:r>
      <w:r w:rsidR="00F24DAE" w:rsidRPr="00562722">
        <w:t xml:space="preserve">, </w:t>
      </w:r>
    </w:p>
    <w:p w14:paraId="5013A26A" w14:textId="77777777" w:rsidR="0046007E" w:rsidRPr="00562722" w:rsidRDefault="0046007E" w:rsidP="0046007E">
      <w:pPr>
        <w:spacing w:after="0" w:line="240" w:lineRule="auto"/>
        <w:ind w:left="2124" w:hanging="2124"/>
        <w:jc w:val="both"/>
      </w:pPr>
      <w:r w:rsidRPr="00562722">
        <w:rPr>
          <w:b/>
        </w:rPr>
        <w:t>Opravičili so se:</w:t>
      </w:r>
      <w:r w:rsidRPr="00562722">
        <w:tab/>
      </w:r>
      <w:r w:rsidR="00A17AB3" w:rsidRPr="00562722">
        <w:t xml:space="preserve">Čuček D., </w:t>
      </w:r>
      <w:proofErr w:type="spellStart"/>
      <w:r w:rsidR="00A17AB3" w:rsidRPr="00562722">
        <w:t>Paljevac</w:t>
      </w:r>
      <w:proofErr w:type="spellEnd"/>
      <w:r w:rsidR="00A17AB3" w:rsidRPr="00562722">
        <w:t xml:space="preserve"> M., </w:t>
      </w:r>
    </w:p>
    <w:p w14:paraId="5013A26B" w14:textId="77777777" w:rsidR="00A17AB3" w:rsidRPr="00562722" w:rsidRDefault="007D6540" w:rsidP="00F83E5B">
      <w:pPr>
        <w:spacing w:after="0" w:line="240" w:lineRule="auto"/>
        <w:ind w:left="2124" w:hanging="2124"/>
        <w:jc w:val="both"/>
      </w:pPr>
      <w:r w:rsidRPr="00562722">
        <w:rPr>
          <w:b/>
        </w:rPr>
        <w:t>Opravičeno</w:t>
      </w:r>
      <w:r w:rsidR="0046007E" w:rsidRPr="00562722">
        <w:rPr>
          <w:b/>
        </w:rPr>
        <w:t xml:space="preserve"> odsotni</w:t>
      </w:r>
      <w:r w:rsidRPr="00562722">
        <w:rPr>
          <w:b/>
        </w:rPr>
        <w:t xml:space="preserve">: </w:t>
      </w:r>
      <w:r w:rsidRPr="00562722">
        <w:rPr>
          <w:b/>
        </w:rPr>
        <w:tab/>
      </w:r>
      <w:r w:rsidRPr="00562722">
        <w:t xml:space="preserve">Arnuš M.,  </w:t>
      </w:r>
      <w:proofErr w:type="spellStart"/>
      <w:r w:rsidRPr="00562722">
        <w:t>Cör</w:t>
      </w:r>
      <w:proofErr w:type="spellEnd"/>
      <w:r w:rsidRPr="00562722">
        <w:t xml:space="preserve"> D., </w:t>
      </w:r>
      <w:proofErr w:type="spellStart"/>
      <w:r w:rsidRPr="00562722">
        <w:t>Helix</w:t>
      </w:r>
      <w:proofErr w:type="spellEnd"/>
      <w:r w:rsidRPr="00562722">
        <w:t xml:space="preserve"> </w:t>
      </w:r>
      <w:proofErr w:type="spellStart"/>
      <w:r w:rsidRPr="00562722">
        <w:t>Nielsen</w:t>
      </w:r>
      <w:proofErr w:type="spellEnd"/>
      <w:r w:rsidRPr="00562722">
        <w:t xml:space="preserve"> C.,  </w:t>
      </w:r>
      <w:proofErr w:type="spellStart"/>
      <w:r w:rsidRPr="00562722">
        <w:t>Jerabek</w:t>
      </w:r>
      <w:proofErr w:type="spellEnd"/>
      <w:r w:rsidRPr="00562722">
        <w:t xml:space="preserve"> K., </w:t>
      </w:r>
      <w:r w:rsidR="00140655" w:rsidRPr="00562722">
        <w:t xml:space="preserve">Kovačič S., </w:t>
      </w:r>
      <w:r w:rsidRPr="00562722">
        <w:t>Krajnc M.</w:t>
      </w:r>
      <w:r w:rsidR="00A17AB3" w:rsidRPr="00562722">
        <w:t xml:space="preserve"> Perko T., </w:t>
      </w:r>
      <w:proofErr w:type="spellStart"/>
      <w:r w:rsidR="00A17AB3" w:rsidRPr="00562722">
        <w:t>Slemnik</w:t>
      </w:r>
      <w:proofErr w:type="spellEnd"/>
    </w:p>
    <w:p w14:paraId="5013A26C" w14:textId="77777777" w:rsidR="007D6540" w:rsidRPr="00562722" w:rsidRDefault="00A17AB3" w:rsidP="00F83E5B">
      <w:pPr>
        <w:spacing w:after="0" w:line="240" w:lineRule="auto"/>
        <w:ind w:left="2124" w:hanging="2124"/>
        <w:jc w:val="both"/>
        <w:rPr>
          <w:b/>
        </w:rPr>
      </w:pPr>
      <w:r w:rsidRPr="00562722">
        <w:rPr>
          <w:sz w:val="18"/>
          <w:szCs w:val="18"/>
        </w:rPr>
        <w:t>(</w:t>
      </w:r>
      <w:r w:rsidRPr="00562722">
        <w:rPr>
          <w:i/>
          <w:sz w:val="18"/>
          <w:szCs w:val="18"/>
        </w:rPr>
        <w:t>bolniška</w:t>
      </w:r>
      <w:r w:rsidRPr="00562722">
        <w:t xml:space="preserve">, </w:t>
      </w:r>
      <w:r w:rsidR="00562722" w:rsidRPr="00562722">
        <w:rPr>
          <w:i/>
          <w:sz w:val="18"/>
          <w:szCs w:val="18"/>
        </w:rPr>
        <w:t xml:space="preserve">porodniška, </w:t>
      </w:r>
      <w:r w:rsidR="00562722" w:rsidRPr="00562722">
        <w:rPr>
          <w:i/>
          <w:sz w:val="18"/>
          <w:szCs w:val="18"/>
        </w:rPr>
        <w:tab/>
      </w:r>
      <w:r w:rsidRPr="00562722">
        <w:t>M.,</w:t>
      </w:r>
    </w:p>
    <w:p w14:paraId="5013A26D" w14:textId="77777777" w:rsidR="007D6540" w:rsidRPr="00562722" w:rsidRDefault="007D6540" w:rsidP="00562722">
      <w:pPr>
        <w:spacing w:after="0" w:line="240" w:lineRule="auto"/>
        <w:jc w:val="both"/>
        <w:rPr>
          <w:i/>
          <w:sz w:val="18"/>
          <w:szCs w:val="18"/>
        </w:rPr>
      </w:pPr>
      <w:r w:rsidRPr="00562722">
        <w:rPr>
          <w:i/>
          <w:sz w:val="18"/>
          <w:szCs w:val="18"/>
        </w:rPr>
        <w:t xml:space="preserve"> službena odsotnost)</w:t>
      </w:r>
    </w:p>
    <w:p w14:paraId="5013A26E" w14:textId="77777777" w:rsidR="00F72589" w:rsidRPr="00562722" w:rsidRDefault="00F72589" w:rsidP="00B81093">
      <w:pPr>
        <w:spacing w:after="0" w:line="240" w:lineRule="auto"/>
        <w:ind w:left="2124" w:hanging="2124"/>
        <w:jc w:val="both"/>
      </w:pPr>
      <w:r w:rsidRPr="00562722">
        <w:rPr>
          <w:b/>
        </w:rPr>
        <w:t xml:space="preserve">ŠTUDENTI </w:t>
      </w:r>
      <w:r w:rsidRPr="00562722">
        <w:rPr>
          <w:b/>
          <w:sz w:val="18"/>
          <w:szCs w:val="18"/>
        </w:rPr>
        <w:t>(</w:t>
      </w:r>
      <w:r w:rsidRPr="00562722">
        <w:rPr>
          <w:b/>
          <w:i/>
          <w:sz w:val="18"/>
          <w:szCs w:val="18"/>
        </w:rPr>
        <w:t>po abecedi</w:t>
      </w:r>
      <w:r w:rsidRPr="00562722">
        <w:rPr>
          <w:b/>
          <w:sz w:val="18"/>
          <w:szCs w:val="18"/>
        </w:rPr>
        <w:t>)</w:t>
      </w:r>
      <w:r w:rsidRPr="00562722">
        <w:rPr>
          <w:sz w:val="18"/>
          <w:szCs w:val="18"/>
        </w:rPr>
        <w:t>:</w:t>
      </w:r>
      <w:r w:rsidRPr="00562722">
        <w:rPr>
          <w:sz w:val="18"/>
          <w:szCs w:val="18"/>
        </w:rPr>
        <w:tab/>
      </w:r>
      <w:r w:rsidR="005500CC" w:rsidRPr="00562722">
        <w:t xml:space="preserve">Brečko M., Ivanovski M., Kuna T., </w:t>
      </w:r>
      <w:proofErr w:type="spellStart"/>
      <w:r w:rsidR="005500CC" w:rsidRPr="00562722">
        <w:t>Kvar</w:t>
      </w:r>
      <w:proofErr w:type="spellEnd"/>
      <w:r w:rsidR="005500CC" w:rsidRPr="00562722">
        <w:t xml:space="preserve"> Ž., Osvald S., Potrč S., </w:t>
      </w:r>
      <w:r w:rsidR="00A17AB3" w:rsidRPr="00562722">
        <w:t xml:space="preserve">Prelog M., </w:t>
      </w:r>
      <w:proofErr w:type="spellStart"/>
      <w:r w:rsidR="005500CC" w:rsidRPr="00562722">
        <w:t>Romanič</w:t>
      </w:r>
      <w:proofErr w:type="spellEnd"/>
      <w:r w:rsidR="005500CC" w:rsidRPr="00562722">
        <w:t xml:space="preserve"> L., </w:t>
      </w:r>
      <w:r w:rsidR="00A17AB3" w:rsidRPr="00562722">
        <w:t xml:space="preserve">Vidovič T., </w:t>
      </w:r>
      <w:r w:rsidR="00BF70E2" w:rsidRPr="00562722">
        <w:t>Vozlič S.</w:t>
      </w:r>
    </w:p>
    <w:p w14:paraId="5013A26F" w14:textId="77777777" w:rsidR="00F72589" w:rsidRPr="00F83E5B" w:rsidRDefault="00F72589" w:rsidP="00E96192">
      <w:pPr>
        <w:spacing w:after="0" w:line="240" w:lineRule="auto"/>
        <w:jc w:val="both"/>
      </w:pPr>
    </w:p>
    <w:p w14:paraId="5013A270" w14:textId="77777777" w:rsidR="00E96192" w:rsidRPr="00F83E5B" w:rsidRDefault="00E96192" w:rsidP="00E96192">
      <w:pPr>
        <w:spacing w:after="0" w:line="240" w:lineRule="auto"/>
        <w:jc w:val="both"/>
      </w:pPr>
    </w:p>
    <w:p w14:paraId="5013A271" w14:textId="77777777" w:rsidR="00E96192" w:rsidRPr="00F83E5B" w:rsidRDefault="00E96192" w:rsidP="00E96192">
      <w:pPr>
        <w:spacing w:after="0" w:line="240" w:lineRule="auto"/>
        <w:jc w:val="both"/>
      </w:pPr>
    </w:p>
    <w:p w14:paraId="5013A272" w14:textId="77777777" w:rsidR="00154B96" w:rsidRDefault="00154B96" w:rsidP="00154B96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562722">
        <w:rPr>
          <w:rFonts w:cstheme="minorHAnsi"/>
        </w:rPr>
        <w:t>73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562722">
        <w:rPr>
          <w:rFonts w:cstheme="minorHAnsi"/>
        </w:rPr>
        <w:t>46</w:t>
      </w:r>
      <w:r w:rsidRPr="00F83E5B">
        <w:rPr>
          <w:rFonts w:cstheme="minorHAnsi"/>
        </w:rPr>
        <w:t xml:space="preserve"> članov</w:t>
      </w:r>
      <w:r>
        <w:rPr>
          <w:rFonts w:cstheme="minorHAnsi"/>
        </w:rPr>
        <w:t>.</w:t>
      </w:r>
    </w:p>
    <w:p w14:paraId="5013A273" w14:textId="77777777"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14:paraId="5013A274" w14:textId="77777777"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14:paraId="5013A275" w14:textId="77777777" w:rsidR="00154B96" w:rsidRPr="00F83E5B" w:rsidRDefault="00154B96" w:rsidP="00154B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Akademski zbor je soglasno potrdil dnevni red </w:t>
      </w:r>
      <w:r w:rsidR="00562722">
        <w:rPr>
          <w:rFonts w:cstheme="minorHAnsi"/>
        </w:rPr>
        <w:t>10</w:t>
      </w:r>
      <w:r>
        <w:rPr>
          <w:rFonts w:cstheme="minorHAnsi"/>
        </w:rPr>
        <w:t>. izredne seje:</w:t>
      </w:r>
    </w:p>
    <w:p w14:paraId="5013A276" w14:textId="77777777" w:rsidR="00E96192" w:rsidRPr="00F6284B" w:rsidRDefault="00E96192" w:rsidP="00E96192">
      <w:pPr>
        <w:spacing w:after="0" w:line="240" w:lineRule="auto"/>
        <w:jc w:val="both"/>
        <w:rPr>
          <w:sz w:val="6"/>
          <w:szCs w:val="6"/>
        </w:rPr>
      </w:pPr>
    </w:p>
    <w:p w14:paraId="5013A277" w14:textId="77777777"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14:paraId="5013A278" w14:textId="77777777" w:rsidR="00E96192" w:rsidRDefault="00562722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Predlog zahtevnejših kriterijev za volitve v nazive visokošolskih učiteljev, znanstvenih delavcev in visokošolskih sodelavcev</w:t>
      </w:r>
    </w:p>
    <w:p w14:paraId="5013A279" w14:textId="77777777" w:rsidR="0046007E" w:rsidRDefault="00562722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spellStart"/>
      <w:r>
        <w:t>Reakreditacija</w:t>
      </w:r>
      <w:proofErr w:type="spellEnd"/>
      <w:r>
        <w:t xml:space="preserve"> študijskih programov</w:t>
      </w:r>
    </w:p>
    <w:p w14:paraId="5013A27A" w14:textId="77777777" w:rsidR="00562722" w:rsidRDefault="00562722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Predlaganje zunanjih članov šolskih maturitetnih komisij za splošno maturo</w:t>
      </w:r>
    </w:p>
    <w:p w14:paraId="5013A27B" w14:textId="77777777" w:rsidR="00562722" w:rsidRDefault="00562722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SVIZ: Peticija proti zniževanju sredstev za javno izobraževanje in raziskovalno delo</w:t>
      </w:r>
    </w:p>
    <w:p w14:paraId="5013A27C" w14:textId="77777777" w:rsidR="001B12BD" w:rsidRPr="00154B96" w:rsidRDefault="001B12BD" w:rsidP="001B12BD">
      <w:pPr>
        <w:spacing w:after="0" w:line="240" w:lineRule="auto"/>
        <w:ind w:left="360"/>
        <w:jc w:val="both"/>
      </w:pPr>
    </w:p>
    <w:p w14:paraId="5013A27D" w14:textId="77777777" w:rsidR="00B81093" w:rsidRPr="00154B96" w:rsidRDefault="00B81093" w:rsidP="001B12BD">
      <w:pPr>
        <w:spacing w:after="0" w:line="240" w:lineRule="auto"/>
        <w:ind w:left="360"/>
        <w:jc w:val="both"/>
      </w:pPr>
    </w:p>
    <w:p w14:paraId="5013A27E" w14:textId="77777777" w:rsidR="00BA4200" w:rsidRDefault="002C57D0" w:rsidP="002C57D0">
      <w:pPr>
        <w:spacing w:after="0" w:line="240" w:lineRule="auto"/>
        <w:jc w:val="both"/>
      </w:pPr>
      <w:r w:rsidRPr="002C57D0">
        <w:t xml:space="preserve">Pred </w:t>
      </w:r>
      <w:r>
        <w:t>pričetkom obravnave 1. točke dnevnega reda , je dekan, prof. dr. Željko Knez prisotne seznanil, da v diskusiji ne bo sodeloval, prav tako ni sodeloval v diskusiji na sestanku vodij laboratorijev, ki je bil sklican na temo zahtevnejših kriterijev pred sestankom Akademskega zbora.</w:t>
      </w:r>
    </w:p>
    <w:p w14:paraId="5013A27F" w14:textId="77777777" w:rsidR="002C57D0" w:rsidRDefault="002C57D0" w:rsidP="002C57D0">
      <w:pPr>
        <w:spacing w:after="0" w:line="240" w:lineRule="auto"/>
        <w:jc w:val="both"/>
      </w:pPr>
      <w:r>
        <w:t>Je pa prisotne opozoril, da se obeta dualnost visokošolskega sistema, kar pomeni ločitev programov VS in UN ter s tem »nevarnost« za mariborsko univerzo (posledica zmanjšanje programov, višek zaposlenih, …).</w:t>
      </w:r>
    </w:p>
    <w:p w14:paraId="5013A280" w14:textId="0ACEEF4F" w:rsidR="00412FDE" w:rsidRDefault="00412FDE" w:rsidP="002C57D0">
      <w:pPr>
        <w:spacing w:after="0" w:line="240" w:lineRule="auto"/>
        <w:jc w:val="both"/>
      </w:pPr>
      <w:r>
        <w:t>Razen tega je prisotne seznanil s kandidaturo za rektorja Univerze v Mariboru; v pripravi je program in pričakuje</w:t>
      </w:r>
      <w:r w:rsidR="006E224C">
        <w:t xml:space="preserve"> morebitne pobude, realne želje </w:t>
      </w:r>
      <w:r>
        <w:t>… s strani sodelavcev. Prav tako pa pričakuje podporo znotraj fakultete.</w:t>
      </w:r>
    </w:p>
    <w:p w14:paraId="5013A281" w14:textId="77777777" w:rsidR="002C57D0" w:rsidRPr="002C57D0" w:rsidRDefault="002C57D0" w:rsidP="00EC432E">
      <w:pPr>
        <w:spacing w:after="0" w:line="240" w:lineRule="auto"/>
      </w:pPr>
    </w:p>
    <w:p w14:paraId="5013A282" w14:textId="77777777" w:rsidR="00E96192" w:rsidRPr="00F83E5B" w:rsidRDefault="00E96192" w:rsidP="00EC432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lastRenderedPageBreak/>
        <w:t>AD 1</w:t>
      </w:r>
    </w:p>
    <w:p w14:paraId="5013A283" w14:textId="77777777" w:rsidR="00534307" w:rsidRPr="00F83E5B" w:rsidRDefault="00534307" w:rsidP="00EC432E">
      <w:pPr>
        <w:spacing w:after="0" w:line="240" w:lineRule="auto"/>
        <w:rPr>
          <w:b/>
        </w:rPr>
      </w:pPr>
    </w:p>
    <w:p w14:paraId="5013A284" w14:textId="77777777" w:rsidR="00412FDE" w:rsidRDefault="00412FDE" w:rsidP="00412FDE">
      <w:pPr>
        <w:spacing w:after="0" w:line="240" w:lineRule="auto"/>
        <w:jc w:val="both"/>
      </w:pPr>
      <w:r w:rsidRPr="00412FDE">
        <w:rPr>
          <w:rFonts w:eastAsia="Arial Unicode MS" w:cstheme="minorHAnsi"/>
        </w:rPr>
        <w:t xml:space="preserve">Predlog zahtevnejših kriterijev </w:t>
      </w:r>
      <w:r>
        <w:t>za volitve v nazive visokošolskih učiteljev, znanstvenih delavcev in visokošolskih sodelavcev je predstavil prof. dr. Peter Krajnc.</w:t>
      </w:r>
      <w:r w:rsidR="002C15E0">
        <w:t xml:space="preserve"> Glede pogoja »tujina« so predlagane 3 možnosti:</w:t>
      </w:r>
    </w:p>
    <w:p w14:paraId="5013A285" w14:textId="77777777" w:rsidR="001B1D83" w:rsidRDefault="001B1D83" w:rsidP="001B1D83">
      <w:pPr>
        <w:spacing w:after="0" w:line="240" w:lineRule="auto"/>
        <w:jc w:val="center"/>
        <w:rPr>
          <w:rFonts w:eastAsia="Arial Unicode MS" w:cstheme="minorHAnsi"/>
          <w:color w:val="FF0000"/>
        </w:rPr>
      </w:pPr>
    </w:p>
    <w:p w14:paraId="5013A287" w14:textId="77777777" w:rsidR="00247C98" w:rsidRDefault="00247C98" w:rsidP="00412FDE">
      <w:pPr>
        <w:spacing w:after="0" w:line="240" w:lineRule="auto"/>
        <w:jc w:val="both"/>
      </w:pPr>
    </w:p>
    <w:tbl>
      <w:tblPr>
        <w:tblStyle w:val="TableGrid"/>
        <w:tblW w:w="9717" w:type="dxa"/>
        <w:tblInd w:w="250" w:type="dxa"/>
        <w:tblLook w:val="04A0" w:firstRow="1" w:lastRow="0" w:firstColumn="1" w:lastColumn="0" w:noHBand="0" w:noVBand="1"/>
      </w:tblPr>
      <w:tblGrid>
        <w:gridCol w:w="789"/>
        <w:gridCol w:w="2248"/>
        <w:gridCol w:w="2293"/>
        <w:gridCol w:w="2269"/>
        <w:gridCol w:w="2118"/>
      </w:tblGrid>
      <w:tr w:rsidR="00476F20" w:rsidRPr="00247C98" w14:paraId="5013A28D" w14:textId="77777777" w:rsidTr="00476F20">
        <w:tc>
          <w:tcPr>
            <w:tcW w:w="789" w:type="dxa"/>
          </w:tcPr>
          <w:p w14:paraId="5013A288" w14:textId="77777777" w:rsidR="00476F20" w:rsidRPr="00247C98" w:rsidRDefault="00476F20" w:rsidP="00247C98">
            <w:pPr>
              <w:spacing w:after="40"/>
              <w:jc w:val="both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2248" w:type="dxa"/>
          </w:tcPr>
          <w:p w14:paraId="5013A289" w14:textId="77777777" w:rsidR="00476F20" w:rsidRPr="00247C98" w:rsidRDefault="00247C98" w:rsidP="00247C98">
            <w:pPr>
              <w:spacing w:after="40"/>
              <w:jc w:val="both"/>
              <w:rPr>
                <w:rFonts w:asciiTheme="minorHAnsi" w:eastAsia="Arial Unicode MS" w:hAnsiTheme="minorHAnsi" w:cstheme="minorHAnsi"/>
                <w:b/>
                <w:i/>
              </w:rPr>
            </w:pPr>
            <w:r>
              <w:rPr>
                <w:rFonts w:asciiTheme="minorHAnsi" w:eastAsia="Arial Unicode MS" w:hAnsiTheme="minorHAnsi" w:cstheme="minorHAnsi"/>
                <w:b/>
                <w:i/>
              </w:rPr>
              <w:t>d</w:t>
            </w:r>
            <w:r w:rsidR="00476F20" w:rsidRPr="00247C98">
              <w:rPr>
                <w:rFonts w:asciiTheme="minorHAnsi" w:eastAsia="Arial Unicode MS" w:hAnsiTheme="minorHAnsi" w:cstheme="minorHAnsi"/>
                <w:b/>
                <w:i/>
              </w:rPr>
              <w:t>ocent</w:t>
            </w:r>
          </w:p>
        </w:tc>
        <w:tc>
          <w:tcPr>
            <w:tcW w:w="2293" w:type="dxa"/>
          </w:tcPr>
          <w:p w14:paraId="5013A28A" w14:textId="77777777" w:rsidR="00476F20" w:rsidRPr="00247C98" w:rsidRDefault="00247C98" w:rsidP="00247C98">
            <w:pPr>
              <w:spacing w:after="40"/>
              <w:jc w:val="both"/>
              <w:rPr>
                <w:rFonts w:asciiTheme="minorHAnsi" w:eastAsia="Arial Unicode MS" w:hAnsiTheme="minorHAnsi" w:cstheme="minorHAnsi"/>
                <w:b/>
                <w:i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  <w:i/>
              </w:rPr>
              <w:t>i</w:t>
            </w:r>
            <w:r w:rsidR="00476F20" w:rsidRPr="00247C98">
              <w:rPr>
                <w:rFonts w:asciiTheme="minorHAnsi" w:eastAsia="Arial Unicode MS" w:hAnsiTheme="minorHAnsi" w:cstheme="minorHAnsi"/>
                <w:b/>
                <w:i/>
              </w:rPr>
              <w:t>zredni</w:t>
            </w:r>
            <w:proofErr w:type="spellEnd"/>
            <w:r w:rsidR="00476F20" w:rsidRPr="00247C98">
              <w:rPr>
                <w:rFonts w:asciiTheme="minorHAnsi" w:eastAsia="Arial Unicode MS" w:hAnsiTheme="minorHAnsi" w:cstheme="minorHAnsi"/>
                <w:b/>
                <w:i/>
              </w:rPr>
              <w:t xml:space="preserve"> professor</w:t>
            </w:r>
          </w:p>
        </w:tc>
        <w:tc>
          <w:tcPr>
            <w:tcW w:w="2269" w:type="dxa"/>
          </w:tcPr>
          <w:p w14:paraId="5013A28B" w14:textId="77777777" w:rsidR="00476F20" w:rsidRPr="00247C98" w:rsidRDefault="00247C98" w:rsidP="00247C98">
            <w:pPr>
              <w:spacing w:after="40"/>
              <w:jc w:val="both"/>
              <w:rPr>
                <w:rFonts w:asciiTheme="minorHAnsi" w:eastAsia="Arial Unicode MS" w:hAnsiTheme="minorHAnsi" w:cstheme="minorHAnsi"/>
                <w:b/>
                <w:i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  <w:i/>
              </w:rPr>
              <w:t>r</w:t>
            </w:r>
            <w:r w:rsidR="00476F20" w:rsidRPr="00247C98">
              <w:rPr>
                <w:rFonts w:asciiTheme="minorHAnsi" w:eastAsia="Arial Unicode MS" w:hAnsiTheme="minorHAnsi" w:cstheme="minorHAnsi"/>
                <w:b/>
                <w:i/>
              </w:rPr>
              <w:t>edni</w:t>
            </w:r>
            <w:proofErr w:type="spellEnd"/>
            <w:r w:rsidR="00476F20" w:rsidRPr="00247C98">
              <w:rPr>
                <w:rFonts w:asciiTheme="minorHAnsi" w:eastAsia="Arial Unicode MS" w:hAnsiTheme="minorHAnsi" w:cstheme="minorHAnsi"/>
                <w:b/>
                <w:i/>
              </w:rPr>
              <w:t xml:space="preserve"> </w:t>
            </w:r>
            <w:proofErr w:type="spellStart"/>
            <w:r w:rsidR="00476F20" w:rsidRPr="00247C98">
              <w:rPr>
                <w:rFonts w:asciiTheme="minorHAnsi" w:eastAsia="Arial Unicode MS" w:hAnsiTheme="minorHAnsi" w:cstheme="minorHAnsi"/>
                <w:b/>
                <w:i/>
              </w:rPr>
              <w:t>profesor</w:t>
            </w:r>
            <w:proofErr w:type="spellEnd"/>
          </w:p>
        </w:tc>
        <w:tc>
          <w:tcPr>
            <w:tcW w:w="2118" w:type="dxa"/>
          </w:tcPr>
          <w:p w14:paraId="5013A28C" w14:textId="77777777" w:rsidR="00476F20" w:rsidRPr="00247C98" w:rsidRDefault="00476F20" w:rsidP="00247C98">
            <w:pPr>
              <w:spacing w:after="40"/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247C98">
              <w:rPr>
                <w:rFonts w:asciiTheme="minorHAnsi" w:eastAsia="Arial Unicode MS" w:hAnsiTheme="minorHAnsi" w:cstheme="minorHAnsi"/>
                <w:b/>
                <w:i/>
              </w:rPr>
              <w:t>GLASOVANJE</w:t>
            </w:r>
          </w:p>
        </w:tc>
      </w:tr>
      <w:tr w:rsidR="00476F20" w:rsidRPr="002C15E0" w14:paraId="5013A293" w14:textId="77777777" w:rsidTr="00476F20">
        <w:tc>
          <w:tcPr>
            <w:tcW w:w="789" w:type="dxa"/>
          </w:tcPr>
          <w:p w14:paraId="5013A28E" w14:textId="77777777" w:rsidR="00476F20" w:rsidRPr="002C15E0" w:rsidRDefault="00476F20" w:rsidP="00247C98">
            <w:pPr>
              <w:spacing w:after="40"/>
              <w:jc w:val="both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1.)</w:t>
            </w:r>
          </w:p>
        </w:tc>
        <w:tc>
          <w:tcPr>
            <w:tcW w:w="2248" w:type="dxa"/>
          </w:tcPr>
          <w:p w14:paraId="5013A28F" w14:textId="77777777" w:rsidR="00476F20" w:rsidRPr="00B77D08" w:rsidRDefault="00476F20" w:rsidP="00B77D08">
            <w:pPr>
              <w:spacing w:after="40"/>
              <w:ind w:left="33" w:hanging="33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3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</w:t>
            </w:r>
            <w:r w:rsidR="00B77D08">
              <w:rPr>
                <w:rFonts w:asciiTheme="minorHAnsi" w:eastAsia="Arial Unicode MS" w:hAnsiTheme="minorHAnsi" w:cstheme="minorHAnsi"/>
              </w:rPr>
              <w:t>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kadarkoli</w:t>
            </w:r>
            <w:proofErr w:type="spellEnd"/>
          </w:p>
        </w:tc>
        <w:tc>
          <w:tcPr>
            <w:tcW w:w="2293" w:type="dxa"/>
          </w:tcPr>
          <w:p w14:paraId="5013A290" w14:textId="77777777" w:rsidR="00476F20" w:rsidRPr="00B77D08" w:rsidRDefault="00476F20" w:rsidP="00B77D08">
            <w:pPr>
              <w:spacing w:after="40"/>
              <w:ind w:left="0" w:firstLine="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6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mesecev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kumulativno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(3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mesec</w:t>
            </w:r>
            <w:r w:rsidR="00B77D08">
              <w:rPr>
                <w:rFonts w:asciiTheme="minorHAnsi" w:eastAsia="Arial Unicode MS" w:hAnsiTheme="minorHAnsi" w:cstheme="minorHAnsi"/>
              </w:rPr>
              <w:t>i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>
              <w:rPr>
                <w:rFonts w:asciiTheme="minorHAnsi" w:eastAsia="Arial Unicode MS" w:hAnsiTheme="minorHAnsi" w:cstheme="minorHAnsi"/>
              </w:rPr>
              <w:t>neprekinjeno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po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doktoratu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>)</w:t>
            </w:r>
          </w:p>
        </w:tc>
        <w:tc>
          <w:tcPr>
            <w:tcW w:w="2269" w:type="dxa"/>
          </w:tcPr>
          <w:p w14:paraId="5013A291" w14:textId="77777777" w:rsidR="00476F20" w:rsidRPr="00B77D08" w:rsidRDefault="00476F20" w:rsidP="00247C98">
            <w:pPr>
              <w:spacing w:after="40"/>
              <w:ind w:left="49" w:hanging="49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1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leto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kumulativno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r w:rsidRPr="00B77D08">
              <w:rPr>
                <w:rFonts w:asciiTheme="minorHAnsi" w:eastAsia="Arial Unicode MS" w:hAnsiTheme="minorHAnsi" w:cstheme="minorHAnsi"/>
              </w:rPr>
              <w:t xml:space="preserve">(6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mesecev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neprekinjeno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po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doktoratu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>)</w:t>
            </w:r>
          </w:p>
        </w:tc>
        <w:tc>
          <w:tcPr>
            <w:tcW w:w="2118" w:type="dxa"/>
          </w:tcPr>
          <w:p w14:paraId="5013A292" w14:textId="77777777" w:rsidR="00476F20" w:rsidRPr="00B77D08" w:rsidRDefault="00247C98" w:rsidP="00247C98">
            <w:pPr>
              <w:spacing w:after="40"/>
              <w:ind w:left="49" w:hanging="49"/>
              <w:jc w:val="center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>9 - 10</w:t>
            </w:r>
          </w:p>
        </w:tc>
      </w:tr>
      <w:tr w:rsidR="00476F20" w:rsidRPr="002C15E0" w14:paraId="5013A299" w14:textId="77777777" w:rsidTr="00476F20">
        <w:tc>
          <w:tcPr>
            <w:tcW w:w="789" w:type="dxa"/>
          </w:tcPr>
          <w:p w14:paraId="5013A294" w14:textId="77777777" w:rsidR="00476F20" w:rsidRPr="002C15E0" w:rsidRDefault="00476F20" w:rsidP="00247C98">
            <w:pPr>
              <w:spacing w:after="40"/>
              <w:jc w:val="both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2.)</w:t>
            </w:r>
          </w:p>
        </w:tc>
        <w:tc>
          <w:tcPr>
            <w:tcW w:w="2248" w:type="dxa"/>
          </w:tcPr>
          <w:p w14:paraId="5013A295" w14:textId="77777777" w:rsidR="00476F20" w:rsidRPr="00B77D08" w:rsidRDefault="00476F20" w:rsidP="00B77D08">
            <w:pPr>
              <w:spacing w:after="4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3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</w:t>
            </w:r>
            <w:r w:rsidR="00B77D08">
              <w:rPr>
                <w:rFonts w:asciiTheme="minorHAnsi" w:eastAsia="Arial Unicode MS" w:hAnsiTheme="minorHAnsi" w:cstheme="minorHAnsi"/>
              </w:rPr>
              <w:t>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kadarkoli</w:t>
            </w:r>
            <w:proofErr w:type="spellEnd"/>
          </w:p>
        </w:tc>
        <w:tc>
          <w:tcPr>
            <w:tcW w:w="2293" w:type="dxa"/>
          </w:tcPr>
          <w:p w14:paraId="5013A296" w14:textId="77777777" w:rsidR="00476F20" w:rsidRPr="00B77D08" w:rsidRDefault="00476F20" w:rsidP="00B77D08">
            <w:pPr>
              <w:spacing w:after="40"/>
              <w:ind w:left="0" w:firstLine="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3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</w:t>
            </w:r>
            <w:r w:rsidR="00B77D08" w:rsidRPr="00B77D08">
              <w:rPr>
                <w:rFonts w:asciiTheme="minorHAnsi" w:eastAsia="Arial Unicode MS" w:hAnsiTheme="minorHAnsi" w:cstheme="minorHAnsi"/>
              </w:rPr>
              <w:t>i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neprekinjeno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v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zadnji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izvolitveni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dobi</w:t>
            </w:r>
            <w:proofErr w:type="spellEnd"/>
          </w:p>
        </w:tc>
        <w:tc>
          <w:tcPr>
            <w:tcW w:w="2269" w:type="dxa"/>
          </w:tcPr>
          <w:p w14:paraId="5013A297" w14:textId="77777777" w:rsidR="00476F20" w:rsidRPr="00B77D08" w:rsidRDefault="00476F20" w:rsidP="00B77D08">
            <w:pPr>
              <w:spacing w:after="40"/>
              <w:ind w:left="0" w:firstLine="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6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mesecev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neprekinjeno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v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zadnji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izvolitveni</w:t>
            </w:r>
            <w:proofErr w:type="spellEnd"/>
            <w:r w:rsidR="00B77D08"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="00B77D08" w:rsidRPr="00B77D08">
              <w:rPr>
                <w:rFonts w:asciiTheme="minorHAnsi" w:eastAsia="Arial Unicode MS" w:hAnsiTheme="minorHAnsi" w:cstheme="minorHAnsi"/>
              </w:rPr>
              <w:t>dobi</w:t>
            </w:r>
            <w:proofErr w:type="spellEnd"/>
          </w:p>
        </w:tc>
        <w:tc>
          <w:tcPr>
            <w:tcW w:w="2118" w:type="dxa"/>
          </w:tcPr>
          <w:p w14:paraId="5013A298" w14:textId="77777777" w:rsidR="00476F20" w:rsidRPr="00B77D08" w:rsidRDefault="00247C98" w:rsidP="00247C98">
            <w:pPr>
              <w:spacing w:after="40"/>
              <w:jc w:val="center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>6 - 7</w:t>
            </w:r>
          </w:p>
        </w:tc>
      </w:tr>
      <w:tr w:rsidR="00B77D08" w:rsidRPr="002C15E0" w14:paraId="5013A29F" w14:textId="77777777" w:rsidTr="00476F20">
        <w:tc>
          <w:tcPr>
            <w:tcW w:w="789" w:type="dxa"/>
          </w:tcPr>
          <w:p w14:paraId="5013A29A" w14:textId="77777777" w:rsidR="00B77D08" w:rsidRDefault="00B77D08" w:rsidP="00B77D08">
            <w:pPr>
              <w:spacing w:after="40"/>
              <w:jc w:val="both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3.)</w:t>
            </w:r>
          </w:p>
        </w:tc>
        <w:tc>
          <w:tcPr>
            <w:tcW w:w="2248" w:type="dxa"/>
          </w:tcPr>
          <w:p w14:paraId="5013A29B" w14:textId="77777777" w:rsidR="00B77D08" w:rsidRPr="00B77D08" w:rsidRDefault="00B77D08" w:rsidP="00B77D08">
            <w:pPr>
              <w:spacing w:after="4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3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</w:t>
            </w:r>
            <w:r>
              <w:rPr>
                <w:rFonts w:asciiTheme="minorHAnsi" w:eastAsia="Arial Unicode MS" w:hAnsiTheme="minorHAnsi" w:cstheme="minorHAnsi"/>
              </w:rPr>
              <w:t>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kadarkoli</w:t>
            </w:r>
            <w:proofErr w:type="spellEnd"/>
          </w:p>
        </w:tc>
        <w:tc>
          <w:tcPr>
            <w:tcW w:w="2293" w:type="dxa"/>
          </w:tcPr>
          <w:p w14:paraId="5013A29C" w14:textId="77777777" w:rsidR="00B77D08" w:rsidRPr="00B77D08" w:rsidRDefault="00B77D08" w:rsidP="00B77D08">
            <w:pPr>
              <w:spacing w:after="40"/>
              <w:ind w:left="0" w:firstLine="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3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neprekinjeno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v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zadnji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izvolitveni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dobi</w:t>
            </w:r>
            <w:proofErr w:type="spellEnd"/>
          </w:p>
        </w:tc>
        <w:tc>
          <w:tcPr>
            <w:tcW w:w="2269" w:type="dxa"/>
          </w:tcPr>
          <w:p w14:paraId="5013A29D" w14:textId="77777777" w:rsidR="00B77D08" w:rsidRPr="00B77D08" w:rsidRDefault="00B77D08" w:rsidP="00B77D08">
            <w:pPr>
              <w:spacing w:after="40"/>
              <w:ind w:left="0" w:firstLine="0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 xml:space="preserve">3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meseci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neprekinjeno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v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zadnji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izvolitveni</w:t>
            </w:r>
            <w:proofErr w:type="spellEnd"/>
            <w:r w:rsidRPr="00B77D08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B77D08">
              <w:rPr>
                <w:rFonts w:asciiTheme="minorHAnsi" w:eastAsia="Arial Unicode MS" w:hAnsiTheme="minorHAnsi" w:cstheme="minorHAnsi"/>
              </w:rPr>
              <w:t>dobi</w:t>
            </w:r>
            <w:proofErr w:type="spellEnd"/>
          </w:p>
        </w:tc>
        <w:tc>
          <w:tcPr>
            <w:tcW w:w="2118" w:type="dxa"/>
          </w:tcPr>
          <w:p w14:paraId="5013A29E" w14:textId="77777777" w:rsidR="00B77D08" w:rsidRPr="00B77D08" w:rsidRDefault="00B77D08" w:rsidP="00B77D08">
            <w:pPr>
              <w:spacing w:after="40"/>
              <w:jc w:val="center"/>
              <w:rPr>
                <w:rFonts w:asciiTheme="minorHAnsi" w:eastAsia="Arial Unicode MS" w:hAnsiTheme="minorHAnsi" w:cstheme="minorHAnsi"/>
              </w:rPr>
            </w:pPr>
            <w:r w:rsidRPr="00B77D08">
              <w:rPr>
                <w:rFonts w:asciiTheme="minorHAnsi" w:eastAsia="Arial Unicode MS" w:hAnsiTheme="minorHAnsi" w:cstheme="minorHAnsi"/>
              </w:rPr>
              <w:t>13-14</w:t>
            </w:r>
          </w:p>
        </w:tc>
      </w:tr>
    </w:tbl>
    <w:p w14:paraId="5013A2A0" w14:textId="77777777" w:rsidR="00F6284B" w:rsidRPr="001B1D83" w:rsidRDefault="00F6284B" w:rsidP="001B1D83">
      <w:pPr>
        <w:spacing w:after="0" w:line="240" w:lineRule="auto"/>
        <w:jc w:val="center"/>
        <w:rPr>
          <w:rFonts w:eastAsia="Arial Unicode MS" w:cstheme="minorHAnsi"/>
          <w:color w:val="FF0000"/>
        </w:rPr>
      </w:pPr>
    </w:p>
    <w:p w14:paraId="5013A2A1" w14:textId="77777777" w:rsidR="00154B96" w:rsidRDefault="00154B96" w:rsidP="00F6284B">
      <w:pPr>
        <w:spacing w:after="0" w:line="240" w:lineRule="auto"/>
        <w:jc w:val="both"/>
        <w:rPr>
          <w:rFonts w:eastAsia="Arial Unicode MS" w:cstheme="minorHAnsi"/>
        </w:rPr>
      </w:pPr>
    </w:p>
    <w:p w14:paraId="5013A2A2" w14:textId="77777777" w:rsidR="00154B96" w:rsidRPr="00247C98" w:rsidRDefault="00DD0F5B" w:rsidP="00F6284B">
      <w:pPr>
        <w:spacing w:after="0" w:line="240" w:lineRule="auto"/>
        <w:jc w:val="both"/>
        <w:rPr>
          <w:rFonts w:eastAsia="Arial Unicode MS" w:cstheme="minorHAnsi"/>
          <w:u w:val="single"/>
        </w:rPr>
      </w:pPr>
      <w:r w:rsidRPr="00247C98">
        <w:rPr>
          <w:rFonts w:eastAsia="Arial Unicode MS" w:cstheme="minorHAnsi"/>
          <w:u w:val="single"/>
        </w:rPr>
        <w:t>Razprava:</w:t>
      </w:r>
    </w:p>
    <w:p w14:paraId="5013A2A3" w14:textId="77777777" w:rsidR="001E432C" w:rsidRDefault="001E432C" w:rsidP="00F6284B">
      <w:pPr>
        <w:spacing w:after="0" w:line="240" w:lineRule="auto"/>
        <w:jc w:val="both"/>
        <w:rPr>
          <w:rFonts w:eastAsia="Arial Unicode MS" w:cstheme="minorHAnsi"/>
        </w:rPr>
      </w:pPr>
    </w:p>
    <w:p w14:paraId="5013A2A4" w14:textId="77777777" w:rsidR="001E432C" w:rsidRDefault="001E432C" w:rsidP="00DD0F5B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Doc.</w:t>
      </w:r>
      <w:r w:rsidR="00D30460">
        <w:rPr>
          <w:rFonts w:eastAsia="Arial Unicode MS" w:cstheme="minorHAnsi"/>
        </w:rPr>
        <w:t xml:space="preserve"> dr. </w:t>
      </w:r>
      <w:r w:rsidR="00DD0F5B">
        <w:rPr>
          <w:rFonts w:eastAsia="Arial Unicode MS" w:cstheme="minorHAnsi"/>
        </w:rPr>
        <w:t>Matjaž Kristl</w:t>
      </w:r>
      <w:r w:rsidR="00D30460">
        <w:rPr>
          <w:rFonts w:eastAsia="Arial Unicode MS" w:cstheme="minorHAnsi"/>
        </w:rPr>
        <w:t>:</w:t>
      </w:r>
      <w:r w:rsidR="00D30460">
        <w:rPr>
          <w:rFonts w:eastAsia="Arial Unicode MS" w:cstheme="minorHAnsi"/>
        </w:rPr>
        <w:tab/>
      </w:r>
      <w:r w:rsidR="00476F20">
        <w:rPr>
          <w:rFonts w:eastAsia="Arial Unicode MS" w:cstheme="minorHAnsi"/>
        </w:rPr>
        <w:tab/>
      </w:r>
      <w:r w:rsidR="00DD0F5B">
        <w:rPr>
          <w:rFonts w:eastAsia="Arial Unicode MS" w:cstheme="minorHAnsi"/>
        </w:rPr>
        <w:t>zakaj</w:t>
      </w:r>
      <w:r w:rsidR="00476F20">
        <w:rPr>
          <w:rFonts w:eastAsia="Arial Unicode MS" w:cstheme="minorHAnsi"/>
        </w:rPr>
        <w:t xml:space="preserve"> nova merila, če so na nivoju univerze v pripravi nova</w:t>
      </w:r>
      <w:r w:rsidR="00D6550A">
        <w:rPr>
          <w:rFonts w:eastAsia="Arial Unicode MS" w:cstheme="minorHAnsi"/>
        </w:rPr>
        <w:t>, širša</w:t>
      </w:r>
      <w:r w:rsidR="00476F20">
        <w:rPr>
          <w:rFonts w:eastAsia="Arial Unicode MS" w:cstheme="minorHAnsi"/>
        </w:rPr>
        <w:t xml:space="preserve"> merila?</w:t>
      </w:r>
    </w:p>
    <w:p w14:paraId="5013A2A5" w14:textId="77777777" w:rsidR="00D30460" w:rsidRDefault="00476F20" w:rsidP="00D30460">
      <w:pPr>
        <w:spacing w:after="0" w:line="240" w:lineRule="auto"/>
        <w:ind w:left="2124" w:hanging="2124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Doc</w:t>
      </w:r>
      <w:r w:rsidR="00D30460">
        <w:rPr>
          <w:rFonts w:eastAsia="Arial Unicode MS" w:cstheme="minorHAnsi"/>
        </w:rPr>
        <w:t xml:space="preserve">. dr. </w:t>
      </w:r>
      <w:r>
        <w:rPr>
          <w:rFonts w:eastAsia="Arial Unicode MS" w:cstheme="minorHAnsi"/>
        </w:rPr>
        <w:t>Anita Kovač Kralj</w:t>
      </w:r>
      <w:r w:rsidR="00D30460">
        <w:rPr>
          <w:rFonts w:eastAsia="Arial Unicode MS" w:cstheme="minorHAnsi"/>
        </w:rPr>
        <w:t>:</w:t>
      </w:r>
      <w:r w:rsidR="00D30460">
        <w:rPr>
          <w:rFonts w:eastAsia="Arial Unicode MS" w:cstheme="minorHAnsi"/>
        </w:rPr>
        <w:tab/>
      </w:r>
      <w:r>
        <w:rPr>
          <w:rFonts w:eastAsia="Arial Unicode MS" w:cstheme="minorHAnsi"/>
        </w:rPr>
        <w:t>kako dokazati raziskovalne ure, ki v preteklosti niso bile vodene?</w:t>
      </w:r>
    </w:p>
    <w:p w14:paraId="5013A2A6" w14:textId="77777777" w:rsidR="00F42223" w:rsidRDefault="00476F20" w:rsidP="00476F20">
      <w:pPr>
        <w:spacing w:after="0" w:line="240" w:lineRule="auto"/>
        <w:ind w:left="2832" w:hanging="2832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</w:t>
      </w:r>
      <w:r w:rsidR="00D30460">
        <w:rPr>
          <w:rFonts w:eastAsia="Arial Unicode MS" w:cstheme="minorHAnsi"/>
        </w:rPr>
        <w:t xml:space="preserve">r. </w:t>
      </w:r>
      <w:r>
        <w:rPr>
          <w:rFonts w:eastAsia="Arial Unicode MS" w:cstheme="minorHAnsi"/>
        </w:rPr>
        <w:t>Miloš Bogataj</w:t>
      </w:r>
      <w:r w:rsidR="00D30460">
        <w:rPr>
          <w:rFonts w:eastAsia="Arial Unicode MS" w:cstheme="minorHAnsi"/>
        </w:rPr>
        <w:t>:</w:t>
      </w:r>
      <w:r w:rsidR="00D30460">
        <w:rPr>
          <w:rFonts w:eastAsia="Arial Unicode MS" w:cstheme="minorHAnsi"/>
        </w:rPr>
        <w:tab/>
      </w:r>
      <w:r>
        <w:rPr>
          <w:rFonts w:eastAsia="Arial Unicode MS" w:cstheme="minorHAnsi"/>
        </w:rPr>
        <w:t xml:space="preserve">kakšno je razmerje med številom objavljenih znanstvenih del </w:t>
      </w:r>
      <w:proofErr w:type="spellStart"/>
      <w:r>
        <w:rPr>
          <w:rFonts w:eastAsia="Arial Unicode MS" w:cstheme="minorHAnsi"/>
        </w:rPr>
        <w:t>napram</w:t>
      </w:r>
      <w:proofErr w:type="spellEnd"/>
      <w:r>
        <w:rPr>
          <w:rFonts w:eastAsia="Arial Unicode MS" w:cstheme="minorHAnsi"/>
        </w:rPr>
        <w:t xml:space="preserve"> številu citatov? </w:t>
      </w:r>
    </w:p>
    <w:p w14:paraId="5013A2A7" w14:textId="77777777" w:rsidR="00476F20" w:rsidRDefault="00476F20" w:rsidP="00476F20">
      <w:pPr>
        <w:spacing w:after="0" w:line="240" w:lineRule="auto"/>
        <w:ind w:left="2832" w:hanging="2832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Doc. dr. Matjaž </w:t>
      </w:r>
      <w:proofErr w:type="spellStart"/>
      <w:r>
        <w:rPr>
          <w:rFonts w:eastAsia="Arial Unicode MS" w:cstheme="minorHAnsi"/>
        </w:rPr>
        <w:t>Finšgar</w:t>
      </w:r>
      <w:proofErr w:type="spellEnd"/>
      <w:r>
        <w:rPr>
          <w:rFonts w:eastAsia="Arial Unicode MS" w:cstheme="minorHAnsi"/>
        </w:rPr>
        <w:t>:</w:t>
      </w:r>
      <w:r>
        <w:rPr>
          <w:rFonts w:eastAsia="Arial Unicode MS" w:cstheme="minorHAnsi"/>
        </w:rPr>
        <w:tab/>
        <w:t>kako je s financiranjem odhoda v tujino?</w:t>
      </w:r>
    </w:p>
    <w:p w14:paraId="5013A2A8" w14:textId="64A530AE" w:rsidR="00476F20" w:rsidRDefault="00476F20" w:rsidP="00476F20">
      <w:pPr>
        <w:spacing w:after="0" w:line="240" w:lineRule="auto"/>
        <w:ind w:left="2832" w:hanging="2832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Doc. dr. Jernej Iskra:</w:t>
      </w:r>
      <w:r>
        <w:rPr>
          <w:rFonts w:eastAsia="Arial Unicode MS" w:cstheme="minorHAnsi"/>
        </w:rPr>
        <w:tab/>
      </w:r>
      <w:proofErr w:type="spellStart"/>
      <w:r>
        <w:rPr>
          <w:rFonts w:eastAsia="Arial Unicode MS" w:cstheme="minorHAnsi"/>
        </w:rPr>
        <w:t>napram</w:t>
      </w:r>
      <w:proofErr w:type="spellEnd"/>
      <w:r>
        <w:rPr>
          <w:rFonts w:eastAsia="Arial Unicode MS" w:cstheme="minorHAnsi"/>
        </w:rPr>
        <w:t xml:space="preserve"> kriterije</w:t>
      </w:r>
      <w:r w:rsidR="00B77D08">
        <w:rPr>
          <w:rFonts w:eastAsia="Arial Unicode MS" w:cstheme="minorHAnsi"/>
        </w:rPr>
        <w:t>m</w:t>
      </w:r>
      <w:r w:rsidR="006E224C">
        <w:rPr>
          <w:rFonts w:eastAsia="Arial Unicode MS" w:cstheme="minorHAnsi"/>
        </w:rPr>
        <w:t xml:space="preserve"> IJS</w:t>
      </w:r>
      <w:r>
        <w:rPr>
          <w:rFonts w:eastAsia="Arial Unicode MS" w:cstheme="minorHAnsi"/>
        </w:rPr>
        <w:t xml:space="preserve"> so kriteri</w:t>
      </w:r>
      <w:r w:rsidR="00B77D08">
        <w:rPr>
          <w:rFonts w:eastAsia="Arial Unicode MS" w:cstheme="minorHAnsi"/>
        </w:rPr>
        <w:t>j</w:t>
      </w:r>
      <w:r>
        <w:rPr>
          <w:rFonts w:eastAsia="Arial Unicode MS" w:cstheme="minorHAnsi"/>
        </w:rPr>
        <w:t>i FKKT izjemno nizki.</w:t>
      </w:r>
    </w:p>
    <w:p w14:paraId="5013A2A9" w14:textId="77777777" w:rsidR="00F42223" w:rsidRDefault="00F42223" w:rsidP="00E45FDF">
      <w:pPr>
        <w:spacing w:after="0" w:line="240" w:lineRule="auto"/>
        <w:ind w:left="2130"/>
        <w:jc w:val="both"/>
        <w:rPr>
          <w:rFonts w:eastAsia="Arial Unicode MS" w:cstheme="minorHAnsi"/>
        </w:rPr>
      </w:pPr>
    </w:p>
    <w:p w14:paraId="5013A2AA" w14:textId="77777777" w:rsidR="00D6550A" w:rsidRDefault="00F42223" w:rsidP="00154B96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Prof. dr. </w:t>
      </w:r>
      <w:r w:rsidR="00476F20">
        <w:rPr>
          <w:rFonts w:eastAsia="Arial Unicode MS" w:cstheme="minorHAnsi"/>
        </w:rPr>
        <w:t>Peter Krajnc</w:t>
      </w:r>
      <w:r w:rsidR="00D6550A">
        <w:rPr>
          <w:rFonts w:eastAsia="Arial Unicode MS" w:cstheme="minorHAnsi"/>
        </w:rPr>
        <w:t xml:space="preserve"> je povedal, da je bil v zvezi s pripravo novih, širših univerzitetnih meril (po področjih naravoslovje, družboslovja, medicine, …) sklican samo en sestanek; kdaj bodo oz. če bodo merila sprejeta, se ne ve.</w:t>
      </w:r>
    </w:p>
    <w:p w14:paraId="5013A2AB" w14:textId="77777777" w:rsidR="00F42223" w:rsidRDefault="00247C98" w:rsidP="00154B96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Financiranje tujine je v pridobitvi projektov, štipendij; je tudi stvar dogovora in je sistemsko urejena</w:t>
      </w:r>
      <w:r w:rsidR="00154B96">
        <w:rPr>
          <w:rFonts w:eastAsia="Arial Unicode MS" w:cstheme="minorHAnsi"/>
        </w:rPr>
        <w:t>.</w:t>
      </w:r>
    </w:p>
    <w:p w14:paraId="5013A2AC" w14:textId="004E3A5C" w:rsidR="00B77D08" w:rsidRPr="006E224C" w:rsidRDefault="00B77D08" w:rsidP="00B77D08">
      <w:pPr>
        <w:spacing w:after="0" w:line="240" w:lineRule="auto"/>
        <w:jc w:val="both"/>
        <w:rPr>
          <w:rFonts w:eastAsia="Arial Unicode MS" w:cstheme="minorHAnsi"/>
          <w:color w:val="000000" w:themeColor="text1"/>
        </w:rPr>
      </w:pPr>
      <w:r w:rsidRPr="006E224C">
        <w:rPr>
          <w:rFonts w:eastAsia="Arial Unicode MS" w:cstheme="minorHAnsi"/>
          <w:color w:val="000000" w:themeColor="text1"/>
        </w:rPr>
        <w:t xml:space="preserve">Prof. dr. Zorka Novak Pintarič je omenila, da </w:t>
      </w:r>
      <w:r w:rsidR="00AD0685" w:rsidRPr="006E224C">
        <w:rPr>
          <w:rFonts w:eastAsia="Arial Unicode MS" w:cstheme="minorHAnsi"/>
          <w:color w:val="000000" w:themeColor="text1"/>
        </w:rPr>
        <w:t xml:space="preserve">ob </w:t>
      </w:r>
      <w:r w:rsidRPr="006E224C">
        <w:rPr>
          <w:rFonts w:eastAsia="Arial Unicode MS" w:cstheme="minorHAnsi"/>
          <w:color w:val="000000" w:themeColor="text1"/>
        </w:rPr>
        <w:t>sprejetj</w:t>
      </w:r>
      <w:r w:rsidR="00AD0685" w:rsidRPr="006E224C">
        <w:rPr>
          <w:rFonts w:eastAsia="Arial Unicode MS" w:cstheme="minorHAnsi"/>
          <w:color w:val="000000" w:themeColor="text1"/>
        </w:rPr>
        <w:t>u</w:t>
      </w:r>
      <w:r w:rsidRPr="006E224C">
        <w:rPr>
          <w:rFonts w:eastAsia="Arial Unicode MS" w:cstheme="minorHAnsi"/>
          <w:color w:val="000000" w:themeColor="text1"/>
        </w:rPr>
        <w:t xml:space="preserve"> novih kriterijev  </w:t>
      </w:r>
      <w:r w:rsidR="009A4A97" w:rsidRPr="006E224C">
        <w:rPr>
          <w:rFonts w:eastAsia="Arial Unicode MS" w:cstheme="minorHAnsi"/>
          <w:color w:val="000000" w:themeColor="text1"/>
        </w:rPr>
        <w:t xml:space="preserve">velja </w:t>
      </w:r>
      <w:r w:rsidR="00AD0685" w:rsidRPr="006E224C">
        <w:rPr>
          <w:rFonts w:eastAsia="Arial Unicode MS" w:cstheme="minorHAnsi"/>
          <w:color w:val="000000" w:themeColor="text1"/>
        </w:rPr>
        <w:t>tudi</w:t>
      </w:r>
      <w:r w:rsidRPr="006E224C">
        <w:rPr>
          <w:rFonts w:eastAsia="Arial Unicode MS" w:cstheme="minorHAnsi"/>
          <w:color w:val="000000" w:themeColor="text1"/>
        </w:rPr>
        <w:t xml:space="preserve"> petletno prehodno obdobje, v katerem se je mogoče habilitirati po novih ali starih kriterijih.</w:t>
      </w:r>
    </w:p>
    <w:p w14:paraId="5013A2AD" w14:textId="77777777" w:rsidR="00E45FDF" w:rsidRPr="00E45FDF" w:rsidRDefault="00E45FDF" w:rsidP="00B77D08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 </w:t>
      </w:r>
    </w:p>
    <w:p w14:paraId="5013A2AE" w14:textId="77777777" w:rsidR="00F6284B" w:rsidRDefault="00F6284B" w:rsidP="00F6284B">
      <w:pPr>
        <w:spacing w:after="0" w:line="240" w:lineRule="auto"/>
      </w:pPr>
    </w:p>
    <w:p w14:paraId="5013A2AF" w14:textId="77777777" w:rsidR="00154B96" w:rsidRPr="00F83E5B" w:rsidRDefault="00154B96" w:rsidP="00154B96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2</w:t>
      </w:r>
    </w:p>
    <w:p w14:paraId="5013A2B0" w14:textId="77777777" w:rsidR="00154B96" w:rsidRPr="00F83E5B" w:rsidRDefault="00154B96" w:rsidP="00154B96">
      <w:pPr>
        <w:spacing w:after="0" w:line="240" w:lineRule="auto"/>
        <w:rPr>
          <w:b/>
        </w:rPr>
      </w:pPr>
    </w:p>
    <w:p w14:paraId="5013A2B1" w14:textId="77777777" w:rsidR="00154B96" w:rsidRPr="00AF55E0" w:rsidRDefault="000F138E" w:rsidP="00154B96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Prof. dr. Zdravko Kravanja je prisotne seznanil o pripravi dokumentacije za </w:t>
      </w:r>
      <w:proofErr w:type="spellStart"/>
      <w:r>
        <w:rPr>
          <w:rFonts w:eastAsia="Arial Unicode MS" w:cstheme="minorHAnsi"/>
        </w:rPr>
        <w:t>reakreditacijo</w:t>
      </w:r>
      <w:proofErr w:type="spellEnd"/>
      <w:r>
        <w:rPr>
          <w:rFonts w:eastAsia="Arial Unicode MS" w:cstheme="minorHAnsi"/>
        </w:rPr>
        <w:t xml:space="preserve"> študijskih programov FKKT in pozval zaposlene k sodelovanju.</w:t>
      </w:r>
    </w:p>
    <w:p w14:paraId="5013A2B2" w14:textId="77777777" w:rsidR="00674989" w:rsidRDefault="00674989" w:rsidP="006C0421">
      <w:pPr>
        <w:pStyle w:val="ListParagraph"/>
        <w:spacing w:after="0" w:line="240" w:lineRule="auto"/>
        <w:ind w:left="0"/>
        <w:jc w:val="both"/>
      </w:pPr>
    </w:p>
    <w:p w14:paraId="5013A2B3" w14:textId="77777777" w:rsidR="004C389C" w:rsidRDefault="004C389C" w:rsidP="006C0421">
      <w:pPr>
        <w:pStyle w:val="ListParagraph"/>
        <w:spacing w:after="0" w:line="240" w:lineRule="auto"/>
        <w:ind w:left="0"/>
        <w:jc w:val="both"/>
      </w:pPr>
    </w:p>
    <w:p w14:paraId="6699E4DF" w14:textId="679F5279" w:rsidR="006E224C" w:rsidRDefault="006E224C" w:rsidP="006C0421">
      <w:pPr>
        <w:pStyle w:val="ListParagraph"/>
        <w:spacing w:after="0" w:line="240" w:lineRule="auto"/>
        <w:ind w:left="0"/>
        <w:jc w:val="both"/>
      </w:pPr>
    </w:p>
    <w:p w14:paraId="22FD39CE" w14:textId="77777777" w:rsidR="006E224C" w:rsidRDefault="006E224C" w:rsidP="006C0421">
      <w:pPr>
        <w:pStyle w:val="ListParagraph"/>
        <w:spacing w:after="0" w:line="240" w:lineRule="auto"/>
        <w:ind w:left="0"/>
        <w:jc w:val="both"/>
      </w:pPr>
    </w:p>
    <w:p w14:paraId="3CAC10FE" w14:textId="77777777" w:rsidR="006E224C" w:rsidRDefault="006E224C" w:rsidP="006C0421">
      <w:pPr>
        <w:pStyle w:val="ListParagraph"/>
        <w:spacing w:after="0" w:line="240" w:lineRule="auto"/>
        <w:ind w:left="0"/>
        <w:jc w:val="both"/>
      </w:pPr>
    </w:p>
    <w:p w14:paraId="1499A994" w14:textId="77777777" w:rsidR="006E224C" w:rsidRDefault="006E224C" w:rsidP="006C0421">
      <w:pPr>
        <w:pStyle w:val="ListParagraph"/>
        <w:spacing w:after="0" w:line="240" w:lineRule="auto"/>
        <w:ind w:left="0"/>
        <w:jc w:val="both"/>
      </w:pPr>
    </w:p>
    <w:p w14:paraId="09F4B679" w14:textId="77777777" w:rsidR="003E3E0A" w:rsidRDefault="003E3E0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13A2B4" w14:textId="4C08D589" w:rsidR="000F138E" w:rsidRPr="00F83E5B" w:rsidRDefault="000F138E" w:rsidP="000F138E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F83E5B">
        <w:rPr>
          <w:b/>
          <w:sz w:val="28"/>
          <w:szCs w:val="28"/>
        </w:rPr>
        <w:lastRenderedPageBreak/>
        <w:t xml:space="preserve">AD </w:t>
      </w:r>
      <w:r>
        <w:rPr>
          <w:b/>
          <w:sz w:val="28"/>
          <w:szCs w:val="28"/>
        </w:rPr>
        <w:t>3</w:t>
      </w:r>
    </w:p>
    <w:p w14:paraId="5013A2B5" w14:textId="77777777" w:rsidR="000F138E" w:rsidRPr="00F83E5B" w:rsidRDefault="000F138E" w:rsidP="000F138E">
      <w:pPr>
        <w:spacing w:after="0" w:line="240" w:lineRule="auto"/>
        <w:rPr>
          <w:b/>
        </w:rPr>
      </w:pPr>
    </w:p>
    <w:p w14:paraId="5013A2B6" w14:textId="77777777" w:rsidR="000F138E" w:rsidRDefault="000F138E" w:rsidP="000F138E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S strani Državnega izpitnega centra, komisije za splošno maturo, smo prejeli povabilo za posredovanje predlogov za imenovanje zunanjih članov šolskih maturitetnih komisij za splošno maturo pri splošni maturi v letu 2015.</w:t>
      </w:r>
    </w:p>
    <w:p w14:paraId="5013A2B7" w14:textId="77777777" w:rsidR="000F138E" w:rsidRPr="00AF55E0" w:rsidRDefault="000F138E" w:rsidP="000F138E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Morebitni interesenti prejmejo prijavnica in seznam srednjih šol v dekanatu fakultete.</w:t>
      </w:r>
    </w:p>
    <w:p w14:paraId="5013A2B8" w14:textId="77777777" w:rsidR="000F138E" w:rsidRPr="004F69F8" w:rsidRDefault="000F138E" w:rsidP="006C0421">
      <w:pPr>
        <w:pStyle w:val="ListParagraph"/>
        <w:spacing w:after="0" w:line="240" w:lineRule="auto"/>
        <w:ind w:left="0"/>
        <w:jc w:val="both"/>
      </w:pPr>
    </w:p>
    <w:p w14:paraId="5013A2B9" w14:textId="77777777" w:rsidR="000F138E" w:rsidRDefault="000F138E" w:rsidP="006C0421">
      <w:pPr>
        <w:pStyle w:val="ListParagraph"/>
        <w:spacing w:after="0" w:line="240" w:lineRule="auto"/>
        <w:ind w:left="0"/>
        <w:jc w:val="both"/>
      </w:pPr>
    </w:p>
    <w:p w14:paraId="5013A2BA" w14:textId="77777777" w:rsidR="000F138E" w:rsidRPr="00F83E5B" w:rsidRDefault="000F138E" w:rsidP="000F138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4</w:t>
      </w:r>
    </w:p>
    <w:p w14:paraId="5013A2BB" w14:textId="77777777" w:rsidR="000F138E" w:rsidRPr="00F83E5B" w:rsidRDefault="000F138E" w:rsidP="000F138E">
      <w:pPr>
        <w:spacing w:after="0" w:line="240" w:lineRule="auto"/>
        <w:rPr>
          <w:b/>
        </w:rPr>
      </w:pPr>
    </w:p>
    <w:p w14:paraId="5013A2BC" w14:textId="77777777" w:rsidR="000F138E" w:rsidRDefault="000F138E" w:rsidP="000F138E">
      <w:pPr>
        <w:pStyle w:val="ListParagraph"/>
        <w:spacing w:after="0" w:line="240" w:lineRule="auto"/>
        <w:ind w:left="0"/>
        <w:jc w:val="both"/>
      </w:pPr>
      <w:r>
        <w:rPr>
          <w:rFonts w:eastAsia="Arial Unicode MS" w:cstheme="minorHAnsi"/>
        </w:rPr>
        <w:t xml:space="preserve">Predstavnica SVIZ-a, prof. dr. Regina Fuchs Godec je pozvala k podpisovanju peticije </w:t>
      </w:r>
      <w:r>
        <w:t>proti zniževanju sredstev za javno izobraževanje in raziskovalno delo.</w:t>
      </w:r>
    </w:p>
    <w:p w14:paraId="5013A2BD" w14:textId="77777777" w:rsidR="000F138E" w:rsidRDefault="000F138E" w:rsidP="000F138E">
      <w:pPr>
        <w:pStyle w:val="ListParagraph"/>
        <w:spacing w:after="0" w:line="240" w:lineRule="auto"/>
        <w:ind w:left="0"/>
        <w:jc w:val="both"/>
      </w:pPr>
    </w:p>
    <w:p w14:paraId="5013A2BE" w14:textId="77777777" w:rsidR="000F138E" w:rsidRDefault="000F138E" w:rsidP="000F138E">
      <w:pPr>
        <w:pStyle w:val="ListParagraph"/>
        <w:spacing w:after="0" w:line="240" w:lineRule="auto"/>
        <w:ind w:left="0"/>
        <w:jc w:val="both"/>
      </w:pPr>
    </w:p>
    <w:p w14:paraId="5013A2BF" w14:textId="77777777" w:rsidR="000F138E" w:rsidRDefault="000F138E" w:rsidP="000F138E">
      <w:pPr>
        <w:pStyle w:val="ListParagraph"/>
        <w:spacing w:after="0" w:line="240" w:lineRule="auto"/>
        <w:ind w:left="0"/>
        <w:jc w:val="both"/>
      </w:pPr>
    </w:p>
    <w:p w14:paraId="5013A2C0" w14:textId="77777777" w:rsidR="000F138E" w:rsidRDefault="000F138E" w:rsidP="000F138E">
      <w:pPr>
        <w:pStyle w:val="ListParagraph"/>
        <w:spacing w:after="0" w:line="240" w:lineRule="auto"/>
        <w:ind w:left="0"/>
        <w:jc w:val="both"/>
      </w:pPr>
    </w:p>
    <w:p w14:paraId="5013A2C1" w14:textId="77777777" w:rsidR="000F138E" w:rsidRDefault="000F138E" w:rsidP="000F138E">
      <w:pPr>
        <w:pStyle w:val="ListParagraph"/>
        <w:spacing w:after="0" w:line="240" w:lineRule="auto"/>
        <w:ind w:left="0"/>
        <w:jc w:val="both"/>
      </w:pPr>
    </w:p>
    <w:p w14:paraId="5013A2C2" w14:textId="77777777" w:rsidR="00A66FC2" w:rsidRPr="004F69F8" w:rsidRDefault="00A66FC2" w:rsidP="006C0421">
      <w:pPr>
        <w:pStyle w:val="ListParagraph"/>
        <w:spacing w:after="0" w:line="240" w:lineRule="auto"/>
        <w:ind w:left="0"/>
        <w:jc w:val="both"/>
      </w:pPr>
      <w:r w:rsidRPr="004F69F8">
        <w:t>Seja je bila zaključena ob 1</w:t>
      </w:r>
      <w:r w:rsidR="000F138E">
        <w:t>5</w:t>
      </w:r>
      <w:r w:rsidRPr="004F69F8">
        <w:t>.</w:t>
      </w:r>
      <w:r w:rsidR="00F54603" w:rsidRPr="004F69F8">
        <w:t>00</w:t>
      </w:r>
      <w:r w:rsidRPr="004F69F8">
        <w:t xml:space="preserve"> uri.</w:t>
      </w:r>
    </w:p>
    <w:p w14:paraId="5013A2C3" w14:textId="77777777" w:rsidR="001618D3" w:rsidRDefault="001618D3" w:rsidP="006C0421">
      <w:pPr>
        <w:pStyle w:val="ListParagraph"/>
        <w:spacing w:after="0" w:line="240" w:lineRule="auto"/>
        <w:ind w:left="0"/>
        <w:jc w:val="both"/>
      </w:pPr>
    </w:p>
    <w:p w14:paraId="5013A2C4" w14:textId="77777777" w:rsidR="007E4696" w:rsidRDefault="007E4696" w:rsidP="006C0421">
      <w:pPr>
        <w:pStyle w:val="ListParagraph"/>
        <w:spacing w:after="0" w:line="240" w:lineRule="auto"/>
        <w:ind w:left="0"/>
        <w:jc w:val="both"/>
      </w:pPr>
    </w:p>
    <w:p w14:paraId="5013A2C5" w14:textId="77777777" w:rsidR="000F138E" w:rsidRDefault="000F138E" w:rsidP="006C0421">
      <w:pPr>
        <w:pStyle w:val="ListParagraph"/>
        <w:spacing w:after="0" w:line="240" w:lineRule="auto"/>
        <w:ind w:left="0"/>
        <w:jc w:val="both"/>
      </w:pPr>
    </w:p>
    <w:p w14:paraId="5013A2C6" w14:textId="77777777" w:rsidR="000F138E" w:rsidRPr="00F83E5B" w:rsidRDefault="000F138E" w:rsidP="006C0421">
      <w:pPr>
        <w:pStyle w:val="ListParagraph"/>
        <w:spacing w:after="0" w:line="240" w:lineRule="auto"/>
        <w:ind w:left="0"/>
        <w:jc w:val="both"/>
      </w:pPr>
    </w:p>
    <w:p w14:paraId="5013A2C7" w14:textId="77777777"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0F138E">
        <w:t>05</w:t>
      </w:r>
      <w:r w:rsidRPr="00F83E5B">
        <w:t xml:space="preserve">. </w:t>
      </w:r>
      <w:r w:rsidR="00AF3292">
        <w:t>0</w:t>
      </w:r>
      <w:r w:rsidR="000F138E">
        <w:t>2</w:t>
      </w:r>
      <w:r w:rsidRPr="00F83E5B">
        <w:t>. 201</w:t>
      </w:r>
      <w:r w:rsidR="00AF3292">
        <w:t>5</w:t>
      </w:r>
      <w:r w:rsidRPr="00F83E5B">
        <w:t xml:space="preserve"> </w:t>
      </w:r>
    </w:p>
    <w:p w14:paraId="5013A2C8" w14:textId="77777777" w:rsidR="00A66FC2" w:rsidRDefault="00A66FC2" w:rsidP="006C0421">
      <w:pPr>
        <w:pStyle w:val="ListParagraph"/>
        <w:spacing w:after="0" w:line="240" w:lineRule="auto"/>
        <w:ind w:left="0"/>
        <w:jc w:val="both"/>
      </w:pPr>
    </w:p>
    <w:p w14:paraId="5013A2C9" w14:textId="77777777" w:rsidR="007E4696" w:rsidRDefault="007E4696" w:rsidP="006C0421">
      <w:pPr>
        <w:pStyle w:val="ListParagraph"/>
        <w:spacing w:after="0" w:line="240" w:lineRule="auto"/>
        <w:ind w:left="0"/>
        <w:jc w:val="both"/>
      </w:pPr>
    </w:p>
    <w:p w14:paraId="5013A2CA" w14:textId="77777777"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14:paraId="5013A2CB" w14:textId="77777777"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Predsednica AZ</w:t>
      </w:r>
      <w:r w:rsidRPr="00F83E5B">
        <w:t>:</w:t>
      </w:r>
    </w:p>
    <w:p w14:paraId="5013A2CC" w14:textId="77777777"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  <w:t xml:space="preserve">prof. dr. </w:t>
      </w:r>
      <w:r w:rsidR="007A33A6" w:rsidRPr="00F83E5B">
        <w:t>Zorka Novak Pintarič</w:t>
      </w:r>
    </w:p>
    <w:sectPr w:rsidR="00A66FC2" w:rsidRPr="00F83E5B" w:rsidSect="00EC432E">
      <w:headerReference w:type="default" r:id="rId9"/>
      <w:footerReference w:type="default" r:id="rId10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B3C63" w14:textId="77777777" w:rsidR="002F0AC3" w:rsidRDefault="002F0AC3" w:rsidP="00EC432E">
      <w:pPr>
        <w:spacing w:after="0" w:line="240" w:lineRule="auto"/>
      </w:pPr>
      <w:r>
        <w:separator/>
      </w:r>
    </w:p>
  </w:endnote>
  <w:endnote w:type="continuationSeparator" w:id="0">
    <w:p w14:paraId="3BDD3B81" w14:textId="77777777" w:rsidR="002F0AC3" w:rsidRDefault="002F0AC3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EC432E" w14:paraId="5013A2D8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013A2D5" w14:textId="77777777"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013A2D6" w14:textId="77777777" w:rsidR="00EC432E" w:rsidRPr="00EC432E" w:rsidRDefault="00EC432E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3E3E0A" w:rsidRPr="003E3E0A">
            <w:rPr>
              <w:rFonts w:eastAsiaTheme="majorEastAsia" w:cstheme="minorHAnsi"/>
              <w:bCs/>
              <w:noProof/>
              <w:sz w:val="18"/>
              <w:szCs w:val="18"/>
            </w:rPr>
            <w:t>1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013A2D7" w14:textId="77777777"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C432E" w14:paraId="5013A2DC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013A2D9" w14:textId="77777777"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013A2DA" w14:textId="77777777" w:rsidR="00EC432E" w:rsidRDefault="00EC432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013A2DB" w14:textId="77777777"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013A2DD" w14:textId="77777777" w:rsidR="00EC432E" w:rsidRDefault="00EC4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6DAA8" w14:textId="77777777" w:rsidR="002F0AC3" w:rsidRDefault="002F0AC3" w:rsidP="00EC432E">
      <w:pPr>
        <w:spacing w:after="0" w:line="240" w:lineRule="auto"/>
      </w:pPr>
      <w:r>
        <w:separator/>
      </w:r>
    </w:p>
  </w:footnote>
  <w:footnote w:type="continuationSeparator" w:id="0">
    <w:p w14:paraId="3ACA95E8" w14:textId="77777777" w:rsidR="002F0AC3" w:rsidRDefault="002F0AC3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013A2D1" w14:textId="77777777"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5013A2D2" w14:textId="77777777"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5013A2D3" w14:textId="77777777" w:rsidR="00EC432E" w:rsidRPr="00EC432E" w:rsidRDefault="003C4C5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14:paraId="5013A2D4" w14:textId="77777777" w:rsidR="00EC432E" w:rsidRDefault="00EC4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22C5E"/>
    <w:multiLevelType w:val="hybridMultilevel"/>
    <w:tmpl w:val="B53414EC"/>
    <w:lvl w:ilvl="0" w:tplc="CD6AFD5E">
      <w:start w:val="9"/>
      <w:numFmt w:val="bullet"/>
      <w:lvlText w:val="-"/>
      <w:lvlJc w:val="left"/>
      <w:pPr>
        <w:ind w:left="2490" w:hanging="360"/>
      </w:pPr>
      <w:rPr>
        <w:rFonts w:ascii="Calibri" w:eastAsia="Arial Unicode MS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7B33285"/>
    <w:multiLevelType w:val="hybridMultilevel"/>
    <w:tmpl w:val="2A60FD84"/>
    <w:lvl w:ilvl="0" w:tplc="54D4BE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"/>
  </w:num>
  <w:num w:numId="4">
    <w:abstractNumId w:val="12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8"/>
  </w:num>
  <w:num w:numId="10">
    <w:abstractNumId w:val="26"/>
  </w:num>
  <w:num w:numId="11">
    <w:abstractNumId w:val="11"/>
  </w:num>
  <w:num w:numId="12">
    <w:abstractNumId w:val="24"/>
  </w:num>
  <w:num w:numId="13">
    <w:abstractNumId w:val="28"/>
  </w:num>
  <w:num w:numId="14">
    <w:abstractNumId w:val="25"/>
  </w:num>
  <w:num w:numId="15">
    <w:abstractNumId w:val="0"/>
  </w:num>
  <w:num w:numId="16">
    <w:abstractNumId w:val="30"/>
  </w:num>
  <w:num w:numId="17">
    <w:abstractNumId w:val="10"/>
  </w:num>
  <w:num w:numId="18">
    <w:abstractNumId w:val="6"/>
  </w:num>
  <w:num w:numId="19">
    <w:abstractNumId w:val="13"/>
  </w:num>
  <w:num w:numId="20">
    <w:abstractNumId w:val="27"/>
  </w:num>
  <w:num w:numId="21">
    <w:abstractNumId w:val="19"/>
  </w:num>
  <w:num w:numId="22">
    <w:abstractNumId w:val="31"/>
  </w:num>
  <w:num w:numId="23">
    <w:abstractNumId w:val="5"/>
  </w:num>
  <w:num w:numId="24">
    <w:abstractNumId w:val="22"/>
  </w:num>
  <w:num w:numId="25">
    <w:abstractNumId w:val="4"/>
  </w:num>
  <w:num w:numId="26">
    <w:abstractNumId w:val="21"/>
  </w:num>
  <w:num w:numId="27">
    <w:abstractNumId w:val="3"/>
  </w:num>
  <w:num w:numId="28">
    <w:abstractNumId w:val="1"/>
  </w:num>
  <w:num w:numId="29">
    <w:abstractNumId w:val="7"/>
  </w:num>
  <w:num w:numId="30">
    <w:abstractNumId w:val="23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6721C"/>
    <w:rsid w:val="00076A21"/>
    <w:rsid w:val="00087C05"/>
    <w:rsid w:val="000A0FD4"/>
    <w:rsid w:val="000F138E"/>
    <w:rsid w:val="00140655"/>
    <w:rsid w:val="001456CD"/>
    <w:rsid w:val="00154B96"/>
    <w:rsid w:val="001618D3"/>
    <w:rsid w:val="00172C34"/>
    <w:rsid w:val="00193170"/>
    <w:rsid w:val="001A0E9F"/>
    <w:rsid w:val="001B12BD"/>
    <w:rsid w:val="001B1D83"/>
    <w:rsid w:val="001D2E32"/>
    <w:rsid w:val="001E432C"/>
    <w:rsid w:val="0022080D"/>
    <w:rsid w:val="00220E4D"/>
    <w:rsid w:val="00240ECD"/>
    <w:rsid w:val="00241EFF"/>
    <w:rsid w:val="00247C98"/>
    <w:rsid w:val="00255155"/>
    <w:rsid w:val="00282D92"/>
    <w:rsid w:val="002A475B"/>
    <w:rsid w:val="002B413B"/>
    <w:rsid w:val="002B49AA"/>
    <w:rsid w:val="002C15E0"/>
    <w:rsid w:val="002C57D0"/>
    <w:rsid w:val="002F0AC3"/>
    <w:rsid w:val="002F4A09"/>
    <w:rsid w:val="00306E80"/>
    <w:rsid w:val="00337092"/>
    <w:rsid w:val="00357D16"/>
    <w:rsid w:val="003648E5"/>
    <w:rsid w:val="00367641"/>
    <w:rsid w:val="003754A3"/>
    <w:rsid w:val="00392818"/>
    <w:rsid w:val="003A08CB"/>
    <w:rsid w:val="003B788A"/>
    <w:rsid w:val="003C4C5E"/>
    <w:rsid w:val="003E3302"/>
    <w:rsid w:val="003E3E0A"/>
    <w:rsid w:val="003F5074"/>
    <w:rsid w:val="00406104"/>
    <w:rsid w:val="00412FDE"/>
    <w:rsid w:val="0045196B"/>
    <w:rsid w:val="00452B30"/>
    <w:rsid w:val="0046007E"/>
    <w:rsid w:val="00476F20"/>
    <w:rsid w:val="00492C51"/>
    <w:rsid w:val="00495765"/>
    <w:rsid w:val="00495A9B"/>
    <w:rsid w:val="004A7F96"/>
    <w:rsid w:val="004C389C"/>
    <w:rsid w:val="004D32E1"/>
    <w:rsid w:val="004E1EFB"/>
    <w:rsid w:val="004F69F8"/>
    <w:rsid w:val="004F7416"/>
    <w:rsid w:val="00511FD4"/>
    <w:rsid w:val="00534307"/>
    <w:rsid w:val="005500CC"/>
    <w:rsid w:val="0055150B"/>
    <w:rsid w:val="00553EC1"/>
    <w:rsid w:val="00562722"/>
    <w:rsid w:val="0056798B"/>
    <w:rsid w:val="005D0263"/>
    <w:rsid w:val="00616546"/>
    <w:rsid w:val="0062065F"/>
    <w:rsid w:val="00626372"/>
    <w:rsid w:val="00674989"/>
    <w:rsid w:val="00683FFA"/>
    <w:rsid w:val="006A5BE5"/>
    <w:rsid w:val="006C0421"/>
    <w:rsid w:val="006D3A83"/>
    <w:rsid w:val="006E224C"/>
    <w:rsid w:val="006F6A5E"/>
    <w:rsid w:val="006F76F1"/>
    <w:rsid w:val="00731930"/>
    <w:rsid w:val="00737F67"/>
    <w:rsid w:val="0075339A"/>
    <w:rsid w:val="007538FB"/>
    <w:rsid w:val="00770CEC"/>
    <w:rsid w:val="007815B4"/>
    <w:rsid w:val="00792D79"/>
    <w:rsid w:val="007A33A6"/>
    <w:rsid w:val="007C084E"/>
    <w:rsid w:val="007C76DE"/>
    <w:rsid w:val="007D6540"/>
    <w:rsid w:val="007E4696"/>
    <w:rsid w:val="007E65B0"/>
    <w:rsid w:val="00811C39"/>
    <w:rsid w:val="00840FEA"/>
    <w:rsid w:val="00846437"/>
    <w:rsid w:val="00864957"/>
    <w:rsid w:val="00874783"/>
    <w:rsid w:val="00886EF2"/>
    <w:rsid w:val="00890199"/>
    <w:rsid w:val="009629B0"/>
    <w:rsid w:val="00994AAA"/>
    <w:rsid w:val="009A0C8F"/>
    <w:rsid w:val="009A105E"/>
    <w:rsid w:val="009A1628"/>
    <w:rsid w:val="009A4A97"/>
    <w:rsid w:val="009B3148"/>
    <w:rsid w:val="009D1DFE"/>
    <w:rsid w:val="009E4732"/>
    <w:rsid w:val="00A116E6"/>
    <w:rsid w:val="00A17AB3"/>
    <w:rsid w:val="00A528BC"/>
    <w:rsid w:val="00A66FC2"/>
    <w:rsid w:val="00AB6160"/>
    <w:rsid w:val="00AD0685"/>
    <w:rsid w:val="00AE30F4"/>
    <w:rsid w:val="00AF3292"/>
    <w:rsid w:val="00AF70DF"/>
    <w:rsid w:val="00B22A8B"/>
    <w:rsid w:val="00B25974"/>
    <w:rsid w:val="00B32D29"/>
    <w:rsid w:val="00B36A4F"/>
    <w:rsid w:val="00B77D08"/>
    <w:rsid w:val="00B81093"/>
    <w:rsid w:val="00B9550A"/>
    <w:rsid w:val="00BA4200"/>
    <w:rsid w:val="00BB25C3"/>
    <w:rsid w:val="00BB5159"/>
    <w:rsid w:val="00BE160F"/>
    <w:rsid w:val="00BF70E2"/>
    <w:rsid w:val="00C04C25"/>
    <w:rsid w:val="00C108D4"/>
    <w:rsid w:val="00C15E90"/>
    <w:rsid w:val="00C369E0"/>
    <w:rsid w:val="00C44E85"/>
    <w:rsid w:val="00C47508"/>
    <w:rsid w:val="00C53125"/>
    <w:rsid w:val="00C95437"/>
    <w:rsid w:val="00C973CE"/>
    <w:rsid w:val="00CA794D"/>
    <w:rsid w:val="00CC62E5"/>
    <w:rsid w:val="00CF439F"/>
    <w:rsid w:val="00D00593"/>
    <w:rsid w:val="00D20B49"/>
    <w:rsid w:val="00D30460"/>
    <w:rsid w:val="00D31BBF"/>
    <w:rsid w:val="00D4298E"/>
    <w:rsid w:val="00D4403F"/>
    <w:rsid w:val="00D508FC"/>
    <w:rsid w:val="00D55D74"/>
    <w:rsid w:val="00D6550A"/>
    <w:rsid w:val="00D76515"/>
    <w:rsid w:val="00DA23A7"/>
    <w:rsid w:val="00DD0F5B"/>
    <w:rsid w:val="00E007C2"/>
    <w:rsid w:val="00E17E16"/>
    <w:rsid w:val="00E458DA"/>
    <w:rsid w:val="00E4598A"/>
    <w:rsid w:val="00E45FDF"/>
    <w:rsid w:val="00E95449"/>
    <w:rsid w:val="00E96192"/>
    <w:rsid w:val="00E97AA2"/>
    <w:rsid w:val="00EA5CCA"/>
    <w:rsid w:val="00EB3709"/>
    <w:rsid w:val="00EC1498"/>
    <w:rsid w:val="00EC156C"/>
    <w:rsid w:val="00EC432E"/>
    <w:rsid w:val="00EC4DA4"/>
    <w:rsid w:val="00ED0AA4"/>
    <w:rsid w:val="00ED7430"/>
    <w:rsid w:val="00F24DAE"/>
    <w:rsid w:val="00F42223"/>
    <w:rsid w:val="00F54603"/>
    <w:rsid w:val="00F6284B"/>
    <w:rsid w:val="00F72589"/>
    <w:rsid w:val="00F73BF1"/>
    <w:rsid w:val="00F83E5B"/>
    <w:rsid w:val="00F94B30"/>
    <w:rsid w:val="00FA2366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A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071A09"/>
    <w:rsid w:val="001974D9"/>
    <w:rsid w:val="001A5242"/>
    <w:rsid w:val="00243485"/>
    <w:rsid w:val="0030185E"/>
    <w:rsid w:val="00346209"/>
    <w:rsid w:val="00346B79"/>
    <w:rsid w:val="003B351D"/>
    <w:rsid w:val="003C747B"/>
    <w:rsid w:val="003F00C1"/>
    <w:rsid w:val="003F2103"/>
    <w:rsid w:val="00401573"/>
    <w:rsid w:val="004C3FD9"/>
    <w:rsid w:val="00570DA9"/>
    <w:rsid w:val="00630FCD"/>
    <w:rsid w:val="00647510"/>
    <w:rsid w:val="00654105"/>
    <w:rsid w:val="00686A94"/>
    <w:rsid w:val="009237B7"/>
    <w:rsid w:val="009E744A"/>
    <w:rsid w:val="00A0232C"/>
    <w:rsid w:val="00A127AC"/>
    <w:rsid w:val="00A77840"/>
    <w:rsid w:val="00C40C00"/>
    <w:rsid w:val="00CF4A98"/>
    <w:rsid w:val="00D17C80"/>
    <w:rsid w:val="00DB5663"/>
    <w:rsid w:val="00E37212"/>
    <w:rsid w:val="00EA361C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2366-85A8-4374-B0AD-8EA758C8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3</cp:revision>
  <cp:lastPrinted>2015-02-19T08:29:00Z</cp:lastPrinted>
  <dcterms:created xsi:type="dcterms:W3CDTF">2015-02-13T10:25:00Z</dcterms:created>
  <dcterms:modified xsi:type="dcterms:W3CDTF">2015-02-19T08:42:00Z</dcterms:modified>
</cp:coreProperties>
</file>