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2" w:rsidRPr="00F83E5B" w:rsidRDefault="00E96192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Pr="00F83E5B" w:rsidRDefault="00EC432E" w:rsidP="00EC432E">
      <w:pPr>
        <w:spacing w:after="0" w:line="240" w:lineRule="auto"/>
      </w:pPr>
    </w:p>
    <w:p w:rsidR="00E96192" w:rsidRPr="00F83E5B" w:rsidRDefault="00E96192" w:rsidP="00EC432E">
      <w:pPr>
        <w:spacing w:after="0" w:line="240" w:lineRule="auto"/>
      </w:pPr>
    </w:p>
    <w:p w:rsidR="00EC432E" w:rsidRPr="00F83E5B" w:rsidRDefault="009571F6" w:rsidP="00CC62E5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CC62E5" w:rsidRPr="00F83E5B">
        <w:rPr>
          <w:sz w:val="24"/>
          <w:szCs w:val="24"/>
        </w:rPr>
        <w:t xml:space="preserve">. </w:t>
      </w:r>
      <w:r w:rsidR="00C15E90" w:rsidRPr="00F83E5B">
        <w:rPr>
          <w:sz w:val="24"/>
          <w:szCs w:val="24"/>
        </w:rPr>
        <w:t>iz</w:t>
      </w:r>
      <w:r>
        <w:rPr>
          <w:sz w:val="24"/>
          <w:szCs w:val="24"/>
        </w:rPr>
        <w:t>redne</w:t>
      </w:r>
      <w:r w:rsidR="00C04C25">
        <w:rPr>
          <w:sz w:val="24"/>
          <w:szCs w:val="24"/>
        </w:rPr>
        <w:t xml:space="preserve"> </w:t>
      </w:r>
      <w:r w:rsidR="00492C51" w:rsidRPr="00F83E5B">
        <w:rPr>
          <w:sz w:val="24"/>
          <w:szCs w:val="24"/>
        </w:rPr>
        <w:t xml:space="preserve">seje </w:t>
      </w:r>
      <w:r w:rsidR="003C4C5E" w:rsidRPr="00F83E5B">
        <w:rPr>
          <w:sz w:val="24"/>
          <w:szCs w:val="24"/>
        </w:rPr>
        <w:t>Akademskega zbora</w:t>
      </w:r>
      <w:r w:rsidR="00EC432E" w:rsidRPr="00F83E5B">
        <w:rPr>
          <w:sz w:val="24"/>
          <w:szCs w:val="24"/>
        </w:rPr>
        <w:t xml:space="preserve">, ki je bila dne </w:t>
      </w:r>
      <w:r w:rsidR="00C04C25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EC432E" w:rsidRPr="00F83E5B">
        <w:rPr>
          <w:sz w:val="24"/>
          <w:szCs w:val="24"/>
        </w:rPr>
        <w:t xml:space="preserve">. </w:t>
      </w:r>
      <w:r>
        <w:rPr>
          <w:sz w:val="24"/>
          <w:szCs w:val="24"/>
        </w:rPr>
        <w:t>01</w:t>
      </w:r>
      <w:r w:rsidR="00EC432E" w:rsidRPr="00F83E5B">
        <w:rPr>
          <w:sz w:val="24"/>
          <w:szCs w:val="24"/>
        </w:rPr>
        <w:t>. 201</w:t>
      </w:r>
      <w:r>
        <w:rPr>
          <w:sz w:val="24"/>
          <w:szCs w:val="24"/>
        </w:rPr>
        <w:t>3</w:t>
      </w:r>
      <w:r w:rsidR="00EC432E" w:rsidRPr="00F83E5B">
        <w:rPr>
          <w:sz w:val="24"/>
          <w:szCs w:val="24"/>
        </w:rPr>
        <w:t xml:space="preserve"> ob 1</w:t>
      </w:r>
      <w:r>
        <w:rPr>
          <w:sz w:val="24"/>
          <w:szCs w:val="24"/>
        </w:rPr>
        <w:t>2</w:t>
      </w:r>
      <w:r w:rsidR="00D4298E">
        <w:rPr>
          <w:sz w:val="24"/>
          <w:szCs w:val="24"/>
        </w:rPr>
        <w:t>.</w:t>
      </w:r>
      <w:r w:rsidR="00C04C25">
        <w:rPr>
          <w:sz w:val="24"/>
          <w:szCs w:val="24"/>
        </w:rPr>
        <w:t>0</w:t>
      </w:r>
      <w:r w:rsidR="00D4298E">
        <w:rPr>
          <w:sz w:val="24"/>
          <w:szCs w:val="24"/>
        </w:rPr>
        <w:t>0</w:t>
      </w:r>
      <w:r w:rsidR="00EC432E" w:rsidRPr="00F83E5B">
        <w:rPr>
          <w:sz w:val="24"/>
          <w:szCs w:val="24"/>
        </w:rPr>
        <w:t xml:space="preserve"> uri v </w:t>
      </w:r>
      <w:r w:rsidR="00CC62E5" w:rsidRPr="00F83E5B">
        <w:rPr>
          <w:sz w:val="24"/>
          <w:szCs w:val="24"/>
        </w:rPr>
        <w:t>predavalnici A-105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1618D3" w:rsidRDefault="00E96192" w:rsidP="00CC62E5">
      <w:pPr>
        <w:spacing w:after="0" w:line="240" w:lineRule="auto"/>
        <w:ind w:left="2124" w:hanging="2124"/>
        <w:jc w:val="both"/>
      </w:pPr>
      <w:r w:rsidRPr="001618D3">
        <w:rPr>
          <w:b/>
        </w:rPr>
        <w:t>PRISOTNI</w:t>
      </w:r>
      <w:r w:rsidR="003C4C5E" w:rsidRPr="001618D3">
        <w:rPr>
          <w:b/>
        </w:rPr>
        <w:t xml:space="preserve"> </w:t>
      </w:r>
      <w:r w:rsidR="003C4C5E" w:rsidRPr="001618D3">
        <w:rPr>
          <w:b/>
          <w:sz w:val="18"/>
          <w:szCs w:val="18"/>
        </w:rPr>
        <w:t>(</w:t>
      </w:r>
      <w:r w:rsidR="003C4C5E" w:rsidRPr="001618D3">
        <w:rPr>
          <w:b/>
          <w:i/>
          <w:sz w:val="18"/>
          <w:szCs w:val="18"/>
        </w:rPr>
        <w:t>po abecedi</w:t>
      </w:r>
      <w:r w:rsidR="003C4C5E" w:rsidRPr="001618D3">
        <w:rPr>
          <w:b/>
          <w:sz w:val="18"/>
          <w:szCs w:val="18"/>
        </w:rPr>
        <w:t>)</w:t>
      </w:r>
      <w:r w:rsidRPr="001618D3">
        <w:rPr>
          <w:sz w:val="18"/>
          <w:szCs w:val="18"/>
        </w:rPr>
        <w:t>:</w:t>
      </w:r>
      <w:r w:rsidRPr="001618D3">
        <w:tab/>
      </w:r>
      <w:r w:rsidR="003C4C5E" w:rsidRPr="001618D3">
        <w:t xml:space="preserve">Ban I., </w:t>
      </w:r>
      <w:r w:rsidR="009571F6">
        <w:t xml:space="preserve">Bračko M., </w:t>
      </w:r>
      <w:r w:rsidR="009571F6" w:rsidRPr="00F83E5B">
        <w:t xml:space="preserve"> </w:t>
      </w:r>
      <w:proofErr w:type="spellStart"/>
      <w:r w:rsidR="00D4298E" w:rsidRPr="001618D3">
        <w:t>Cör</w:t>
      </w:r>
      <w:proofErr w:type="spellEnd"/>
      <w:r w:rsidR="00D4298E" w:rsidRPr="001618D3">
        <w:t xml:space="preserve"> D., </w:t>
      </w:r>
      <w:proofErr w:type="spellStart"/>
      <w:r w:rsidR="00CC62E5" w:rsidRPr="001618D3">
        <w:t>Črepnjak</w:t>
      </w:r>
      <w:proofErr w:type="spellEnd"/>
      <w:r w:rsidR="00CC62E5" w:rsidRPr="001618D3">
        <w:t xml:space="preserve"> M., Čuček D</w:t>
      </w:r>
      <w:r w:rsidR="00B9550A" w:rsidRPr="001618D3">
        <w:t xml:space="preserve">., Doberšek D., </w:t>
      </w:r>
      <w:r w:rsidR="003C4C5E" w:rsidRPr="001618D3">
        <w:t>Fuchs Godec</w:t>
      </w:r>
      <w:r w:rsidR="00CC62E5" w:rsidRPr="001618D3">
        <w:t xml:space="preserve"> R.,</w:t>
      </w:r>
      <w:r w:rsidR="003C4C5E" w:rsidRPr="001618D3">
        <w:t xml:space="preserve"> </w:t>
      </w:r>
      <w:r w:rsidR="00B9550A" w:rsidRPr="001618D3">
        <w:t>Goričanec  D., Goršek A.,</w:t>
      </w:r>
      <w:r w:rsidR="009571F6">
        <w:t xml:space="preserve"> Hojnik N., </w:t>
      </w:r>
      <w:r w:rsidR="00B9550A" w:rsidRPr="001618D3">
        <w:t xml:space="preserve"> Hojnik </w:t>
      </w:r>
      <w:proofErr w:type="spellStart"/>
      <w:r w:rsidR="00B9550A" w:rsidRPr="001618D3">
        <w:t>Podrepšek</w:t>
      </w:r>
      <w:proofErr w:type="spellEnd"/>
      <w:r w:rsidR="00B9550A" w:rsidRPr="001618D3">
        <w:t xml:space="preserve"> G., </w:t>
      </w:r>
      <w:proofErr w:type="spellStart"/>
      <w:r w:rsidR="00CC62E5" w:rsidRPr="001618D3">
        <w:t>Islamčević</w:t>
      </w:r>
      <w:proofErr w:type="spellEnd"/>
      <w:r w:rsidR="00CC62E5" w:rsidRPr="001618D3">
        <w:t xml:space="preserve"> Razboršek M.,  </w:t>
      </w:r>
      <w:r w:rsidR="00B9550A" w:rsidRPr="001618D3">
        <w:t xml:space="preserve">Kavčič S., </w:t>
      </w:r>
      <w:r w:rsidR="003C4C5E" w:rsidRPr="001618D3">
        <w:t>Knez Ž.,</w:t>
      </w:r>
      <w:r w:rsidR="00C15E90" w:rsidRPr="001618D3">
        <w:t xml:space="preserve"> </w:t>
      </w:r>
      <w:r w:rsidR="00D4298E" w:rsidRPr="001618D3">
        <w:t>Knez</w:t>
      </w:r>
      <w:r w:rsidR="00B81093" w:rsidRPr="001618D3">
        <w:t xml:space="preserve"> H</w:t>
      </w:r>
      <w:r w:rsidR="00D4298E" w:rsidRPr="001618D3">
        <w:t xml:space="preserve">rnčič M., Kolar M., </w:t>
      </w:r>
      <w:r w:rsidR="009571F6" w:rsidRPr="00F83E5B">
        <w:t>Korpar S</w:t>
      </w:r>
      <w:r w:rsidR="009571F6">
        <w:t>.</w:t>
      </w:r>
      <w:r w:rsidR="009571F6" w:rsidRPr="00F83E5B">
        <w:t xml:space="preserve">, </w:t>
      </w:r>
      <w:r w:rsidR="003C4C5E" w:rsidRPr="001618D3">
        <w:t xml:space="preserve">Kotnik P., </w:t>
      </w:r>
      <w:r w:rsidR="009571F6" w:rsidRPr="00F83E5B">
        <w:t xml:space="preserve">Krajnc D., Krajnc M., </w:t>
      </w:r>
      <w:r w:rsidR="00D4298E" w:rsidRPr="001618D3">
        <w:t xml:space="preserve">Krajnc P., </w:t>
      </w:r>
      <w:r w:rsidR="009571F6">
        <w:t xml:space="preserve">Kramberger B., </w:t>
      </w:r>
      <w:proofErr w:type="spellStart"/>
      <w:r w:rsidR="003C4C5E" w:rsidRPr="001618D3">
        <w:t>Kranvogl</w:t>
      </w:r>
      <w:proofErr w:type="spellEnd"/>
      <w:r w:rsidR="003C4C5E" w:rsidRPr="001618D3">
        <w:t xml:space="preserve"> R., Kristl M., Novak Pintarič Z., Novak Z.,</w:t>
      </w:r>
      <w:r w:rsidR="00C15E90" w:rsidRPr="001618D3">
        <w:t xml:space="preserve"> </w:t>
      </w:r>
      <w:r w:rsidR="00CC62E5" w:rsidRPr="001618D3">
        <w:t xml:space="preserve">Oman M., </w:t>
      </w:r>
      <w:proofErr w:type="spellStart"/>
      <w:r w:rsidR="003C4C5E" w:rsidRPr="001618D3">
        <w:t>Paljevac</w:t>
      </w:r>
      <w:proofErr w:type="spellEnd"/>
      <w:r w:rsidR="003C4C5E" w:rsidRPr="001618D3">
        <w:t xml:space="preserve"> M., </w:t>
      </w:r>
      <w:r w:rsidR="00B81093" w:rsidRPr="001618D3">
        <w:t xml:space="preserve">Pečar D., </w:t>
      </w:r>
      <w:proofErr w:type="spellStart"/>
      <w:r w:rsidR="009571F6">
        <w:t>Perin</w:t>
      </w:r>
      <w:proofErr w:type="spellEnd"/>
      <w:r w:rsidR="009571F6">
        <w:t xml:space="preserve"> P., </w:t>
      </w:r>
      <w:proofErr w:type="spellStart"/>
      <w:r w:rsidR="009571F6" w:rsidRPr="00F83E5B">
        <w:t>Perva</w:t>
      </w:r>
      <w:proofErr w:type="spellEnd"/>
      <w:r w:rsidR="009571F6" w:rsidRPr="00F83E5B">
        <w:t xml:space="preserve"> </w:t>
      </w:r>
      <w:proofErr w:type="spellStart"/>
      <w:r w:rsidR="009571F6" w:rsidRPr="00F83E5B">
        <w:t>Uzunalić</w:t>
      </w:r>
      <w:proofErr w:type="spellEnd"/>
      <w:r w:rsidR="009571F6" w:rsidRPr="00F83E5B">
        <w:t xml:space="preserve"> A.,</w:t>
      </w:r>
      <w:r w:rsidR="009571F6">
        <w:t xml:space="preserve"> Petek A.,</w:t>
      </w:r>
      <w:r w:rsidR="009571F6" w:rsidRPr="009571F6">
        <w:t xml:space="preserve"> </w:t>
      </w:r>
      <w:r w:rsidR="009571F6" w:rsidRPr="00F83E5B">
        <w:t>Potočnik U.,</w:t>
      </w:r>
      <w:r w:rsidR="009571F6">
        <w:t xml:space="preserve"> </w:t>
      </w:r>
      <w:r w:rsidR="003C4C5E" w:rsidRPr="001618D3">
        <w:t xml:space="preserve">Primožič M., Simonič M., </w:t>
      </w:r>
      <w:proofErr w:type="spellStart"/>
      <w:r w:rsidR="009571F6" w:rsidRPr="00F83E5B">
        <w:t>Slemnik</w:t>
      </w:r>
      <w:proofErr w:type="spellEnd"/>
      <w:r w:rsidR="009571F6" w:rsidRPr="00F83E5B">
        <w:t xml:space="preserve"> M., </w:t>
      </w:r>
      <w:r w:rsidR="009571F6">
        <w:t xml:space="preserve">Škerget M., </w:t>
      </w:r>
      <w:r w:rsidR="00CC62E5" w:rsidRPr="001618D3">
        <w:t>Turnšek M.,</w:t>
      </w:r>
      <w:r w:rsidR="003C4C5E" w:rsidRPr="001618D3">
        <w:t xml:space="preserve"> </w:t>
      </w:r>
      <w:proofErr w:type="spellStart"/>
      <w:r w:rsidR="00CC62E5" w:rsidRPr="001618D3">
        <w:t>Veronovski</w:t>
      </w:r>
      <w:proofErr w:type="spellEnd"/>
      <w:r w:rsidR="00CC62E5" w:rsidRPr="001618D3">
        <w:t xml:space="preserve"> A., </w:t>
      </w:r>
    </w:p>
    <w:p w:rsidR="00D4403F" w:rsidRDefault="00F72589" w:rsidP="00C15E90">
      <w:pPr>
        <w:spacing w:after="0" w:line="240" w:lineRule="auto"/>
        <w:jc w:val="both"/>
      </w:pPr>
      <w:r w:rsidRPr="00F83E5B">
        <w:rPr>
          <w:b/>
        </w:rPr>
        <w:t xml:space="preserve">ŠTUDENTI </w:t>
      </w:r>
      <w:r w:rsidRPr="00F83E5B">
        <w:rPr>
          <w:b/>
          <w:sz w:val="18"/>
          <w:szCs w:val="18"/>
        </w:rPr>
        <w:t>(</w:t>
      </w:r>
      <w:r w:rsidRPr="00F83E5B">
        <w:rPr>
          <w:b/>
          <w:i/>
          <w:sz w:val="18"/>
          <w:szCs w:val="18"/>
        </w:rPr>
        <w:t>po abecedi</w:t>
      </w:r>
      <w:r w:rsidRPr="00F83E5B">
        <w:rPr>
          <w:b/>
          <w:sz w:val="18"/>
          <w:szCs w:val="18"/>
        </w:rPr>
        <w:t>)</w:t>
      </w:r>
      <w:r w:rsidRPr="00F83E5B">
        <w:rPr>
          <w:sz w:val="18"/>
          <w:szCs w:val="18"/>
        </w:rPr>
        <w:t>:</w:t>
      </w:r>
      <w:r w:rsidRPr="00F83E5B">
        <w:rPr>
          <w:sz w:val="18"/>
          <w:szCs w:val="18"/>
        </w:rPr>
        <w:tab/>
      </w:r>
      <w:r w:rsidR="007D104C" w:rsidRPr="00F83E5B">
        <w:t xml:space="preserve">Hribar M., </w:t>
      </w:r>
      <w:proofErr w:type="spellStart"/>
      <w:r w:rsidR="007D104C" w:rsidRPr="00F83E5B">
        <w:t>Mekić</w:t>
      </w:r>
      <w:proofErr w:type="spellEnd"/>
      <w:r w:rsidR="007D104C" w:rsidRPr="00F83E5B">
        <w:t xml:space="preserve"> M., Petrovič A., </w:t>
      </w:r>
      <w:proofErr w:type="spellStart"/>
      <w:r w:rsidR="007D104C" w:rsidRPr="00F83E5B">
        <w:t>Ravber</w:t>
      </w:r>
      <w:proofErr w:type="spellEnd"/>
      <w:r w:rsidR="007D104C" w:rsidRPr="00F83E5B">
        <w:t xml:space="preserve"> M., </w:t>
      </w:r>
      <w:r w:rsidR="007D104C">
        <w:t>Tkalec G., Trupej N.</w:t>
      </w:r>
    </w:p>
    <w:p w:rsidR="00F72589" w:rsidRPr="00F83E5B" w:rsidRDefault="00F72589" w:rsidP="00C15E90">
      <w:pPr>
        <w:spacing w:after="0" w:line="240" w:lineRule="auto"/>
        <w:jc w:val="both"/>
        <w:rPr>
          <w:b/>
        </w:rPr>
      </w:pPr>
    </w:p>
    <w:p w:rsidR="00E96192" w:rsidRPr="00F83E5B" w:rsidRDefault="00F72589" w:rsidP="00F83E5B">
      <w:pPr>
        <w:spacing w:after="0" w:line="240" w:lineRule="auto"/>
        <w:ind w:left="2124" w:hanging="2124"/>
        <w:jc w:val="both"/>
      </w:pPr>
      <w:r w:rsidRPr="00F83E5B">
        <w:rPr>
          <w:b/>
        </w:rPr>
        <w:t xml:space="preserve">ODSOTNI </w:t>
      </w:r>
      <w:r w:rsidRPr="00F83E5B">
        <w:rPr>
          <w:b/>
          <w:sz w:val="18"/>
          <w:szCs w:val="18"/>
        </w:rPr>
        <w:t>(</w:t>
      </w:r>
      <w:r w:rsidRPr="00F83E5B">
        <w:rPr>
          <w:b/>
          <w:i/>
          <w:sz w:val="18"/>
          <w:szCs w:val="18"/>
        </w:rPr>
        <w:t>po abecedi</w:t>
      </w:r>
      <w:r w:rsidRPr="00F83E5B">
        <w:rPr>
          <w:b/>
          <w:sz w:val="18"/>
          <w:szCs w:val="18"/>
        </w:rPr>
        <w:t>)</w:t>
      </w:r>
      <w:r w:rsidRPr="00F83E5B">
        <w:rPr>
          <w:sz w:val="18"/>
          <w:szCs w:val="18"/>
        </w:rPr>
        <w:t>:</w:t>
      </w:r>
      <w:r w:rsidRPr="00F83E5B">
        <w:tab/>
      </w:r>
      <w:r w:rsidR="009571F6" w:rsidRPr="001618D3">
        <w:t xml:space="preserve">Bogataj M., </w:t>
      </w:r>
      <w:proofErr w:type="spellStart"/>
      <w:r w:rsidR="009571F6" w:rsidRPr="001618D3">
        <w:t>Brodnjak</w:t>
      </w:r>
      <w:proofErr w:type="spellEnd"/>
      <w:r w:rsidR="009571F6" w:rsidRPr="001618D3">
        <w:t xml:space="preserve"> Vončina D., </w:t>
      </w:r>
      <w:r w:rsidR="00B9550A" w:rsidRPr="00F83E5B">
        <w:t xml:space="preserve">Čolnik M., </w:t>
      </w:r>
      <w:r w:rsidR="00D4298E" w:rsidRPr="00F83E5B">
        <w:t xml:space="preserve">Čuček L., </w:t>
      </w:r>
      <w:proofErr w:type="spellStart"/>
      <w:r w:rsidR="00CC62E5" w:rsidRPr="00F83E5B">
        <w:t>Dojer</w:t>
      </w:r>
      <w:proofErr w:type="spellEnd"/>
      <w:r w:rsidR="00CC62E5" w:rsidRPr="00F83E5B">
        <w:t xml:space="preserve"> B., </w:t>
      </w:r>
      <w:proofErr w:type="spellStart"/>
      <w:r w:rsidR="00B9550A">
        <w:t>Heržič</w:t>
      </w:r>
      <w:proofErr w:type="spellEnd"/>
      <w:r w:rsidR="00B9550A">
        <w:t xml:space="preserve"> K., </w:t>
      </w:r>
      <w:r w:rsidR="00C15E90" w:rsidRPr="00B9550A">
        <w:rPr>
          <w:color w:val="FF0000"/>
        </w:rPr>
        <w:t xml:space="preserve"> </w:t>
      </w:r>
      <w:r w:rsidRPr="00F83E5B">
        <w:t xml:space="preserve">Iskra J., Klinar D., </w:t>
      </w:r>
      <w:r w:rsidR="009571F6" w:rsidRPr="001618D3">
        <w:t xml:space="preserve">Kovač Kralj A., Kravanja Z., </w:t>
      </w:r>
      <w:proofErr w:type="spellStart"/>
      <w:r w:rsidRPr="00F83E5B">
        <w:t>Leber</w:t>
      </w:r>
      <w:proofErr w:type="spellEnd"/>
      <w:r w:rsidRPr="00F83E5B">
        <w:t xml:space="preserve"> N., </w:t>
      </w:r>
      <w:proofErr w:type="spellStart"/>
      <w:r w:rsidR="009571F6" w:rsidRPr="001618D3">
        <w:t>Leitgeb</w:t>
      </w:r>
      <w:proofErr w:type="spellEnd"/>
      <w:r w:rsidR="009571F6" w:rsidRPr="001618D3">
        <w:t xml:space="preserve"> M., </w:t>
      </w:r>
      <w:r w:rsidR="00917751" w:rsidRPr="001618D3">
        <w:t>Markočič E.,</w:t>
      </w:r>
      <w:r w:rsidR="00917751">
        <w:t xml:space="preserve"> </w:t>
      </w:r>
      <w:r w:rsidR="009571F6" w:rsidRPr="001618D3">
        <w:t xml:space="preserve">Oreški S., </w:t>
      </w:r>
      <w:r w:rsidR="00CC62E5" w:rsidRPr="00F83E5B">
        <w:t xml:space="preserve">Perko T., </w:t>
      </w:r>
      <w:proofErr w:type="spellStart"/>
      <w:r w:rsidR="00D4298E" w:rsidRPr="00F83E5B">
        <w:t>Petrinič</w:t>
      </w:r>
      <w:proofErr w:type="spellEnd"/>
      <w:r w:rsidR="00D4298E" w:rsidRPr="00F83E5B">
        <w:t xml:space="preserve"> I.,</w:t>
      </w:r>
      <w:r w:rsidR="00D4298E" w:rsidRPr="00D4298E">
        <w:t xml:space="preserve"> </w:t>
      </w:r>
      <w:r w:rsidR="009571F6" w:rsidRPr="001618D3">
        <w:t xml:space="preserve">Sevšek U., </w:t>
      </w:r>
      <w:r w:rsidR="00D4298E">
        <w:t>Stergar J.</w:t>
      </w:r>
      <w:r w:rsidR="00B9550A">
        <w:t>,</w:t>
      </w:r>
      <w:r w:rsidR="00B9550A" w:rsidRPr="00B9550A">
        <w:t xml:space="preserve"> </w:t>
      </w:r>
      <w:proofErr w:type="spellStart"/>
      <w:r w:rsidR="00917751" w:rsidRPr="001618D3">
        <w:t>Žigert</w:t>
      </w:r>
      <w:proofErr w:type="spellEnd"/>
      <w:r w:rsidR="00917751" w:rsidRPr="001618D3">
        <w:t xml:space="preserve"> </w:t>
      </w:r>
      <w:proofErr w:type="spellStart"/>
      <w:r w:rsidR="00917751" w:rsidRPr="001618D3">
        <w:t>Pleteršek</w:t>
      </w:r>
      <w:proofErr w:type="spellEnd"/>
      <w:r w:rsidR="00917751" w:rsidRPr="001618D3">
        <w:t xml:space="preserve"> P.</w:t>
      </w:r>
    </w:p>
    <w:p w:rsidR="00F72589" w:rsidRDefault="00F72589" w:rsidP="00B81093">
      <w:pPr>
        <w:spacing w:after="0" w:line="240" w:lineRule="auto"/>
        <w:ind w:left="2124" w:hanging="2124"/>
        <w:jc w:val="both"/>
      </w:pPr>
      <w:r w:rsidRPr="00F83E5B">
        <w:rPr>
          <w:b/>
        </w:rPr>
        <w:t xml:space="preserve">ŠTUDENTI </w:t>
      </w:r>
      <w:r w:rsidRPr="00F83E5B">
        <w:rPr>
          <w:b/>
          <w:sz w:val="18"/>
          <w:szCs w:val="18"/>
        </w:rPr>
        <w:t>(</w:t>
      </w:r>
      <w:r w:rsidRPr="00F83E5B">
        <w:rPr>
          <w:b/>
          <w:i/>
          <w:sz w:val="18"/>
          <w:szCs w:val="18"/>
        </w:rPr>
        <w:t>po abecedi</w:t>
      </w:r>
      <w:r w:rsidRPr="00F83E5B">
        <w:rPr>
          <w:b/>
          <w:sz w:val="18"/>
          <w:szCs w:val="18"/>
        </w:rPr>
        <w:t>)</w:t>
      </w:r>
      <w:r w:rsidRPr="00F83E5B">
        <w:rPr>
          <w:sz w:val="18"/>
          <w:szCs w:val="18"/>
        </w:rPr>
        <w:t>:</w:t>
      </w:r>
      <w:r w:rsidRPr="00F83E5B">
        <w:rPr>
          <w:sz w:val="18"/>
          <w:szCs w:val="18"/>
        </w:rPr>
        <w:tab/>
      </w:r>
      <w:proofErr w:type="spellStart"/>
      <w:r w:rsidR="00C04C25" w:rsidRPr="00F83E5B">
        <w:t>Bigec</w:t>
      </w:r>
      <w:proofErr w:type="spellEnd"/>
      <w:r w:rsidR="00C04C25" w:rsidRPr="00F83E5B">
        <w:t xml:space="preserve"> K., </w:t>
      </w:r>
      <w:proofErr w:type="spellStart"/>
      <w:r w:rsidR="00F83E5B" w:rsidRPr="00F83E5B">
        <w:t>Paller</w:t>
      </w:r>
      <w:proofErr w:type="spellEnd"/>
      <w:r w:rsidR="00F83E5B" w:rsidRPr="00F83E5B">
        <w:t xml:space="preserve"> P., </w:t>
      </w:r>
      <w:proofErr w:type="spellStart"/>
      <w:r w:rsidR="007D104C" w:rsidRPr="00F83E5B">
        <w:t>Ravljen</w:t>
      </w:r>
      <w:proofErr w:type="spellEnd"/>
      <w:r w:rsidR="007D104C" w:rsidRPr="00F83E5B">
        <w:t xml:space="preserve"> G. </w:t>
      </w:r>
      <w:r w:rsidR="00F83E5B" w:rsidRPr="00F83E5B">
        <w:t>Videčnik Ž.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  <w:r w:rsidRPr="00F83E5B">
        <w:t>Sprejet je bil naslednji</w:t>
      </w: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E96192" w:rsidRDefault="00DD2E2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Potrditev Poročila o kakovosti FKKT za študijsko leto 2011/2012</w:t>
      </w:r>
    </w:p>
    <w:p w:rsidR="00CF439F" w:rsidRDefault="00DD2E2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Volitve nadomestnih članov Senata FKKT</w:t>
      </w:r>
    </w:p>
    <w:p w:rsidR="00DD2E2B" w:rsidRDefault="00DD2E2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Volitve nadomestnih članov Poslovodnega odbora FKKT</w:t>
      </w:r>
    </w:p>
    <w:p w:rsidR="00B81093" w:rsidRDefault="00C04C25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Razno:</w:t>
      </w:r>
    </w:p>
    <w:p w:rsidR="00B81093" w:rsidRDefault="00DD2E2B" w:rsidP="00C04C25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 xml:space="preserve">Izplačilo </w:t>
      </w:r>
      <w:proofErr w:type="spellStart"/>
      <w:r>
        <w:t>nadobremenit</w:t>
      </w:r>
      <w:r w:rsidR="00AF1C62">
        <w:t>ev</w:t>
      </w:r>
      <w:proofErr w:type="spellEnd"/>
      <w:r w:rsidR="00AF1C62">
        <w:t xml:space="preserve"> - </w:t>
      </w:r>
      <w:bookmarkStart w:id="0" w:name="_GoBack"/>
      <w:bookmarkEnd w:id="0"/>
      <w:r w:rsidR="00AF1C62">
        <w:t>informacija</w:t>
      </w:r>
    </w:p>
    <w:p w:rsidR="001B12BD" w:rsidRDefault="001B12BD" w:rsidP="001B12BD">
      <w:pPr>
        <w:spacing w:after="0" w:line="240" w:lineRule="auto"/>
        <w:ind w:left="360"/>
        <w:jc w:val="both"/>
      </w:pPr>
    </w:p>
    <w:p w:rsidR="00B81093" w:rsidRPr="00F83E5B" w:rsidRDefault="00B81093" w:rsidP="001B12BD">
      <w:pPr>
        <w:spacing w:after="0" w:line="240" w:lineRule="auto"/>
        <w:ind w:left="360"/>
        <w:jc w:val="both"/>
      </w:pPr>
    </w:p>
    <w:p w:rsidR="00F83E5B" w:rsidRDefault="001B12BD" w:rsidP="001B12BD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DD2E2B">
        <w:rPr>
          <w:rFonts w:cstheme="minorHAnsi"/>
        </w:rPr>
        <w:t>68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DD2E2B">
        <w:rPr>
          <w:rFonts w:cstheme="minorHAnsi"/>
        </w:rPr>
        <w:t>45</w:t>
      </w:r>
      <w:r w:rsidRPr="00F83E5B">
        <w:rPr>
          <w:rFonts w:cstheme="minorHAnsi"/>
        </w:rPr>
        <w:t xml:space="preserve"> članov</w:t>
      </w:r>
      <w:r w:rsidR="00DD2E2B">
        <w:rPr>
          <w:rFonts w:cstheme="minorHAnsi"/>
        </w:rPr>
        <w:t>.</w:t>
      </w:r>
    </w:p>
    <w:p w:rsidR="00DD2E2B" w:rsidRDefault="00DD2E2B" w:rsidP="001B12BD">
      <w:pPr>
        <w:spacing w:after="0" w:line="240" w:lineRule="auto"/>
        <w:jc w:val="both"/>
        <w:rPr>
          <w:rFonts w:cstheme="minorHAnsi"/>
        </w:rPr>
      </w:pPr>
    </w:p>
    <w:p w:rsidR="00F83E5B" w:rsidRPr="00F83E5B" w:rsidRDefault="00F83E5B" w:rsidP="001B12B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Akademski zbor je soglasno potrd</w:t>
      </w:r>
      <w:r w:rsidR="00452B30">
        <w:rPr>
          <w:rFonts w:cstheme="minorHAnsi"/>
        </w:rPr>
        <w:t>i</w:t>
      </w:r>
      <w:r>
        <w:rPr>
          <w:rFonts w:cstheme="minorHAnsi"/>
        </w:rPr>
        <w:t xml:space="preserve">l dnevni red </w:t>
      </w:r>
      <w:r w:rsidR="00DD2E2B">
        <w:rPr>
          <w:rFonts w:cstheme="minorHAnsi"/>
        </w:rPr>
        <w:t>5</w:t>
      </w:r>
      <w:r>
        <w:rPr>
          <w:rFonts w:cstheme="minorHAnsi"/>
        </w:rPr>
        <w:t xml:space="preserve">. Izredne </w:t>
      </w:r>
      <w:r w:rsidR="001618D3">
        <w:rPr>
          <w:rFonts w:cstheme="minorHAnsi"/>
        </w:rPr>
        <w:t xml:space="preserve"> </w:t>
      </w:r>
      <w:r>
        <w:rPr>
          <w:rFonts w:cstheme="minorHAnsi"/>
        </w:rPr>
        <w:t>seje.</w:t>
      </w:r>
    </w:p>
    <w:p w:rsidR="001B12BD" w:rsidRPr="00F83E5B" w:rsidRDefault="001B12BD" w:rsidP="001B12BD">
      <w:pPr>
        <w:spacing w:after="0" w:line="240" w:lineRule="auto"/>
        <w:jc w:val="both"/>
        <w:rPr>
          <w:rFonts w:cstheme="minorHAnsi"/>
        </w:rPr>
      </w:pPr>
    </w:p>
    <w:p w:rsidR="00BA4200" w:rsidRPr="00F83E5B" w:rsidRDefault="00BA4200" w:rsidP="00EC432E">
      <w:pPr>
        <w:spacing w:after="0" w:line="240" w:lineRule="auto"/>
        <w:rPr>
          <w:b/>
          <w:sz w:val="28"/>
          <w:szCs w:val="28"/>
        </w:rPr>
      </w:pPr>
    </w:p>
    <w:p w:rsidR="00E96192" w:rsidRPr="00F83E5B" w:rsidRDefault="00E96192" w:rsidP="00EC432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AD 1</w:t>
      </w:r>
    </w:p>
    <w:p w:rsidR="00534307" w:rsidRPr="00F83E5B" w:rsidRDefault="00534307" w:rsidP="00EC432E">
      <w:pPr>
        <w:spacing w:after="0" w:line="240" w:lineRule="auto"/>
        <w:rPr>
          <w:b/>
        </w:rPr>
      </w:pPr>
    </w:p>
    <w:p w:rsidR="0022080D" w:rsidRDefault="00DD2E2B" w:rsidP="00DD2E2B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Predsednica Komisije za ocenjevanje kakovosti, red. prof. dr. Andreja Goršek, je predstavila Poročilo o kakovosti Fakultete za kemijo in kemijsko tehnologijo za študijsko leto 2011/2012. </w:t>
      </w:r>
    </w:p>
    <w:p w:rsidR="00DD2E2B" w:rsidRDefault="00DD2E2B" w:rsidP="00DD2E2B">
      <w:pPr>
        <w:spacing w:after="0" w:line="240" w:lineRule="auto"/>
        <w:jc w:val="both"/>
        <w:rPr>
          <w:rFonts w:eastAsia="Arial Unicode MS" w:cstheme="minorHAnsi"/>
        </w:rPr>
      </w:pPr>
    </w:p>
    <w:p w:rsidR="00DD2E2B" w:rsidRPr="00DD2E2B" w:rsidRDefault="00DD2E2B" w:rsidP="00DD2E2B">
      <w:pPr>
        <w:spacing w:after="0" w:line="240" w:lineRule="auto"/>
        <w:jc w:val="both"/>
        <w:rPr>
          <w:b/>
        </w:rPr>
      </w:pPr>
      <w:r w:rsidRPr="00DD2E2B">
        <w:rPr>
          <w:b/>
        </w:rPr>
        <w:t>1. SKLEP:</w:t>
      </w:r>
    </w:p>
    <w:p w:rsidR="00DD2E2B" w:rsidRDefault="00DD2E2B" w:rsidP="00DD2E2B">
      <w:pPr>
        <w:spacing w:after="0" w:line="240" w:lineRule="auto"/>
        <w:jc w:val="both"/>
        <w:rPr>
          <w:rFonts w:eastAsia="Arial Unicode MS" w:cstheme="minorHAnsi"/>
        </w:rPr>
      </w:pPr>
      <w:r>
        <w:t xml:space="preserve">Potrdi se Poročilo </w:t>
      </w:r>
      <w:r>
        <w:rPr>
          <w:rFonts w:eastAsia="Arial Unicode MS" w:cstheme="minorHAnsi"/>
        </w:rPr>
        <w:t xml:space="preserve">o kakovosti Fakultete za kemijo in kemijsko tehnologijo za študijsko leto 2011/2012. </w:t>
      </w:r>
    </w:p>
    <w:p w:rsidR="002A7035" w:rsidRDefault="002A7035" w:rsidP="00DD2E2B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Sklep je bil sprejet soglasno.</w:t>
      </w:r>
    </w:p>
    <w:p w:rsidR="00DD2E2B" w:rsidRDefault="00DD2E2B" w:rsidP="00DD2E2B">
      <w:pPr>
        <w:spacing w:after="0" w:line="240" w:lineRule="auto"/>
        <w:jc w:val="both"/>
      </w:pPr>
    </w:p>
    <w:p w:rsidR="00DD2E2B" w:rsidRDefault="00DD2E2B">
      <w:pPr>
        <w:rPr>
          <w:b/>
          <w:sz w:val="28"/>
          <w:szCs w:val="28"/>
        </w:rPr>
      </w:pPr>
    </w:p>
    <w:p w:rsidR="0000720E" w:rsidRDefault="00DD2E2B" w:rsidP="00DD2E2B">
      <w:pPr>
        <w:spacing w:after="0" w:line="240" w:lineRule="auto"/>
      </w:pPr>
      <w:r w:rsidRPr="00DD2E2B">
        <w:lastRenderedPageBreak/>
        <w:t>Izr.</w:t>
      </w:r>
      <w:r>
        <w:t xml:space="preserve"> prof. dr. Zoran Novak, član </w:t>
      </w:r>
      <w:proofErr w:type="spellStart"/>
      <w:r>
        <w:t>evalvacijske</w:t>
      </w:r>
      <w:proofErr w:type="spellEnd"/>
      <w:r>
        <w:t xml:space="preserve"> komisije na Univerzi v Mariboru, je člane Akademskega zbora seznanil s prihodom tujih </w:t>
      </w:r>
      <w:proofErr w:type="spellStart"/>
      <w:r>
        <w:t>evalvatorjev</w:t>
      </w:r>
      <w:proofErr w:type="spellEnd"/>
      <w:r>
        <w:t xml:space="preserve"> na Univerzo v Mariboru. Ni znano, katero fakulteto bodo obiskali.</w:t>
      </w:r>
    </w:p>
    <w:p w:rsidR="0000720E" w:rsidRDefault="0000720E" w:rsidP="00DD2E2B">
      <w:pPr>
        <w:spacing w:after="0" w:line="240" w:lineRule="auto"/>
      </w:pPr>
    </w:p>
    <w:p w:rsidR="0000720E" w:rsidRDefault="0000720E" w:rsidP="00DD2E2B">
      <w:pPr>
        <w:spacing w:after="0" w:line="240" w:lineRule="auto"/>
      </w:pPr>
    </w:p>
    <w:p w:rsidR="002A7035" w:rsidRPr="004D263A" w:rsidRDefault="002A7035" w:rsidP="0000720E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Volitve</w:t>
      </w:r>
      <w:r w:rsidR="004D263A">
        <w:rPr>
          <w:b/>
          <w:sz w:val="28"/>
          <w:szCs w:val="28"/>
        </w:rPr>
        <w:t xml:space="preserve"> nadomestnih članov Senata in Poslovodnega odbora</w:t>
      </w:r>
      <w:r>
        <w:rPr>
          <w:b/>
          <w:sz w:val="28"/>
          <w:szCs w:val="28"/>
        </w:rPr>
        <w:t xml:space="preserve"> – </w:t>
      </w:r>
      <w:r w:rsidRPr="004D263A">
        <w:rPr>
          <w:b/>
          <w:i/>
          <w:sz w:val="28"/>
          <w:szCs w:val="28"/>
          <w:u w:val="single"/>
        </w:rPr>
        <w:t>Imenovanje volilne komisije</w:t>
      </w:r>
    </w:p>
    <w:p w:rsidR="002A7035" w:rsidRPr="002A7035" w:rsidRDefault="002A7035" w:rsidP="0000720E">
      <w:pPr>
        <w:spacing w:after="0" w:line="240" w:lineRule="auto"/>
      </w:pPr>
    </w:p>
    <w:p w:rsidR="002A7035" w:rsidRDefault="002A7035" w:rsidP="0000720E">
      <w:pPr>
        <w:spacing w:after="0" w:line="240" w:lineRule="auto"/>
      </w:pPr>
      <w:r>
        <w:t xml:space="preserve">Predsednica Akademskega zbora je za volitve nadomestnih članov Senata in Poslovodnega odbora predlagala 3-člansko volilno komisijo v sestavi izr. prof. dr. Samo Korpar, dr. </w:t>
      </w:r>
      <w:proofErr w:type="spellStart"/>
      <w:r>
        <w:t>Muzafera</w:t>
      </w:r>
      <w:proofErr w:type="spellEnd"/>
      <w:r>
        <w:t xml:space="preserve"> </w:t>
      </w:r>
      <w:proofErr w:type="spellStart"/>
      <w:r>
        <w:t>Paljevac</w:t>
      </w:r>
      <w:proofErr w:type="spellEnd"/>
      <w:r>
        <w:t xml:space="preserve"> in Aleksandra Petrovič. Za predsednika je predlagala izr. prof. dr. Sama Korparja.</w:t>
      </w:r>
    </w:p>
    <w:p w:rsidR="002A7035" w:rsidRDefault="002A7035" w:rsidP="0000720E">
      <w:pPr>
        <w:spacing w:after="0" w:line="240" w:lineRule="auto"/>
      </w:pPr>
    </w:p>
    <w:p w:rsidR="002A7035" w:rsidRPr="002A7035" w:rsidRDefault="002A7035" w:rsidP="0000720E">
      <w:pPr>
        <w:spacing w:after="0" w:line="240" w:lineRule="auto"/>
        <w:rPr>
          <w:b/>
        </w:rPr>
      </w:pPr>
      <w:r w:rsidRPr="002A7035">
        <w:rPr>
          <w:b/>
        </w:rPr>
        <w:t>2. SKLEP:</w:t>
      </w:r>
    </w:p>
    <w:p w:rsidR="002A7035" w:rsidRDefault="002A7035" w:rsidP="0000720E">
      <w:pPr>
        <w:spacing w:after="0" w:line="240" w:lineRule="auto"/>
      </w:pPr>
      <w:r>
        <w:t>Imenuje se volilna komisija v sestavi:</w:t>
      </w:r>
    </w:p>
    <w:p w:rsidR="002A7035" w:rsidRDefault="002A7035" w:rsidP="002A7035">
      <w:pPr>
        <w:pStyle w:val="ListParagraph"/>
        <w:numPr>
          <w:ilvl w:val="0"/>
          <w:numId w:val="30"/>
        </w:numPr>
        <w:spacing w:after="0" w:line="240" w:lineRule="auto"/>
      </w:pPr>
      <w:r>
        <w:t>Izr. prof. dr. Samo Korpar, predsednik</w:t>
      </w:r>
    </w:p>
    <w:p w:rsidR="002A7035" w:rsidRDefault="002A7035" w:rsidP="002A7035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dr.  </w:t>
      </w:r>
      <w:proofErr w:type="spellStart"/>
      <w:r>
        <w:t>Muzafera</w:t>
      </w:r>
      <w:proofErr w:type="spellEnd"/>
      <w:r>
        <w:t xml:space="preserve"> </w:t>
      </w:r>
      <w:proofErr w:type="spellStart"/>
      <w:r>
        <w:t>Paljevac</w:t>
      </w:r>
      <w:proofErr w:type="spellEnd"/>
      <w:r>
        <w:t>, članica</w:t>
      </w:r>
    </w:p>
    <w:p w:rsidR="002A7035" w:rsidRDefault="002A7035" w:rsidP="002A7035">
      <w:pPr>
        <w:pStyle w:val="ListParagraph"/>
        <w:numPr>
          <w:ilvl w:val="0"/>
          <w:numId w:val="30"/>
        </w:numPr>
        <w:spacing w:after="0" w:line="240" w:lineRule="auto"/>
      </w:pPr>
      <w:r>
        <w:t>Aleksandra Petrovič, članica-študentka</w:t>
      </w:r>
    </w:p>
    <w:p w:rsidR="002A7035" w:rsidRPr="002A7035" w:rsidRDefault="002A7035" w:rsidP="002A7035">
      <w:pPr>
        <w:spacing w:after="0" w:line="240" w:lineRule="auto"/>
      </w:pPr>
      <w:r>
        <w:t>Sklep je bil sprejet soglasno.</w:t>
      </w:r>
    </w:p>
    <w:p w:rsidR="002A7035" w:rsidRDefault="002A7035" w:rsidP="0000720E">
      <w:pPr>
        <w:spacing w:after="0" w:line="240" w:lineRule="auto"/>
        <w:rPr>
          <w:b/>
          <w:sz w:val="28"/>
          <w:szCs w:val="28"/>
        </w:rPr>
      </w:pPr>
    </w:p>
    <w:p w:rsidR="004D263A" w:rsidRDefault="004D263A" w:rsidP="0000720E">
      <w:pPr>
        <w:spacing w:after="0" w:line="240" w:lineRule="auto"/>
        <w:rPr>
          <w:b/>
          <w:sz w:val="28"/>
          <w:szCs w:val="28"/>
        </w:rPr>
      </w:pPr>
    </w:p>
    <w:p w:rsidR="0000720E" w:rsidRPr="00F83E5B" w:rsidRDefault="0000720E" w:rsidP="0000720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2</w:t>
      </w:r>
    </w:p>
    <w:p w:rsidR="0000720E" w:rsidRPr="00F83E5B" w:rsidRDefault="0000720E" w:rsidP="0000720E">
      <w:pPr>
        <w:spacing w:after="0" w:line="240" w:lineRule="auto"/>
        <w:rPr>
          <w:b/>
        </w:rPr>
      </w:pPr>
    </w:p>
    <w:p w:rsidR="0000720E" w:rsidRDefault="00D433EE" w:rsidP="0000720E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Na podlagi Sklepa o razpisu volitev za nadomestne člane Senata FKKT iz vrst visokošolskih učiteljev, so kandidature za nadomestne člane Senata vložili:</w:t>
      </w:r>
    </w:p>
    <w:p w:rsidR="00D433EE" w:rsidRDefault="00D433EE" w:rsidP="00D433E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izr. prof. dr. Darko Goričanec za področje »Transportni pojavi in energetski postroji«</w:t>
      </w:r>
    </w:p>
    <w:p w:rsidR="00D433EE" w:rsidRDefault="00D433EE" w:rsidP="00D433E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doc. dr. Irena Ban za področje »Anorganska kemija« </w:t>
      </w:r>
    </w:p>
    <w:p w:rsidR="00D433EE" w:rsidRDefault="00D433EE" w:rsidP="00D433E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doc. dr. Matjaž Kristl za področje »Anorganska kemija«</w:t>
      </w:r>
    </w:p>
    <w:p w:rsidR="00D433EE" w:rsidRDefault="00D433EE" w:rsidP="00D433EE">
      <w:pPr>
        <w:spacing w:after="0" w:line="240" w:lineRule="auto"/>
        <w:jc w:val="both"/>
        <w:rPr>
          <w:rFonts w:eastAsia="Arial Unicode MS" w:cstheme="minorHAnsi"/>
        </w:rPr>
      </w:pPr>
    </w:p>
    <w:p w:rsidR="00D433EE" w:rsidRDefault="00D433EE" w:rsidP="00D433EE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Po pregledu volilnega imenika članov Akademskega zbora, pregledu zapisnika volilne komisije za predčasno glasovanje z dne 10/01-2013 in po izvedenih volitvah, je volilna komisija ugotovila:</w:t>
      </w:r>
    </w:p>
    <w:p w:rsidR="00D433EE" w:rsidRDefault="00D433EE" w:rsidP="00D433E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 w:rsidRPr="00D433EE">
        <w:rPr>
          <w:rFonts w:eastAsia="Arial Unicode MS" w:cstheme="minorHAnsi"/>
        </w:rPr>
        <w:t xml:space="preserve">da ima pravico voliti 58 volivcev, </w:t>
      </w:r>
    </w:p>
    <w:p w:rsidR="00D433EE" w:rsidRDefault="00D433EE" w:rsidP="00D433E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predčasno so volili </w:t>
      </w:r>
      <w:r w:rsidRPr="00D433EE">
        <w:rPr>
          <w:rFonts w:eastAsia="Arial Unicode MS" w:cstheme="minorHAnsi"/>
        </w:rPr>
        <w:t>4 volivci</w:t>
      </w:r>
      <w:r>
        <w:rPr>
          <w:rFonts w:eastAsia="Arial Unicode MS" w:cstheme="minorHAnsi"/>
        </w:rPr>
        <w:t>,</w:t>
      </w:r>
    </w:p>
    <w:p w:rsidR="00D433EE" w:rsidRPr="00D433EE" w:rsidRDefault="00D433EE" w:rsidP="00D433E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na Akademskem zboru je volilo 39 volivcev</w:t>
      </w:r>
    </w:p>
    <w:p w:rsidR="0000720E" w:rsidRDefault="0000720E" w:rsidP="0000720E">
      <w:pPr>
        <w:spacing w:after="0" w:line="240" w:lineRule="auto"/>
        <w:jc w:val="both"/>
        <w:rPr>
          <w:rFonts w:eastAsia="Arial Unicode MS" w:cstheme="minorHAnsi"/>
        </w:rPr>
      </w:pPr>
    </w:p>
    <w:p w:rsidR="00D433EE" w:rsidRPr="000D52BE" w:rsidRDefault="00D433EE" w:rsidP="0000720E">
      <w:pPr>
        <w:spacing w:after="0" w:line="240" w:lineRule="auto"/>
        <w:jc w:val="both"/>
        <w:rPr>
          <w:rFonts w:eastAsia="Arial Unicode MS" w:cstheme="minorHAnsi"/>
          <w:b/>
          <w:u w:val="single"/>
        </w:rPr>
      </w:pPr>
      <w:r w:rsidRPr="000D52BE">
        <w:rPr>
          <w:rFonts w:eastAsia="Arial Unicode MS" w:cstheme="minorHAnsi"/>
          <w:b/>
          <w:u w:val="single"/>
        </w:rPr>
        <w:t>Izid glasovanja</w:t>
      </w:r>
    </w:p>
    <w:p w:rsidR="00D433EE" w:rsidRDefault="00D433EE" w:rsidP="0000720E">
      <w:pPr>
        <w:spacing w:after="0" w:line="240" w:lineRule="auto"/>
        <w:jc w:val="both"/>
        <w:rPr>
          <w:rFonts w:eastAsia="Arial Unicode MS"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418"/>
        <w:gridCol w:w="1417"/>
      </w:tblGrid>
      <w:tr w:rsidR="00D433EE" w:rsidRPr="00D433EE" w:rsidTr="0084652C">
        <w:tc>
          <w:tcPr>
            <w:tcW w:w="2235" w:type="dxa"/>
          </w:tcPr>
          <w:p w:rsidR="00D433EE" w:rsidRPr="00D433EE" w:rsidRDefault="00D433EE" w:rsidP="00D433EE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Kandidati</w:t>
            </w:r>
            <w:proofErr w:type="spellEnd"/>
          </w:p>
        </w:tc>
        <w:tc>
          <w:tcPr>
            <w:tcW w:w="2551" w:type="dxa"/>
          </w:tcPr>
          <w:p w:rsidR="00D433EE" w:rsidRPr="00D433EE" w:rsidRDefault="00D433EE" w:rsidP="00D433EE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Področje</w:t>
            </w:r>
            <w:proofErr w:type="spellEnd"/>
          </w:p>
        </w:tc>
        <w:tc>
          <w:tcPr>
            <w:tcW w:w="1559" w:type="dxa"/>
          </w:tcPr>
          <w:p w:rsidR="00D433EE" w:rsidRDefault="00D433EE" w:rsidP="00D433EE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Št</w:t>
            </w:r>
            <w:proofErr w:type="spellEnd"/>
            <w:r w:rsidRPr="00D433EE">
              <w:rPr>
                <w:rFonts w:asciiTheme="minorHAnsi" w:eastAsia="Arial Unicode MS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g</w:t>
            </w:r>
            <w:r w:rsidRPr="00D433EE">
              <w:rPr>
                <w:rFonts w:asciiTheme="minorHAnsi" w:eastAsia="Arial Unicode MS" w:hAnsiTheme="minorHAnsi" w:cstheme="minorHAnsi"/>
                <w:b/>
              </w:rPr>
              <w:t>lasov</w:t>
            </w:r>
            <w:proofErr w:type="spellEnd"/>
            <w:r w:rsidRPr="00D433E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D433EE" w:rsidRPr="00D433EE" w:rsidRDefault="00D433EE" w:rsidP="00D433EE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433EE">
              <w:rPr>
                <w:rFonts w:asciiTheme="minorHAnsi" w:eastAsia="Arial Unicode MS" w:hAnsiTheme="minorHAnsi" w:cstheme="minorHAnsi"/>
                <w:b/>
              </w:rPr>
              <w:t>ZA</w:t>
            </w:r>
          </w:p>
        </w:tc>
        <w:tc>
          <w:tcPr>
            <w:tcW w:w="1418" w:type="dxa"/>
          </w:tcPr>
          <w:p w:rsidR="00D433EE" w:rsidRDefault="00D433EE" w:rsidP="00D433EE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Št</w:t>
            </w:r>
            <w:proofErr w:type="spellEnd"/>
            <w:r w:rsidRPr="00D433EE">
              <w:rPr>
                <w:rFonts w:asciiTheme="minorHAnsi" w:eastAsia="Arial Unicode MS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g</w:t>
            </w:r>
            <w:r w:rsidRPr="00D433EE">
              <w:rPr>
                <w:rFonts w:asciiTheme="minorHAnsi" w:eastAsia="Arial Unicode MS" w:hAnsiTheme="minorHAnsi" w:cstheme="minorHAnsi"/>
                <w:b/>
              </w:rPr>
              <w:t>lasov</w:t>
            </w:r>
            <w:proofErr w:type="spellEnd"/>
            <w:r w:rsidRPr="00D433E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D433EE" w:rsidRPr="00D433EE" w:rsidRDefault="00D433EE" w:rsidP="00D433EE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433EE">
              <w:rPr>
                <w:rFonts w:asciiTheme="minorHAnsi" w:eastAsia="Arial Unicode MS" w:hAnsiTheme="minorHAnsi" w:cstheme="minorHAnsi"/>
                <w:b/>
              </w:rPr>
              <w:t>PROTI</w:t>
            </w:r>
          </w:p>
        </w:tc>
        <w:tc>
          <w:tcPr>
            <w:tcW w:w="1417" w:type="dxa"/>
          </w:tcPr>
          <w:p w:rsidR="00D433EE" w:rsidRPr="00D433EE" w:rsidRDefault="00D433EE" w:rsidP="00D433EE">
            <w:pPr>
              <w:ind w:left="34" w:hanging="34"/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Neveljavne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glasovnice</w:t>
            </w:r>
            <w:proofErr w:type="spellEnd"/>
          </w:p>
        </w:tc>
      </w:tr>
      <w:tr w:rsidR="00D433EE" w:rsidRPr="00D433EE" w:rsidTr="0084652C">
        <w:tc>
          <w:tcPr>
            <w:tcW w:w="2235" w:type="dxa"/>
          </w:tcPr>
          <w:p w:rsidR="00D433EE" w:rsidRPr="00D433EE" w:rsidRDefault="0084652C" w:rsidP="0084652C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</w:rPr>
              <w:t>Darko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GORIČANEC</w:t>
            </w:r>
          </w:p>
        </w:tc>
        <w:tc>
          <w:tcPr>
            <w:tcW w:w="2551" w:type="dxa"/>
          </w:tcPr>
          <w:p w:rsidR="00D433EE" w:rsidRPr="00D433EE" w:rsidRDefault="0084652C" w:rsidP="0084652C">
            <w:pPr>
              <w:ind w:left="33" w:hanging="33"/>
              <w:rPr>
                <w:rFonts w:asciiTheme="minorHAnsi" w:eastAsia="Arial Unicode MS" w:hAnsiTheme="minorHAnsi" w:cstheme="minorHAnsi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</w:rPr>
              <w:t>Transportni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pojavi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energetski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postroji</w:t>
            </w:r>
            <w:proofErr w:type="spellEnd"/>
          </w:p>
        </w:tc>
        <w:tc>
          <w:tcPr>
            <w:tcW w:w="1559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43</w:t>
            </w:r>
          </w:p>
        </w:tc>
        <w:tc>
          <w:tcPr>
            <w:tcW w:w="1418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  <w:tc>
          <w:tcPr>
            <w:tcW w:w="1417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</w:tr>
      <w:tr w:rsidR="00D433EE" w:rsidRPr="00D433EE" w:rsidTr="0084652C">
        <w:tc>
          <w:tcPr>
            <w:tcW w:w="2235" w:type="dxa"/>
          </w:tcPr>
          <w:p w:rsidR="00D433EE" w:rsidRPr="00D433EE" w:rsidRDefault="0084652C" w:rsidP="0084652C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Irena BAN</w:t>
            </w:r>
          </w:p>
        </w:tc>
        <w:tc>
          <w:tcPr>
            <w:tcW w:w="2551" w:type="dxa"/>
          </w:tcPr>
          <w:p w:rsidR="00D433EE" w:rsidRPr="00D433EE" w:rsidRDefault="0084652C" w:rsidP="0084652C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</w:rPr>
              <w:t>Anorganska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kemija</w:t>
            </w:r>
            <w:proofErr w:type="spellEnd"/>
          </w:p>
        </w:tc>
        <w:tc>
          <w:tcPr>
            <w:tcW w:w="1559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23</w:t>
            </w:r>
          </w:p>
        </w:tc>
        <w:tc>
          <w:tcPr>
            <w:tcW w:w="1418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  <w:tc>
          <w:tcPr>
            <w:tcW w:w="1417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</w:tr>
      <w:tr w:rsidR="00D433EE" w:rsidRPr="00D433EE" w:rsidTr="0084652C">
        <w:tc>
          <w:tcPr>
            <w:tcW w:w="2235" w:type="dxa"/>
          </w:tcPr>
          <w:p w:rsidR="00D433EE" w:rsidRPr="00D433EE" w:rsidRDefault="0084652C" w:rsidP="0084652C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</w:rPr>
              <w:t>Matjaž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KRISTL</w:t>
            </w:r>
          </w:p>
        </w:tc>
        <w:tc>
          <w:tcPr>
            <w:tcW w:w="2551" w:type="dxa"/>
          </w:tcPr>
          <w:p w:rsidR="00D433EE" w:rsidRPr="00D433EE" w:rsidRDefault="0084652C" w:rsidP="0084652C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</w:rPr>
              <w:t>Anorganska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kemija</w:t>
            </w:r>
            <w:proofErr w:type="spellEnd"/>
          </w:p>
        </w:tc>
        <w:tc>
          <w:tcPr>
            <w:tcW w:w="1559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20</w:t>
            </w:r>
          </w:p>
        </w:tc>
        <w:tc>
          <w:tcPr>
            <w:tcW w:w="1418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  <w:tc>
          <w:tcPr>
            <w:tcW w:w="1417" w:type="dxa"/>
          </w:tcPr>
          <w:p w:rsidR="00D433EE" w:rsidRPr="00D433EE" w:rsidRDefault="0084652C" w:rsidP="0084652C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</w:tr>
    </w:tbl>
    <w:p w:rsidR="00D433EE" w:rsidRDefault="00D433EE" w:rsidP="0000720E">
      <w:pPr>
        <w:spacing w:after="0" w:line="240" w:lineRule="auto"/>
        <w:jc w:val="both"/>
        <w:rPr>
          <w:rFonts w:eastAsia="Arial Unicode MS" w:cstheme="minorHAnsi"/>
        </w:rPr>
      </w:pPr>
    </w:p>
    <w:p w:rsidR="0000720E" w:rsidRPr="00DD2E2B" w:rsidRDefault="0084652C" w:rsidP="0000720E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00720E" w:rsidRPr="00DD2E2B">
        <w:rPr>
          <w:b/>
        </w:rPr>
        <w:t>. SKLEP:</w:t>
      </w:r>
    </w:p>
    <w:p w:rsidR="0000720E" w:rsidRDefault="0084652C" w:rsidP="0000720E">
      <w:pPr>
        <w:spacing w:after="0" w:line="240" w:lineRule="auto"/>
        <w:jc w:val="both"/>
      </w:pPr>
      <w:r>
        <w:t xml:space="preserve">Na podlagi volilnega izida je izr. prof. dr. Darko Goričanec, kot nadomestni član, izvoljen v Senat Fakultete za kemijo in kemijsko tehnologijo za področje »Transportni pojavi in energetski postroji«. </w:t>
      </w:r>
    </w:p>
    <w:p w:rsidR="0084652C" w:rsidRDefault="0084652C" w:rsidP="0000720E">
      <w:pPr>
        <w:spacing w:after="0" w:line="240" w:lineRule="auto"/>
        <w:jc w:val="both"/>
        <w:rPr>
          <w:rFonts w:eastAsia="Arial Unicode MS" w:cstheme="minorHAnsi"/>
        </w:rPr>
      </w:pPr>
      <w:r>
        <w:t>Mandatna doba traja do 29/05-2015.</w:t>
      </w:r>
    </w:p>
    <w:p w:rsidR="004D263A" w:rsidRDefault="004D26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652C" w:rsidRDefault="0084652C" w:rsidP="00DD2E2B">
      <w:pPr>
        <w:spacing w:after="0" w:line="240" w:lineRule="auto"/>
        <w:rPr>
          <w:b/>
          <w:sz w:val="28"/>
          <w:szCs w:val="28"/>
        </w:rPr>
      </w:pPr>
    </w:p>
    <w:p w:rsidR="0084652C" w:rsidRPr="00DD2E2B" w:rsidRDefault="0084652C" w:rsidP="0084652C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Pr="00DD2E2B">
        <w:rPr>
          <w:b/>
        </w:rPr>
        <w:t>. SKLEP:</w:t>
      </w:r>
    </w:p>
    <w:p w:rsidR="0084652C" w:rsidRDefault="0084652C" w:rsidP="0084652C">
      <w:pPr>
        <w:spacing w:after="0" w:line="240" w:lineRule="auto"/>
        <w:jc w:val="both"/>
      </w:pPr>
      <w:r>
        <w:t xml:space="preserve">Na podlagi volilnega izida je </w:t>
      </w:r>
      <w:r w:rsidR="000D52BE">
        <w:t>doc</w:t>
      </w:r>
      <w:r>
        <w:t xml:space="preserve">. dr. </w:t>
      </w:r>
      <w:r w:rsidR="000D52BE">
        <w:t>Irena Ban</w:t>
      </w:r>
      <w:r>
        <w:t>, kot nadomestn</w:t>
      </w:r>
      <w:r w:rsidR="000D52BE">
        <w:t>a</w:t>
      </w:r>
      <w:r>
        <w:t xml:space="preserve"> član</w:t>
      </w:r>
      <w:r w:rsidR="000D52BE">
        <w:t>ica</w:t>
      </w:r>
      <w:r>
        <w:t>, izvoljen</w:t>
      </w:r>
      <w:r w:rsidR="000D52BE">
        <w:t>a</w:t>
      </w:r>
      <w:r>
        <w:t xml:space="preserve"> v Senat Fakultete za kemijo in kemijsko tehnologijo za področje »</w:t>
      </w:r>
      <w:r w:rsidR="000D52BE">
        <w:t>Anorganska kemija</w:t>
      </w:r>
      <w:r>
        <w:t xml:space="preserve">«. </w:t>
      </w:r>
    </w:p>
    <w:p w:rsidR="0084652C" w:rsidRDefault="0084652C" w:rsidP="0084652C">
      <w:pPr>
        <w:spacing w:after="0" w:line="240" w:lineRule="auto"/>
        <w:jc w:val="both"/>
        <w:rPr>
          <w:rFonts w:eastAsia="Arial Unicode MS" w:cstheme="minorHAnsi"/>
        </w:rPr>
      </w:pPr>
      <w:r>
        <w:t>Mandatna doba traja do 29/05-2015.</w:t>
      </w:r>
    </w:p>
    <w:p w:rsidR="004D263A" w:rsidRDefault="004D263A" w:rsidP="002F5E8A">
      <w:pPr>
        <w:spacing w:after="0" w:line="240" w:lineRule="auto"/>
        <w:rPr>
          <w:b/>
          <w:sz w:val="28"/>
          <w:szCs w:val="28"/>
        </w:rPr>
      </w:pPr>
    </w:p>
    <w:p w:rsidR="004D263A" w:rsidRDefault="004D263A" w:rsidP="002F5E8A">
      <w:pPr>
        <w:spacing w:after="0" w:line="240" w:lineRule="auto"/>
        <w:rPr>
          <w:b/>
          <w:sz w:val="28"/>
          <w:szCs w:val="28"/>
        </w:rPr>
      </w:pPr>
    </w:p>
    <w:p w:rsidR="002F5E8A" w:rsidRPr="00F83E5B" w:rsidRDefault="002F5E8A" w:rsidP="002F5E8A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3</w:t>
      </w:r>
    </w:p>
    <w:p w:rsidR="002F5E8A" w:rsidRPr="00F83E5B" w:rsidRDefault="002F5E8A" w:rsidP="002F5E8A">
      <w:pPr>
        <w:spacing w:after="0" w:line="240" w:lineRule="auto"/>
        <w:rPr>
          <w:b/>
        </w:rPr>
      </w:pPr>
    </w:p>
    <w:p w:rsidR="002F5E8A" w:rsidRDefault="002F5E8A" w:rsidP="002F5E8A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Zaradi upokojitve dveh članov Poslovodnega odbora FKKT, je dekan v skladu z 1. odstavkom 320. člena Statuta Univerze v Mariboru – Statut UM UPB 10, predlagal nadomestna člana:</w:t>
      </w:r>
    </w:p>
    <w:p w:rsidR="002F5E8A" w:rsidRDefault="002F5E8A" w:rsidP="002F5E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izr. prof. dr. Darko Goričanec</w:t>
      </w:r>
    </w:p>
    <w:p w:rsidR="002F5E8A" w:rsidRDefault="002F5E8A" w:rsidP="002F5E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Sabina </w:t>
      </w:r>
      <w:proofErr w:type="spellStart"/>
      <w:r>
        <w:rPr>
          <w:rFonts w:eastAsia="Arial Unicode MS" w:cstheme="minorHAnsi"/>
        </w:rPr>
        <w:t>Premrov</w:t>
      </w:r>
      <w:proofErr w:type="spellEnd"/>
      <w:r>
        <w:rPr>
          <w:rFonts w:eastAsia="Arial Unicode MS" w:cstheme="minorHAnsi"/>
        </w:rPr>
        <w:t>, dipl. ekon.</w:t>
      </w:r>
    </w:p>
    <w:p w:rsidR="002F5E8A" w:rsidRDefault="002F5E8A" w:rsidP="002F5E8A">
      <w:pPr>
        <w:spacing w:after="0" w:line="240" w:lineRule="auto"/>
        <w:jc w:val="both"/>
        <w:rPr>
          <w:rFonts w:eastAsia="Arial Unicode MS" w:cstheme="minorHAnsi"/>
        </w:rPr>
      </w:pPr>
    </w:p>
    <w:p w:rsidR="002F5E8A" w:rsidRDefault="002F5E8A" w:rsidP="002F5E8A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Po pregledu volilnega imenika članov Akademskega zbora, pregledu zapisnika volilne komisije za predčasno glasovanje z dne 10/01-2013 in po izvedenih volitvah, je volilna komisija ugotovila:</w:t>
      </w:r>
    </w:p>
    <w:p w:rsidR="002F5E8A" w:rsidRDefault="002F5E8A" w:rsidP="002F5E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 w:rsidRPr="00D433EE">
        <w:rPr>
          <w:rFonts w:eastAsia="Arial Unicode MS" w:cstheme="minorHAnsi"/>
        </w:rPr>
        <w:t xml:space="preserve">da ima pravico voliti 58 volivcev, </w:t>
      </w:r>
    </w:p>
    <w:p w:rsidR="002F5E8A" w:rsidRDefault="002F5E8A" w:rsidP="002F5E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predčasno so volili </w:t>
      </w:r>
      <w:r w:rsidRPr="00D433EE">
        <w:rPr>
          <w:rFonts w:eastAsia="Arial Unicode MS" w:cstheme="minorHAnsi"/>
        </w:rPr>
        <w:t>4 volivci</w:t>
      </w:r>
      <w:r>
        <w:rPr>
          <w:rFonts w:eastAsia="Arial Unicode MS" w:cstheme="minorHAnsi"/>
        </w:rPr>
        <w:t>,</w:t>
      </w:r>
    </w:p>
    <w:p w:rsidR="002F5E8A" w:rsidRPr="00D433EE" w:rsidRDefault="002F5E8A" w:rsidP="002F5E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na Akademskem zboru je volilo 39 volivcev</w:t>
      </w:r>
    </w:p>
    <w:p w:rsidR="002F5E8A" w:rsidRDefault="002F5E8A" w:rsidP="002F5E8A">
      <w:pPr>
        <w:spacing w:after="0" w:line="240" w:lineRule="auto"/>
        <w:jc w:val="both"/>
        <w:rPr>
          <w:rFonts w:eastAsia="Arial Unicode MS" w:cstheme="minorHAnsi"/>
        </w:rPr>
      </w:pPr>
    </w:p>
    <w:p w:rsidR="002F5E8A" w:rsidRPr="00DD2E2B" w:rsidRDefault="002F5E8A" w:rsidP="002F5E8A">
      <w:pPr>
        <w:spacing w:after="0" w:line="240" w:lineRule="auto"/>
        <w:jc w:val="both"/>
        <w:rPr>
          <w:b/>
        </w:rPr>
      </w:pPr>
      <w:r>
        <w:rPr>
          <w:b/>
        </w:rPr>
        <w:t>5</w:t>
      </w:r>
      <w:r w:rsidRPr="00DD2E2B">
        <w:rPr>
          <w:b/>
        </w:rPr>
        <w:t>. SKLEP:</w:t>
      </w:r>
    </w:p>
    <w:p w:rsidR="002F5E8A" w:rsidRDefault="002F5E8A" w:rsidP="002F5E8A">
      <w:pPr>
        <w:spacing w:after="0" w:line="240" w:lineRule="auto"/>
        <w:jc w:val="both"/>
      </w:pPr>
      <w:r>
        <w:t xml:space="preserve">Na podlagi volilnega izida </w:t>
      </w:r>
      <w:r w:rsidR="003276A7">
        <w:t xml:space="preserve">(40 glasov ZA in 3 PROTI), sta </w:t>
      </w:r>
      <w:r>
        <w:t xml:space="preserve"> </w:t>
      </w:r>
    </w:p>
    <w:p w:rsidR="003276A7" w:rsidRDefault="003276A7" w:rsidP="003276A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izr. prof. dr. Darko Goričanec</w:t>
      </w:r>
    </w:p>
    <w:p w:rsidR="003276A7" w:rsidRDefault="003276A7" w:rsidP="003276A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Sabina </w:t>
      </w:r>
      <w:proofErr w:type="spellStart"/>
      <w:r>
        <w:rPr>
          <w:rFonts w:eastAsia="Arial Unicode MS" w:cstheme="minorHAnsi"/>
        </w:rPr>
        <w:t>Premrov</w:t>
      </w:r>
      <w:proofErr w:type="spellEnd"/>
      <w:r>
        <w:rPr>
          <w:rFonts w:eastAsia="Arial Unicode MS" w:cstheme="minorHAnsi"/>
        </w:rPr>
        <w:t>, dipl. ekon.</w:t>
      </w:r>
    </w:p>
    <w:p w:rsidR="003276A7" w:rsidRDefault="003276A7" w:rsidP="002F5E8A">
      <w:pPr>
        <w:spacing w:after="0" w:line="240" w:lineRule="auto"/>
        <w:jc w:val="both"/>
      </w:pPr>
      <w:r>
        <w:t>kot nadomes</w:t>
      </w:r>
      <w:r w:rsidR="004D263A">
        <w:t>t</w:t>
      </w:r>
      <w:r>
        <w:t>na člana, izvoljena v Poslovodni odbor Fakultete za kemijo in kemijsko tehnologijo.</w:t>
      </w:r>
    </w:p>
    <w:p w:rsidR="002F5E8A" w:rsidRDefault="002F5E8A" w:rsidP="002F5E8A">
      <w:pPr>
        <w:spacing w:after="0" w:line="240" w:lineRule="auto"/>
        <w:jc w:val="both"/>
        <w:rPr>
          <w:rFonts w:eastAsia="Arial Unicode MS" w:cstheme="minorHAnsi"/>
        </w:rPr>
      </w:pPr>
      <w:r>
        <w:t xml:space="preserve">Mandatna doba traja do </w:t>
      </w:r>
      <w:r w:rsidR="004D263A">
        <w:t>08</w:t>
      </w:r>
      <w:r>
        <w:t>/</w:t>
      </w:r>
      <w:r w:rsidR="004D263A">
        <w:t>11</w:t>
      </w:r>
      <w:r>
        <w:t>-2015.</w:t>
      </w:r>
    </w:p>
    <w:p w:rsidR="002F5E8A" w:rsidRDefault="002F5E8A" w:rsidP="002F5E8A">
      <w:pPr>
        <w:spacing w:after="0" w:line="240" w:lineRule="auto"/>
        <w:rPr>
          <w:b/>
          <w:sz w:val="28"/>
          <w:szCs w:val="28"/>
        </w:rPr>
      </w:pPr>
    </w:p>
    <w:p w:rsidR="004D263A" w:rsidRDefault="004D263A" w:rsidP="00CF439F">
      <w:pPr>
        <w:spacing w:after="0" w:line="240" w:lineRule="auto"/>
        <w:rPr>
          <w:b/>
          <w:sz w:val="28"/>
          <w:szCs w:val="28"/>
        </w:rPr>
      </w:pPr>
    </w:p>
    <w:p w:rsidR="00CF439F" w:rsidRPr="00F83E5B" w:rsidRDefault="00CF439F" w:rsidP="00CF439F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4D263A">
        <w:rPr>
          <w:b/>
          <w:sz w:val="28"/>
          <w:szCs w:val="28"/>
        </w:rPr>
        <w:t>4</w:t>
      </w:r>
    </w:p>
    <w:p w:rsidR="00CF439F" w:rsidRDefault="00CF439F" w:rsidP="006C0421">
      <w:pPr>
        <w:pStyle w:val="ListParagraph"/>
        <w:spacing w:after="0" w:line="240" w:lineRule="auto"/>
        <w:ind w:left="0"/>
        <w:jc w:val="both"/>
      </w:pPr>
    </w:p>
    <w:p w:rsidR="004D263A" w:rsidRPr="00E4598A" w:rsidRDefault="004D263A" w:rsidP="004D263A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Izplačilo </w:t>
      </w:r>
      <w:proofErr w:type="spellStart"/>
      <w:r>
        <w:rPr>
          <w:i/>
        </w:rPr>
        <w:t>nadobremenitev</w:t>
      </w:r>
      <w:proofErr w:type="spellEnd"/>
      <w:r>
        <w:rPr>
          <w:i/>
        </w:rPr>
        <w:t xml:space="preserve"> - informacija</w:t>
      </w:r>
    </w:p>
    <w:p w:rsidR="004D263A" w:rsidRDefault="004D263A" w:rsidP="006C0421">
      <w:pPr>
        <w:pStyle w:val="ListParagraph"/>
        <w:spacing w:after="0" w:line="240" w:lineRule="auto"/>
        <w:ind w:left="0"/>
        <w:jc w:val="both"/>
      </w:pPr>
    </w:p>
    <w:p w:rsidR="00CF439F" w:rsidRDefault="004D263A" w:rsidP="006C0421">
      <w:pPr>
        <w:pStyle w:val="ListParagraph"/>
        <w:spacing w:after="0" w:line="240" w:lineRule="auto"/>
        <w:ind w:left="0"/>
        <w:jc w:val="both"/>
      </w:pPr>
      <w:r>
        <w:t xml:space="preserve">Po informaciji izr. prof. dr. Zorana Novaka, naj bi bile </w:t>
      </w:r>
      <w:proofErr w:type="spellStart"/>
      <w:r>
        <w:t>nadobremenitve</w:t>
      </w:r>
      <w:proofErr w:type="spellEnd"/>
      <w:r>
        <w:t xml:space="preserve"> izplačane v primeru pozitivnega zaključnega računa za leto 2012.</w:t>
      </w: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Pr="00F83E5B" w:rsidRDefault="001618D3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Seja je bila zaključena ob 1</w:t>
      </w:r>
      <w:r w:rsidR="004D263A">
        <w:t>3</w:t>
      </w:r>
      <w:r w:rsidRPr="00F83E5B">
        <w:t>.</w:t>
      </w:r>
      <w:r w:rsidR="004D263A">
        <w:t>3</w:t>
      </w:r>
      <w:r w:rsidR="00F54603">
        <w:t>0</w:t>
      </w:r>
      <w:r w:rsidRPr="00F83E5B">
        <w:t xml:space="preserve"> uri.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</w:p>
    <w:p w:rsidR="006F76F1" w:rsidRPr="00F83E5B" w:rsidRDefault="006F76F1" w:rsidP="006C0421">
      <w:pPr>
        <w:pStyle w:val="ListParagraph"/>
        <w:spacing w:after="0" w:line="240" w:lineRule="auto"/>
        <w:ind w:left="0"/>
        <w:jc w:val="both"/>
      </w:pPr>
    </w:p>
    <w:p w:rsidR="001618D3" w:rsidRPr="00F83E5B" w:rsidRDefault="001618D3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4D263A">
        <w:t>14</w:t>
      </w:r>
      <w:r w:rsidRPr="00F83E5B">
        <w:t xml:space="preserve">. </w:t>
      </w:r>
      <w:r w:rsidR="004D263A">
        <w:t>01</w:t>
      </w:r>
      <w:r w:rsidRPr="00F83E5B">
        <w:t>. 201</w:t>
      </w:r>
      <w:r w:rsidR="004D263A">
        <w:t>3</w:t>
      </w:r>
    </w:p>
    <w:p w:rsidR="006F76F1" w:rsidRPr="00F83E5B" w:rsidRDefault="006F76F1" w:rsidP="006C0421">
      <w:pPr>
        <w:pStyle w:val="ListParagraph"/>
        <w:spacing w:after="0" w:line="240" w:lineRule="auto"/>
        <w:ind w:left="0"/>
        <w:jc w:val="both"/>
      </w:pPr>
    </w:p>
    <w:p w:rsidR="001A0E9F" w:rsidRPr="00F83E5B" w:rsidRDefault="001A0E9F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Predsednica AZ</w:t>
      </w:r>
      <w:r w:rsidRPr="00F83E5B">
        <w:t>: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izr</w:t>
      </w:r>
      <w:r w:rsidRPr="00F83E5B">
        <w:t xml:space="preserve">. prof. dr. </w:t>
      </w:r>
      <w:r w:rsidR="007A33A6" w:rsidRPr="00F83E5B">
        <w:t>Zorka Novak Pintarič</w:t>
      </w:r>
    </w:p>
    <w:p w:rsidR="00E96192" w:rsidRPr="00F83E5B" w:rsidRDefault="00E96192" w:rsidP="00E96192">
      <w:pPr>
        <w:spacing w:after="0" w:line="240" w:lineRule="auto"/>
        <w:jc w:val="both"/>
      </w:pPr>
    </w:p>
    <w:sectPr w:rsidR="00E96192" w:rsidRPr="00F83E5B" w:rsidSect="00EC432E">
      <w:headerReference w:type="default" r:id="rId9"/>
      <w:footerReference w:type="default" r:id="rId10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B8" w:rsidRDefault="00A04DB8" w:rsidP="00EC432E">
      <w:pPr>
        <w:spacing w:after="0" w:line="240" w:lineRule="auto"/>
      </w:pPr>
      <w:r>
        <w:separator/>
      </w:r>
    </w:p>
  </w:endnote>
  <w:endnote w:type="continuationSeparator" w:id="0">
    <w:p w:rsidR="00A04DB8" w:rsidRDefault="00A04DB8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EC432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C432E" w:rsidRPr="00EC432E" w:rsidRDefault="00EC432E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AF1C62" w:rsidRPr="00AF1C62">
            <w:rPr>
              <w:rFonts w:eastAsiaTheme="majorEastAsia" w:cstheme="minorHAnsi"/>
              <w:bCs/>
              <w:noProof/>
              <w:sz w:val="18"/>
              <w:szCs w:val="18"/>
            </w:rPr>
            <w:t>1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C432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C432E" w:rsidRDefault="00EC432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C432E" w:rsidRDefault="00EC4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B8" w:rsidRDefault="00A04DB8" w:rsidP="00EC432E">
      <w:pPr>
        <w:spacing w:after="0" w:line="240" w:lineRule="auto"/>
      </w:pPr>
      <w:r>
        <w:separator/>
      </w:r>
    </w:p>
  </w:footnote>
  <w:footnote w:type="continuationSeparator" w:id="0">
    <w:p w:rsidR="00A04DB8" w:rsidRDefault="00A04DB8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C432E" w:rsidRPr="00EC432E" w:rsidRDefault="003C4C5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EC432E" w:rsidRDefault="00EC4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5608F"/>
    <w:multiLevelType w:val="hybridMultilevel"/>
    <w:tmpl w:val="36AA7390"/>
    <w:lvl w:ilvl="0" w:tplc="DC1CCB34">
      <w:start w:val="1"/>
      <w:numFmt w:val="decimal"/>
      <w:lvlText w:val="%1."/>
      <w:lvlJc w:val="left"/>
      <w:pPr>
        <w:ind w:left="720" w:hanging="360"/>
      </w:pPr>
      <w:rPr>
        <w:rFonts w:eastAsia="Arial Unicode MS"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7"/>
  </w:num>
  <w:num w:numId="10">
    <w:abstractNumId w:val="24"/>
  </w:num>
  <w:num w:numId="11">
    <w:abstractNumId w:val="10"/>
  </w:num>
  <w:num w:numId="12">
    <w:abstractNumId w:val="22"/>
  </w:num>
  <w:num w:numId="13">
    <w:abstractNumId w:val="26"/>
  </w:num>
  <w:num w:numId="14">
    <w:abstractNumId w:val="23"/>
  </w:num>
  <w:num w:numId="15">
    <w:abstractNumId w:val="0"/>
  </w:num>
  <w:num w:numId="16">
    <w:abstractNumId w:val="28"/>
  </w:num>
  <w:num w:numId="17">
    <w:abstractNumId w:val="9"/>
  </w:num>
  <w:num w:numId="18">
    <w:abstractNumId w:val="6"/>
  </w:num>
  <w:num w:numId="19">
    <w:abstractNumId w:val="13"/>
  </w:num>
  <w:num w:numId="20">
    <w:abstractNumId w:val="25"/>
  </w:num>
  <w:num w:numId="21">
    <w:abstractNumId w:val="18"/>
  </w:num>
  <w:num w:numId="22">
    <w:abstractNumId w:val="29"/>
  </w:num>
  <w:num w:numId="23">
    <w:abstractNumId w:val="5"/>
  </w:num>
  <w:num w:numId="24">
    <w:abstractNumId w:val="20"/>
  </w:num>
  <w:num w:numId="25">
    <w:abstractNumId w:val="4"/>
  </w:num>
  <w:num w:numId="26">
    <w:abstractNumId w:val="19"/>
  </w:num>
  <w:num w:numId="27">
    <w:abstractNumId w:val="3"/>
  </w:num>
  <w:num w:numId="28">
    <w:abstractNumId w:val="1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0720E"/>
    <w:rsid w:val="00014827"/>
    <w:rsid w:val="00031DC0"/>
    <w:rsid w:val="00054218"/>
    <w:rsid w:val="00076A21"/>
    <w:rsid w:val="00087C05"/>
    <w:rsid w:val="000A0FD4"/>
    <w:rsid w:val="000D52BE"/>
    <w:rsid w:val="001456CD"/>
    <w:rsid w:val="001618D3"/>
    <w:rsid w:val="00172C34"/>
    <w:rsid w:val="00193170"/>
    <w:rsid w:val="001A0E9F"/>
    <w:rsid w:val="001B12BD"/>
    <w:rsid w:val="001D2E32"/>
    <w:rsid w:val="0022080D"/>
    <w:rsid w:val="00240ECD"/>
    <w:rsid w:val="00241EFF"/>
    <w:rsid w:val="00255155"/>
    <w:rsid w:val="002A475B"/>
    <w:rsid w:val="002A7035"/>
    <w:rsid w:val="002B413B"/>
    <w:rsid w:val="002B49AA"/>
    <w:rsid w:val="002F4A09"/>
    <w:rsid w:val="002F5E8A"/>
    <w:rsid w:val="00306E80"/>
    <w:rsid w:val="003276A7"/>
    <w:rsid w:val="00337092"/>
    <w:rsid w:val="00357D16"/>
    <w:rsid w:val="003648E5"/>
    <w:rsid w:val="00367641"/>
    <w:rsid w:val="00385A6D"/>
    <w:rsid w:val="00392818"/>
    <w:rsid w:val="003A08CB"/>
    <w:rsid w:val="003B788A"/>
    <w:rsid w:val="003C4C5E"/>
    <w:rsid w:val="003E3302"/>
    <w:rsid w:val="003F5074"/>
    <w:rsid w:val="00406104"/>
    <w:rsid w:val="00452B30"/>
    <w:rsid w:val="00492C51"/>
    <w:rsid w:val="00495A9B"/>
    <w:rsid w:val="004A7F96"/>
    <w:rsid w:val="004D263A"/>
    <w:rsid w:val="004D32E1"/>
    <w:rsid w:val="004F7416"/>
    <w:rsid w:val="00511FD4"/>
    <w:rsid w:val="00534307"/>
    <w:rsid w:val="00553EC1"/>
    <w:rsid w:val="0062065F"/>
    <w:rsid w:val="0066128C"/>
    <w:rsid w:val="00674989"/>
    <w:rsid w:val="006C0421"/>
    <w:rsid w:val="006D3A83"/>
    <w:rsid w:val="006F6A5E"/>
    <w:rsid w:val="006F76F1"/>
    <w:rsid w:val="00731930"/>
    <w:rsid w:val="0075339A"/>
    <w:rsid w:val="007538FB"/>
    <w:rsid w:val="00770CEC"/>
    <w:rsid w:val="007815B4"/>
    <w:rsid w:val="00792D79"/>
    <w:rsid w:val="007A33A6"/>
    <w:rsid w:val="007C76DE"/>
    <w:rsid w:val="007D104C"/>
    <w:rsid w:val="00811C39"/>
    <w:rsid w:val="00840FEA"/>
    <w:rsid w:val="0084652C"/>
    <w:rsid w:val="00874783"/>
    <w:rsid w:val="00886EF2"/>
    <w:rsid w:val="00917751"/>
    <w:rsid w:val="009571F6"/>
    <w:rsid w:val="00994AAA"/>
    <w:rsid w:val="009A0C8F"/>
    <w:rsid w:val="009A105E"/>
    <w:rsid w:val="009A1628"/>
    <w:rsid w:val="009D1DFE"/>
    <w:rsid w:val="009E4732"/>
    <w:rsid w:val="00A04DB8"/>
    <w:rsid w:val="00A116E6"/>
    <w:rsid w:val="00A22A28"/>
    <w:rsid w:val="00A66FC2"/>
    <w:rsid w:val="00AB6160"/>
    <w:rsid w:val="00AF1C62"/>
    <w:rsid w:val="00AF70DF"/>
    <w:rsid w:val="00B22A8B"/>
    <w:rsid w:val="00B25974"/>
    <w:rsid w:val="00B32D29"/>
    <w:rsid w:val="00B36A4F"/>
    <w:rsid w:val="00B81093"/>
    <w:rsid w:val="00B9550A"/>
    <w:rsid w:val="00BA4200"/>
    <w:rsid w:val="00BB25C3"/>
    <w:rsid w:val="00C04C25"/>
    <w:rsid w:val="00C108D4"/>
    <w:rsid w:val="00C15E90"/>
    <w:rsid w:val="00C44E85"/>
    <w:rsid w:val="00C47508"/>
    <w:rsid w:val="00C53125"/>
    <w:rsid w:val="00C973CE"/>
    <w:rsid w:val="00CC62E5"/>
    <w:rsid w:val="00CF439F"/>
    <w:rsid w:val="00D00593"/>
    <w:rsid w:val="00D20B49"/>
    <w:rsid w:val="00D4298E"/>
    <w:rsid w:val="00D433EE"/>
    <w:rsid w:val="00D4403F"/>
    <w:rsid w:val="00D508FC"/>
    <w:rsid w:val="00D55D74"/>
    <w:rsid w:val="00D76515"/>
    <w:rsid w:val="00DD2E2B"/>
    <w:rsid w:val="00E458DA"/>
    <w:rsid w:val="00E4598A"/>
    <w:rsid w:val="00E96192"/>
    <w:rsid w:val="00E97AA2"/>
    <w:rsid w:val="00EA5CCA"/>
    <w:rsid w:val="00EB3709"/>
    <w:rsid w:val="00EC1498"/>
    <w:rsid w:val="00EC432E"/>
    <w:rsid w:val="00EC4DA4"/>
    <w:rsid w:val="00ED0AA4"/>
    <w:rsid w:val="00ED7430"/>
    <w:rsid w:val="00F54603"/>
    <w:rsid w:val="00F72589"/>
    <w:rsid w:val="00F83E5B"/>
    <w:rsid w:val="00F94B30"/>
    <w:rsid w:val="00FA2366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1A5242"/>
    <w:rsid w:val="00300A21"/>
    <w:rsid w:val="00346209"/>
    <w:rsid w:val="00346B79"/>
    <w:rsid w:val="003C747B"/>
    <w:rsid w:val="003F00C1"/>
    <w:rsid w:val="003F2103"/>
    <w:rsid w:val="00407344"/>
    <w:rsid w:val="00570DA9"/>
    <w:rsid w:val="00647510"/>
    <w:rsid w:val="009237B7"/>
    <w:rsid w:val="00A0232C"/>
    <w:rsid w:val="00A127AC"/>
    <w:rsid w:val="00A77840"/>
    <w:rsid w:val="00C40C00"/>
    <w:rsid w:val="00D17C80"/>
    <w:rsid w:val="00DB5663"/>
    <w:rsid w:val="00E37212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EAC0-7C28-4095-87B0-D2F2BB9C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10</cp:revision>
  <cp:lastPrinted>2012-11-15T11:41:00Z</cp:lastPrinted>
  <dcterms:created xsi:type="dcterms:W3CDTF">2013-01-11T12:55:00Z</dcterms:created>
  <dcterms:modified xsi:type="dcterms:W3CDTF">2013-01-14T09:14:00Z</dcterms:modified>
</cp:coreProperties>
</file>