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8C5D" w14:textId="39AFCD31" w:rsidR="006146F4" w:rsidRPr="006840F0" w:rsidRDefault="006146F4" w:rsidP="006840F0">
      <w:pPr>
        <w:jc w:val="center"/>
        <w:rPr>
          <w:szCs w:val="20"/>
        </w:rPr>
      </w:pPr>
    </w:p>
    <w:p w14:paraId="202EB3B7" w14:textId="77777777" w:rsidR="006146F4" w:rsidRPr="006840F0" w:rsidRDefault="006146F4">
      <w:pPr>
        <w:rPr>
          <w:szCs w:val="20"/>
        </w:rPr>
      </w:pPr>
    </w:p>
    <w:p w14:paraId="3AB1247C" w14:textId="77777777" w:rsidR="006146F4" w:rsidRPr="006840F0" w:rsidRDefault="006146F4" w:rsidP="006146F4">
      <w:pPr>
        <w:spacing w:line="360" w:lineRule="auto"/>
        <w:rPr>
          <w:szCs w:val="20"/>
        </w:rPr>
      </w:pPr>
    </w:p>
    <w:p w14:paraId="38D17AF2" w14:textId="7395C8BE" w:rsidR="006146F4" w:rsidRPr="006840F0" w:rsidRDefault="007E3D92" w:rsidP="0083336C">
      <w:pPr>
        <w:spacing w:line="360" w:lineRule="auto"/>
        <w:outlineLvl w:val="0"/>
      </w:pPr>
      <w:r w:rsidRPr="006840F0">
        <w:t xml:space="preserve">Maribor, </w:t>
      </w:r>
      <w:r w:rsidR="00A916E8" w:rsidRPr="006840F0">
        <w:t>6</w:t>
      </w:r>
      <w:r w:rsidRPr="006840F0">
        <w:t>.</w:t>
      </w:r>
      <w:r w:rsidR="00384830">
        <w:t xml:space="preserve"> </w:t>
      </w:r>
      <w:r w:rsidRPr="006840F0">
        <w:t>1.</w:t>
      </w:r>
      <w:r w:rsidR="00384830">
        <w:t xml:space="preserve"> </w:t>
      </w:r>
      <w:r w:rsidRPr="006840F0">
        <w:t>201</w:t>
      </w:r>
      <w:r w:rsidR="00A916E8" w:rsidRPr="006840F0">
        <w:t>5</w:t>
      </w:r>
    </w:p>
    <w:p w14:paraId="57665DD8" w14:textId="61F804F7" w:rsidR="006146F4" w:rsidRPr="006840F0" w:rsidRDefault="00E24FA4" w:rsidP="0083336C">
      <w:pPr>
        <w:spacing w:line="360" w:lineRule="auto"/>
        <w:outlineLvl w:val="0"/>
      </w:pPr>
      <w:r w:rsidRPr="00384830">
        <w:t>Št.:</w:t>
      </w:r>
      <w:r w:rsidR="006146F4" w:rsidRPr="00384830">
        <w:t xml:space="preserve"> </w:t>
      </w:r>
      <w:r w:rsidR="00384830" w:rsidRPr="00384830">
        <w:t>01/2015-</w:t>
      </w:r>
      <w:r w:rsidR="007E3D92" w:rsidRPr="00384830">
        <w:t xml:space="preserve"> </w:t>
      </w:r>
      <w:r w:rsidR="00384830" w:rsidRPr="00384830">
        <w:t>ŠSUM</w:t>
      </w:r>
    </w:p>
    <w:p w14:paraId="0D2B0FB3" w14:textId="77777777" w:rsidR="006146F4" w:rsidRPr="006840F0" w:rsidRDefault="006146F4"/>
    <w:p w14:paraId="4805EC8A" w14:textId="77777777" w:rsidR="006146F4" w:rsidRPr="006840F0" w:rsidRDefault="006146F4" w:rsidP="006146F4">
      <w:pPr>
        <w:jc w:val="center"/>
        <w:rPr>
          <w:b/>
        </w:rPr>
      </w:pPr>
    </w:p>
    <w:p w14:paraId="265051E9" w14:textId="77777777" w:rsidR="006146F4" w:rsidRPr="006840F0" w:rsidRDefault="006146F4" w:rsidP="006146F4">
      <w:pPr>
        <w:jc w:val="center"/>
        <w:rPr>
          <w:b/>
        </w:rPr>
      </w:pPr>
    </w:p>
    <w:p w14:paraId="72632112" w14:textId="77777777" w:rsidR="006146F4" w:rsidRPr="006840F0" w:rsidRDefault="006146F4" w:rsidP="006146F4">
      <w:pPr>
        <w:jc w:val="center"/>
        <w:rPr>
          <w:b/>
        </w:rPr>
      </w:pPr>
    </w:p>
    <w:p w14:paraId="5FF8B00A" w14:textId="77777777" w:rsidR="006146F4" w:rsidRPr="006840F0" w:rsidRDefault="006146F4" w:rsidP="006146F4">
      <w:pPr>
        <w:jc w:val="center"/>
        <w:rPr>
          <w:b/>
        </w:rPr>
      </w:pPr>
    </w:p>
    <w:p w14:paraId="62865D40" w14:textId="77777777" w:rsidR="006146F4" w:rsidRPr="006840F0" w:rsidRDefault="006146F4" w:rsidP="006146F4">
      <w:pPr>
        <w:jc w:val="center"/>
        <w:rPr>
          <w:b/>
        </w:rPr>
      </w:pPr>
    </w:p>
    <w:p w14:paraId="57B4567C" w14:textId="77777777" w:rsidR="00561940" w:rsidRPr="006840F0" w:rsidRDefault="00561940" w:rsidP="006146F4">
      <w:pPr>
        <w:jc w:val="center"/>
        <w:rPr>
          <w:b/>
        </w:rPr>
      </w:pPr>
    </w:p>
    <w:p w14:paraId="3C66C503" w14:textId="77777777" w:rsidR="00561940" w:rsidRPr="006840F0" w:rsidRDefault="00561940" w:rsidP="006146F4">
      <w:pPr>
        <w:jc w:val="center"/>
        <w:rPr>
          <w:b/>
        </w:rPr>
      </w:pPr>
    </w:p>
    <w:p w14:paraId="4DA0E87E" w14:textId="77777777" w:rsidR="006146F4" w:rsidRPr="006840F0" w:rsidRDefault="006146F4" w:rsidP="006146F4">
      <w:pPr>
        <w:jc w:val="center"/>
        <w:rPr>
          <w:b/>
        </w:rPr>
      </w:pPr>
    </w:p>
    <w:p w14:paraId="310412E6" w14:textId="77777777" w:rsidR="006146F4" w:rsidRPr="006840F0" w:rsidRDefault="006146F4" w:rsidP="006146F4">
      <w:pPr>
        <w:jc w:val="center"/>
        <w:rPr>
          <w:b/>
        </w:rPr>
      </w:pPr>
    </w:p>
    <w:p w14:paraId="0455D554" w14:textId="77777777" w:rsidR="006146F4" w:rsidRPr="006840F0" w:rsidRDefault="006146F4" w:rsidP="0037031F">
      <w:pPr>
        <w:jc w:val="center"/>
        <w:rPr>
          <w:b/>
        </w:rPr>
      </w:pPr>
    </w:p>
    <w:p w14:paraId="6BE5ADD6" w14:textId="77777777" w:rsidR="00FD3919" w:rsidRPr="006840F0" w:rsidRDefault="00FD3919" w:rsidP="0083336C">
      <w:pPr>
        <w:spacing w:line="360" w:lineRule="auto"/>
        <w:jc w:val="center"/>
        <w:outlineLvl w:val="0"/>
        <w:rPr>
          <w:b/>
          <w:sz w:val="40"/>
          <w:szCs w:val="40"/>
        </w:rPr>
      </w:pPr>
      <w:r w:rsidRPr="006840F0">
        <w:rPr>
          <w:b/>
          <w:sz w:val="40"/>
          <w:szCs w:val="40"/>
        </w:rPr>
        <w:t>P</w:t>
      </w:r>
      <w:r w:rsidR="00561940" w:rsidRPr="006840F0">
        <w:rPr>
          <w:b/>
          <w:sz w:val="40"/>
          <w:szCs w:val="40"/>
        </w:rPr>
        <w:t xml:space="preserve"> </w:t>
      </w:r>
      <w:r w:rsidRPr="006840F0">
        <w:rPr>
          <w:b/>
          <w:sz w:val="40"/>
          <w:szCs w:val="40"/>
        </w:rPr>
        <w:t>O</w:t>
      </w:r>
      <w:r w:rsidR="00561940" w:rsidRPr="006840F0">
        <w:rPr>
          <w:b/>
          <w:sz w:val="40"/>
          <w:szCs w:val="40"/>
        </w:rPr>
        <w:t xml:space="preserve"> </w:t>
      </w:r>
      <w:r w:rsidRPr="006840F0">
        <w:rPr>
          <w:b/>
          <w:sz w:val="40"/>
          <w:szCs w:val="40"/>
        </w:rPr>
        <w:t>Z</w:t>
      </w:r>
      <w:r w:rsidR="00561940" w:rsidRPr="006840F0">
        <w:rPr>
          <w:b/>
          <w:sz w:val="40"/>
          <w:szCs w:val="40"/>
        </w:rPr>
        <w:t xml:space="preserve"> </w:t>
      </w:r>
      <w:r w:rsidRPr="006840F0">
        <w:rPr>
          <w:b/>
          <w:sz w:val="40"/>
          <w:szCs w:val="40"/>
        </w:rPr>
        <w:t>I</w:t>
      </w:r>
      <w:r w:rsidR="00561940" w:rsidRPr="006840F0">
        <w:rPr>
          <w:b/>
          <w:sz w:val="40"/>
          <w:szCs w:val="40"/>
        </w:rPr>
        <w:t xml:space="preserve"> </w:t>
      </w:r>
      <w:r w:rsidRPr="006840F0">
        <w:rPr>
          <w:b/>
          <w:sz w:val="40"/>
          <w:szCs w:val="40"/>
        </w:rPr>
        <w:t xml:space="preserve">V </w:t>
      </w:r>
    </w:p>
    <w:p w14:paraId="654ADF07" w14:textId="77777777" w:rsidR="00561940" w:rsidRPr="006840F0" w:rsidRDefault="00561940" w:rsidP="0037031F">
      <w:pPr>
        <w:spacing w:line="360" w:lineRule="auto"/>
        <w:jc w:val="center"/>
        <w:rPr>
          <w:b/>
          <w:sz w:val="28"/>
          <w:szCs w:val="28"/>
        </w:rPr>
      </w:pPr>
    </w:p>
    <w:p w14:paraId="045B0C27" w14:textId="77777777" w:rsidR="001719C3" w:rsidRPr="006840F0" w:rsidRDefault="006146F4" w:rsidP="0037031F">
      <w:pPr>
        <w:spacing w:line="360" w:lineRule="auto"/>
        <w:jc w:val="center"/>
        <w:rPr>
          <w:b/>
          <w:sz w:val="28"/>
          <w:szCs w:val="28"/>
        </w:rPr>
      </w:pPr>
      <w:r w:rsidRPr="006840F0">
        <w:rPr>
          <w:b/>
          <w:sz w:val="28"/>
          <w:szCs w:val="28"/>
        </w:rPr>
        <w:t xml:space="preserve">za sofinanciranje </w:t>
      </w:r>
      <w:r w:rsidR="00B41A66" w:rsidRPr="006840F0">
        <w:rPr>
          <w:b/>
          <w:sz w:val="28"/>
          <w:szCs w:val="28"/>
        </w:rPr>
        <w:t xml:space="preserve">stroškov delovanja in programov dela </w:t>
      </w:r>
    </w:p>
    <w:p w14:paraId="33EDEA44" w14:textId="77777777" w:rsidR="00EF475B" w:rsidRPr="006840F0" w:rsidRDefault="00B41A66" w:rsidP="0037031F">
      <w:pPr>
        <w:spacing w:line="360" w:lineRule="auto"/>
        <w:jc w:val="center"/>
        <w:rPr>
          <w:b/>
          <w:sz w:val="28"/>
          <w:szCs w:val="28"/>
        </w:rPr>
      </w:pPr>
      <w:r w:rsidRPr="006840F0">
        <w:rPr>
          <w:b/>
          <w:sz w:val="28"/>
          <w:szCs w:val="28"/>
        </w:rPr>
        <w:t>študentskih svetov članic</w:t>
      </w:r>
      <w:r w:rsidR="00012D14" w:rsidRPr="006840F0">
        <w:rPr>
          <w:b/>
          <w:sz w:val="28"/>
          <w:szCs w:val="28"/>
        </w:rPr>
        <w:t xml:space="preserve"> v letu </w:t>
      </w:r>
      <w:r w:rsidR="00A916E8" w:rsidRPr="006840F0">
        <w:rPr>
          <w:b/>
          <w:sz w:val="28"/>
          <w:szCs w:val="28"/>
        </w:rPr>
        <w:t>2015</w:t>
      </w:r>
    </w:p>
    <w:p w14:paraId="49411216" w14:textId="77777777" w:rsidR="005647F9" w:rsidRPr="006840F0" w:rsidRDefault="005647F9" w:rsidP="0037031F">
      <w:pPr>
        <w:spacing w:line="360" w:lineRule="auto"/>
        <w:jc w:val="center"/>
        <w:rPr>
          <w:b/>
        </w:rPr>
      </w:pPr>
    </w:p>
    <w:p w14:paraId="605FB899" w14:textId="77777777" w:rsidR="000D42A4" w:rsidRPr="006840F0" w:rsidRDefault="00B41A66" w:rsidP="0037031F">
      <w:pPr>
        <w:spacing w:line="360" w:lineRule="auto"/>
        <w:jc w:val="center"/>
        <w:rPr>
          <w:szCs w:val="20"/>
        </w:rPr>
      </w:pPr>
      <w:r w:rsidRPr="006840F0">
        <w:rPr>
          <w:b/>
        </w:rPr>
        <w:br w:type="page"/>
      </w:r>
    </w:p>
    <w:p w14:paraId="5339A0EB" w14:textId="77777777" w:rsidR="000D42A4" w:rsidRPr="006840F0" w:rsidRDefault="000D42A4" w:rsidP="000D42A4">
      <w:pPr>
        <w:spacing w:line="360" w:lineRule="auto"/>
        <w:jc w:val="center"/>
        <w:rPr>
          <w:b/>
          <w:sz w:val="28"/>
          <w:szCs w:val="28"/>
        </w:rPr>
      </w:pPr>
      <w:r w:rsidRPr="006840F0">
        <w:rPr>
          <w:b/>
          <w:sz w:val="28"/>
          <w:szCs w:val="28"/>
        </w:rPr>
        <w:lastRenderedPageBreak/>
        <w:t xml:space="preserve">K A Z A L O   </w:t>
      </w:r>
      <w:r w:rsidR="00ED0BEC" w:rsidRPr="006840F0">
        <w:rPr>
          <w:b/>
          <w:sz w:val="28"/>
          <w:szCs w:val="28"/>
        </w:rPr>
        <w:t>P O Z I V A</w:t>
      </w:r>
    </w:p>
    <w:p w14:paraId="64DF4151" w14:textId="77777777" w:rsidR="000D42A4" w:rsidRPr="006840F0" w:rsidRDefault="000D42A4" w:rsidP="000D42A4">
      <w:pPr>
        <w:spacing w:line="360" w:lineRule="auto"/>
        <w:jc w:val="center"/>
        <w:rPr>
          <w:szCs w:val="20"/>
        </w:rPr>
      </w:pPr>
    </w:p>
    <w:p w14:paraId="63D9BA7B" w14:textId="77777777" w:rsidR="00D236B0" w:rsidRPr="006840F0" w:rsidRDefault="00D236B0" w:rsidP="000D42A4">
      <w:pPr>
        <w:spacing w:line="360" w:lineRule="auto"/>
        <w:jc w:val="center"/>
        <w:rPr>
          <w:szCs w:val="20"/>
        </w:rPr>
      </w:pPr>
    </w:p>
    <w:p w14:paraId="32D3FCC4" w14:textId="77777777" w:rsidR="000D42A4" w:rsidRPr="006840F0" w:rsidRDefault="00ED0BEC" w:rsidP="0083336C">
      <w:pPr>
        <w:spacing w:line="480" w:lineRule="auto"/>
        <w:outlineLvl w:val="0"/>
        <w:rPr>
          <w:u w:val="single"/>
        </w:rPr>
      </w:pPr>
      <w:r w:rsidRPr="006840F0">
        <w:rPr>
          <w:u w:val="single"/>
        </w:rPr>
        <w:t>Poziv</w:t>
      </w:r>
      <w:r w:rsidR="000D42A4" w:rsidRPr="006840F0">
        <w:rPr>
          <w:u w:val="single"/>
        </w:rPr>
        <w:t xml:space="preserve"> obsega:</w:t>
      </w:r>
    </w:p>
    <w:p w14:paraId="0994BD41" w14:textId="77777777" w:rsidR="000D42A4" w:rsidRPr="006840F0" w:rsidRDefault="000D42A4" w:rsidP="000D42A4">
      <w:pPr>
        <w:spacing w:line="480" w:lineRule="auto"/>
      </w:pPr>
    </w:p>
    <w:p w14:paraId="2A2D161F" w14:textId="77777777" w:rsidR="000D42A4" w:rsidRPr="006840F0" w:rsidRDefault="00EE0113" w:rsidP="000D42A4">
      <w:pPr>
        <w:numPr>
          <w:ilvl w:val="0"/>
          <w:numId w:val="2"/>
        </w:numPr>
        <w:spacing w:line="480" w:lineRule="auto"/>
        <w:ind w:left="714" w:hanging="357"/>
      </w:pPr>
      <w:r w:rsidRPr="006840F0">
        <w:t xml:space="preserve">Predmet </w:t>
      </w:r>
      <w:r w:rsidR="00ED0BEC" w:rsidRPr="006840F0">
        <w:t>poziva</w:t>
      </w:r>
    </w:p>
    <w:p w14:paraId="1EB65CE2" w14:textId="77777777" w:rsidR="000D42A4" w:rsidRPr="006840F0" w:rsidRDefault="000D42A4" w:rsidP="000D42A4">
      <w:pPr>
        <w:numPr>
          <w:ilvl w:val="0"/>
          <w:numId w:val="2"/>
        </w:numPr>
        <w:spacing w:line="480" w:lineRule="auto"/>
        <w:ind w:left="714" w:hanging="357"/>
      </w:pPr>
      <w:r w:rsidRPr="006840F0">
        <w:t>Pogoji, ki jih morajo izpolnjevati vlagatelji za dodelitev sredstev</w:t>
      </w:r>
    </w:p>
    <w:p w14:paraId="551617BA" w14:textId="77777777" w:rsidR="000D42A4" w:rsidRPr="006840F0" w:rsidRDefault="000D42A4" w:rsidP="000D42A4">
      <w:pPr>
        <w:numPr>
          <w:ilvl w:val="0"/>
          <w:numId w:val="2"/>
        </w:numPr>
        <w:spacing w:line="480" w:lineRule="auto"/>
        <w:ind w:left="714" w:hanging="357"/>
      </w:pPr>
      <w:r w:rsidRPr="006840F0">
        <w:t>Navedba meril za dodelitev sredstev</w:t>
      </w:r>
    </w:p>
    <w:p w14:paraId="4B991B4D" w14:textId="77777777" w:rsidR="005C1EF3" w:rsidRPr="006840F0" w:rsidRDefault="005C1EF3" w:rsidP="000D42A4">
      <w:pPr>
        <w:numPr>
          <w:ilvl w:val="0"/>
          <w:numId w:val="2"/>
        </w:numPr>
        <w:spacing w:line="480" w:lineRule="auto"/>
        <w:ind w:left="714" w:hanging="357"/>
      </w:pPr>
      <w:r w:rsidRPr="006840F0">
        <w:t>Prioritete variabilnega dela</w:t>
      </w:r>
    </w:p>
    <w:p w14:paraId="4BB945EB" w14:textId="77777777" w:rsidR="00340A39" w:rsidRPr="006840F0" w:rsidRDefault="00340A39" w:rsidP="000D42A4">
      <w:pPr>
        <w:numPr>
          <w:ilvl w:val="0"/>
          <w:numId w:val="2"/>
        </w:numPr>
        <w:spacing w:line="480" w:lineRule="auto"/>
        <w:ind w:left="714" w:hanging="357"/>
      </w:pPr>
      <w:r w:rsidRPr="006840F0">
        <w:t xml:space="preserve">Rok za predložitev vlog in način predložitve </w:t>
      </w:r>
    </w:p>
    <w:p w14:paraId="1DBC2642" w14:textId="77777777" w:rsidR="000D42A4" w:rsidRPr="006840F0" w:rsidRDefault="00ED0BEC" w:rsidP="000D42A4">
      <w:pPr>
        <w:numPr>
          <w:ilvl w:val="0"/>
          <w:numId w:val="2"/>
        </w:numPr>
        <w:spacing w:line="480" w:lineRule="auto"/>
        <w:ind w:left="714" w:hanging="357"/>
      </w:pPr>
      <w:r w:rsidRPr="006840F0">
        <w:t>Razpisni obrazec</w:t>
      </w:r>
    </w:p>
    <w:p w14:paraId="56147C4E" w14:textId="77777777" w:rsidR="000D42A4" w:rsidRPr="006840F0" w:rsidRDefault="000D42A4" w:rsidP="000D42A4">
      <w:pPr>
        <w:spacing w:line="360" w:lineRule="auto"/>
        <w:ind w:left="360"/>
        <w:rPr>
          <w:szCs w:val="20"/>
        </w:rPr>
      </w:pPr>
      <w:r w:rsidRPr="006840F0">
        <w:rPr>
          <w:szCs w:val="20"/>
        </w:rPr>
        <w:br w:type="page"/>
      </w:r>
    </w:p>
    <w:p w14:paraId="6AF19D5E" w14:textId="77777777" w:rsidR="000D42A4" w:rsidRPr="006840F0" w:rsidRDefault="000D42A4" w:rsidP="000D42A4">
      <w:pPr>
        <w:spacing w:line="360" w:lineRule="auto"/>
        <w:ind w:left="360"/>
        <w:rPr>
          <w:szCs w:val="20"/>
        </w:rPr>
      </w:pPr>
    </w:p>
    <w:p w14:paraId="522F019A" w14:textId="620A5A62" w:rsidR="00004D16" w:rsidRPr="006840F0" w:rsidRDefault="00004D16" w:rsidP="00004D16">
      <w:pPr>
        <w:spacing w:line="360" w:lineRule="auto"/>
        <w:ind w:left="357"/>
        <w:rPr>
          <w:sz w:val="22"/>
          <w:szCs w:val="22"/>
        </w:rPr>
      </w:pPr>
      <w:r w:rsidRPr="006840F0">
        <w:rPr>
          <w:sz w:val="22"/>
          <w:szCs w:val="22"/>
        </w:rPr>
        <w:t xml:space="preserve">Na podlagi določil Pravilnika o izvajanju interesnih dejavnosti študentov Univerze v Mariboru (Obvestila UM, št. XIX-2-2007) </w:t>
      </w:r>
      <w:r w:rsidR="00EE52B5" w:rsidRPr="006840F0">
        <w:rPr>
          <w:sz w:val="22"/>
          <w:szCs w:val="22"/>
        </w:rPr>
        <w:t>Rektor Univerze v Mariboru, prof.</w:t>
      </w:r>
      <w:r w:rsidR="00C700C5">
        <w:rPr>
          <w:sz w:val="22"/>
          <w:szCs w:val="22"/>
        </w:rPr>
        <w:t xml:space="preserve"> </w:t>
      </w:r>
      <w:r w:rsidR="00EE52B5" w:rsidRPr="006840F0">
        <w:rPr>
          <w:sz w:val="22"/>
          <w:szCs w:val="22"/>
        </w:rPr>
        <w:t>dr</w:t>
      </w:r>
      <w:r w:rsidR="004855C0" w:rsidRPr="006840F0">
        <w:rPr>
          <w:sz w:val="22"/>
          <w:szCs w:val="22"/>
        </w:rPr>
        <w:t>. Danijel Rebolj</w:t>
      </w:r>
      <w:r w:rsidRPr="006840F0">
        <w:rPr>
          <w:sz w:val="22"/>
          <w:szCs w:val="22"/>
        </w:rPr>
        <w:t xml:space="preserve"> objavlja </w:t>
      </w:r>
    </w:p>
    <w:p w14:paraId="705D64DB" w14:textId="77777777" w:rsidR="00C863D6" w:rsidRPr="006840F0" w:rsidRDefault="00C863D6">
      <w:pPr>
        <w:rPr>
          <w:szCs w:val="20"/>
        </w:rPr>
      </w:pPr>
    </w:p>
    <w:p w14:paraId="49F325B0" w14:textId="77777777" w:rsidR="00C863D6" w:rsidRDefault="00C863D6">
      <w:pPr>
        <w:rPr>
          <w:szCs w:val="20"/>
        </w:rPr>
      </w:pPr>
    </w:p>
    <w:p w14:paraId="0FF99BCB" w14:textId="77777777" w:rsidR="006840F0" w:rsidRPr="006840F0" w:rsidRDefault="006840F0">
      <w:pPr>
        <w:rPr>
          <w:szCs w:val="20"/>
        </w:rPr>
      </w:pPr>
    </w:p>
    <w:p w14:paraId="75DA7FD4" w14:textId="77777777" w:rsidR="00C863D6" w:rsidRPr="006840F0" w:rsidRDefault="00C863D6">
      <w:pPr>
        <w:rPr>
          <w:szCs w:val="20"/>
        </w:rPr>
      </w:pPr>
    </w:p>
    <w:p w14:paraId="5A66D3FC" w14:textId="77777777" w:rsidR="00C863D6" w:rsidRPr="006840F0" w:rsidRDefault="00CA64D5" w:rsidP="006840F0">
      <w:pPr>
        <w:spacing w:line="360" w:lineRule="auto"/>
        <w:jc w:val="center"/>
        <w:outlineLvl w:val="0"/>
        <w:rPr>
          <w:b/>
          <w:sz w:val="28"/>
        </w:rPr>
      </w:pPr>
      <w:r w:rsidRPr="006840F0">
        <w:rPr>
          <w:b/>
          <w:sz w:val="28"/>
        </w:rPr>
        <w:t>POZIV</w:t>
      </w:r>
    </w:p>
    <w:p w14:paraId="35DF6102" w14:textId="77777777" w:rsidR="00CA64D5" w:rsidRPr="006840F0" w:rsidRDefault="00CA64D5" w:rsidP="006840F0">
      <w:pPr>
        <w:spacing w:line="360" w:lineRule="auto"/>
        <w:jc w:val="center"/>
        <w:rPr>
          <w:b/>
        </w:rPr>
      </w:pPr>
      <w:r w:rsidRPr="006840F0">
        <w:rPr>
          <w:b/>
        </w:rPr>
        <w:t xml:space="preserve">za sofinanciranje stroškov delovanja in programov dela </w:t>
      </w:r>
    </w:p>
    <w:p w14:paraId="55996A3C" w14:textId="77777777" w:rsidR="00CA64D5" w:rsidRPr="006840F0" w:rsidRDefault="00CA64D5" w:rsidP="006840F0">
      <w:pPr>
        <w:spacing w:line="360" w:lineRule="auto"/>
        <w:jc w:val="center"/>
        <w:rPr>
          <w:b/>
        </w:rPr>
      </w:pPr>
      <w:r w:rsidRPr="006840F0">
        <w:rPr>
          <w:b/>
        </w:rPr>
        <w:t>štude</w:t>
      </w:r>
      <w:r w:rsidR="00CD7549" w:rsidRPr="006840F0">
        <w:rPr>
          <w:b/>
        </w:rPr>
        <w:t xml:space="preserve">ntskih svetov članic v </w:t>
      </w:r>
      <w:r w:rsidR="00D627B0" w:rsidRPr="006840F0">
        <w:rPr>
          <w:b/>
        </w:rPr>
        <w:t>letu 20</w:t>
      </w:r>
      <w:r w:rsidR="007606C4" w:rsidRPr="006840F0">
        <w:rPr>
          <w:b/>
        </w:rPr>
        <w:t>1</w:t>
      </w:r>
      <w:r w:rsidR="005127D0" w:rsidRPr="006840F0">
        <w:rPr>
          <w:b/>
        </w:rPr>
        <w:t>5</w:t>
      </w:r>
    </w:p>
    <w:p w14:paraId="798D57D6" w14:textId="77777777" w:rsidR="00C863D6" w:rsidRPr="006840F0" w:rsidRDefault="00C863D6" w:rsidP="00C863D6">
      <w:pPr>
        <w:jc w:val="center"/>
        <w:rPr>
          <w:b/>
        </w:rPr>
      </w:pPr>
    </w:p>
    <w:p w14:paraId="3E6F96FE" w14:textId="77777777" w:rsidR="00C863D6" w:rsidRDefault="00C863D6" w:rsidP="00C863D6">
      <w:pPr>
        <w:jc w:val="center"/>
        <w:rPr>
          <w:b/>
        </w:rPr>
      </w:pPr>
    </w:p>
    <w:p w14:paraId="5A0057A1" w14:textId="77777777" w:rsidR="006840F0" w:rsidRPr="006840F0" w:rsidRDefault="006840F0" w:rsidP="00C863D6">
      <w:pPr>
        <w:jc w:val="center"/>
        <w:rPr>
          <w:b/>
        </w:rPr>
      </w:pPr>
    </w:p>
    <w:p w14:paraId="5A2E8EA8" w14:textId="77777777" w:rsidR="006146F4" w:rsidRPr="006840F0" w:rsidRDefault="006146F4" w:rsidP="006146F4">
      <w:pPr>
        <w:ind w:left="360"/>
        <w:rPr>
          <w:szCs w:val="20"/>
        </w:rPr>
      </w:pPr>
    </w:p>
    <w:p w14:paraId="4723B4B3" w14:textId="77777777" w:rsidR="00E961F2" w:rsidRPr="001141C4" w:rsidRDefault="00EE0113" w:rsidP="001141C4">
      <w:pPr>
        <w:numPr>
          <w:ilvl w:val="0"/>
          <w:numId w:val="14"/>
        </w:numPr>
        <w:rPr>
          <w:b/>
          <w:sz w:val="24"/>
          <w:szCs w:val="22"/>
        </w:rPr>
      </w:pPr>
      <w:r w:rsidRPr="001141C4">
        <w:rPr>
          <w:b/>
          <w:sz w:val="24"/>
          <w:szCs w:val="22"/>
        </w:rPr>
        <w:t xml:space="preserve">Predmet </w:t>
      </w:r>
      <w:r w:rsidR="00CA64D5" w:rsidRPr="001141C4">
        <w:rPr>
          <w:b/>
          <w:sz w:val="24"/>
          <w:szCs w:val="22"/>
        </w:rPr>
        <w:t>poziva</w:t>
      </w:r>
    </w:p>
    <w:p w14:paraId="3FD7FF8F" w14:textId="77777777" w:rsidR="00CB0745" w:rsidRPr="006840F0" w:rsidRDefault="00CB0745" w:rsidP="00CB0745">
      <w:pPr>
        <w:ind w:left="360"/>
        <w:rPr>
          <w:sz w:val="22"/>
          <w:szCs w:val="22"/>
        </w:rPr>
      </w:pPr>
    </w:p>
    <w:p w14:paraId="5C73E431" w14:textId="77777777" w:rsidR="00E961F2" w:rsidRPr="001141C4" w:rsidRDefault="00241357" w:rsidP="001141C4">
      <w:r w:rsidRPr="001141C4">
        <w:t xml:space="preserve">Predmet </w:t>
      </w:r>
      <w:r w:rsidR="00CA64D5" w:rsidRPr="001141C4">
        <w:t>poziva</w:t>
      </w:r>
      <w:r w:rsidRPr="001141C4">
        <w:t xml:space="preserve"> je </w:t>
      </w:r>
      <w:r w:rsidR="00CF5191" w:rsidRPr="001141C4">
        <w:t>sofinanciranje</w:t>
      </w:r>
      <w:r w:rsidRPr="001141C4">
        <w:t xml:space="preserve"> </w:t>
      </w:r>
      <w:r w:rsidR="00362DB6" w:rsidRPr="001141C4">
        <w:t>stroškov delovanja in programov dela študentskih svetov članic</w:t>
      </w:r>
      <w:r w:rsidR="00CD7549" w:rsidRPr="001141C4">
        <w:t xml:space="preserve"> v letu 20</w:t>
      </w:r>
      <w:r w:rsidR="007606C4" w:rsidRPr="001141C4">
        <w:t>1</w:t>
      </w:r>
      <w:r w:rsidR="005127D0" w:rsidRPr="001141C4">
        <w:t>5</w:t>
      </w:r>
      <w:r w:rsidR="00362DB6" w:rsidRPr="001141C4">
        <w:t>,</w:t>
      </w:r>
      <w:r w:rsidR="00CF5191" w:rsidRPr="001141C4">
        <w:t xml:space="preserve"> z namenom:</w:t>
      </w:r>
    </w:p>
    <w:p w14:paraId="6506246F" w14:textId="77777777" w:rsidR="00362DB6" w:rsidRPr="001141C4" w:rsidRDefault="00362DB6" w:rsidP="001141C4">
      <w:pPr>
        <w:pStyle w:val="ListParagraph"/>
        <w:numPr>
          <w:ilvl w:val="0"/>
          <w:numId w:val="18"/>
        </w:numPr>
      </w:pPr>
      <w:r w:rsidRPr="001141C4">
        <w:t>zagotavljanja kakovostnega delovanja študentskih svetov članic, študentskih svetov letnikov ter sosvetov članic,</w:t>
      </w:r>
    </w:p>
    <w:p w14:paraId="0E210FB5" w14:textId="46FC8475" w:rsidR="00EE52B5" w:rsidRPr="001141C4" w:rsidRDefault="00CF5191" w:rsidP="001141C4">
      <w:pPr>
        <w:pStyle w:val="ListParagraph"/>
        <w:numPr>
          <w:ilvl w:val="0"/>
          <w:numId w:val="18"/>
        </w:numPr>
      </w:pPr>
      <w:r w:rsidRPr="001141C4">
        <w:t xml:space="preserve">spodbujanja </w:t>
      </w:r>
      <w:r w:rsidR="00DB59DE" w:rsidRPr="001141C4">
        <w:t xml:space="preserve">razvoja dejavnosti študentov Univerze v Mariboru s podporo kvalitetnim </w:t>
      </w:r>
      <w:r w:rsidR="00362DB6" w:rsidRPr="001141C4">
        <w:t>programom</w:t>
      </w:r>
      <w:r w:rsidR="00DB59DE" w:rsidRPr="001141C4">
        <w:t xml:space="preserve">, ki prispevajo k </w:t>
      </w:r>
      <w:r w:rsidR="00F709C3" w:rsidRPr="001141C4">
        <w:t>prijaznemu in kvalitetnemu študiju ter</w:t>
      </w:r>
      <w:r w:rsidR="00DB59DE" w:rsidRPr="001141C4">
        <w:t xml:space="preserve"> vključevanju študentov v širši družbeni prostor. </w:t>
      </w:r>
    </w:p>
    <w:p w14:paraId="25643B24" w14:textId="77777777" w:rsidR="003C3BB6" w:rsidRPr="006840F0" w:rsidRDefault="003C3BB6" w:rsidP="00E961F2">
      <w:pPr>
        <w:ind w:left="360"/>
        <w:rPr>
          <w:sz w:val="22"/>
          <w:szCs w:val="22"/>
        </w:rPr>
      </w:pPr>
    </w:p>
    <w:p w14:paraId="113DAA40" w14:textId="77777777" w:rsidR="00E961F2" w:rsidRPr="001141C4" w:rsidRDefault="00E961F2" w:rsidP="001141C4">
      <w:pPr>
        <w:numPr>
          <w:ilvl w:val="0"/>
          <w:numId w:val="14"/>
        </w:numPr>
        <w:rPr>
          <w:b/>
          <w:sz w:val="24"/>
          <w:szCs w:val="22"/>
        </w:rPr>
      </w:pPr>
      <w:r w:rsidRPr="001141C4">
        <w:rPr>
          <w:b/>
          <w:sz w:val="24"/>
          <w:szCs w:val="22"/>
        </w:rPr>
        <w:t>Pogoji, ki jih morajo izpolnjevati vlagatelji za dodelitev sredstev</w:t>
      </w:r>
    </w:p>
    <w:p w14:paraId="04A29304" w14:textId="77777777" w:rsidR="001141C4" w:rsidRDefault="001141C4" w:rsidP="001141C4">
      <w:pPr>
        <w:ind w:left="360"/>
        <w:rPr>
          <w:sz w:val="22"/>
          <w:szCs w:val="22"/>
        </w:rPr>
      </w:pPr>
    </w:p>
    <w:p w14:paraId="268354BF" w14:textId="519AD044" w:rsidR="00A920F2" w:rsidRDefault="009A0CA5" w:rsidP="001141C4">
      <w:pPr>
        <w:rPr>
          <w:b/>
          <w:szCs w:val="22"/>
          <w:u w:val="single"/>
        </w:rPr>
      </w:pPr>
      <w:r w:rsidRPr="001141C4">
        <w:rPr>
          <w:b/>
          <w:szCs w:val="22"/>
        </w:rPr>
        <w:t xml:space="preserve">Na </w:t>
      </w:r>
      <w:r w:rsidR="00AB3090" w:rsidRPr="001141C4">
        <w:rPr>
          <w:b/>
          <w:szCs w:val="22"/>
        </w:rPr>
        <w:t>P</w:t>
      </w:r>
      <w:r w:rsidR="002A5494" w:rsidRPr="001141C4">
        <w:rPr>
          <w:b/>
          <w:szCs w:val="22"/>
        </w:rPr>
        <w:t>oziv</w:t>
      </w:r>
      <w:r w:rsidRPr="001141C4">
        <w:rPr>
          <w:b/>
          <w:szCs w:val="22"/>
        </w:rPr>
        <w:t xml:space="preserve"> za sredstva za </w:t>
      </w:r>
      <w:r w:rsidR="00362DB6" w:rsidRPr="001141C4">
        <w:rPr>
          <w:b/>
          <w:szCs w:val="22"/>
        </w:rPr>
        <w:t>sofinanciranje stroškov delovanja in programov dela štude</w:t>
      </w:r>
      <w:r w:rsidR="007606C4" w:rsidRPr="001141C4">
        <w:rPr>
          <w:b/>
          <w:szCs w:val="22"/>
        </w:rPr>
        <w:t>ntskih svetov članic v letu 201</w:t>
      </w:r>
      <w:r w:rsidR="005127D0" w:rsidRPr="001141C4">
        <w:rPr>
          <w:b/>
          <w:szCs w:val="22"/>
        </w:rPr>
        <w:t>5</w:t>
      </w:r>
      <w:r w:rsidRPr="001141C4">
        <w:rPr>
          <w:b/>
          <w:szCs w:val="22"/>
        </w:rPr>
        <w:t xml:space="preserve"> </w:t>
      </w:r>
      <w:r w:rsidRPr="001141C4">
        <w:rPr>
          <w:szCs w:val="22"/>
        </w:rPr>
        <w:t xml:space="preserve">se </w:t>
      </w:r>
      <w:r w:rsidR="00D236B0" w:rsidRPr="001141C4">
        <w:rPr>
          <w:szCs w:val="22"/>
        </w:rPr>
        <w:t xml:space="preserve">lahko </w:t>
      </w:r>
      <w:r w:rsidRPr="001141C4">
        <w:rPr>
          <w:szCs w:val="22"/>
        </w:rPr>
        <w:t xml:space="preserve">z ustrezno </w:t>
      </w:r>
      <w:r w:rsidR="00900151" w:rsidRPr="001141C4">
        <w:rPr>
          <w:szCs w:val="22"/>
        </w:rPr>
        <w:t>vlogo</w:t>
      </w:r>
      <w:r w:rsidRPr="001141C4">
        <w:rPr>
          <w:szCs w:val="22"/>
        </w:rPr>
        <w:t xml:space="preserve"> </w:t>
      </w:r>
      <w:r w:rsidRPr="001141C4">
        <w:rPr>
          <w:b/>
          <w:szCs w:val="22"/>
        </w:rPr>
        <w:t xml:space="preserve">prijavijo </w:t>
      </w:r>
      <w:r w:rsidR="00362DB6" w:rsidRPr="001141C4">
        <w:rPr>
          <w:b/>
          <w:szCs w:val="22"/>
        </w:rPr>
        <w:t xml:space="preserve">študentski sveti članic </w:t>
      </w:r>
      <w:r w:rsidR="00A920F2" w:rsidRPr="001141C4">
        <w:rPr>
          <w:b/>
          <w:szCs w:val="22"/>
        </w:rPr>
        <w:t xml:space="preserve">ter Študentski svet </w:t>
      </w:r>
      <w:r w:rsidR="00387BAE" w:rsidRPr="001141C4">
        <w:rPr>
          <w:b/>
          <w:szCs w:val="22"/>
        </w:rPr>
        <w:t xml:space="preserve">stanovalcev </w:t>
      </w:r>
      <w:r w:rsidR="00A920F2" w:rsidRPr="001141C4">
        <w:rPr>
          <w:b/>
          <w:szCs w:val="22"/>
        </w:rPr>
        <w:t xml:space="preserve">Študentskih domov </w:t>
      </w:r>
      <w:r w:rsidRPr="001141C4">
        <w:rPr>
          <w:b/>
          <w:szCs w:val="22"/>
        </w:rPr>
        <w:t>Univerze v Mariboru.</w:t>
      </w:r>
      <w:r w:rsidR="00A920F2" w:rsidRPr="001141C4">
        <w:rPr>
          <w:b/>
          <w:szCs w:val="22"/>
        </w:rPr>
        <w:t xml:space="preserve"> </w:t>
      </w:r>
      <w:r w:rsidR="00B20B90" w:rsidRPr="001141C4">
        <w:rPr>
          <w:b/>
          <w:szCs w:val="22"/>
        </w:rPr>
        <w:t xml:space="preserve"> </w:t>
      </w:r>
      <w:r w:rsidR="00B20B90" w:rsidRPr="001141C4">
        <w:rPr>
          <w:b/>
          <w:szCs w:val="22"/>
          <w:u w:val="single"/>
        </w:rPr>
        <w:t>Obvezna priloga je sklep študentskega sveta članice, ki potrjuje predlagano prijavo na razpis.</w:t>
      </w:r>
    </w:p>
    <w:p w14:paraId="43EC8817" w14:textId="77777777" w:rsidR="001141C4" w:rsidRPr="001141C4" w:rsidRDefault="001141C4" w:rsidP="001141C4">
      <w:pPr>
        <w:ind w:left="360"/>
        <w:rPr>
          <w:b/>
          <w:szCs w:val="22"/>
        </w:rPr>
      </w:pPr>
    </w:p>
    <w:p w14:paraId="1756DF42" w14:textId="77777777" w:rsidR="0096104F" w:rsidRDefault="00A920F2" w:rsidP="001141C4">
      <w:pPr>
        <w:rPr>
          <w:b/>
          <w:szCs w:val="22"/>
        </w:rPr>
      </w:pPr>
      <w:r w:rsidRPr="001141C4">
        <w:rPr>
          <w:b/>
          <w:szCs w:val="22"/>
        </w:rPr>
        <w:t xml:space="preserve">Prijavljeni program dela mora ustrezati predmetu razpisa in je namenjen </w:t>
      </w:r>
      <w:r w:rsidR="00B0504F" w:rsidRPr="001141C4">
        <w:rPr>
          <w:b/>
          <w:szCs w:val="22"/>
        </w:rPr>
        <w:t>prvotno</w:t>
      </w:r>
      <w:r w:rsidRPr="001141C4">
        <w:rPr>
          <w:b/>
          <w:szCs w:val="22"/>
        </w:rPr>
        <w:t xml:space="preserve"> študentski populaciji.</w:t>
      </w:r>
    </w:p>
    <w:p w14:paraId="75F93733" w14:textId="77777777" w:rsidR="001141C4" w:rsidRPr="001141C4" w:rsidRDefault="001141C4" w:rsidP="001141C4">
      <w:pPr>
        <w:rPr>
          <w:b/>
          <w:szCs w:val="22"/>
        </w:rPr>
      </w:pPr>
    </w:p>
    <w:p w14:paraId="7ABF9F78" w14:textId="77777777" w:rsidR="00A920F2" w:rsidRDefault="00A920F2" w:rsidP="001141C4">
      <w:pPr>
        <w:rPr>
          <w:szCs w:val="22"/>
        </w:rPr>
      </w:pPr>
      <w:r w:rsidRPr="001141C4">
        <w:rPr>
          <w:b/>
          <w:szCs w:val="22"/>
        </w:rPr>
        <w:t>Vloga na Poziv mora biti izdelana izključno na ustreznem obrazcu</w:t>
      </w:r>
      <w:r w:rsidRPr="001141C4">
        <w:rPr>
          <w:szCs w:val="22"/>
        </w:rPr>
        <w:t xml:space="preserve"> (</w:t>
      </w:r>
      <w:proofErr w:type="spellStart"/>
      <w:r w:rsidR="0096104F" w:rsidRPr="001141C4">
        <w:rPr>
          <w:szCs w:val="22"/>
        </w:rPr>
        <w:t>Obr</w:t>
      </w:r>
      <w:proofErr w:type="spellEnd"/>
      <w:r w:rsidR="0096104F" w:rsidRPr="001141C4">
        <w:rPr>
          <w:szCs w:val="22"/>
        </w:rPr>
        <w:t>. P.ŠSČ.)</w:t>
      </w:r>
      <w:r w:rsidR="003F17E2" w:rsidRPr="001141C4">
        <w:rPr>
          <w:b/>
          <w:szCs w:val="22"/>
        </w:rPr>
        <w:t xml:space="preserve">, </w:t>
      </w:r>
      <w:r w:rsidRPr="001141C4">
        <w:rPr>
          <w:szCs w:val="22"/>
        </w:rPr>
        <w:t>ki je del dokumentacije Poziva. Vsi zahtevani podatki morajo bit</w:t>
      </w:r>
      <w:r w:rsidR="00A31F32" w:rsidRPr="001141C4">
        <w:rPr>
          <w:szCs w:val="22"/>
        </w:rPr>
        <w:t>i</w:t>
      </w:r>
      <w:r w:rsidRPr="001141C4">
        <w:rPr>
          <w:szCs w:val="22"/>
        </w:rPr>
        <w:t xml:space="preserve"> v razpisni obrazec vtipkani ali vpisani čitljivo in v slovenskem jeziku.</w:t>
      </w:r>
    </w:p>
    <w:p w14:paraId="642DB517" w14:textId="77777777" w:rsidR="001141C4" w:rsidRPr="001141C4" w:rsidRDefault="001141C4" w:rsidP="001141C4">
      <w:pPr>
        <w:ind w:left="360"/>
        <w:rPr>
          <w:b/>
          <w:szCs w:val="22"/>
        </w:rPr>
      </w:pPr>
    </w:p>
    <w:p w14:paraId="2455BD26" w14:textId="19CDD812" w:rsidR="00EE52B5" w:rsidRDefault="00014D7E" w:rsidP="001141C4">
      <w:pPr>
        <w:rPr>
          <w:szCs w:val="22"/>
        </w:rPr>
      </w:pPr>
      <w:r w:rsidRPr="001141C4">
        <w:rPr>
          <w:b/>
          <w:szCs w:val="22"/>
        </w:rPr>
        <w:t xml:space="preserve">Vloge morajo </w:t>
      </w:r>
      <w:r w:rsidR="00B0504F" w:rsidRPr="001141C4">
        <w:rPr>
          <w:b/>
          <w:szCs w:val="22"/>
        </w:rPr>
        <w:t>biti poslane</w:t>
      </w:r>
      <w:r w:rsidR="00B0504F" w:rsidRPr="001141C4">
        <w:rPr>
          <w:szCs w:val="22"/>
        </w:rPr>
        <w:t xml:space="preserve"> s priporočeno pošto ali vložene fizično </w:t>
      </w:r>
      <w:r w:rsidR="005F7AA8">
        <w:rPr>
          <w:szCs w:val="22"/>
        </w:rPr>
        <w:t xml:space="preserve">v vložišču </w:t>
      </w:r>
      <w:r w:rsidR="00B0504F" w:rsidRPr="001141C4">
        <w:rPr>
          <w:szCs w:val="22"/>
        </w:rPr>
        <w:t>na Rektoratu Univerze v Mar</w:t>
      </w:r>
      <w:r w:rsidR="00EE52B5" w:rsidRPr="001141C4">
        <w:rPr>
          <w:szCs w:val="22"/>
        </w:rPr>
        <w:t>iboru najpozneje do</w:t>
      </w:r>
      <w:r w:rsidR="00C7524F" w:rsidRPr="001141C4">
        <w:rPr>
          <w:szCs w:val="22"/>
        </w:rPr>
        <w:t xml:space="preserve"> </w:t>
      </w:r>
      <w:r w:rsidR="00A63186">
        <w:rPr>
          <w:b/>
          <w:szCs w:val="22"/>
        </w:rPr>
        <w:t>27</w:t>
      </w:r>
      <w:r w:rsidR="00C7524F" w:rsidRPr="001141C4">
        <w:rPr>
          <w:b/>
          <w:szCs w:val="22"/>
        </w:rPr>
        <w:t>.</w:t>
      </w:r>
      <w:r w:rsidR="005F7AA8">
        <w:rPr>
          <w:b/>
          <w:szCs w:val="22"/>
        </w:rPr>
        <w:t xml:space="preserve"> </w:t>
      </w:r>
      <w:r w:rsidR="00D627B0" w:rsidRPr="001141C4">
        <w:rPr>
          <w:b/>
          <w:szCs w:val="22"/>
        </w:rPr>
        <w:t>1</w:t>
      </w:r>
      <w:r w:rsidR="00EE52B5" w:rsidRPr="001141C4">
        <w:rPr>
          <w:b/>
          <w:szCs w:val="22"/>
        </w:rPr>
        <w:t>.</w:t>
      </w:r>
      <w:r w:rsidR="005F7AA8">
        <w:rPr>
          <w:b/>
          <w:szCs w:val="22"/>
        </w:rPr>
        <w:t xml:space="preserve"> </w:t>
      </w:r>
      <w:r w:rsidR="00EE52B5" w:rsidRPr="001141C4">
        <w:rPr>
          <w:b/>
          <w:szCs w:val="22"/>
        </w:rPr>
        <w:t>20</w:t>
      </w:r>
      <w:r w:rsidR="007606C4" w:rsidRPr="001141C4">
        <w:rPr>
          <w:b/>
          <w:szCs w:val="22"/>
        </w:rPr>
        <w:t>1</w:t>
      </w:r>
      <w:r w:rsidR="001141C4" w:rsidRPr="001141C4">
        <w:rPr>
          <w:b/>
          <w:szCs w:val="22"/>
        </w:rPr>
        <w:t>5</w:t>
      </w:r>
      <w:r w:rsidR="00D627B0" w:rsidRPr="001141C4">
        <w:rPr>
          <w:b/>
          <w:szCs w:val="22"/>
        </w:rPr>
        <w:t xml:space="preserve"> do 12</w:t>
      </w:r>
      <w:r w:rsidR="00031B7C" w:rsidRPr="001141C4">
        <w:rPr>
          <w:b/>
          <w:szCs w:val="22"/>
        </w:rPr>
        <w:t>. ure</w:t>
      </w:r>
      <w:r w:rsidR="00B0504F" w:rsidRPr="001141C4">
        <w:rPr>
          <w:szCs w:val="22"/>
        </w:rPr>
        <w:t>.</w:t>
      </w:r>
      <w:r w:rsidR="00D416A9" w:rsidRPr="001141C4">
        <w:rPr>
          <w:szCs w:val="22"/>
        </w:rPr>
        <w:t xml:space="preserve"> Vloge, ki prispejo po izteku roka, se štejejo za nepravočasne in se jih zavrže s sklepom brez pritožbe. </w:t>
      </w:r>
    </w:p>
    <w:p w14:paraId="48893249" w14:textId="77777777" w:rsidR="001141C4" w:rsidRPr="001141C4" w:rsidRDefault="001141C4" w:rsidP="001141C4">
      <w:pPr>
        <w:ind w:left="360"/>
        <w:rPr>
          <w:szCs w:val="22"/>
        </w:rPr>
      </w:pPr>
    </w:p>
    <w:p w14:paraId="08462CB4" w14:textId="77777777" w:rsidR="00A920F2" w:rsidRDefault="00A920F2" w:rsidP="001141C4">
      <w:pPr>
        <w:rPr>
          <w:szCs w:val="22"/>
        </w:rPr>
      </w:pPr>
      <w:r w:rsidRPr="001141C4">
        <w:rPr>
          <w:szCs w:val="22"/>
        </w:rPr>
        <w:t>Odgovorna oseba vlagatelja mora s podpisom soglašati z merili in pogoji, navedenimi v Pozivu in pripadajoči dokumentaciji ter potrditi resničnost oz. točnost navedb v vlogi, ki ustrezajo dejanskemu stanju.</w:t>
      </w:r>
    </w:p>
    <w:p w14:paraId="525AE8D2" w14:textId="77777777" w:rsidR="001141C4" w:rsidRPr="001141C4" w:rsidRDefault="001141C4" w:rsidP="001141C4">
      <w:pPr>
        <w:ind w:left="360"/>
        <w:rPr>
          <w:szCs w:val="22"/>
        </w:rPr>
      </w:pPr>
    </w:p>
    <w:p w14:paraId="072DBD53" w14:textId="77777777" w:rsidR="007A3DE4" w:rsidRPr="001141C4" w:rsidRDefault="007A3DE4" w:rsidP="001141C4">
      <w:pPr>
        <w:rPr>
          <w:szCs w:val="22"/>
        </w:rPr>
      </w:pPr>
      <w:r w:rsidRPr="001141C4">
        <w:rPr>
          <w:b/>
          <w:szCs w:val="22"/>
        </w:rPr>
        <w:t>Odgovorna oseba vlagatelja poda tudi soglasje k preverjanju namenske porabe sredstev</w:t>
      </w:r>
      <w:r w:rsidRPr="001141C4">
        <w:rPr>
          <w:szCs w:val="22"/>
        </w:rPr>
        <w:t>, ki jih pridobi na podlagi tega Poziva.</w:t>
      </w:r>
    </w:p>
    <w:p w14:paraId="00C4DB05" w14:textId="60726A33" w:rsidR="001141C4" w:rsidRDefault="001141C4">
      <w:pPr>
        <w:jc w:val="left"/>
        <w:rPr>
          <w:szCs w:val="20"/>
        </w:rPr>
      </w:pPr>
      <w:r>
        <w:rPr>
          <w:szCs w:val="20"/>
        </w:rPr>
        <w:br w:type="page"/>
      </w:r>
    </w:p>
    <w:p w14:paraId="415A7F4B" w14:textId="35BBF0EA" w:rsidR="00CB0745" w:rsidRPr="001141C4" w:rsidRDefault="00CB0745" w:rsidP="001141C4">
      <w:pPr>
        <w:numPr>
          <w:ilvl w:val="0"/>
          <w:numId w:val="14"/>
        </w:numPr>
        <w:rPr>
          <w:b/>
          <w:sz w:val="24"/>
          <w:szCs w:val="22"/>
        </w:rPr>
      </w:pPr>
      <w:r w:rsidRPr="001141C4">
        <w:rPr>
          <w:b/>
          <w:sz w:val="24"/>
          <w:szCs w:val="22"/>
        </w:rPr>
        <w:lastRenderedPageBreak/>
        <w:t>Navedba</w:t>
      </w:r>
      <w:r w:rsidR="0053746D" w:rsidRPr="001141C4">
        <w:rPr>
          <w:b/>
          <w:sz w:val="24"/>
          <w:szCs w:val="22"/>
        </w:rPr>
        <w:t xml:space="preserve"> </w:t>
      </w:r>
      <w:r w:rsidRPr="001141C4">
        <w:rPr>
          <w:b/>
          <w:sz w:val="24"/>
          <w:szCs w:val="22"/>
        </w:rPr>
        <w:t>meril za dodelitev sredstev</w:t>
      </w:r>
    </w:p>
    <w:p w14:paraId="47D2352D" w14:textId="77777777" w:rsidR="009E2D52" w:rsidRPr="006840F0" w:rsidRDefault="009E2D52" w:rsidP="001141C4">
      <w:pPr>
        <w:rPr>
          <w:sz w:val="22"/>
          <w:szCs w:val="22"/>
        </w:rPr>
      </w:pPr>
    </w:p>
    <w:p w14:paraId="664EE818" w14:textId="06160DD0" w:rsidR="009E2D52" w:rsidRPr="001141C4" w:rsidRDefault="009E2D52" w:rsidP="001141C4">
      <w:pPr>
        <w:rPr>
          <w:szCs w:val="22"/>
        </w:rPr>
      </w:pPr>
      <w:r w:rsidRPr="001141C4">
        <w:rPr>
          <w:szCs w:val="22"/>
        </w:rPr>
        <w:t>Pri dodelitvi sredstev bodo upoštevani naslednji pogoji in</w:t>
      </w:r>
      <w:r w:rsidR="0053746D" w:rsidRPr="001141C4">
        <w:rPr>
          <w:szCs w:val="22"/>
        </w:rPr>
        <w:t xml:space="preserve"> </w:t>
      </w:r>
      <w:r w:rsidRPr="001141C4">
        <w:rPr>
          <w:szCs w:val="22"/>
        </w:rPr>
        <w:t>merila:</w:t>
      </w:r>
    </w:p>
    <w:p w14:paraId="7C2ADE5F" w14:textId="77777777" w:rsidR="00B33A02" w:rsidRPr="001141C4" w:rsidRDefault="00B33A02" w:rsidP="001141C4">
      <w:pPr>
        <w:rPr>
          <w:szCs w:val="22"/>
        </w:rPr>
      </w:pPr>
    </w:p>
    <w:p w14:paraId="13A1D3CE" w14:textId="77777777" w:rsidR="009E2D52" w:rsidRPr="001141C4" w:rsidRDefault="009E2D52" w:rsidP="001141C4">
      <w:pPr>
        <w:pStyle w:val="ListParagraph"/>
        <w:numPr>
          <w:ilvl w:val="0"/>
          <w:numId w:val="20"/>
        </w:numPr>
        <w:rPr>
          <w:b/>
          <w:szCs w:val="22"/>
        </w:rPr>
      </w:pPr>
      <w:r w:rsidRPr="001141C4">
        <w:rPr>
          <w:b/>
          <w:szCs w:val="22"/>
        </w:rPr>
        <w:t xml:space="preserve">skladnost predlagane vsebine s </w:t>
      </w:r>
      <w:r w:rsidR="00B33A02" w:rsidRPr="001141C4">
        <w:rPr>
          <w:b/>
          <w:szCs w:val="22"/>
        </w:rPr>
        <w:t>strategij</w:t>
      </w:r>
      <w:r w:rsidR="00A916E8" w:rsidRPr="001141C4">
        <w:rPr>
          <w:b/>
          <w:szCs w:val="22"/>
        </w:rPr>
        <w:t>o</w:t>
      </w:r>
      <w:r w:rsidR="00BE137C" w:rsidRPr="001141C4">
        <w:rPr>
          <w:b/>
          <w:szCs w:val="22"/>
        </w:rPr>
        <w:t xml:space="preserve"> Univerze v Mariboru</w:t>
      </w:r>
      <w:r w:rsidR="00713044" w:rsidRPr="001141C4">
        <w:rPr>
          <w:b/>
          <w:szCs w:val="22"/>
        </w:rPr>
        <w:t>,</w:t>
      </w:r>
    </w:p>
    <w:p w14:paraId="424751E3" w14:textId="77777777" w:rsidR="00B33A02" w:rsidRPr="001141C4" w:rsidRDefault="00B33A02" w:rsidP="001141C4">
      <w:pPr>
        <w:rPr>
          <w:szCs w:val="22"/>
        </w:rPr>
      </w:pPr>
    </w:p>
    <w:p w14:paraId="451D5951" w14:textId="77777777" w:rsidR="00B33A02" w:rsidRPr="001141C4" w:rsidRDefault="00B33A02" w:rsidP="001141C4">
      <w:pPr>
        <w:rPr>
          <w:i/>
          <w:szCs w:val="22"/>
        </w:rPr>
      </w:pPr>
      <w:r w:rsidRPr="001141C4">
        <w:rPr>
          <w:i/>
          <w:szCs w:val="22"/>
        </w:rPr>
        <w:t xml:space="preserve">Dokument strategije UM </w:t>
      </w:r>
      <w:r w:rsidR="00A916E8" w:rsidRPr="001141C4">
        <w:rPr>
          <w:i/>
          <w:szCs w:val="22"/>
        </w:rPr>
        <w:t xml:space="preserve">je </w:t>
      </w:r>
      <w:r w:rsidRPr="001141C4">
        <w:rPr>
          <w:i/>
          <w:szCs w:val="22"/>
        </w:rPr>
        <w:t>dostop</w:t>
      </w:r>
      <w:r w:rsidR="00A916E8" w:rsidRPr="001141C4">
        <w:rPr>
          <w:i/>
          <w:szCs w:val="22"/>
        </w:rPr>
        <w:t>en</w:t>
      </w:r>
      <w:r w:rsidRPr="001141C4">
        <w:rPr>
          <w:i/>
          <w:szCs w:val="22"/>
        </w:rPr>
        <w:t xml:space="preserve"> na spletnih straneh Univerze v Mariboru.</w:t>
      </w:r>
    </w:p>
    <w:p w14:paraId="11F848D4" w14:textId="77777777" w:rsidR="00B33A02" w:rsidRPr="001141C4" w:rsidRDefault="00B33A02" w:rsidP="001141C4">
      <w:pPr>
        <w:rPr>
          <w:szCs w:val="22"/>
        </w:rPr>
      </w:pPr>
    </w:p>
    <w:p w14:paraId="7D0E9CAB" w14:textId="77777777" w:rsidR="009E2D52" w:rsidRPr="001141C4" w:rsidRDefault="00B33A02" w:rsidP="001141C4">
      <w:pPr>
        <w:pStyle w:val="ListParagraph"/>
        <w:numPr>
          <w:ilvl w:val="0"/>
          <w:numId w:val="20"/>
        </w:numPr>
        <w:rPr>
          <w:b/>
          <w:szCs w:val="22"/>
        </w:rPr>
      </w:pPr>
      <w:r w:rsidRPr="001141C4">
        <w:rPr>
          <w:b/>
          <w:szCs w:val="22"/>
        </w:rPr>
        <w:t>strokovnost</w:t>
      </w:r>
      <w:r w:rsidR="009E2D52" w:rsidRPr="001141C4">
        <w:rPr>
          <w:b/>
          <w:szCs w:val="22"/>
        </w:rPr>
        <w:t xml:space="preserve"> vsebine pro</w:t>
      </w:r>
      <w:r w:rsidR="008805C7" w:rsidRPr="001141C4">
        <w:rPr>
          <w:b/>
          <w:szCs w:val="22"/>
        </w:rPr>
        <w:t>grama</w:t>
      </w:r>
      <w:r w:rsidR="00713044" w:rsidRPr="001141C4">
        <w:rPr>
          <w:b/>
          <w:szCs w:val="22"/>
        </w:rPr>
        <w:t>,</w:t>
      </w:r>
    </w:p>
    <w:p w14:paraId="349D3A0B" w14:textId="77777777" w:rsidR="00B33A02" w:rsidRPr="001141C4" w:rsidRDefault="00B33A02" w:rsidP="001141C4">
      <w:pPr>
        <w:rPr>
          <w:i/>
          <w:szCs w:val="22"/>
        </w:rPr>
      </w:pPr>
    </w:p>
    <w:p w14:paraId="0EC87D75" w14:textId="360C2076" w:rsidR="00B33A02" w:rsidRPr="001141C4" w:rsidRDefault="00B33A02" w:rsidP="001141C4">
      <w:pPr>
        <w:rPr>
          <w:i/>
          <w:szCs w:val="22"/>
        </w:rPr>
      </w:pPr>
      <w:r w:rsidRPr="001141C4">
        <w:rPr>
          <w:i/>
          <w:szCs w:val="22"/>
        </w:rPr>
        <w:t>Program</w:t>
      </w:r>
      <w:r w:rsidR="005713C7" w:rsidRPr="001141C4">
        <w:rPr>
          <w:i/>
          <w:szCs w:val="22"/>
        </w:rPr>
        <w:t xml:space="preserve"> dela</w:t>
      </w:r>
      <w:r w:rsidRPr="001141C4">
        <w:rPr>
          <w:i/>
          <w:szCs w:val="22"/>
        </w:rPr>
        <w:t xml:space="preserve"> v pretežnem delu </w:t>
      </w:r>
      <w:r w:rsidR="00CA5B14" w:rsidRPr="001141C4">
        <w:rPr>
          <w:i/>
          <w:szCs w:val="22"/>
        </w:rPr>
        <w:t>vsebuje</w:t>
      </w:r>
      <w:r w:rsidRPr="001141C4">
        <w:rPr>
          <w:i/>
          <w:szCs w:val="22"/>
        </w:rPr>
        <w:t xml:space="preserve"> </w:t>
      </w:r>
      <w:r w:rsidR="005713C7" w:rsidRPr="001141C4">
        <w:rPr>
          <w:i/>
          <w:szCs w:val="22"/>
        </w:rPr>
        <w:t>postavke</w:t>
      </w:r>
      <w:r w:rsidR="00CA5B14" w:rsidRPr="001141C4">
        <w:rPr>
          <w:i/>
          <w:szCs w:val="22"/>
        </w:rPr>
        <w:t xml:space="preserve">, ki so povezane s strokovnim področjem študija in </w:t>
      </w:r>
      <w:r w:rsidR="00A916E8" w:rsidRPr="001141C4">
        <w:rPr>
          <w:i/>
          <w:szCs w:val="22"/>
        </w:rPr>
        <w:t>poglablja teme povezane s študijskimi</w:t>
      </w:r>
      <w:r w:rsidR="00CA5B14" w:rsidRPr="001141C4">
        <w:rPr>
          <w:i/>
          <w:szCs w:val="22"/>
        </w:rPr>
        <w:t xml:space="preserve"> </w:t>
      </w:r>
      <w:r w:rsidR="00A916E8" w:rsidRPr="001141C4">
        <w:rPr>
          <w:i/>
          <w:szCs w:val="22"/>
        </w:rPr>
        <w:t xml:space="preserve">programi </w:t>
      </w:r>
      <w:r w:rsidR="00CA5B14" w:rsidRPr="001141C4">
        <w:rPr>
          <w:i/>
          <w:szCs w:val="22"/>
        </w:rPr>
        <w:t>članice</w:t>
      </w:r>
      <w:r w:rsidR="00C83367" w:rsidRPr="00C83367">
        <w:rPr>
          <w:szCs w:val="22"/>
        </w:rPr>
        <w:t xml:space="preserve"> </w:t>
      </w:r>
      <w:r w:rsidR="00C83367" w:rsidRPr="00C83367">
        <w:rPr>
          <w:i/>
          <w:szCs w:val="22"/>
        </w:rPr>
        <w:t>oz. tematiko bivanja</w:t>
      </w:r>
      <w:r w:rsidR="00C83367">
        <w:rPr>
          <w:i/>
          <w:szCs w:val="22"/>
        </w:rPr>
        <w:t>.</w:t>
      </w:r>
    </w:p>
    <w:p w14:paraId="3C81B397" w14:textId="77777777" w:rsidR="00B33A02" w:rsidRPr="001141C4" w:rsidRDefault="00B33A02" w:rsidP="001141C4">
      <w:pPr>
        <w:rPr>
          <w:szCs w:val="22"/>
        </w:rPr>
      </w:pPr>
    </w:p>
    <w:p w14:paraId="2ED88573" w14:textId="77777777" w:rsidR="00E87F39" w:rsidRPr="001141C4" w:rsidRDefault="00E87F39" w:rsidP="001141C4">
      <w:pPr>
        <w:pStyle w:val="ListParagraph"/>
        <w:numPr>
          <w:ilvl w:val="0"/>
          <w:numId w:val="20"/>
        </w:numPr>
        <w:rPr>
          <w:b/>
          <w:szCs w:val="22"/>
        </w:rPr>
      </w:pPr>
      <w:r w:rsidRPr="001141C4">
        <w:rPr>
          <w:b/>
          <w:szCs w:val="22"/>
        </w:rPr>
        <w:t>prepoznavnost ŠS članice</w:t>
      </w:r>
    </w:p>
    <w:p w14:paraId="43844C18" w14:textId="77777777" w:rsidR="00E87F39" w:rsidRPr="001141C4" w:rsidRDefault="00E87F39" w:rsidP="001141C4">
      <w:pPr>
        <w:rPr>
          <w:b/>
          <w:szCs w:val="20"/>
        </w:rPr>
      </w:pPr>
    </w:p>
    <w:p w14:paraId="06095397" w14:textId="395CD95C" w:rsidR="00E87F39" w:rsidRPr="001141C4" w:rsidRDefault="00E87F39" w:rsidP="001141C4">
      <w:pPr>
        <w:rPr>
          <w:i/>
          <w:szCs w:val="20"/>
        </w:rPr>
      </w:pPr>
      <w:r w:rsidRPr="001141C4">
        <w:rPr>
          <w:i/>
          <w:szCs w:val="20"/>
        </w:rPr>
        <w:t xml:space="preserve">Program dela daje poudarek na vsebinah, ki širijo zavest o namenu, delovanju in pomenu ŠS članice med študenti. </w:t>
      </w:r>
    </w:p>
    <w:p w14:paraId="3F8FF4DF" w14:textId="77777777" w:rsidR="00911B7A" w:rsidRPr="001141C4" w:rsidRDefault="00911B7A" w:rsidP="001141C4">
      <w:pPr>
        <w:rPr>
          <w:i/>
          <w:szCs w:val="20"/>
        </w:rPr>
      </w:pPr>
    </w:p>
    <w:p w14:paraId="15C5B348" w14:textId="005A0317" w:rsidR="00911B7A" w:rsidRPr="001141C4" w:rsidRDefault="00911B7A" w:rsidP="001141C4">
      <w:pPr>
        <w:pStyle w:val="ListParagraph"/>
        <w:numPr>
          <w:ilvl w:val="0"/>
          <w:numId w:val="20"/>
        </w:numPr>
        <w:rPr>
          <w:b/>
          <w:szCs w:val="20"/>
        </w:rPr>
      </w:pPr>
      <w:r w:rsidRPr="001141C4">
        <w:rPr>
          <w:b/>
          <w:szCs w:val="20"/>
        </w:rPr>
        <w:t xml:space="preserve">aktualnost in inovativnost programa ter </w:t>
      </w:r>
      <w:r w:rsidR="00B65589" w:rsidRPr="001141C4">
        <w:rPr>
          <w:b/>
          <w:szCs w:val="20"/>
        </w:rPr>
        <w:t>nadaljevanje</w:t>
      </w:r>
      <w:r w:rsidRPr="001141C4">
        <w:rPr>
          <w:b/>
          <w:szCs w:val="20"/>
        </w:rPr>
        <w:t xml:space="preserve"> izvedbe uspešnih dejavnosti,</w:t>
      </w:r>
    </w:p>
    <w:p w14:paraId="5C7B932B" w14:textId="77777777" w:rsidR="00911B7A" w:rsidRPr="001141C4" w:rsidRDefault="00911B7A" w:rsidP="001141C4">
      <w:pPr>
        <w:rPr>
          <w:szCs w:val="20"/>
        </w:rPr>
      </w:pPr>
    </w:p>
    <w:p w14:paraId="10B1F30B" w14:textId="0A576DCB" w:rsidR="00911B7A" w:rsidRPr="001141C4" w:rsidRDefault="00911B7A" w:rsidP="001141C4">
      <w:pPr>
        <w:rPr>
          <w:i/>
          <w:szCs w:val="20"/>
        </w:rPr>
      </w:pPr>
      <w:r w:rsidRPr="001141C4">
        <w:rPr>
          <w:i/>
          <w:szCs w:val="20"/>
        </w:rPr>
        <w:t xml:space="preserve">Dodatna sredstva bodo namenjena programom, ki v program dela vnašajo jasno opredeljene novosti v program študentskega sveta članice in se povezuje z aktualno socialno </w:t>
      </w:r>
      <w:r w:rsidR="00D648F8">
        <w:rPr>
          <w:i/>
          <w:szCs w:val="20"/>
        </w:rPr>
        <w:t>ali</w:t>
      </w:r>
      <w:r w:rsidRPr="001141C4">
        <w:rPr>
          <w:i/>
          <w:szCs w:val="20"/>
        </w:rPr>
        <w:t xml:space="preserve"> strokovno problematiko.</w:t>
      </w:r>
      <w:r w:rsidR="00BB2EBC">
        <w:rPr>
          <w:i/>
          <w:szCs w:val="20"/>
        </w:rPr>
        <w:t xml:space="preserve"> Kot protiutež p</w:t>
      </w:r>
      <w:r w:rsidRPr="001141C4">
        <w:rPr>
          <w:i/>
          <w:szCs w:val="20"/>
        </w:rPr>
        <w:t>rogram dela vsebuje</w:t>
      </w:r>
      <w:r w:rsidR="00BB2EBC">
        <w:rPr>
          <w:i/>
          <w:szCs w:val="20"/>
        </w:rPr>
        <w:t xml:space="preserve"> tudi</w:t>
      </w:r>
      <w:r w:rsidRPr="001141C4">
        <w:rPr>
          <w:i/>
          <w:szCs w:val="20"/>
        </w:rPr>
        <w:t xml:space="preserve"> postavke, ki so se v preteklih letih izkazale za utemeljeno uspešne ter bodo v tem letu izvedene v nadgrajeni obliki.</w:t>
      </w:r>
    </w:p>
    <w:p w14:paraId="60F10991" w14:textId="77777777" w:rsidR="00A916E8" w:rsidRPr="001141C4" w:rsidRDefault="00A916E8" w:rsidP="001141C4">
      <w:pPr>
        <w:rPr>
          <w:szCs w:val="20"/>
        </w:rPr>
      </w:pPr>
    </w:p>
    <w:p w14:paraId="1A08FC22" w14:textId="77777777" w:rsidR="009E2D52" w:rsidRPr="001141C4" w:rsidRDefault="009E2D52" w:rsidP="001141C4">
      <w:pPr>
        <w:pStyle w:val="ListParagraph"/>
        <w:numPr>
          <w:ilvl w:val="0"/>
          <w:numId w:val="20"/>
        </w:numPr>
        <w:rPr>
          <w:b/>
          <w:szCs w:val="20"/>
        </w:rPr>
      </w:pPr>
      <w:r w:rsidRPr="001141C4">
        <w:rPr>
          <w:b/>
          <w:szCs w:val="20"/>
        </w:rPr>
        <w:t xml:space="preserve">ekonomičnost in realnost finančne konstrukcije celotnega </w:t>
      </w:r>
      <w:r w:rsidR="008805C7" w:rsidRPr="001141C4">
        <w:rPr>
          <w:b/>
          <w:szCs w:val="20"/>
        </w:rPr>
        <w:t>programa</w:t>
      </w:r>
      <w:r w:rsidR="00713044" w:rsidRPr="001141C4">
        <w:rPr>
          <w:b/>
          <w:szCs w:val="20"/>
        </w:rPr>
        <w:t>,</w:t>
      </w:r>
    </w:p>
    <w:p w14:paraId="65BD72E0" w14:textId="77777777" w:rsidR="00B33A02" w:rsidRPr="001141C4" w:rsidRDefault="00B33A02" w:rsidP="001141C4">
      <w:pPr>
        <w:rPr>
          <w:szCs w:val="20"/>
        </w:rPr>
      </w:pPr>
    </w:p>
    <w:p w14:paraId="2FECE301" w14:textId="77777777" w:rsidR="00B33A02" w:rsidRPr="001141C4" w:rsidRDefault="00CA5B14" w:rsidP="001141C4">
      <w:pPr>
        <w:rPr>
          <w:i/>
          <w:szCs w:val="20"/>
        </w:rPr>
      </w:pPr>
      <w:r w:rsidRPr="001141C4">
        <w:rPr>
          <w:i/>
          <w:szCs w:val="20"/>
        </w:rPr>
        <w:t>Postavke v programu</w:t>
      </w:r>
      <w:r w:rsidR="005713C7" w:rsidRPr="001141C4">
        <w:rPr>
          <w:i/>
          <w:szCs w:val="20"/>
        </w:rPr>
        <w:t xml:space="preserve"> dela</w:t>
      </w:r>
      <w:r w:rsidRPr="001141C4">
        <w:rPr>
          <w:i/>
          <w:szCs w:val="20"/>
        </w:rPr>
        <w:t xml:space="preserve"> so realno ocenjene, zasledujejo načelo varčnosti in smotrno odražajo cilje programa.</w:t>
      </w:r>
    </w:p>
    <w:p w14:paraId="1413D3C9" w14:textId="77777777" w:rsidR="00B33A02" w:rsidRPr="001141C4" w:rsidRDefault="00B33A02" w:rsidP="001141C4">
      <w:pPr>
        <w:rPr>
          <w:szCs w:val="20"/>
        </w:rPr>
      </w:pPr>
    </w:p>
    <w:p w14:paraId="57B086E8" w14:textId="77777777" w:rsidR="009E2D52" w:rsidRPr="001141C4" w:rsidRDefault="00EC2664" w:rsidP="001141C4">
      <w:pPr>
        <w:pStyle w:val="ListParagraph"/>
        <w:numPr>
          <w:ilvl w:val="0"/>
          <w:numId w:val="20"/>
        </w:numPr>
        <w:rPr>
          <w:b/>
          <w:szCs w:val="20"/>
        </w:rPr>
      </w:pPr>
      <w:r w:rsidRPr="001141C4">
        <w:rPr>
          <w:b/>
          <w:szCs w:val="20"/>
        </w:rPr>
        <w:t xml:space="preserve">izvedba aktivnosti v letu </w:t>
      </w:r>
      <w:r w:rsidR="007606C4" w:rsidRPr="001141C4">
        <w:rPr>
          <w:b/>
          <w:szCs w:val="20"/>
        </w:rPr>
        <w:t>201</w:t>
      </w:r>
      <w:r w:rsidR="005127D0" w:rsidRPr="001141C4">
        <w:rPr>
          <w:b/>
          <w:szCs w:val="20"/>
        </w:rPr>
        <w:t>4</w:t>
      </w:r>
    </w:p>
    <w:p w14:paraId="2A3457A9" w14:textId="77777777" w:rsidR="00CD0A31" w:rsidRPr="001141C4" w:rsidRDefault="00CD0A31" w:rsidP="001141C4">
      <w:pPr>
        <w:rPr>
          <w:b/>
          <w:szCs w:val="20"/>
        </w:rPr>
      </w:pPr>
    </w:p>
    <w:p w14:paraId="3513BF05" w14:textId="2879FA53" w:rsidR="00A916E8" w:rsidRDefault="005713C7" w:rsidP="001141C4">
      <w:pPr>
        <w:rPr>
          <w:i/>
          <w:szCs w:val="20"/>
        </w:rPr>
      </w:pPr>
      <w:r w:rsidRPr="001141C4">
        <w:rPr>
          <w:i/>
          <w:szCs w:val="20"/>
        </w:rPr>
        <w:t>Cilji lanskega programa dela so bili doseženi oziroma preseženi. Poročilo izvedenih aktivnosti se sklada s prijavo na pozivu.</w:t>
      </w:r>
    </w:p>
    <w:p w14:paraId="388DB1E8" w14:textId="45AE65F6" w:rsidR="001141C4" w:rsidRDefault="001141C4" w:rsidP="00CD0A31">
      <w:pPr>
        <w:ind w:left="360"/>
        <w:rPr>
          <w:i/>
          <w:szCs w:val="20"/>
        </w:rPr>
      </w:pPr>
    </w:p>
    <w:p w14:paraId="601BD931" w14:textId="4E8A6549" w:rsidR="001141C4" w:rsidRPr="001141C4" w:rsidRDefault="005F7AA8" w:rsidP="001141C4">
      <w:pPr>
        <w:rPr>
          <w:i/>
          <w:szCs w:val="20"/>
        </w:rPr>
      </w:pPr>
      <w:r>
        <w:rPr>
          <w:noProof/>
          <w:szCs w:val="20"/>
          <w:lang w:val="en-GB" w:eastAsia="en-GB"/>
        </w:rPr>
        <mc:AlternateContent>
          <mc:Choice Requires="wps">
            <w:drawing>
              <wp:anchor distT="0" distB="0" distL="114300" distR="114300" simplePos="0" relativeHeight="251661312" behindDoc="0" locked="0" layoutInCell="1" allowOverlap="1" wp14:anchorId="0C25EDEF" wp14:editId="3B50E254">
                <wp:simplePos x="0" y="0"/>
                <wp:positionH relativeFrom="column">
                  <wp:posOffset>342900</wp:posOffset>
                </wp:positionH>
                <wp:positionV relativeFrom="paragraph">
                  <wp:posOffset>85725</wp:posOffset>
                </wp:positionV>
                <wp:extent cx="5160010" cy="2914650"/>
                <wp:effectExtent l="0" t="0" r="21590" b="1905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914650"/>
                        </a:xfrm>
                        <a:prstGeom prst="rect">
                          <a:avLst/>
                        </a:prstGeom>
                        <a:noFill/>
                        <a:ln w="12700">
                          <a:solidFill>
                            <a:schemeClr val="tx1">
                              <a:lumMod val="10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36B11D8" w14:textId="77777777" w:rsidR="00DA478C" w:rsidRPr="001141C4" w:rsidRDefault="00DA478C" w:rsidP="006840F0">
                            <w:pPr>
                              <w:rPr>
                                <w:szCs w:val="22"/>
                              </w:rPr>
                            </w:pPr>
                            <w:r w:rsidRPr="001141C4">
                              <w:rPr>
                                <w:b/>
                                <w:szCs w:val="22"/>
                              </w:rPr>
                              <w:t>Dodatna pojasnila</w:t>
                            </w:r>
                          </w:p>
                          <w:p w14:paraId="4D986D23" w14:textId="77777777" w:rsidR="00DA478C" w:rsidRPr="001141C4" w:rsidRDefault="00DA478C" w:rsidP="006840F0">
                            <w:pPr>
                              <w:rPr>
                                <w:i/>
                                <w:szCs w:val="22"/>
                              </w:rPr>
                            </w:pPr>
                          </w:p>
                          <w:p w14:paraId="6B9FBBD1" w14:textId="5C3EE9D4" w:rsidR="00DA478C" w:rsidRPr="001141C4" w:rsidRDefault="00DA478C" w:rsidP="006840F0">
                            <w:pPr>
                              <w:rPr>
                                <w:i/>
                                <w:szCs w:val="22"/>
                              </w:rPr>
                            </w:pPr>
                            <w:r w:rsidRPr="001141C4">
                              <w:rPr>
                                <w:i/>
                                <w:szCs w:val="22"/>
                              </w:rPr>
                              <w:t xml:space="preserve">Sredstva, ki bodo dodeljena posameznim študentskim svetom članic, morajo biti porabljena izključno skladno s prijavljeno namembnostjo do </w:t>
                            </w:r>
                            <w:r w:rsidRPr="001141C4">
                              <w:rPr>
                                <w:b/>
                                <w:i/>
                                <w:szCs w:val="22"/>
                              </w:rPr>
                              <w:t>31.</w:t>
                            </w:r>
                            <w:r>
                              <w:rPr>
                                <w:b/>
                                <w:i/>
                                <w:szCs w:val="22"/>
                              </w:rPr>
                              <w:t xml:space="preserve"> </w:t>
                            </w:r>
                            <w:r w:rsidRPr="001141C4">
                              <w:rPr>
                                <w:b/>
                                <w:i/>
                                <w:szCs w:val="22"/>
                              </w:rPr>
                              <w:t>12. 2015</w:t>
                            </w:r>
                            <w:r w:rsidRPr="001141C4">
                              <w:rPr>
                                <w:i/>
                                <w:szCs w:val="22"/>
                              </w:rPr>
                              <w:t>.</w:t>
                            </w:r>
                          </w:p>
                          <w:p w14:paraId="69F5348A" w14:textId="77777777" w:rsidR="00DA478C" w:rsidRPr="001141C4" w:rsidRDefault="00DA478C" w:rsidP="006840F0">
                            <w:pPr>
                              <w:rPr>
                                <w:i/>
                                <w:szCs w:val="22"/>
                              </w:rPr>
                            </w:pPr>
                          </w:p>
                          <w:p w14:paraId="7EED7675" w14:textId="019D85CA" w:rsidR="00DA478C" w:rsidRPr="001141C4" w:rsidRDefault="00DA478C" w:rsidP="006840F0">
                            <w:pPr>
                              <w:rPr>
                                <w:i/>
                                <w:szCs w:val="22"/>
                              </w:rPr>
                            </w:pPr>
                            <w:r w:rsidRPr="001141C4">
                              <w:rPr>
                                <w:i/>
                                <w:szCs w:val="22"/>
                              </w:rPr>
                              <w:t xml:space="preserve">Motivacijski vikend ŠS članice, </w:t>
                            </w:r>
                            <w:proofErr w:type="spellStart"/>
                            <w:r w:rsidRPr="001141C4">
                              <w:rPr>
                                <w:i/>
                                <w:szCs w:val="22"/>
                              </w:rPr>
                              <w:t>brucovanja</w:t>
                            </w:r>
                            <w:proofErr w:type="spellEnd"/>
                            <w:r w:rsidRPr="001141C4">
                              <w:rPr>
                                <w:i/>
                                <w:szCs w:val="22"/>
                              </w:rPr>
                              <w:t xml:space="preserve"> ter ostale jasno predvidlj</w:t>
                            </w:r>
                            <w:r>
                              <w:rPr>
                                <w:i/>
                                <w:szCs w:val="22"/>
                              </w:rPr>
                              <w:t>ive dejavnosti, ki bodo izvedene</w:t>
                            </w:r>
                            <w:r w:rsidRPr="001141C4">
                              <w:rPr>
                                <w:i/>
                                <w:szCs w:val="22"/>
                              </w:rPr>
                              <w:t xml:space="preserve"> v sledečem koledarsk</w:t>
                            </w:r>
                            <w:r>
                              <w:rPr>
                                <w:i/>
                                <w:szCs w:val="22"/>
                              </w:rPr>
                              <w:t>em letu, morajo biti prijavljene</w:t>
                            </w:r>
                            <w:r w:rsidRPr="001141C4">
                              <w:rPr>
                                <w:i/>
                                <w:szCs w:val="22"/>
                              </w:rPr>
                              <w:t xml:space="preserve"> na Pozivu za sofinanciranje stroškov delovanja in programov dela štud</w:t>
                            </w:r>
                            <w:r>
                              <w:rPr>
                                <w:i/>
                                <w:szCs w:val="22"/>
                              </w:rPr>
                              <w:t xml:space="preserve">entskih svetov v letu 2015 in </w:t>
                            </w:r>
                            <w:r w:rsidRPr="005F7AA8">
                              <w:rPr>
                                <w:b/>
                                <w:i/>
                                <w:szCs w:val="22"/>
                              </w:rPr>
                              <w:t>NE</w:t>
                            </w:r>
                            <w:r w:rsidRPr="001141C4">
                              <w:rPr>
                                <w:i/>
                                <w:szCs w:val="22"/>
                              </w:rPr>
                              <w:t xml:space="preserve"> v </w:t>
                            </w:r>
                            <w:r>
                              <w:rPr>
                                <w:i/>
                                <w:szCs w:val="22"/>
                              </w:rPr>
                              <w:t xml:space="preserve">predvidenem </w:t>
                            </w:r>
                            <w:r w:rsidRPr="001141C4">
                              <w:rPr>
                                <w:i/>
                                <w:szCs w:val="22"/>
                              </w:rPr>
                              <w:t>Dodatnem pozivu za sofinanciranje stroškov delovanja in programov dela študentskih svetov v letu 2015.</w:t>
                            </w:r>
                          </w:p>
                          <w:p w14:paraId="76E66F05" w14:textId="77777777" w:rsidR="00DA478C" w:rsidRPr="001141C4" w:rsidRDefault="00DA478C" w:rsidP="00A916E8">
                            <w:pPr>
                              <w:ind w:left="357"/>
                              <w:rPr>
                                <w:i/>
                                <w:szCs w:val="22"/>
                              </w:rPr>
                            </w:pPr>
                          </w:p>
                          <w:p w14:paraId="013E1139" w14:textId="0CA6C287" w:rsidR="00DA478C" w:rsidRDefault="00DA478C" w:rsidP="006840F0">
                            <w:pPr>
                              <w:rPr>
                                <w:i/>
                                <w:szCs w:val="22"/>
                              </w:rPr>
                            </w:pPr>
                            <w:r w:rsidRPr="001141C4">
                              <w:rPr>
                                <w:i/>
                                <w:szCs w:val="22"/>
                              </w:rPr>
                              <w:t>Sredstva so namenjena v prvi vrsti delovanju in projektom ŠS članic in ne posameznim društvom na fakulteti. V pozivu lahko n</w:t>
                            </w:r>
                            <w:r>
                              <w:rPr>
                                <w:i/>
                                <w:szCs w:val="22"/>
                              </w:rPr>
                              <w:t>avedete največ en projekt, ki</w:t>
                            </w:r>
                            <w:r w:rsidRPr="001141C4">
                              <w:rPr>
                                <w:i/>
                                <w:szCs w:val="22"/>
                              </w:rPr>
                              <w:t xml:space="preserve"> bo </w:t>
                            </w:r>
                            <w:r>
                              <w:rPr>
                                <w:i/>
                                <w:szCs w:val="22"/>
                              </w:rPr>
                              <w:t>izveden izključno iz strani društva delujočega na članici</w:t>
                            </w:r>
                            <w:r w:rsidRPr="001141C4">
                              <w:rPr>
                                <w:i/>
                                <w:szCs w:val="22"/>
                              </w:rPr>
                              <w:t>.</w:t>
                            </w:r>
                          </w:p>
                          <w:p w14:paraId="77ED6B2A" w14:textId="77777777" w:rsidR="00DA478C" w:rsidRDefault="00DA478C" w:rsidP="006840F0">
                            <w:pPr>
                              <w:rPr>
                                <w:i/>
                                <w:szCs w:val="22"/>
                              </w:rPr>
                            </w:pPr>
                          </w:p>
                          <w:p w14:paraId="6A352237" w14:textId="06E38494" w:rsidR="00DA478C" w:rsidRPr="001141C4" w:rsidRDefault="00DA478C" w:rsidP="006840F0">
                            <w:pPr>
                              <w:rPr>
                                <w:i/>
                                <w:szCs w:val="22"/>
                              </w:rPr>
                            </w:pPr>
                            <w:r>
                              <w:rPr>
                                <w:i/>
                                <w:szCs w:val="22"/>
                              </w:rPr>
                              <w:t xml:space="preserve">Ob poročanju o izvedenih projektih prijavljenih po predmetnem pozivu v letu 2015, bo potrebno dodatno priložiti gradivo, ki dokazuje ustrezno izvedbo projekta: liste prisotnosti, grafične predloge, zajem slik iz objav na spletu, fotografije, promocijski material (kjer bo le to mogoče), itd. </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5EDEF" id="_x0000_t202" coordsize="21600,21600" o:spt="202" path="m,l,21600r21600,l21600,xe">
                <v:stroke joinstyle="miter"/>
                <v:path gradientshapeok="t" o:connecttype="rect"/>
              </v:shapetype>
              <v:shape id="Text Box 9" o:spid="_x0000_s1026" type="#_x0000_t202" style="position:absolute;left:0;text-align:left;margin-left:27pt;margin-top:6.75pt;width:406.3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" filled="f" strokecolor="black [3213]" strokeweight="1pt">
                <v:textbox inset="1.5mm,1.5mm,1.5mm,1.5mm">
                  <w:txbxContent>
                    <w:p w14:paraId="536B11D8" w14:textId="77777777" w:rsidR="00DA478C" w:rsidRPr="001141C4" w:rsidRDefault="00DA478C" w:rsidP="006840F0">
                      <w:pPr>
                        <w:rPr>
                          <w:szCs w:val="22"/>
                        </w:rPr>
                      </w:pPr>
                      <w:r w:rsidRPr="001141C4">
                        <w:rPr>
                          <w:b/>
                          <w:szCs w:val="22"/>
                        </w:rPr>
                        <w:t>Dodatna pojasnila</w:t>
                      </w:r>
                    </w:p>
                    <w:p w14:paraId="4D986D23" w14:textId="77777777" w:rsidR="00DA478C" w:rsidRPr="001141C4" w:rsidRDefault="00DA478C" w:rsidP="006840F0">
                      <w:pPr>
                        <w:rPr>
                          <w:i/>
                          <w:szCs w:val="22"/>
                        </w:rPr>
                      </w:pPr>
                    </w:p>
                    <w:p w14:paraId="6B9FBBD1" w14:textId="5C3EE9D4" w:rsidR="00DA478C" w:rsidRPr="001141C4" w:rsidRDefault="00DA478C" w:rsidP="006840F0">
                      <w:pPr>
                        <w:rPr>
                          <w:i/>
                          <w:szCs w:val="22"/>
                        </w:rPr>
                      </w:pPr>
                      <w:r w:rsidRPr="001141C4">
                        <w:rPr>
                          <w:i/>
                          <w:szCs w:val="22"/>
                        </w:rPr>
                        <w:t xml:space="preserve">Sredstva, ki bodo dodeljena posameznim študentskim svetom članic, morajo biti porabljena izključno skladno s prijavljeno namembnostjo do </w:t>
                      </w:r>
                      <w:r w:rsidRPr="001141C4">
                        <w:rPr>
                          <w:b/>
                          <w:i/>
                          <w:szCs w:val="22"/>
                        </w:rPr>
                        <w:t>31.</w:t>
                      </w:r>
                      <w:r>
                        <w:rPr>
                          <w:b/>
                          <w:i/>
                          <w:szCs w:val="22"/>
                        </w:rPr>
                        <w:t xml:space="preserve"> </w:t>
                      </w:r>
                      <w:r w:rsidRPr="001141C4">
                        <w:rPr>
                          <w:b/>
                          <w:i/>
                          <w:szCs w:val="22"/>
                        </w:rPr>
                        <w:t>12. 2015</w:t>
                      </w:r>
                      <w:r w:rsidRPr="001141C4">
                        <w:rPr>
                          <w:i/>
                          <w:szCs w:val="22"/>
                        </w:rPr>
                        <w:t>.</w:t>
                      </w:r>
                    </w:p>
                    <w:p w14:paraId="69F5348A" w14:textId="77777777" w:rsidR="00DA478C" w:rsidRPr="001141C4" w:rsidRDefault="00DA478C" w:rsidP="006840F0">
                      <w:pPr>
                        <w:rPr>
                          <w:i/>
                          <w:szCs w:val="22"/>
                        </w:rPr>
                      </w:pPr>
                    </w:p>
                    <w:p w14:paraId="7EED7675" w14:textId="019D85CA" w:rsidR="00DA478C" w:rsidRPr="001141C4" w:rsidRDefault="00DA478C" w:rsidP="006840F0">
                      <w:pPr>
                        <w:rPr>
                          <w:i/>
                          <w:szCs w:val="22"/>
                        </w:rPr>
                      </w:pPr>
                      <w:r w:rsidRPr="001141C4">
                        <w:rPr>
                          <w:i/>
                          <w:szCs w:val="22"/>
                        </w:rPr>
                        <w:t xml:space="preserve">Motivacijski vikend ŠS članice, </w:t>
                      </w:r>
                      <w:proofErr w:type="spellStart"/>
                      <w:r w:rsidRPr="001141C4">
                        <w:rPr>
                          <w:i/>
                          <w:szCs w:val="22"/>
                        </w:rPr>
                        <w:t>brucovanja</w:t>
                      </w:r>
                      <w:proofErr w:type="spellEnd"/>
                      <w:r w:rsidRPr="001141C4">
                        <w:rPr>
                          <w:i/>
                          <w:szCs w:val="22"/>
                        </w:rPr>
                        <w:t xml:space="preserve"> ter ostale jasno predvidlj</w:t>
                      </w:r>
                      <w:r>
                        <w:rPr>
                          <w:i/>
                          <w:szCs w:val="22"/>
                        </w:rPr>
                        <w:t>ive dejavnosti, ki bodo izvedene</w:t>
                      </w:r>
                      <w:r w:rsidRPr="001141C4">
                        <w:rPr>
                          <w:i/>
                          <w:szCs w:val="22"/>
                        </w:rPr>
                        <w:t xml:space="preserve"> v sledečem koledarsk</w:t>
                      </w:r>
                      <w:r>
                        <w:rPr>
                          <w:i/>
                          <w:szCs w:val="22"/>
                        </w:rPr>
                        <w:t>em letu, morajo biti prijavljene</w:t>
                      </w:r>
                      <w:r w:rsidRPr="001141C4">
                        <w:rPr>
                          <w:i/>
                          <w:szCs w:val="22"/>
                        </w:rPr>
                        <w:t xml:space="preserve"> na Pozivu za sofinanciranje stroškov delovanja in programov dela štud</w:t>
                      </w:r>
                      <w:r>
                        <w:rPr>
                          <w:i/>
                          <w:szCs w:val="22"/>
                        </w:rPr>
                        <w:t xml:space="preserve">entskih svetov v letu 2015 in </w:t>
                      </w:r>
                      <w:r w:rsidRPr="005F7AA8">
                        <w:rPr>
                          <w:b/>
                          <w:i/>
                          <w:szCs w:val="22"/>
                        </w:rPr>
                        <w:t>NE</w:t>
                      </w:r>
                      <w:r w:rsidRPr="001141C4">
                        <w:rPr>
                          <w:i/>
                          <w:szCs w:val="22"/>
                        </w:rPr>
                        <w:t xml:space="preserve"> v </w:t>
                      </w:r>
                      <w:r>
                        <w:rPr>
                          <w:i/>
                          <w:szCs w:val="22"/>
                        </w:rPr>
                        <w:t xml:space="preserve">predvidenem </w:t>
                      </w:r>
                      <w:r w:rsidRPr="001141C4">
                        <w:rPr>
                          <w:i/>
                          <w:szCs w:val="22"/>
                        </w:rPr>
                        <w:t>Dodatnem pozivu za sofinanciranje stroškov delovanja in programov dela študentskih svetov v letu 2015.</w:t>
                      </w:r>
                    </w:p>
                    <w:p w14:paraId="76E66F05" w14:textId="77777777" w:rsidR="00DA478C" w:rsidRPr="001141C4" w:rsidRDefault="00DA478C" w:rsidP="00A916E8">
                      <w:pPr>
                        <w:ind w:left="357"/>
                        <w:rPr>
                          <w:i/>
                          <w:szCs w:val="22"/>
                        </w:rPr>
                      </w:pPr>
                    </w:p>
                    <w:p w14:paraId="013E1139" w14:textId="0CA6C287" w:rsidR="00DA478C" w:rsidRDefault="00DA478C" w:rsidP="006840F0">
                      <w:pPr>
                        <w:rPr>
                          <w:i/>
                          <w:szCs w:val="22"/>
                        </w:rPr>
                      </w:pPr>
                      <w:r w:rsidRPr="001141C4">
                        <w:rPr>
                          <w:i/>
                          <w:szCs w:val="22"/>
                        </w:rPr>
                        <w:t>Sredstva so namenjena v prvi vrsti delovanju in projektom ŠS članic in ne posameznim društvom na fakulteti. V pozivu lahko n</w:t>
                      </w:r>
                      <w:r>
                        <w:rPr>
                          <w:i/>
                          <w:szCs w:val="22"/>
                        </w:rPr>
                        <w:t>avedete največ en projekt, ki</w:t>
                      </w:r>
                      <w:r w:rsidRPr="001141C4">
                        <w:rPr>
                          <w:i/>
                          <w:szCs w:val="22"/>
                        </w:rPr>
                        <w:t xml:space="preserve"> bo </w:t>
                      </w:r>
                      <w:r>
                        <w:rPr>
                          <w:i/>
                          <w:szCs w:val="22"/>
                        </w:rPr>
                        <w:t>izveden izključno iz strani društva delujočega na članici</w:t>
                      </w:r>
                      <w:r w:rsidRPr="001141C4">
                        <w:rPr>
                          <w:i/>
                          <w:szCs w:val="22"/>
                        </w:rPr>
                        <w:t>.</w:t>
                      </w:r>
                    </w:p>
                    <w:p w14:paraId="77ED6B2A" w14:textId="77777777" w:rsidR="00DA478C" w:rsidRDefault="00DA478C" w:rsidP="006840F0">
                      <w:pPr>
                        <w:rPr>
                          <w:i/>
                          <w:szCs w:val="22"/>
                        </w:rPr>
                      </w:pPr>
                    </w:p>
                    <w:p w14:paraId="6A352237" w14:textId="06E38494" w:rsidR="00DA478C" w:rsidRPr="001141C4" w:rsidRDefault="00DA478C" w:rsidP="006840F0">
                      <w:pPr>
                        <w:rPr>
                          <w:i/>
                          <w:szCs w:val="22"/>
                        </w:rPr>
                      </w:pPr>
                      <w:r>
                        <w:rPr>
                          <w:i/>
                          <w:szCs w:val="22"/>
                        </w:rPr>
                        <w:t xml:space="preserve">Ob poročanju o izvedenih projektih prijavljenih po predmetnem pozivu v letu 2015, bo potrebno dodatno priložiti gradivo, ki dokazuje ustrezno izvedbo projekta: liste prisotnosti, grafične predloge, zajem slik iz objav na spletu, fotografije, promocijski material (kjer bo le to mogoče), itd. </w:t>
                      </w:r>
                    </w:p>
                  </w:txbxContent>
                </v:textbox>
                <w10:wrap type="square"/>
              </v:shape>
            </w:pict>
          </mc:Fallback>
        </mc:AlternateContent>
      </w:r>
      <w:r w:rsidR="001141C4">
        <w:rPr>
          <w:i/>
          <w:szCs w:val="20"/>
        </w:rPr>
        <w:br w:type="page"/>
      </w:r>
    </w:p>
    <w:p w14:paraId="17C87BD6" w14:textId="77777777" w:rsidR="00B33A02" w:rsidRPr="001141C4" w:rsidRDefault="00B33A02" w:rsidP="001141C4">
      <w:pPr>
        <w:numPr>
          <w:ilvl w:val="0"/>
          <w:numId w:val="14"/>
        </w:numPr>
        <w:rPr>
          <w:b/>
          <w:sz w:val="24"/>
          <w:szCs w:val="22"/>
        </w:rPr>
      </w:pPr>
      <w:r w:rsidRPr="001141C4">
        <w:rPr>
          <w:b/>
          <w:sz w:val="24"/>
          <w:szCs w:val="22"/>
        </w:rPr>
        <w:lastRenderedPageBreak/>
        <w:t>Prioritete variabilnega dela</w:t>
      </w:r>
    </w:p>
    <w:p w14:paraId="0143714D" w14:textId="77777777" w:rsidR="005C08B8" w:rsidRPr="006840F0" w:rsidRDefault="005C08B8" w:rsidP="006B3C1A">
      <w:pPr>
        <w:ind w:left="357"/>
        <w:rPr>
          <w:sz w:val="22"/>
          <w:szCs w:val="22"/>
        </w:rPr>
      </w:pPr>
    </w:p>
    <w:p w14:paraId="135E3F10" w14:textId="77777777" w:rsidR="005C08B8" w:rsidRPr="00F94C75" w:rsidRDefault="005713C7" w:rsidP="001141C4">
      <w:pPr>
        <w:rPr>
          <w:szCs w:val="22"/>
        </w:rPr>
      </w:pPr>
      <w:r w:rsidRPr="00F94C75">
        <w:rPr>
          <w:szCs w:val="22"/>
        </w:rPr>
        <w:t>V kolikor bo</w:t>
      </w:r>
      <w:r w:rsidR="00606642" w:rsidRPr="00F94C75">
        <w:rPr>
          <w:szCs w:val="22"/>
        </w:rPr>
        <w:t xml:space="preserve"> delitev sredstev po pozivu vsebovala tudi </w:t>
      </w:r>
      <w:r w:rsidRPr="00F94C75">
        <w:rPr>
          <w:szCs w:val="22"/>
        </w:rPr>
        <w:t xml:space="preserve"> variabilni del, se bodo</w:t>
      </w:r>
      <w:r w:rsidR="00606642" w:rsidRPr="00F94C75">
        <w:rPr>
          <w:szCs w:val="22"/>
        </w:rPr>
        <w:t xml:space="preserve"> ta variabilna sredstva</w:t>
      </w:r>
      <w:r w:rsidRPr="00F94C75">
        <w:rPr>
          <w:szCs w:val="22"/>
        </w:rPr>
        <w:t xml:space="preserve"> delila na podlagi zajetja naslednjih prioritet v prijavljenem programu dela:</w:t>
      </w:r>
    </w:p>
    <w:p w14:paraId="21A6031C" w14:textId="77777777" w:rsidR="00606642" w:rsidRPr="00F94C75" w:rsidRDefault="00606642" w:rsidP="001141C4">
      <w:pPr>
        <w:rPr>
          <w:szCs w:val="22"/>
        </w:rPr>
      </w:pPr>
    </w:p>
    <w:p w14:paraId="78D21449" w14:textId="77777777" w:rsidR="005713C7" w:rsidRPr="001141C4" w:rsidRDefault="002F7888" w:rsidP="001141C4">
      <w:pPr>
        <w:pStyle w:val="ListParagraph"/>
        <w:numPr>
          <w:ilvl w:val="0"/>
          <w:numId w:val="19"/>
        </w:numPr>
        <w:rPr>
          <w:b/>
          <w:szCs w:val="22"/>
        </w:rPr>
      </w:pPr>
      <w:r w:rsidRPr="001141C4">
        <w:rPr>
          <w:b/>
          <w:szCs w:val="22"/>
        </w:rPr>
        <w:t>študijski projekti</w:t>
      </w:r>
    </w:p>
    <w:p w14:paraId="2E61252D" w14:textId="77777777" w:rsidR="00A916E8" w:rsidRPr="00F94C75" w:rsidRDefault="00A916E8" w:rsidP="001141C4">
      <w:pPr>
        <w:rPr>
          <w:b/>
          <w:szCs w:val="22"/>
        </w:rPr>
      </w:pPr>
    </w:p>
    <w:p w14:paraId="5FDBF9C0" w14:textId="7FD4F4A6" w:rsidR="002F7888" w:rsidRPr="00F94C75" w:rsidRDefault="002F7888" w:rsidP="001141C4">
      <w:pPr>
        <w:rPr>
          <w:i/>
          <w:szCs w:val="22"/>
        </w:rPr>
      </w:pPr>
      <w:r w:rsidRPr="00F94C75">
        <w:rPr>
          <w:i/>
          <w:szCs w:val="22"/>
        </w:rPr>
        <w:t xml:space="preserve">Dodatna sredstva bodo namenjena programom, ki dajejo poudarek na vsebinah, ki pripomorejo k </w:t>
      </w:r>
      <w:r w:rsidR="0058101E" w:rsidRPr="00F94C75">
        <w:rPr>
          <w:i/>
          <w:szCs w:val="22"/>
        </w:rPr>
        <w:t xml:space="preserve">boljšemu </w:t>
      </w:r>
      <w:r w:rsidRPr="00F94C75">
        <w:rPr>
          <w:i/>
          <w:szCs w:val="22"/>
        </w:rPr>
        <w:t>študijskemu uspehu študentov članice.</w:t>
      </w:r>
    </w:p>
    <w:p w14:paraId="2CCE8297" w14:textId="77777777" w:rsidR="00E87F39" w:rsidRPr="00F94C75" w:rsidRDefault="00E87F39" w:rsidP="001141C4">
      <w:pPr>
        <w:rPr>
          <w:i/>
          <w:szCs w:val="22"/>
        </w:rPr>
      </w:pPr>
    </w:p>
    <w:p w14:paraId="1EAE9DB5" w14:textId="77777777" w:rsidR="00911B7A" w:rsidRPr="001141C4" w:rsidRDefault="00911B7A" w:rsidP="001141C4">
      <w:pPr>
        <w:pStyle w:val="ListParagraph"/>
        <w:numPr>
          <w:ilvl w:val="0"/>
          <w:numId w:val="19"/>
        </w:numPr>
        <w:rPr>
          <w:b/>
          <w:szCs w:val="22"/>
        </w:rPr>
      </w:pPr>
      <w:r w:rsidRPr="001141C4">
        <w:rPr>
          <w:b/>
          <w:szCs w:val="22"/>
        </w:rPr>
        <w:t>sodelovanje z drugimi sorodnimi organizacijami ali institucijami,</w:t>
      </w:r>
    </w:p>
    <w:p w14:paraId="2BE4DAA9" w14:textId="77777777" w:rsidR="00911B7A" w:rsidRPr="00F94C75" w:rsidRDefault="00911B7A" w:rsidP="001141C4">
      <w:pPr>
        <w:ind w:left="3"/>
        <w:rPr>
          <w:szCs w:val="22"/>
        </w:rPr>
      </w:pPr>
    </w:p>
    <w:p w14:paraId="05A54ED4" w14:textId="746F12AE" w:rsidR="00911B7A" w:rsidRPr="00F94C75" w:rsidRDefault="00B65589" w:rsidP="001141C4">
      <w:pPr>
        <w:ind w:left="3"/>
        <w:rPr>
          <w:szCs w:val="22"/>
        </w:rPr>
      </w:pPr>
      <w:r w:rsidRPr="00F94C75">
        <w:rPr>
          <w:i/>
          <w:szCs w:val="22"/>
        </w:rPr>
        <w:t>Dodatna sredstva bodo namenjena programom</w:t>
      </w:r>
      <w:r w:rsidR="00911B7A" w:rsidRPr="00F94C75">
        <w:rPr>
          <w:i/>
          <w:szCs w:val="22"/>
        </w:rPr>
        <w:t>, ki vzpodbujajo povezovanje z gospodarstvom, interdisciplinarnost in višajo konkurenčnost diplomantov članice na trgu dela.</w:t>
      </w:r>
    </w:p>
    <w:p w14:paraId="150922C1" w14:textId="77777777" w:rsidR="002F7888" w:rsidRPr="00F94C75" w:rsidRDefault="002F7888" w:rsidP="001141C4">
      <w:pPr>
        <w:rPr>
          <w:i/>
          <w:szCs w:val="22"/>
        </w:rPr>
      </w:pPr>
    </w:p>
    <w:p w14:paraId="1A86FE16" w14:textId="77777777" w:rsidR="005713C7" w:rsidRPr="001141C4" w:rsidRDefault="002F7888" w:rsidP="001141C4">
      <w:pPr>
        <w:pStyle w:val="ListParagraph"/>
        <w:numPr>
          <w:ilvl w:val="0"/>
          <w:numId w:val="19"/>
        </w:numPr>
        <w:rPr>
          <w:b/>
          <w:szCs w:val="22"/>
        </w:rPr>
      </w:pPr>
      <w:r w:rsidRPr="001141C4">
        <w:rPr>
          <w:b/>
          <w:szCs w:val="22"/>
        </w:rPr>
        <w:t>medfakultetno povezovanje</w:t>
      </w:r>
    </w:p>
    <w:p w14:paraId="47CE5FC5" w14:textId="77777777" w:rsidR="002F7888" w:rsidRPr="00F94C75" w:rsidRDefault="002F7888" w:rsidP="001141C4">
      <w:pPr>
        <w:rPr>
          <w:b/>
          <w:szCs w:val="22"/>
        </w:rPr>
      </w:pPr>
    </w:p>
    <w:p w14:paraId="533CD0DF" w14:textId="77777777" w:rsidR="002F7888" w:rsidRPr="00F94C75" w:rsidRDefault="002F7888" w:rsidP="001141C4">
      <w:pPr>
        <w:rPr>
          <w:i/>
          <w:szCs w:val="22"/>
        </w:rPr>
      </w:pPr>
      <w:r w:rsidRPr="00F94C75">
        <w:rPr>
          <w:i/>
          <w:szCs w:val="22"/>
        </w:rPr>
        <w:t>Dodatna sredstva bodo namenjena programom, ki dajejo poudarek na vsebinah, ki omogočajo medfakultetno povezovanje na študijskih, kulturnih, družbeno-aktualnih in drugih projektih.</w:t>
      </w:r>
    </w:p>
    <w:p w14:paraId="5F25DFB7" w14:textId="77777777" w:rsidR="002F7888" w:rsidRPr="00F94C75" w:rsidRDefault="002F7888" w:rsidP="001141C4">
      <w:pPr>
        <w:rPr>
          <w:b/>
          <w:szCs w:val="22"/>
        </w:rPr>
      </w:pPr>
    </w:p>
    <w:p w14:paraId="4B044E1D" w14:textId="77777777" w:rsidR="002F7888" w:rsidRPr="001141C4" w:rsidRDefault="00A916E8" w:rsidP="001141C4">
      <w:pPr>
        <w:pStyle w:val="ListParagraph"/>
        <w:numPr>
          <w:ilvl w:val="0"/>
          <w:numId w:val="19"/>
        </w:numPr>
        <w:rPr>
          <w:b/>
          <w:szCs w:val="22"/>
        </w:rPr>
      </w:pPr>
      <w:proofErr w:type="spellStart"/>
      <w:r w:rsidRPr="001141C4">
        <w:rPr>
          <w:b/>
          <w:szCs w:val="22"/>
        </w:rPr>
        <w:t>meduniverzitetno</w:t>
      </w:r>
      <w:proofErr w:type="spellEnd"/>
      <w:r w:rsidRPr="001141C4">
        <w:rPr>
          <w:b/>
          <w:szCs w:val="22"/>
        </w:rPr>
        <w:t xml:space="preserve"> povezovanje</w:t>
      </w:r>
    </w:p>
    <w:p w14:paraId="7F35982E" w14:textId="77777777" w:rsidR="002F7888" w:rsidRPr="00F94C75" w:rsidRDefault="002F7888" w:rsidP="001141C4">
      <w:pPr>
        <w:rPr>
          <w:b/>
          <w:szCs w:val="22"/>
        </w:rPr>
      </w:pPr>
    </w:p>
    <w:p w14:paraId="461C2142" w14:textId="77777777" w:rsidR="002F7888" w:rsidRPr="00F94C75" w:rsidRDefault="002F7888" w:rsidP="001141C4">
      <w:pPr>
        <w:ind w:left="3"/>
        <w:rPr>
          <w:i/>
          <w:szCs w:val="22"/>
        </w:rPr>
      </w:pPr>
      <w:r w:rsidRPr="00F94C75">
        <w:rPr>
          <w:i/>
          <w:szCs w:val="22"/>
        </w:rPr>
        <w:t xml:space="preserve">Dodatna sredstva bodo namenjena programom, </w:t>
      </w:r>
      <w:r w:rsidR="00A916E8" w:rsidRPr="00F94C75">
        <w:rPr>
          <w:i/>
          <w:szCs w:val="22"/>
        </w:rPr>
        <w:t xml:space="preserve">ki ustvarjajo ali poglabljajo povezovanje med </w:t>
      </w:r>
      <w:r w:rsidR="006840F0" w:rsidRPr="00F94C75">
        <w:rPr>
          <w:i/>
          <w:szCs w:val="22"/>
        </w:rPr>
        <w:t>univerzami na strokovnem področju delovanja članice. Merilo velja zgolj za svete članic, ki so fakultete.</w:t>
      </w:r>
    </w:p>
    <w:p w14:paraId="69769194" w14:textId="77777777" w:rsidR="00B33A02" w:rsidRPr="006840F0" w:rsidRDefault="00B33A02" w:rsidP="00E87F39">
      <w:pPr>
        <w:rPr>
          <w:sz w:val="22"/>
          <w:szCs w:val="22"/>
        </w:rPr>
      </w:pPr>
    </w:p>
    <w:p w14:paraId="04BBC6F7" w14:textId="77777777" w:rsidR="002766B8" w:rsidRPr="001141C4" w:rsidRDefault="002766B8" w:rsidP="001141C4">
      <w:pPr>
        <w:numPr>
          <w:ilvl w:val="0"/>
          <w:numId w:val="14"/>
        </w:numPr>
        <w:rPr>
          <w:b/>
          <w:sz w:val="22"/>
          <w:szCs w:val="22"/>
        </w:rPr>
      </w:pPr>
      <w:r w:rsidRPr="001141C4">
        <w:rPr>
          <w:b/>
          <w:sz w:val="22"/>
          <w:szCs w:val="22"/>
        </w:rPr>
        <w:t>Rok za predložitev vlog in način predložitve</w:t>
      </w:r>
    </w:p>
    <w:p w14:paraId="32CCB04C" w14:textId="77777777" w:rsidR="006B3C1A" w:rsidRPr="006840F0" w:rsidRDefault="006B3C1A" w:rsidP="006B3C1A">
      <w:pPr>
        <w:ind w:left="357"/>
        <w:rPr>
          <w:sz w:val="22"/>
          <w:szCs w:val="22"/>
        </w:rPr>
      </w:pPr>
    </w:p>
    <w:p w14:paraId="719420C8" w14:textId="77777777" w:rsidR="006B3C1A" w:rsidRPr="00F94C75" w:rsidRDefault="006B3C1A" w:rsidP="001141C4">
      <w:pPr>
        <w:rPr>
          <w:szCs w:val="22"/>
        </w:rPr>
      </w:pPr>
      <w:r w:rsidRPr="00F94C75">
        <w:rPr>
          <w:szCs w:val="22"/>
        </w:rPr>
        <w:t xml:space="preserve">Pisna </w:t>
      </w:r>
      <w:r w:rsidR="008805C7" w:rsidRPr="00F94C75">
        <w:rPr>
          <w:szCs w:val="22"/>
        </w:rPr>
        <w:t xml:space="preserve">vloga </w:t>
      </w:r>
      <w:r w:rsidRPr="00F94C75">
        <w:rPr>
          <w:szCs w:val="22"/>
        </w:rPr>
        <w:t xml:space="preserve">se odda na predpisanih obrazcih v skladu s tem </w:t>
      </w:r>
      <w:r w:rsidR="003F17E2" w:rsidRPr="00F94C75">
        <w:rPr>
          <w:szCs w:val="22"/>
        </w:rPr>
        <w:t>P</w:t>
      </w:r>
      <w:r w:rsidR="008805C7" w:rsidRPr="00F94C75">
        <w:rPr>
          <w:szCs w:val="22"/>
        </w:rPr>
        <w:t>ozivom</w:t>
      </w:r>
      <w:r w:rsidRPr="00F94C75">
        <w:rPr>
          <w:szCs w:val="22"/>
        </w:rPr>
        <w:t>. Vlogo je potrebno posla</w:t>
      </w:r>
      <w:r w:rsidR="003F17E2" w:rsidRPr="00F94C75">
        <w:rPr>
          <w:szCs w:val="22"/>
        </w:rPr>
        <w:t>ti v zaprti ovojnici, na kateri</w:t>
      </w:r>
      <w:r w:rsidRPr="00F94C75">
        <w:rPr>
          <w:szCs w:val="22"/>
        </w:rPr>
        <w:t xml:space="preserve"> mora biti vidna ustrezna označba:</w:t>
      </w:r>
    </w:p>
    <w:p w14:paraId="5ABA9C4E" w14:textId="77777777" w:rsidR="006B3C1A" w:rsidRPr="00F94C75" w:rsidRDefault="006B3C1A" w:rsidP="001141C4">
      <w:pPr>
        <w:rPr>
          <w:szCs w:val="22"/>
        </w:rPr>
      </w:pPr>
      <w:r w:rsidRPr="00F94C75">
        <w:rPr>
          <w:b/>
          <w:szCs w:val="22"/>
        </w:rPr>
        <w:t>»</w:t>
      </w:r>
      <w:r w:rsidR="008805C7" w:rsidRPr="00F94C75">
        <w:rPr>
          <w:b/>
          <w:szCs w:val="22"/>
        </w:rPr>
        <w:t>Poziv</w:t>
      </w:r>
      <w:r w:rsidRPr="00F94C75">
        <w:rPr>
          <w:b/>
          <w:szCs w:val="22"/>
        </w:rPr>
        <w:t xml:space="preserve"> za sofinanciranje </w:t>
      </w:r>
      <w:r w:rsidR="00131146" w:rsidRPr="00F94C75">
        <w:rPr>
          <w:b/>
          <w:szCs w:val="22"/>
        </w:rPr>
        <w:t>Študentskih svetov -</w:t>
      </w:r>
      <w:r w:rsidR="002D4A0C" w:rsidRPr="00F94C75">
        <w:rPr>
          <w:b/>
          <w:szCs w:val="22"/>
        </w:rPr>
        <w:t xml:space="preserve"> NE ODPIRAJ</w:t>
      </w:r>
      <w:r w:rsidRPr="00F94C75">
        <w:rPr>
          <w:b/>
          <w:szCs w:val="22"/>
        </w:rPr>
        <w:t xml:space="preserve">«. </w:t>
      </w:r>
      <w:r w:rsidR="00D236B0" w:rsidRPr="00F94C75">
        <w:rPr>
          <w:szCs w:val="22"/>
        </w:rPr>
        <w:t>Na</w:t>
      </w:r>
      <w:r w:rsidRPr="00F94C75">
        <w:rPr>
          <w:szCs w:val="22"/>
        </w:rPr>
        <w:t xml:space="preserve"> hrbtni strani ovojnice naj bo napisan naslov vlagatelja. </w:t>
      </w:r>
    </w:p>
    <w:p w14:paraId="440B3BB8" w14:textId="77777777" w:rsidR="006B3C1A" w:rsidRPr="00F94C75" w:rsidRDefault="006B3C1A" w:rsidP="001141C4">
      <w:pPr>
        <w:rPr>
          <w:szCs w:val="22"/>
        </w:rPr>
      </w:pPr>
    </w:p>
    <w:p w14:paraId="7DFEE472" w14:textId="747B4181" w:rsidR="006B3C1A" w:rsidRPr="00F94C75" w:rsidRDefault="006B3C1A" w:rsidP="001141C4">
      <w:pPr>
        <w:rPr>
          <w:szCs w:val="22"/>
        </w:rPr>
      </w:pPr>
      <w:r w:rsidRPr="00F94C75">
        <w:rPr>
          <w:szCs w:val="22"/>
        </w:rPr>
        <w:t xml:space="preserve">Vlagatelj mora vlogo </w:t>
      </w:r>
      <w:r w:rsidR="003F17E2" w:rsidRPr="00F94C75">
        <w:rPr>
          <w:szCs w:val="22"/>
        </w:rPr>
        <w:t>na P</w:t>
      </w:r>
      <w:r w:rsidR="008805C7" w:rsidRPr="00F94C75">
        <w:rPr>
          <w:szCs w:val="22"/>
        </w:rPr>
        <w:t xml:space="preserve">oziv </w:t>
      </w:r>
      <w:r w:rsidRPr="00F94C75">
        <w:rPr>
          <w:szCs w:val="22"/>
        </w:rPr>
        <w:t xml:space="preserve">za dodelitev sredstev poslati s priporočeno pošto na naslov: </w:t>
      </w:r>
      <w:r w:rsidRPr="00F94C75">
        <w:rPr>
          <w:b/>
          <w:szCs w:val="22"/>
        </w:rPr>
        <w:t xml:space="preserve">Študentski svet Univerze v Mariboru, </w:t>
      </w:r>
      <w:r w:rsidR="0022240B" w:rsidRPr="00F94C75">
        <w:rPr>
          <w:b/>
          <w:szCs w:val="22"/>
        </w:rPr>
        <w:t>Slomškov trg 15, 2000 Maribor</w:t>
      </w:r>
      <w:r w:rsidR="0022240B" w:rsidRPr="00F94C75">
        <w:rPr>
          <w:szCs w:val="22"/>
        </w:rPr>
        <w:t xml:space="preserve">, najpozneje do: </w:t>
      </w:r>
      <w:r w:rsidR="00F230D9">
        <w:rPr>
          <w:b/>
          <w:szCs w:val="22"/>
        </w:rPr>
        <w:t>2</w:t>
      </w:r>
      <w:r w:rsidR="00A63186">
        <w:rPr>
          <w:b/>
          <w:szCs w:val="22"/>
        </w:rPr>
        <w:t>7</w:t>
      </w:r>
      <w:r w:rsidR="00CD7549" w:rsidRPr="00F94C75">
        <w:rPr>
          <w:b/>
          <w:szCs w:val="22"/>
        </w:rPr>
        <w:t>.</w:t>
      </w:r>
      <w:r w:rsidR="007035BE">
        <w:rPr>
          <w:b/>
          <w:szCs w:val="22"/>
        </w:rPr>
        <w:t xml:space="preserve"> </w:t>
      </w:r>
      <w:r w:rsidR="004D3DCB" w:rsidRPr="00F94C75">
        <w:rPr>
          <w:b/>
          <w:szCs w:val="22"/>
        </w:rPr>
        <w:t>1</w:t>
      </w:r>
      <w:r w:rsidR="006409B5" w:rsidRPr="00F94C75">
        <w:rPr>
          <w:b/>
          <w:szCs w:val="22"/>
        </w:rPr>
        <w:t>.</w:t>
      </w:r>
      <w:r w:rsidR="007035BE">
        <w:rPr>
          <w:b/>
          <w:szCs w:val="22"/>
        </w:rPr>
        <w:t xml:space="preserve"> </w:t>
      </w:r>
      <w:r w:rsidR="006409B5" w:rsidRPr="00F94C75">
        <w:rPr>
          <w:b/>
          <w:szCs w:val="22"/>
        </w:rPr>
        <w:t>20</w:t>
      </w:r>
      <w:r w:rsidR="007606C4" w:rsidRPr="00F94C75">
        <w:rPr>
          <w:b/>
          <w:szCs w:val="22"/>
        </w:rPr>
        <w:t>1</w:t>
      </w:r>
      <w:r w:rsidR="0006460C">
        <w:rPr>
          <w:b/>
          <w:szCs w:val="22"/>
        </w:rPr>
        <w:t>5</w:t>
      </w:r>
      <w:r w:rsidR="00F230D9">
        <w:rPr>
          <w:b/>
          <w:szCs w:val="22"/>
        </w:rPr>
        <w:t xml:space="preserve"> do 12.00</w:t>
      </w:r>
      <w:r w:rsidR="006409B5" w:rsidRPr="00F94C75">
        <w:rPr>
          <w:szCs w:val="22"/>
        </w:rPr>
        <w:t>.</w:t>
      </w:r>
      <w:r w:rsidR="0022240B" w:rsidRPr="00F94C75">
        <w:rPr>
          <w:szCs w:val="22"/>
        </w:rPr>
        <w:t xml:space="preserve"> Projektna dokumentacija se lahko vloži tudi fizično na Rektoratu Univerze v Mariboru, Slomškov trg 15, 2000 Maribor</w:t>
      </w:r>
      <w:r w:rsidR="0006076F" w:rsidRPr="00F94C75">
        <w:rPr>
          <w:szCs w:val="22"/>
        </w:rPr>
        <w:t>,</w:t>
      </w:r>
      <w:r w:rsidR="00AB3090" w:rsidRPr="00F94C75">
        <w:rPr>
          <w:szCs w:val="22"/>
        </w:rPr>
        <w:t xml:space="preserve"> v vložišču najpozneje do </w:t>
      </w:r>
      <w:r w:rsidR="00A63186">
        <w:rPr>
          <w:b/>
          <w:szCs w:val="22"/>
        </w:rPr>
        <w:t>27</w:t>
      </w:r>
      <w:r w:rsidR="00CD7549" w:rsidRPr="001141C4">
        <w:rPr>
          <w:b/>
          <w:szCs w:val="22"/>
        </w:rPr>
        <w:t>.</w:t>
      </w:r>
      <w:r w:rsidR="007035BE">
        <w:rPr>
          <w:b/>
          <w:szCs w:val="22"/>
        </w:rPr>
        <w:t xml:space="preserve"> </w:t>
      </w:r>
      <w:r w:rsidR="004D3DCB" w:rsidRPr="001141C4">
        <w:rPr>
          <w:b/>
          <w:szCs w:val="22"/>
        </w:rPr>
        <w:t>1</w:t>
      </w:r>
      <w:r w:rsidR="00CD7549" w:rsidRPr="001141C4">
        <w:rPr>
          <w:b/>
          <w:szCs w:val="22"/>
        </w:rPr>
        <w:t>.</w:t>
      </w:r>
      <w:r w:rsidR="007035BE">
        <w:rPr>
          <w:b/>
          <w:szCs w:val="22"/>
        </w:rPr>
        <w:t xml:space="preserve"> </w:t>
      </w:r>
      <w:r w:rsidR="00CD7549" w:rsidRPr="001141C4">
        <w:rPr>
          <w:b/>
          <w:szCs w:val="22"/>
        </w:rPr>
        <w:t>20</w:t>
      </w:r>
      <w:r w:rsidR="007606C4" w:rsidRPr="001141C4">
        <w:rPr>
          <w:b/>
          <w:szCs w:val="22"/>
        </w:rPr>
        <w:t>1</w:t>
      </w:r>
      <w:r w:rsidR="001141C4" w:rsidRPr="001141C4">
        <w:rPr>
          <w:b/>
          <w:szCs w:val="22"/>
        </w:rPr>
        <w:t>5</w:t>
      </w:r>
      <w:r w:rsidR="00EC2664" w:rsidRPr="00F94C75">
        <w:rPr>
          <w:b/>
          <w:szCs w:val="22"/>
        </w:rPr>
        <w:t xml:space="preserve"> do 1</w:t>
      </w:r>
      <w:r w:rsidR="00D627B0" w:rsidRPr="00F94C75">
        <w:rPr>
          <w:b/>
          <w:szCs w:val="22"/>
        </w:rPr>
        <w:t>2</w:t>
      </w:r>
      <w:r w:rsidR="00EC2664" w:rsidRPr="00F94C75">
        <w:rPr>
          <w:b/>
          <w:szCs w:val="22"/>
        </w:rPr>
        <w:t>. ure.</w:t>
      </w:r>
    </w:p>
    <w:p w14:paraId="368EEB1E" w14:textId="77777777" w:rsidR="005F71A4" w:rsidRPr="00F94C75" w:rsidRDefault="005F71A4" w:rsidP="001141C4">
      <w:pPr>
        <w:rPr>
          <w:szCs w:val="22"/>
        </w:rPr>
      </w:pPr>
    </w:p>
    <w:p w14:paraId="23DEA190" w14:textId="77777777" w:rsidR="005F71A4" w:rsidRPr="00F94C75" w:rsidRDefault="005F71A4" w:rsidP="001141C4">
      <w:pPr>
        <w:rPr>
          <w:szCs w:val="22"/>
        </w:rPr>
      </w:pPr>
      <w:r w:rsidRPr="00F94C75">
        <w:rPr>
          <w:szCs w:val="22"/>
        </w:rPr>
        <w:t>Popolna vloga mora obvezno vsebovati v celoti izpolnjen</w:t>
      </w:r>
      <w:r w:rsidR="00DD3208" w:rsidRPr="00F94C75">
        <w:rPr>
          <w:szCs w:val="22"/>
        </w:rPr>
        <w:t xml:space="preserve"> obrazec razpisne dokumentacije</w:t>
      </w:r>
      <w:r w:rsidRPr="00F94C75">
        <w:rPr>
          <w:szCs w:val="22"/>
        </w:rPr>
        <w:t xml:space="preserve">. Tako izdelana vloga bo obravnavana kot popolna. </w:t>
      </w:r>
    </w:p>
    <w:p w14:paraId="2EE8C59D" w14:textId="77777777" w:rsidR="004855C0" w:rsidRPr="00F94C75" w:rsidRDefault="004855C0" w:rsidP="001141C4">
      <w:pPr>
        <w:rPr>
          <w:szCs w:val="22"/>
        </w:rPr>
      </w:pPr>
    </w:p>
    <w:p w14:paraId="693C55C6" w14:textId="54C0EB48" w:rsidR="00D12FAB" w:rsidRPr="00F94C75" w:rsidRDefault="002766B8" w:rsidP="001141C4">
      <w:pPr>
        <w:rPr>
          <w:szCs w:val="22"/>
        </w:rPr>
      </w:pPr>
      <w:r w:rsidRPr="00F94C75">
        <w:rPr>
          <w:szCs w:val="22"/>
        </w:rPr>
        <w:t>Če dokumentacija ni popolna</w:t>
      </w:r>
      <w:r w:rsidR="000C7F83" w:rsidRPr="00F94C75">
        <w:rPr>
          <w:szCs w:val="22"/>
        </w:rPr>
        <w:t>,</w:t>
      </w:r>
      <w:r w:rsidR="004B6134" w:rsidRPr="00F94C75">
        <w:rPr>
          <w:szCs w:val="22"/>
        </w:rPr>
        <w:t xml:space="preserve"> se predlagatelje obvesti, da jih dopolnijo</w:t>
      </w:r>
      <w:r w:rsidR="005F71A4" w:rsidRPr="00F94C75">
        <w:rPr>
          <w:szCs w:val="22"/>
        </w:rPr>
        <w:t xml:space="preserve"> v roku </w:t>
      </w:r>
      <w:r w:rsidR="00014D7E" w:rsidRPr="00F94C75">
        <w:rPr>
          <w:szCs w:val="22"/>
        </w:rPr>
        <w:t>6</w:t>
      </w:r>
      <w:r w:rsidR="005F71A4" w:rsidRPr="00F94C75">
        <w:rPr>
          <w:szCs w:val="22"/>
        </w:rPr>
        <w:t xml:space="preserve"> dni od prejema poziva za dopolnitev. </w:t>
      </w:r>
      <w:r w:rsidR="000C7F83" w:rsidRPr="00F94C75">
        <w:rPr>
          <w:szCs w:val="22"/>
        </w:rPr>
        <w:t>Za n</w:t>
      </w:r>
      <w:r w:rsidR="005F71A4" w:rsidRPr="00F94C75">
        <w:rPr>
          <w:szCs w:val="22"/>
        </w:rPr>
        <w:t>epopolne vloge, ki jih vlagatelji v roku iz prejšn</w:t>
      </w:r>
      <w:r w:rsidR="00BE137C" w:rsidRPr="00F94C75">
        <w:rPr>
          <w:szCs w:val="22"/>
        </w:rPr>
        <w:t>jega odstavka ne dopolnijo, se šteje, da je ponudnik ponudbo umaknil</w:t>
      </w:r>
      <w:r w:rsidR="00575C5A" w:rsidRPr="00F94C75">
        <w:rPr>
          <w:szCs w:val="22"/>
        </w:rPr>
        <w:t xml:space="preserve"> in delež sredstev, ki bi mu sicer pripadel, se razdeli skladno s Pravilnikom o izvajanju interesnih dejavnosti študentov Univerze v Mariboru.</w:t>
      </w:r>
    </w:p>
    <w:p w14:paraId="4AB37EAC" w14:textId="77777777" w:rsidR="002766B8" w:rsidRPr="006840F0" w:rsidRDefault="002766B8" w:rsidP="006B3C1A">
      <w:pPr>
        <w:ind w:left="357"/>
        <w:rPr>
          <w:szCs w:val="20"/>
        </w:rPr>
      </w:pPr>
    </w:p>
    <w:p w14:paraId="7AE4CD94" w14:textId="77777777" w:rsidR="008D7F82" w:rsidRDefault="008D7F82" w:rsidP="00E24FA4">
      <w:pPr>
        <w:spacing w:line="276" w:lineRule="auto"/>
        <w:ind w:left="360"/>
        <w:jc w:val="right"/>
      </w:pPr>
    </w:p>
    <w:p w14:paraId="630F5BFB" w14:textId="77777777" w:rsidR="00E24FA4" w:rsidRPr="006840F0" w:rsidRDefault="00E24FA4" w:rsidP="00E24FA4">
      <w:pPr>
        <w:spacing w:line="276" w:lineRule="auto"/>
        <w:ind w:left="360"/>
        <w:jc w:val="right"/>
      </w:pPr>
      <w:r w:rsidRPr="006840F0">
        <w:t>Rektor Univerze v Mariboru:</w:t>
      </w:r>
    </w:p>
    <w:p w14:paraId="5F48A1AB" w14:textId="6161E14E" w:rsidR="00BD17D2" w:rsidRPr="006840F0" w:rsidRDefault="00E24FA4" w:rsidP="00E24FA4">
      <w:pPr>
        <w:spacing w:line="276" w:lineRule="auto"/>
        <w:ind w:left="360"/>
        <w:jc w:val="right"/>
        <w:rPr>
          <w:sz w:val="18"/>
          <w:szCs w:val="18"/>
        </w:rPr>
      </w:pPr>
      <w:r w:rsidRPr="006840F0">
        <w:t>prof.</w:t>
      </w:r>
      <w:r w:rsidR="00C700C5">
        <w:t xml:space="preserve"> </w:t>
      </w:r>
      <w:r w:rsidRPr="006840F0">
        <w:t>dr. Danijel Rebolj</w:t>
      </w:r>
      <w:r w:rsidR="00575C5A" w:rsidRPr="006840F0">
        <w:br w:type="page"/>
      </w:r>
    </w:p>
    <w:p w14:paraId="006F1622" w14:textId="77777777" w:rsidR="00BD17D2" w:rsidRPr="006840F0" w:rsidRDefault="00EE3148" w:rsidP="00BD17D2">
      <w:pPr>
        <w:pStyle w:val="BodyText33"/>
        <w:spacing w:line="360" w:lineRule="auto"/>
        <w:ind w:right="-58"/>
        <w:jc w:val="right"/>
        <w:rPr>
          <w:rFonts w:ascii="Calibri" w:hAnsi="Calibri"/>
          <w:sz w:val="18"/>
          <w:szCs w:val="18"/>
        </w:rPr>
      </w:pPr>
      <w:proofErr w:type="spellStart"/>
      <w:r w:rsidRPr="006840F0">
        <w:rPr>
          <w:rFonts w:ascii="Calibri" w:hAnsi="Calibri"/>
          <w:sz w:val="18"/>
          <w:szCs w:val="18"/>
        </w:rPr>
        <w:lastRenderedPageBreak/>
        <w:t>Obr</w:t>
      </w:r>
      <w:proofErr w:type="spellEnd"/>
      <w:r w:rsidRPr="006840F0">
        <w:rPr>
          <w:rFonts w:ascii="Calibri" w:hAnsi="Calibri"/>
          <w:sz w:val="18"/>
          <w:szCs w:val="18"/>
        </w:rPr>
        <w:t>. P</w:t>
      </w:r>
      <w:r w:rsidR="00BD17D2" w:rsidRPr="006840F0">
        <w:rPr>
          <w:rFonts w:ascii="Calibri" w:hAnsi="Calibri"/>
          <w:sz w:val="18"/>
          <w:szCs w:val="18"/>
        </w:rPr>
        <w:t>.</w:t>
      </w:r>
      <w:r w:rsidR="00900151" w:rsidRPr="006840F0">
        <w:rPr>
          <w:rFonts w:ascii="Calibri" w:hAnsi="Calibri"/>
          <w:sz w:val="18"/>
          <w:szCs w:val="18"/>
        </w:rPr>
        <w:t>ŠSČ.</w:t>
      </w:r>
    </w:p>
    <w:p w14:paraId="40B0D73D" w14:textId="77777777" w:rsidR="00BD17D2" w:rsidRPr="005662BF" w:rsidRDefault="00BD17D2" w:rsidP="005662BF">
      <w:pPr>
        <w:pStyle w:val="BodyText33"/>
        <w:ind w:right="-57"/>
        <w:jc w:val="center"/>
        <w:rPr>
          <w:rFonts w:ascii="Calibri" w:hAnsi="Calibri"/>
          <w:b/>
          <w:sz w:val="24"/>
        </w:rPr>
      </w:pPr>
      <w:r w:rsidRPr="005662BF">
        <w:rPr>
          <w:rFonts w:ascii="Calibri" w:hAnsi="Calibri"/>
          <w:b/>
          <w:sz w:val="24"/>
        </w:rPr>
        <w:t xml:space="preserve">O B R A Z E C     </w:t>
      </w:r>
      <w:r w:rsidR="0096104F" w:rsidRPr="005662BF">
        <w:rPr>
          <w:rFonts w:ascii="Calibri" w:hAnsi="Calibri"/>
          <w:b/>
          <w:sz w:val="24"/>
        </w:rPr>
        <w:t>P O Z I V</w:t>
      </w:r>
    </w:p>
    <w:p w14:paraId="5B3E248A" w14:textId="77777777" w:rsidR="00BD17D2" w:rsidRPr="006840F0" w:rsidRDefault="00BD17D2" w:rsidP="00BD17D2">
      <w:pPr>
        <w:spacing w:line="360" w:lineRule="auto"/>
        <w:ind w:right="-58"/>
        <w:rPr>
          <w:rFonts w:cs="Arial"/>
          <w:b/>
        </w:rPr>
      </w:pPr>
    </w:p>
    <w:p w14:paraId="7A0C9E37" w14:textId="77777777" w:rsidR="00BD17D2" w:rsidRPr="006840F0" w:rsidRDefault="00BD17D2" w:rsidP="00DD1191">
      <w:pPr>
        <w:spacing w:line="360" w:lineRule="auto"/>
        <w:ind w:right="-58"/>
        <w:rPr>
          <w:rFonts w:cs="Arial"/>
          <w:b/>
        </w:rPr>
      </w:pPr>
      <w:r w:rsidRPr="006840F0">
        <w:rPr>
          <w:rFonts w:cs="Arial"/>
          <w:b/>
        </w:rPr>
        <w:t>Podatki o vlagatelju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520"/>
      </w:tblGrid>
      <w:tr w:rsidR="002816F2" w:rsidRPr="006840F0" w14:paraId="2F73358C" w14:textId="77777777" w:rsidTr="002816F2">
        <w:trPr>
          <w:trHeight w:val="175"/>
        </w:trPr>
        <w:tc>
          <w:tcPr>
            <w:tcW w:w="2694" w:type="dxa"/>
            <w:vAlign w:val="center"/>
          </w:tcPr>
          <w:p w14:paraId="511EAD40" w14:textId="77777777" w:rsidR="002816F2" w:rsidRPr="00DD1191" w:rsidRDefault="002816F2" w:rsidP="00AE7F6A">
            <w:pPr>
              <w:rPr>
                <w:szCs w:val="20"/>
              </w:rPr>
            </w:pPr>
            <w:r w:rsidRPr="00DD1191">
              <w:rPr>
                <w:szCs w:val="20"/>
              </w:rPr>
              <w:t>Študentski svet članice</w:t>
            </w:r>
          </w:p>
        </w:tc>
        <w:tc>
          <w:tcPr>
            <w:tcW w:w="6520" w:type="dxa"/>
            <w:vAlign w:val="center"/>
          </w:tcPr>
          <w:p w14:paraId="2A73A9E9" w14:textId="7B5454D6" w:rsidR="002816F2" w:rsidRPr="006840F0" w:rsidRDefault="002816F2" w:rsidP="00AE7F6A">
            <w:pPr>
              <w:spacing w:line="360" w:lineRule="auto"/>
              <w:ind w:right="-58"/>
              <w:jc w:val="left"/>
              <w:rPr>
                <w:rFonts w:cs="Arial"/>
              </w:rPr>
            </w:pPr>
            <w:r w:rsidRPr="003D4EEA">
              <w:rPr>
                <w:szCs w:val="20"/>
              </w:rPr>
              <w:t>ŠS Fakultete za kemijo in kemijsko tehnologijo</w:t>
            </w:r>
          </w:p>
        </w:tc>
      </w:tr>
      <w:tr w:rsidR="002816F2" w:rsidRPr="006840F0" w14:paraId="36941832" w14:textId="77777777" w:rsidTr="002816F2">
        <w:trPr>
          <w:trHeight w:val="227"/>
        </w:trPr>
        <w:tc>
          <w:tcPr>
            <w:tcW w:w="2694" w:type="dxa"/>
            <w:vAlign w:val="center"/>
          </w:tcPr>
          <w:p w14:paraId="71DA110D" w14:textId="77777777" w:rsidR="002816F2" w:rsidRPr="00DD1191" w:rsidRDefault="002816F2" w:rsidP="00AE7F6A">
            <w:pPr>
              <w:rPr>
                <w:szCs w:val="20"/>
              </w:rPr>
            </w:pPr>
            <w:r w:rsidRPr="00DD1191">
              <w:rPr>
                <w:szCs w:val="20"/>
              </w:rPr>
              <w:t>Naslov / sedež</w:t>
            </w:r>
          </w:p>
        </w:tc>
        <w:tc>
          <w:tcPr>
            <w:tcW w:w="6520" w:type="dxa"/>
          </w:tcPr>
          <w:p w14:paraId="60F5996D" w14:textId="6D478BD4" w:rsidR="002816F2" w:rsidRPr="006840F0" w:rsidRDefault="002816F2" w:rsidP="00AE7F6A">
            <w:pPr>
              <w:spacing w:line="360" w:lineRule="auto"/>
              <w:ind w:right="-58"/>
              <w:jc w:val="left"/>
              <w:rPr>
                <w:rFonts w:cs="Arial"/>
              </w:rPr>
            </w:pPr>
            <w:r w:rsidRPr="003D4EEA">
              <w:rPr>
                <w:szCs w:val="20"/>
              </w:rPr>
              <w:t>Smetanova ul. 17, Maribor</w:t>
            </w:r>
          </w:p>
        </w:tc>
      </w:tr>
      <w:tr w:rsidR="002816F2" w:rsidRPr="006840F0" w14:paraId="16174B86" w14:textId="77777777" w:rsidTr="002816F2">
        <w:trPr>
          <w:trHeight w:val="227"/>
        </w:trPr>
        <w:tc>
          <w:tcPr>
            <w:tcW w:w="2694" w:type="dxa"/>
            <w:vAlign w:val="center"/>
          </w:tcPr>
          <w:p w14:paraId="6A711386" w14:textId="2CCCA5B5" w:rsidR="002816F2" w:rsidRPr="00DD1191" w:rsidRDefault="002816F2" w:rsidP="00AE7F6A">
            <w:pPr>
              <w:jc w:val="left"/>
              <w:rPr>
                <w:szCs w:val="20"/>
              </w:rPr>
            </w:pPr>
            <w:r>
              <w:rPr>
                <w:szCs w:val="20"/>
              </w:rPr>
              <w:t xml:space="preserve">Odgovorna </w:t>
            </w:r>
            <w:r w:rsidRPr="00DD1191">
              <w:rPr>
                <w:szCs w:val="20"/>
              </w:rPr>
              <w:t>oseba (dekan/direktor)</w:t>
            </w:r>
          </w:p>
        </w:tc>
        <w:tc>
          <w:tcPr>
            <w:tcW w:w="6520" w:type="dxa"/>
          </w:tcPr>
          <w:p w14:paraId="65A3B587" w14:textId="6CCC280B" w:rsidR="002816F2" w:rsidRPr="006840F0" w:rsidRDefault="002816F2" w:rsidP="00AE7F6A">
            <w:pPr>
              <w:spacing w:line="360" w:lineRule="auto"/>
              <w:ind w:right="-58"/>
              <w:jc w:val="left"/>
              <w:rPr>
                <w:rFonts w:cs="Arial"/>
              </w:rPr>
            </w:pPr>
            <w:r w:rsidRPr="003D4EEA">
              <w:rPr>
                <w:szCs w:val="20"/>
              </w:rPr>
              <w:t>prof. dr. Željko Knez</w:t>
            </w:r>
          </w:p>
        </w:tc>
      </w:tr>
    </w:tbl>
    <w:p w14:paraId="16B90D27" w14:textId="77777777" w:rsidR="00BD17D2" w:rsidRPr="006840F0" w:rsidRDefault="00BD17D2" w:rsidP="00BD17D2">
      <w:pPr>
        <w:spacing w:line="360" w:lineRule="auto"/>
        <w:ind w:right="-58" w:firstLine="720"/>
        <w:rPr>
          <w:rFonts w:cs="Arial"/>
          <w:b/>
        </w:rPr>
      </w:pPr>
    </w:p>
    <w:p w14:paraId="543A50DB" w14:textId="77777777" w:rsidR="00A31F32" w:rsidRPr="006840F0" w:rsidRDefault="00A31F32" w:rsidP="00DD1191">
      <w:pPr>
        <w:spacing w:line="360" w:lineRule="auto"/>
        <w:ind w:right="-58"/>
        <w:rPr>
          <w:rFonts w:cs="Arial"/>
          <w:b/>
        </w:rPr>
      </w:pPr>
      <w:r w:rsidRPr="006840F0">
        <w:rPr>
          <w:rFonts w:cs="Arial"/>
          <w:b/>
        </w:rPr>
        <w:t>Podatki o odgovorni</w:t>
      </w:r>
      <w:r w:rsidR="00EC2664" w:rsidRPr="006840F0">
        <w:rPr>
          <w:rFonts w:cs="Arial"/>
          <w:b/>
        </w:rPr>
        <w:t xml:space="preserve"> osebi študentskega sveta (prodekan / predsednik)</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520"/>
      </w:tblGrid>
      <w:tr w:rsidR="002816F2" w:rsidRPr="006840F0" w14:paraId="6A878BDF" w14:textId="77777777" w:rsidTr="002816F2">
        <w:trPr>
          <w:trHeight w:val="366"/>
        </w:trPr>
        <w:tc>
          <w:tcPr>
            <w:tcW w:w="2694" w:type="dxa"/>
            <w:vAlign w:val="center"/>
          </w:tcPr>
          <w:p w14:paraId="5C3CCA88" w14:textId="77777777" w:rsidR="002816F2" w:rsidRPr="00DD1191" w:rsidRDefault="002816F2" w:rsidP="002816F2">
            <w:pPr>
              <w:rPr>
                <w:szCs w:val="20"/>
              </w:rPr>
            </w:pPr>
            <w:r w:rsidRPr="00DD1191">
              <w:rPr>
                <w:szCs w:val="20"/>
              </w:rPr>
              <w:t>Ime in priimek</w:t>
            </w:r>
          </w:p>
        </w:tc>
        <w:tc>
          <w:tcPr>
            <w:tcW w:w="6520" w:type="dxa"/>
          </w:tcPr>
          <w:p w14:paraId="5A0E29E2" w14:textId="323C10F5" w:rsidR="002816F2" w:rsidRPr="006840F0" w:rsidRDefault="002816F2" w:rsidP="002816F2">
            <w:pPr>
              <w:spacing w:line="360" w:lineRule="auto"/>
              <w:ind w:right="-58"/>
              <w:jc w:val="left"/>
              <w:rPr>
                <w:rFonts w:cs="Arial"/>
              </w:rPr>
            </w:pPr>
            <w:r w:rsidRPr="003D4EEA">
              <w:rPr>
                <w:rFonts w:cs="Arial"/>
                <w:szCs w:val="20"/>
                <w:lang w:val="sr-Latn-CS"/>
              </w:rPr>
              <w:t xml:space="preserve">Božidar Aničić </w:t>
            </w:r>
          </w:p>
        </w:tc>
      </w:tr>
      <w:tr w:rsidR="002816F2" w:rsidRPr="006840F0" w14:paraId="4139259C" w14:textId="77777777" w:rsidTr="002816F2">
        <w:trPr>
          <w:trHeight w:val="366"/>
        </w:trPr>
        <w:tc>
          <w:tcPr>
            <w:tcW w:w="2694" w:type="dxa"/>
            <w:vAlign w:val="center"/>
          </w:tcPr>
          <w:p w14:paraId="6D0DDD8C" w14:textId="77777777" w:rsidR="002816F2" w:rsidRPr="00DD1191" w:rsidRDefault="002816F2" w:rsidP="002816F2">
            <w:pPr>
              <w:rPr>
                <w:rFonts w:cs="Arial"/>
                <w:szCs w:val="20"/>
              </w:rPr>
            </w:pPr>
            <w:r w:rsidRPr="00DD1191">
              <w:rPr>
                <w:rFonts w:cs="Arial"/>
                <w:szCs w:val="20"/>
              </w:rPr>
              <w:t>Naslov</w:t>
            </w:r>
          </w:p>
        </w:tc>
        <w:tc>
          <w:tcPr>
            <w:tcW w:w="6520" w:type="dxa"/>
          </w:tcPr>
          <w:p w14:paraId="2EDE2B60" w14:textId="45635C92" w:rsidR="002816F2" w:rsidRPr="006840F0" w:rsidRDefault="002816F2" w:rsidP="002816F2">
            <w:pPr>
              <w:spacing w:line="360" w:lineRule="auto"/>
              <w:ind w:right="-58"/>
              <w:jc w:val="left"/>
              <w:rPr>
                <w:rFonts w:cs="Arial"/>
              </w:rPr>
            </w:pPr>
            <w:r w:rsidRPr="003D4EEA">
              <w:rPr>
                <w:rFonts w:cs="Arial"/>
                <w:szCs w:val="20"/>
              </w:rPr>
              <w:t>Gosposvetska 83, 2000 Maribor</w:t>
            </w:r>
          </w:p>
        </w:tc>
      </w:tr>
      <w:tr w:rsidR="002816F2" w:rsidRPr="006840F0" w14:paraId="6B6A52EF" w14:textId="77777777" w:rsidTr="002816F2">
        <w:trPr>
          <w:trHeight w:val="366"/>
        </w:trPr>
        <w:tc>
          <w:tcPr>
            <w:tcW w:w="2694" w:type="dxa"/>
            <w:vAlign w:val="center"/>
          </w:tcPr>
          <w:p w14:paraId="4864B447" w14:textId="77777777" w:rsidR="002816F2" w:rsidRPr="00DD1191" w:rsidRDefault="002816F2" w:rsidP="002816F2">
            <w:pPr>
              <w:rPr>
                <w:rFonts w:cs="Arial"/>
                <w:szCs w:val="20"/>
              </w:rPr>
            </w:pPr>
            <w:r w:rsidRPr="00DD1191">
              <w:rPr>
                <w:rFonts w:cs="Arial"/>
                <w:szCs w:val="20"/>
              </w:rPr>
              <w:t>Telefon</w:t>
            </w:r>
          </w:p>
        </w:tc>
        <w:tc>
          <w:tcPr>
            <w:tcW w:w="6520" w:type="dxa"/>
          </w:tcPr>
          <w:p w14:paraId="61C87F54" w14:textId="0FE33784" w:rsidR="002816F2" w:rsidRPr="006840F0" w:rsidRDefault="002816F2" w:rsidP="002816F2">
            <w:pPr>
              <w:spacing w:line="360" w:lineRule="auto"/>
              <w:ind w:right="-58"/>
              <w:jc w:val="left"/>
              <w:rPr>
                <w:rFonts w:cs="Arial"/>
              </w:rPr>
            </w:pPr>
            <w:r w:rsidRPr="003D4EEA">
              <w:rPr>
                <w:rFonts w:cs="Arial"/>
                <w:szCs w:val="20"/>
              </w:rPr>
              <w:t>030370068</w:t>
            </w:r>
          </w:p>
        </w:tc>
      </w:tr>
      <w:tr w:rsidR="002816F2" w:rsidRPr="006840F0" w14:paraId="3D4C6535" w14:textId="77777777" w:rsidTr="002816F2">
        <w:trPr>
          <w:trHeight w:val="367"/>
        </w:trPr>
        <w:tc>
          <w:tcPr>
            <w:tcW w:w="2694" w:type="dxa"/>
            <w:vAlign w:val="center"/>
          </w:tcPr>
          <w:p w14:paraId="68FC94E1" w14:textId="48EA960E" w:rsidR="002816F2" w:rsidRPr="00DD1191" w:rsidRDefault="002816F2" w:rsidP="002816F2">
            <w:pPr>
              <w:rPr>
                <w:rFonts w:cs="Arial"/>
                <w:szCs w:val="20"/>
              </w:rPr>
            </w:pPr>
            <w:r w:rsidRPr="00DD1191">
              <w:rPr>
                <w:rFonts w:cs="Arial"/>
                <w:szCs w:val="20"/>
              </w:rPr>
              <w:t xml:space="preserve">E </w:t>
            </w:r>
            <w:r>
              <w:rPr>
                <w:rFonts w:cs="Arial"/>
                <w:szCs w:val="20"/>
              </w:rPr>
              <w:t>–</w:t>
            </w:r>
            <w:r w:rsidRPr="00DD1191">
              <w:rPr>
                <w:rFonts w:cs="Arial"/>
                <w:szCs w:val="20"/>
              </w:rPr>
              <w:t xml:space="preserve"> pošta</w:t>
            </w:r>
          </w:p>
        </w:tc>
        <w:tc>
          <w:tcPr>
            <w:tcW w:w="6520" w:type="dxa"/>
          </w:tcPr>
          <w:p w14:paraId="4AFDEF80" w14:textId="1AD57AB4" w:rsidR="002816F2" w:rsidRPr="006840F0" w:rsidRDefault="002816F2" w:rsidP="002816F2">
            <w:pPr>
              <w:spacing w:line="360" w:lineRule="auto"/>
              <w:ind w:right="-58"/>
              <w:jc w:val="left"/>
              <w:rPr>
                <w:rFonts w:cs="Arial"/>
              </w:rPr>
            </w:pPr>
            <w:r w:rsidRPr="003D4EEA">
              <w:rPr>
                <w:rFonts w:cs="Arial"/>
                <w:szCs w:val="20"/>
              </w:rPr>
              <w:t>bozaanicic@gmail.com</w:t>
            </w:r>
          </w:p>
        </w:tc>
      </w:tr>
    </w:tbl>
    <w:p w14:paraId="36D37400" w14:textId="77777777" w:rsidR="00BD17D2" w:rsidRPr="006840F0" w:rsidRDefault="00BD17D2" w:rsidP="00BD17D2">
      <w:pPr>
        <w:spacing w:line="360" w:lineRule="auto"/>
        <w:ind w:right="-58" w:firstLine="720"/>
        <w:rPr>
          <w:rFonts w:cs="Arial"/>
          <w:b/>
        </w:rPr>
      </w:pPr>
    </w:p>
    <w:p w14:paraId="6916045B" w14:textId="77777777" w:rsidR="00A31F32" w:rsidRPr="006840F0" w:rsidRDefault="00A31F32" w:rsidP="00BD17D2">
      <w:pPr>
        <w:spacing w:line="360" w:lineRule="auto"/>
        <w:ind w:right="-58" w:firstLine="720"/>
        <w:rPr>
          <w:rFonts w:cs="Arial"/>
          <w:b/>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A31F32" w:rsidRPr="006840F0" w14:paraId="07049610" w14:textId="77777777" w:rsidTr="00AC58EE">
        <w:trPr>
          <w:jc w:val="center"/>
        </w:trPr>
        <w:tc>
          <w:tcPr>
            <w:tcW w:w="3070" w:type="dxa"/>
          </w:tcPr>
          <w:p w14:paraId="0CB20788" w14:textId="77777777" w:rsidR="00A31F32" w:rsidRPr="006840F0" w:rsidRDefault="00A31F32" w:rsidP="00AC58EE">
            <w:pPr>
              <w:rPr>
                <w:smallCaps/>
                <w:szCs w:val="20"/>
              </w:rPr>
            </w:pPr>
            <w:r w:rsidRPr="006840F0">
              <w:rPr>
                <w:szCs w:val="20"/>
              </w:rPr>
              <w:t>Kraj in datum</w:t>
            </w:r>
          </w:p>
        </w:tc>
        <w:tc>
          <w:tcPr>
            <w:tcW w:w="3070" w:type="dxa"/>
          </w:tcPr>
          <w:p w14:paraId="24D7922C" w14:textId="77777777" w:rsidR="00A31F32" w:rsidRPr="006840F0" w:rsidRDefault="00A31F32" w:rsidP="00AC58EE">
            <w:pPr>
              <w:jc w:val="center"/>
              <w:rPr>
                <w:smallCaps/>
                <w:szCs w:val="20"/>
              </w:rPr>
            </w:pPr>
          </w:p>
        </w:tc>
        <w:tc>
          <w:tcPr>
            <w:tcW w:w="3070" w:type="dxa"/>
          </w:tcPr>
          <w:p w14:paraId="7D0F6A70" w14:textId="77777777" w:rsidR="00A31F32" w:rsidRPr="006840F0" w:rsidRDefault="00A31F32" w:rsidP="007035BE">
            <w:pPr>
              <w:jc w:val="right"/>
              <w:rPr>
                <w:szCs w:val="20"/>
              </w:rPr>
            </w:pPr>
            <w:r w:rsidRPr="006840F0">
              <w:rPr>
                <w:szCs w:val="20"/>
              </w:rPr>
              <w:t>Podpis odgovorne osebe ŠS</w:t>
            </w:r>
          </w:p>
          <w:p w14:paraId="53733D54" w14:textId="77777777" w:rsidR="0083336C" w:rsidRPr="006840F0" w:rsidRDefault="0083336C" w:rsidP="007035BE">
            <w:pPr>
              <w:jc w:val="right"/>
              <w:rPr>
                <w:smallCaps/>
                <w:szCs w:val="20"/>
              </w:rPr>
            </w:pPr>
            <w:r w:rsidRPr="006840F0">
              <w:rPr>
                <w:szCs w:val="20"/>
              </w:rPr>
              <w:t>(prodekan/predsednik)</w:t>
            </w:r>
          </w:p>
        </w:tc>
      </w:tr>
      <w:tr w:rsidR="00A31F32" w:rsidRPr="006840F0" w14:paraId="2283425F" w14:textId="77777777" w:rsidTr="00083F08">
        <w:trPr>
          <w:trHeight w:val="381"/>
          <w:jc w:val="center"/>
        </w:trPr>
        <w:tc>
          <w:tcPr>
            <w:tcW w:w="3070" w:type="dxa"/>
            <w:tcBorders>
              <w:bottom w:val="single" w:sz="4" w:space="0" w:color="auto"/>
            </w:tcBorders>
          </w:tcPr>
          <w:p w14:paraId="55FD8F6B" w14:textId="77777777" w:rsidR="00A31F32" w:rsidRPr="006840F0" w:rsidRDefault="00A31F32" w:rsidP="00AC58EE">
            <w:pPr>
              <w:rPr>
                <w:smallCaps/>
                <w:sz w:val="22"/>
              </w:rPr>
            </w:pPr>
          </w:p>
          <w:p w14:paraId="7B73F121" w14:textId="77777777" w:rsidR="00A31F32" w:rsidRPr="006840F0" w:rsidRDefault="00A31F32" w:rsidP="00AC58EE">
            <w:pPr>
              <w:rPr>
                <w:smallCaps/>
                <w:sz w:val="22"/>
              </w:rPr>
            </w:pPr>
          </w:p>
        </w:tc>
        <w:tc>
          <w:tcPr>
            <w:tcW w:w="3070" w:type="dxa"/>
          </w:tcPr>
          <w:p w14:paraId="29F68975" w14:textId="77777777" w:rsidR="00A31F32" w:rsidRPr="006840F0" w:rsidRDefault="00A31F32" w:rsidP="00AC58EE">
            <w:pPr>
              <w:rPr>
                <w:smallCaps/>
                <w:sz w:val="22"/>
              </w:rPr>
            </w:pPr>
          </w:p>
        </w:tc>
        <w:tc>
          <w:tcPr>
            <w:tcW w:w="3070" w:type="dxa"/>
            <w:tcBorders>
              <w:bottom w:val="single" w:sz="4" w:space="0" w:color="auto"/>
            </w:tcBorders>
          </w:tcPr>
          <w:p w14:paraId="72041AC1" w14:textId="0F8786AC" w:rsidR="00A31F32" w:rsidRPr="006840F0" w:rsidRDefault="00083F08" w:rsidP="00AC58EE">
            <w:pPr>
              <w:rPr>
                <w:smallCaps/>
                <w:sz w:val="22"/>
              </w:rPr>
            </w:pPr>
            <w:r>
              <w:rPr>
                <w:smallCaps/>
                <w:sz w:val="22"/>
              </w:rPr>
              <w:t xml:space="preserve">                 </w:t>
            </w:r>
            <w:proofErr w:type="spellStart"/>
            <w:r>
              <w:rPr>
                <w:smallCaps/>
                <w:sz w:val="22"/>
              </w:rPr>
              <w:t>Aničič</w:t>
            </w:r>
            <w:proofErr w:type="spellEnd"/>
            <w:r>
              <w:rPr>
                <w:smallCaps/>
                <w:sz w:val="22"/>
              </w:rPr>
              <w:t xml:space="preserve"> Božidar </w:t>
            </w:r>
          </w:p>
        </w:tc>
      </w:tr>
    </w:tbl>
    <w:p w14:paraId="2095EB7D" w14:textId="77777777" w:rsidR="00A31F32" w:rsidRPr="006840F0" w:rsidRDefault="00A31F32" w:rsidP="00BD17D2">
      <w:pPr>
        <w:spacing w:line="360" w:lineRule="auto"/>
        <w:ind w:right="-58" w:firstLine="720"/>
        <w:rPr>
          <w:rFonts w:cs="Arial"/>
          <w:b/>
        </w:rPr>
      </w:pPr>
    </w:p>
    <w:p w14:paraId="3277DDFF" w14:textId="77777777" w:rsidR="00A31F32" w:rsidRPr="006840F0" w:rsidRDefault="00A31F32" w:rsidP="00DD1191">
      <w:pPr>
        <w:spacing w:line="360" w:lineRule="auto"/>
        <w:ind w:right="-58"/>
        <w:rPr>
          <w:rFonts w:cs="Arial"/>
          <w:b/>
        </w:rPr>
      </w:pPr>
      <w:r w:rsidRPr="006840F0">
        <w:rPr>
          <w:rFonts w:cs="Arial"/>
          <w:b/>
        </w:rPr>
        <w:t>Podatki o odgovorni osebi vlagatelja</w:t>
      </w:r>
      <w:r w:rsidR="00EC2664" w:rsidRPr="006840F0">
        <w:rPr>
          <w:rFonts w:cs="Arial"/>
          <w:b/>
        </w:rPr>
        <w:t xml:space="preserve"> (dekan / direktor)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520"/>
      </w:tblGrid>
      <w:tr w:rsidR="00A31F32" w:rsidRPr="006840F0" w14:paraId="068DF4A2" w14:textId="77777777" w:rsidTr="0073121B">
        <w:trPr>
          <w:trHeight w:val="227"/>
        </w:trPr>
        <w:tc>
          <w:tcPr>
            <w:tcW w:w="2694" w:type="dxa"/>
            <w:vAlign w:val="center"/>
          </w:tcPr>
          <w:p w14:paraId="3B8C5355" w14:textId="77777777" w:rsidR="00A31F32" w:rsidRPr="00DD1191" w:rsidRDefault="00A31F32" w:rsidP="00DD1191">
            <w:r w:rsidRPr="00DD1191">
              <w:t>Ime in priimek</w:t>
            </w:r>
          </w:p>
        </w:tc>
        <w:tc>
          <w:tcPr>
            <w:tcW w:w="6520" w:type="dxa"/>
            <w:vAlign w:val="center"/>
          </w:tcPr>
          <w:p w14:paraId="1165B99A" w14:textId="070BD4EC" w:rsidR="00A31F32" w:rsidRPr="006840F0" w:rsidRDefault="00083F08" w:rsidP="00DD1191">
            <w:r>
              <w:t>Prof. Željko Knez</w:t>
            </w:r>
          </w:p>
        </w:tc>
      </w:tr>
    </w:tbl>
    <w:p w14:paraId="0EEE9A5C" w14:textId="77777777" w:rsidR="009E2EC0" w:rsidRPr="006840F0" w:rsidRDefault="009E2EC0" w:rsidP="00BD17D2">
      <w:pPr>
        <w:spacing w:line="360" w:lineRule="auto"/>
        <w:ind w:right="-58" w:firstLine="720"/>
        <w:rPr>
          <w:rFonts w:cs="Arial"/>
          <w:b/>
        </w:rPr>
      </w:pPr>
    </w:p>
    <w:p w14:paraId="2A2AF4A0" w14:textId="77777777" w:rsidR="00BD17D2" w:rsidRPr="006840F0" w:rsidRDefault="00BD17D2" w:rsidP="0083336C">
      <w:pPr>
        <w:spacing w:line="360" w:lineRule="auto"/>
        <w:ind w:right="-58" w:firstLine="720"/>
        <w:outlineLvl w:val="0"/>
        <w:rPr>
          <w:rFonts w:cs="Arial"/>
          <w:b/>
          <w:u w:val="single"/>
        </w:rPr>
      </w:pPr>
      <w:r w:rsidRPr="006840F0">
        <w:rPr>
          <w:rFonts w:cs="Arial"/>
          <w:b/>
          <w:u w:val="single"/>
        </w:rPr>
        <w:t xml:space="preserve">IZJAVA </w:t>
      </w:r>
      <w:r w:rsidR="00A31F32" w:rsidRPr="006840F0">
        <w:rPr>
          <w:rFonts w:cs="Arial"/>
          <w:b/>
          <w:u w:val="single"/>
        </w:rPr>
        <w:t>ODGOVORNE OSEBE VLAGATELJA</w:t>
      </w:r>
      <w:r w:rsidRPr="006840F0">
        <w:rPr>
          <w:rFonts w:cs="Arial"/>
          <w:b/>
          <w:u w:val="single"/>
        </w:rPr>
        <w:t>:</w:t>
      </w:r>
    </w:p>
    <w:p w14:paraId="4CF7587E" w14:textId="77777777" w:rsidR="00BD17D2" w:rsidRPr="006840F0" w:rsidRDefault="00BD17D2" w:rsidP="00BD17D2">
      <w:pPr>
        <w:spacing w:line="360" w:lineRule="auto"/>
        <w:ind w:right="-58" w:firstLine="720"/>
        <w:rPr>
          <w:rFonts w:cs="Arial"/>
          <w:b/>
          <w:u w:val="single"/>
        </w:rPr>
      </w:pPr>
    </w:p>
    <w:p w14:paraId="480AC6B8" w14:textId="77777777" w:rsidR="00BD17D2" w:rsidRPr="006840F0" w:rsidRDefault="00BD17D2" w:rsidP="00BD17D2">
      <w:pPr>
        <w:spacing w:line="360" w:lineRule="auto"/>
        <w:ind w:right="-58"/>
        <w:rPr>
          <w:rFonts w:cs="Arial"/>
        </w:rPr>
      </w:pPr>
      <w:r w:rsidRPr="006840F0">
        <w:rPr>
          <w:rFonts w:cs="Arial"/>
        </w:rPr>
        <w:t xml:space="preserve">S podpisom </w:t>
      </w:r>
      <w:r w:rsidR="0006076F" w:rsidRPr="006840F0">
        <w:rPr>
          <w:rFonts w:cs="Arial"/>
        </w:rPr>
        <w:t>na tej izjavi soglašam</w:t>
      </w:r>
      <w:r w:rsidR="003F17E2" w:rsidRPr="006840F0">
        <w:rPr>
          <w:rFonts w:cs="Arial"/>
        </w:rPr>
        <w:t>o</w:t>
      </w:r>
      <w:r w:rsidRPr="006840F0">
        <w:rPr>
          <w:rFonts w:cs="Arial"/>
        </w:rPr>
        <w:t xml:space="preserve"> </w:t>
      </w:r>
      <w:r w:rsidR="0006076F" w:rsidRPr="006840F0">
        <w:rPr>
          <w:rFonts w:cs="Arial"/>
        </w:rPr>
        <w:t>s pogoji in merili</w:t>
      </w:r>
      <w:r w:rsidRPr="006840F0">
        <w:rPr>
          <w:rFonts w:cs="Arial"/>
        </w:rPr>
        <w:t>, navedenimi v tem pozivu in prip</w:t>
      </w:r>
      <w:r w:rsidR="004D328E" w:rsidRPr="006840F0">
        <w:rPr>
          <w:rFonts w:cs="Arial"/>
        </w:rPr>
        <w:t>adajoči projektni dokumentaciji</w:t>
      </w:r>
      <w:r w:rsidRPr="006840F0">
        <w:rPr>
          <w:rFonts w:cs="Arial"/>
        </w:rPr>
        <w:t xml:space="preserve"> ter</w:t>
      </w:r>
      <w:r w:rsidR="00B0504F" w:rsidRPr="006840F0">
        <w:rPr>
          <w:rFonts w:cs="Arial"/>
        </w:rPr>
        <w:t>,</w:t>
      </w:r>
      <w:r w:rsidRPr="006840F0">
        <w:rPr>
          <w:rFonts w:cs="Arial"/>
        </w:rPr>
        <w:t xml:space="preserve"> da so vse navedbe v vlogi resnične</w:t>
      </w:r>
      <w:r w:rsidR="00E571F2" w:rsidRPr="006840F0">
        <w:rPr>
          <w:rFonts w:cs="Arial"/>
        </w:rPr>
        <w:t xml:space="preserve"> in ustrezajo dejanskemu stanju</w:t>
      </w:r>
      <w:r w:rsidRPr="006840F0">
        <w:rPr>
          <w:rFonts w:cs="Arial"/>
        </w:rPr>
        <w:t>.</w:t>
      </w:r>
    </w:p>
    <w:p w14:paraId="60765EBA" w14:textId="77777777" w:rsidR="00BD17D2" w:rsidRPr="006840F0" w:rsidRDefault="00BD17D2" w:rsidP="00BD17D2">
      <w:pPr>
        <w:spacing w:line="360" w:lineRule="auto"/>
        <w:ind w:right="-58"/>
        <w:rPr>
          <w:rFonts w:cs="Arial"/>
        </w:rPr>
      </w:pPr>
      <w:r w:rsidRPr="006840F0">
        <w:rPr>
          <w:rFonts w:cs="Arial"/>
        </w:rPr>
        <w:t>V skladu z razpisnimi pogoji soglašamo s preverjanjem namenske porabe proračunskih sredstev</w:t>
      </w:r>
      <w:r w:rsidR="00E571F2" w:rsidRPr="006840F0">
        <w:rPr>
          <w:rFonts w:cs="Arial"/>
        </w:rPr>
        <w:t>, ki nam bodo dodeljena</w:t>
      </w:r>
      <w:r w:rsidRPr="006840F0">
        <w:rPr>
          <w:rFonts w:cs="Arial"/>
        </w:rPr>
        <w:t xml:space="preserve"> na podlagi </w:t>
      </w:r>
      <w:r w:rsidR="00E571F2" w:rsidRPr="006840F0">
        <w:rPr>
          <w:rFonts w:cs="Arial"/>
        </w:rPr>
        <w:t>tega poziva</w:t>
      </w:r>
      <w:r w:rsidRPr="006840F0">
        <w:rPr>
          <w:rFonts w:cs="Arial"/>
        </w:rPr>
        <w:t>.</w:t>
      </w:r>
    </w:p>
    <w:p w14:paraId="381CF643" w14:textId="77777777" w:rsidR="00EC0698" w:rsidRPr="006840F0" w:rsidRDefault="00EC0698" w:rsidP="00BD17D2">
      <w:pPr>
        <w:spacing w:line="360" w:lineRule="auto"/>
        <w:ind w:right="-58"/>
        <w:rPr>
          <w:rFonts w:cs="Arial"/>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CE65EF" w:rsidRPr="006840F0" w14:paraId="485B9BAD" w14:textId="77777777">
        <w:trPr>
          <w:jc w:val="center"/>
        </w:trPr>
        <w:tc>
          <w:tcPr>
            <w:tcW w:w="3070" w:type="dxa"/>
          </w:tcPr>
          <w:p w14:paraId="4A20495F" w14:textId="77777777" w:rsidR="00CE65EF" w:rsidRPr="006840F0" w:rsidRDefault="00CE65EF" w:rsidP="00264DE0">
            <w:pPr>
              <w:rPr>
                <w:smallCaps/>
                <w:szCs w:val="20"/>
              </w:rPr>
            </w:pPr>
            <w:r w:rsidRPr="006840F0">
              <w:rPr>
                <w:szCs w:val="20"/>
              </w:rPr>
              <w:t>Kraj in datum</w:t>
            </w:r>
          </w:p>
        </w:tc>
        <w:tc>
          <w:tcPr>
            <w:tcW w:w="3070" w:type="dxa"/>
          </w:tcPr>
          <w:p w14:paraId="53ABA3F7" w14:textId="21D830C7" w:rsidR="00CE65EF" w:rsidRPr="006840F0" w:rsidRDefault="00FA5043" w:rsidP="00264DE0">
            <w:pPr>
              <w:jc w:val="center"/>
              <w:rPr>
                <w:smallCaps/>
                <w:szCs w:val="20"/>
              </w:rPr>
            </w:pPr>
            <w:r>
              <w:rPr>
                <w:smallCaps/>
                <w:szCs w:val="20"/>
              </w:rPr>
              <w:t>Žig</w:t>
            </w:r>
          </w:p>
        </w:tc>
        <w:tc>
          <w:tcPr>
            <w:tcW w:w="3070" w:type="dxa"/>
          </w:tcPr>
          <w:p w14:paraId="7ABE2E7E" w14:textId="77777777" w:rsidR="00CE65EF" w:rsidRPr="006840F0" w:rsidRDefault="00CE65EF" w:rsidP="007035BE">
            <w:pPr>
              <w:jc w:val="right"/>
              <w:rPr>
                <w:szCs w:val="20"/>
              </w:rPr>
            </w:pPr>
            <w:r w:rsidRPr="006840F0">
              <w:rPr>
                <w:szCs w:val="20"/>
              </w:rPr>
              <w:t>Podpis odgovorne osebe</w:t>
            </w:r>
            <w:r w:rsidR="0083336C" w:rsidRPr="006840F0">
              <w:rPr>
                <w:szCs w:val="20"/>
              </w:rPr>
              <w:t xml:space="preserve"> članice </w:t>
            </w:r>
          </w:p>
          <w:p w14:paraId="6D0A89F6" w14:textId="77777777" w:rsidR="0083336C" w:rsidRPr="006840F0" w:rsidRDefault="0083336C" w:rsidP="007035BE">
            <w:pPr>
              <w:jc w:val="right"/>
              <w:rPr>
                <w:smallCaps/>
                <w:szCs w:val="20"/>
              </w:rPr>
            </w:pPr>
            <w:r w:rsidRPr="006840F0">
              <w:rPr>
                <w:smallCaps/>
                <w:szCs w:val="20"/>
              </w:rPr>
              <w:t>(dekan/direktor)</w:t>
            </w:r>
          </w:p>
        </w:tc>
      </w:tr>
      <w:tr w:rsidR="00CE65EF" w:rsidRPr="006840F0" w14:paraId="153E4E14" w14:textId="77777777">
        <w:trPr>
          <w:jc w:val="center"/>
        </w:trPr>
        <w:tc>
          <w:tcPr>
            <w:tcW w:w="3070" w:type="dxa"/>
            <w:tcBorders>
              <w:bottom w:val="single" w:sz="4" w:space="0" w:color="auto"/>
            </w:tcBorders>
          </w:tcPr>
          <w:p w14:paraId="7D7018AE" w14:textId="77777777" w:rsidR="00CE65EF" w:rsidRPr="006840F0" w:rsidRDefault="00CE65EF" w:rsidP="00264DE0">
            <w:pPr>
              <w:rPr>
                <w:smallCaps/>
                <w:sz w:val="22"/>
              </w:rPr>
            </w:pPr>
          </w:p>
          <w:p w14:paraId="506FCD70" w14:textId="77777777" w:rsidR="00CE65EF" w:rsidRPr="006840F0" w:rsidRDefault="00CE65EF" w:rsidP="00264DE0">
            <w:pPr>
              <w:rPr>
                <w:smallCaps/>
                <w:sz w:val="22"/>
              </w:rPr>
            </w:pPr>
          </w:p>
        </w:tc>
        <w:tc>
          <w:tcPr>
            <w:tcW w:w="3070" w:type="dxa"/>
          </w:tcPr>
          <w:p w14:paraId="6C290FD6" w14:textId="77777777" w:rsidR="00CE65EF" w:rsidRPr="006840F0" w:rsidRDefault="00CE65EF" w:rsidP="00264DE0">
            <w:pPr>
              <w:rPr>
                <w:smallCaps/>
                <w:sz w:val="22"/>
              </w:rPr>
            </w:pPr>
          </w:p>
        </w:tc>
        <w:tc>
          <w:tcPr>
            <w:tcW w:w="3070" w:type="dxa"/>
            <w:tcBorders>
              <w:bottom w:val="single" w:sz="4" w:space="0" w:color="auto"/>
            </w:tcBorders>
          </w:tcPr>
          <w:p w14:paraId="7E516FE3" w14:textId="77777777" w:rsidR="00CE65EF" w:rsidRPr="006840F0" w:rsidRDefault="00CE65EF" w:rsidP="00264DE0">
            <w:pPr>
              <w:rPr>
                <w:smallCaps/>
                <w:sz w:val="22"/>
              </w:rPr>
            </w:pPr>
          </w:p>
        </w:tc>
      </w:tr>
    </w:tbl>
    <w:p w14:paraId="02F1D9E1" w14:textId="329A25AB" w:rsidR="005F156B" w:rsidRPr="008B2DBE" w:rsidRDefault="008B2DBE" w:rsidP="00DD1191">
      <w:pPr>
        <w:spacing w:line="360" w:lineRule="auto"/>
        <w:ind w:right="-58"/>
        <w:rPr>
          <w:rFonts w:cs="Arial"/>
          <w:b/>
        </w:rPr>
      </w:pPr>
      <w:r w:rsidRPr="008B2DBE">
        <w:rPr>
          <w:rFonts w:cs="Arial"/>
          <w:b/>
        </w:rPr>
        <w:lastRenderedPageBreak/>
        <w:t xml:space="preserve">A. </w:t>
      </w:r>
      <w:r w:rsidR="005F156B" w:rsidRPr="008B2DBE">
        <w:rPr>
          <w:rFonts w:cs="Arial"/>
          <w:b/>
        </w:rPr>
        <w:t>Navedite program dela za leto 20</w:t>
      </w:r>
      <w:r w:rsidR="009613F8" w:rsidRPr="008B2DBE">
        <w:rPr>
          <w:rFonts w:cs="Arial"/>
          <w:b/>
        </w:rPr>
        <w:t>1</w:t>
      </w:r>
      <w:r w:rsidR="007035BE">
        <w:rPr>
          <w:rFonts w:cs="Arial"/>
          <w:b/>
        </w:rPr>
        <w:t>5</w:t>
      </w:r>
      <w:r w:rsidR="005F156B" w:rsidRPr="008B2DBE">
        <w:rPr>
          <w:rFonts w:cs="Arial"/>
          <w:b/>
        </w:rPr>
        <w:t xml:space="preserve"> (projekte/aktivnosti, ki jih boste izve</w:t>
      </w:r>
      <w:r w:rsidR="00F94C75" w:rsidRPr="008B2DBE">
        <w:rPr>
          <w:rFonts w:cs="Arial"/>
          <w:b/>
        </w:rPr>
        <w:t xml:space="preserve">dli), na kratko opišite vsebino </w:t>
      </w:r>
      <w:r w:rsidR="005F156B" w:rsidRPr="008B2DBE">
        <w:rPr>
          <w:rFonts w:cs="Arial"/>
          <w:b/>
        </w:rPr>
        <w:t>aktivnosti</w:t>
      </w:r>
      <w:r w:rsidR="00C7524F" w:rsidRPr="008B2DBE">
        <w:rPr>
          <w:rFonts w:cs="Arial"/>
          <w:b/>
        </w:rPr>
        <w:t>.</w:t>
      </w:r>
      <w:r w:rsidR="0073121B" w:rsidRPr="008B2DBE">
        <w:rPr>
          <w:rFonts w:cs="Arial"/>
          <w:b/>
        </w:rPr>
        <w:t xml:space="preserve"> </w:t>
      </w:r>
      <w:r w:rsidR="00D648F8">
        <w:rPr>
          <w:rFonts w:cs="Arial"/>
          <w:b/>
        </w:rPr>
        <w:t>O</w:t>
      </w:r>
      <w:r w:rsidR="0073121B" w:rsidRPr="008B2DBE">
        <w:rPr>
          <w:rFonts w:cs="Arial"/>
          <w:b/>
        </w:rPr>
        <w:t xml:space="preserve">pis naj </w:t>
      </w:r>
      <w:r w:rsidR="00D648F8">
        <w:rPr>
          <w:rFonts w:cs="Arial"/>
          <w:b/>
        </w:rPr>
        <w:t xml:space="preserve">ne presega treh A4 strani ter naj </w:t>
      </w:r>
      <w:r w:rsidR="0073121B" w:rsidRPr="008B2DBE">
        <w:rPr>
          <w:rFonts w:cs="Arial"/>
          <w:b/>
        </w:rPr>
        <w:t>zajema</w:t>
      </w:r>
      <w:r w:rsidRPr="008B2DBE">
        <w:rPr>
          <w:rFonts w:cs="Arial"/>
          <w:b/>
        </w:rPr>
        <w:t xml:space="preserve"> informacije o</w:t>
      </w:r>
      <w:r w:rsidR="0073121B" w:rsidRPr="008B2DBE">
        <w:rPr>
          <w:rFonts w:cs="Arial"/>
          <w:b/>
        </w:rPr>
        <w:t>:</w:t>
      </w:r>
    </w:p>
    <w:p w14:paraId="5B546104" w14:textId="77777777" w:rsidR="00D648F8" w:rsidRDefault="00D648F8" w:rsidP="00D648F8">
      <w:pPr>
        <w:spacing w:line="360" w:lineRule="auto"/>
        <w:jc w:val="left"/>
        <w:rPr>
          <w:rFonts w:cs="Arial"/>
          <w:szCs w:val="20"/>
        </w:rPr>
      </w:pPr>
    </w:p>
    <w:tbl>
      <w:tblPr>
        <w:tblStyle w:val="TableGrid"/>
        <w:tblW w:w="9351" w:type="dxa"/>
        <w:tblInd w:w="20" w:type="dxa"/>
        <w:shd w:val="clear" w:color="auto" w:fill="C6D9F1" w:themeFill="text2" w:themeFillTint="33"/>
        <w:tblLook w:val="04A0" w:firstRow="1" w:lastRow="0" w:firstColumn="1" w:lastColumn="0" w:noHBand="0" w:noVBand="1"/>
      </w:tblPr>
      <w:tblGrid>
        <w:gridCol w:w="524"/>
        <w:gridCol w:w="1617"/>
        <w:gridCol w:w="1406"/>
        <w:gridCol w:w="5804"/>
      </w:tblGrid>
      <w:tr w:rsidR="00550B7B" w:rsidRPr="009845C5" w14:paraId="4A66545D" w14:textId="77777777" w:rsidTr="00A037A6">
        <w:tc>
          <w:tcPr>
            <w:tcW w:w="524" w:type="dxa"/>
            <w:tcBorders>
              <w:top w:val="nil"/>
              <w:left w:val="nil"/>
            </w:tcBorders>
            <w:shd w:val="clear" w:color="auto" w:fill="auto"/>
            <w:vAlign w:val="center"/>
          </w:tcPr>
          <w:p w14:paraId="2D95AA2C" w14:textId="77777777" w:rsidR="00D648F8" w:rsidRPr="009845C5" w:rsidRDefault="00D648F8" w:rsidP="00D648F8">
            <w:pPr>
              <w:jc w:val="center"/>
              <w:rPr>
                <w:b/>
              </w:rPr>
            </w:pPr>
          </w:p>
        </w:tc>
        <w:tc>
          <w:tcPr>
            <w:tcW w:w="1617" w:type="dxa"/>
            <w:shd w:val="clear" w:color="auto" w:fill="DBE5F1" w:themeFill="accent1" w:themeFillTint="33"/>
            <w:vAlign w:val="center"/>
          </w:tcPr>
          <w:p w14:paraId="61AE32EC" w14:textId="4AE03DCE" w:rsidR="00D648F8" w:rsidRPr="009845C5" w:rsidRDefault="00D648F8" w:rsidP="00BD258E">
            <w:pPr>
              <w:jc w:val="center"/>
              <w:rPr>
                <w:b/>
                <w:iCs/>
              </w:rPr>
            </w:pPr>
            <w:r w:rsidRPr="009845C5">
              <w:rPr>
                <w:b/>
                <w:iCs/>
              </w:rPr>
              <w:t>Aktivnost</w:t>
            </w:r>
          </w:p>
        </w:tc>
        <w:tc>
          <w:tcPr>
            <w:tcW w:w="1406" w:type="dxa"/>
            <w:shd w:val="clear" w:color="auto" w:fill="DBE5F1" w:themeFill="accent1" w:themeFillTint="33"/>
            <w:vAlign w:val="center"/>
          </w:tcPr>
          <w:p w14:paraId="72E478E0" w14:textId="1F0474A9" w:rsidR="00D648F8" w:rsidRPr="009845C5" w:rsidRDefault="00D648F8" w:rsidP="00D648F8">
            <w:pPr>
              <w:jc w:val="center"/>
              <w:rPr>
                <w:b/>
              </w:rPr>
            </w:pPr>
            <w:r w:rsidRPr="009845C5">
              <w:rPr>
                <w:b/>
                <w:iCs/>
              </w:rPr>
              <w:t>Prioriteta variabilnega dela</w:t>
            </w:r>
          </w:p>
        </w:tc>
        <w:tc>
          <w:tcPr>
            <w:tcW w:w="5804" w:type="dxa"/>
            <w:shd w:val="clear" w:color="auto" w:fill="DBE5F1" w:themeFill="accent1" w:themeFillTint="33"/>
            <w:vAlign w:val="center"/>
          </w:tcPr>
          <w:p w14:paraId="41FE0DDB" w14:textId="08FC37B0" w:rsidR="00D648F8" w:rsidRPr="009845C5" w:rsidRDefault="00D648F8" w:rsidP="00D648F8">
            <w:pPr>
              <w:jc w:val="center"/>
              <w:rPr>
                <w:b/>
              </w:rPr>
            </w:pPr>
            <w:r w:rsidRPr="009845C5">
              <w:rPr>
                <w:b/>
                <w:iCs/>
              </w:rPr>
              <w:t>Opis</w:t>
            </w:r>
          </w:p>
        </w:tc>
      </w:tr>
      <w:tr w:rsidR="00550B7B" w14:paraId="0DB9E176" w14:textId="77777777" w:rsidTr="00083F08">
        <w:trPr>
          <w:cantSplit/>
          <w:trHeight w:val="1696"/>
        </w:trPr>
        <w:tc>
          <w:tcPr>
            <w:tcW w:w="524" w:type="dxa"/>
            <w:shd w:val="clear" w:color="auto" w:fill="DBE5F1" w:themeFill="accent1" w:themeFillTint="33"/>
            <w:vAlign w:val="center"/>
          </w:tcPr>
          <w:p w14:paraId="52BF4A67" w14:textId="6120246C" w:rsidR="00D648F8" w:rsidRDefault="00D648F8" w:rsidP="00D648F8">
            <w:pPr>
              <w:jc w:val="center"/>
            </w:pPr>
            <w:r>
              <w:t>1.</w:t>
            </w:r>
          </w:p>
        </w:tc>
        <w:tc>
          <w:tcPr>
            <w:tcW w:w="1617" w:type="dxa"/>
            <w:shd w:val="clear" w:color="auto" w:fill="auto"/>
            <w:vAlign w:val="center"/>
          </w:tcPr>
          <w:p w14:paraId="0F962A5C" w14:textId="7EF444EB" w:rsidR="00D648F8" w:rsidRDefault="00D860AD" w:rsidP="00D648F8">
            <w:pPr>
              <w:jc w:val="center"/>
            </w:pPr>
            <w:r>
              <w:t xml:space="preserve">Proizvodnja EKO kozmetike </w:t>
            </w:r>
          </w:p>
        </w:tc>
        <w:tc>
          <w:tcPr>
            <w:tcW w:w="1406" w:type="dxa"/>
            <w:shd w:val="clear" w:color="auto" w:fill="auto"/>
            <w:textDirection w:val="btLr"/>
            <w:vAlign w:val="center"/>
          </w:tcPr>
          <w:p w14:paraId="4A27BC7F" w14:textId="77777777" w:rsidR="00083F08" w:rsidRDefault="00083F08" w:rsidP="00083F08">
            <w:pPr>
              <w:ind w:left="113" w:right="113"/>
              <w:jc w:val="center"/>
            </w:pPr>
            <w:r>
              <w:t xml:space="preserve">Študijski projekti </w:t>
            </w:r>
          </w:p>
          <w:p w14:paraId="0EE3D634" w14:textId="06DD8275" w:rsidR="00D648F8" w:rsidRDefault="00083F08" w:rsidP="00083F08">
            <w:pPr>
              <w:ind w:left="113" w:right="113"/>
              <w:jc w:val="center"/>
            </w:pPr>
            <w:r>
              <w:t xml:space="preserve">Sodelovanje s industrijo </w:t>
            </w:r>
            <w:r w:rsidR="00D860AD">
              <w:t xml:space="preserve"> </w:t>
            </w:r>
          </w:p>
        </w:tc>
        <w:tc>
          <w:tcPr>
            <w:tcW w:w="5804" w:type="dxa"/>
            <w:shd w:val="clear" w:color="auto" w:fill="auto"/>
            <w:vAlign w:val="center"/>
          </w:tcPr>
          <w:p w14:paraId="24ADA5A6" w14:textId="7E5AA8BC" w:rsidR="006A6EE2" w:rsidRDefault="00D860AD" w:rsidP="006A6EE2">
            <w:r>
              <w:t>Študentje bomo izdelali nekaj kozmetike na naravni osnovi in brez okolju škodljivih spojin, kot so silikati, amonijak,</w:t>
            </w:r>
            <w:r w:rsidR="006D49E8">
              <w:t xml:space="preserve"> </w:t>
            </w:r>
            <w:proofErr w:type="spellStart"/>
            <w:r w:rsidR="006D49E8">
              <w:t>parabeni</w:t>
            </w:r>
            <w:proofErr w:type="spellEnd"/>
            <w:r w:rsidR="006D49E8">
              <w:t xml:space="preserve">, </w:t>
            </w:r>
            <w:r>
              <w:t xml:space="preserve"> itd. Glavni cilj projekta je vključevanje mlajših študentov v znanstveno-raziskovalni proces. Vključenost študentov v raziskovalni proces je je zadnja leta nekoliko izboljšala, predvsem zaradi študentskih projektov (projekti KEMIK), ter lanski shemi '' po kreativni poti do praktičnega znanja''. Obstajajo indicije da se bo omenjeni trend nadaljeval, posebej zaradi slednje sheme. Problem je da so v omenjene projekte vključeni večinoma študenti višjih letnikov, zaradi zahtevnosti in nivoja potrebnega znanja. Iz tega razloga ŠS FKKT pripravlja projekte, ki niso toliko znanstveno zahtevni, in omogočajo sodelovanje večjega števila študentov</w:t>
            </w:r>
            <w:r w:rsidR="006A6EE2">
              <w:t xml:space="preserve">, predvsem mlajših letnikov. Na ta način se študenti uvajajo v raziskovalni proces, in spodbujajo k prihodnjem sodelovanju v znanstveno-raziskovalnem procesu. </w:t>
            </w:r>
          </w:p>
          <w:p w14:paraId="559D4701" w14:textId="34B4C6BC" w:rsidR="00D648F8" w:rsidRDefault="006A6EE2" w:rsidP="006A6EE2">
            <w:r>
              <w:t xml:space="preserve">Projekt bo potekal skozi celotno študijsko leto, in v planu je sodelovanje s </w:t>
            </w:r>
            <w:r w:rsidR="00DA478C">
              <w:t xml:space="preserve">podjetji </w:t>
            </w:r>
            <w:proofErr w:type="spellStart"/>
            <w:r w:rsidR="00DA478C">
              <w:t>Henkel</w:t>
            </w:r>
            <w:proofErr w:type="spellEnd"/>
            <w:r w:rsidR="00DA478C">
              <w:t>, in Afrodita. Od</w:t>
            </w:r>
            <w:r>
              <w:t xml:space="preserve"> profesorjev smo dobili kontakte omenjenih podjetij, in upamo da so bodo odzvali na poziv za sodelovanje. Podjetje KRKA je pa že finančno podprla izvedbo projekta.  </w:t>
            </w:r>
          </w:p>
        </w:tc>
      </w:tr>
      <w:tr w:rsidR="009733C0" w14:paraId="7896EB3B" w14:textId="77777777" w:rsidTr="00083F08">
        <w:trPr>
          <w:cantSplit/>
          <w:trHeight w:val="1134"/>
        </w:trPr>
        <w:tc>
          <w:tcPr>
            <w:tcW w:w="524" w:type="dxa"/>
            <w:shd w:val="clear" w:color="auto" w:fill="DBE5F1" w:themeFill="accent1" w:themeFillTint="33"/>
            <w:vAlign w:val="center"/>
          </w:tcPr>
          <w:p w14:paraId="74E1E64A" w14:textId="71773FF5" w:rsidR="009733C0" w:rsidRDefault="009733C0" w:rsidP="00D648F8">
            <w:pPr>
              <w:jc w:val="center"/>
            </w:pPr>
            <w:r>
              <w:t>2.</w:t>
            </w:r>
          </w:p>
        </w:tc>
        <w:tc>
          <w:tcPr>
            <w:tcW w:w="1617" w:type="dxa"/>
            <w:shd w:val="clear" w:color="auto" w:fill="auto"/>
            <w:vAlign w:val="center"/>
          </w:tcPr>
          <w:p w14:paraId="194C97E7" w14:textId="1DD3CA36" w:rsidR="009733C0" w:rsidRDefault="009733C0" w:rsidP="00D648F8">
            <w:pPr>
              <w:jc w:val="center"/>
            </w:pPr>
            <w:proofErr w:type="spellStart"/>
            <w:r>
              <w:t>Superkritična</w:t>
            </w:r>
            <w:proofErr w:type="spellEnd"/>
            <w:r>
              <w:t xml:space="preserve"> posoda</w:t>
            </w:r>
          </w:p>
        </w:tc>
        <w:tc>
          <w:tcPr>
            <w:tcW w:w="1406" w:type="dxa"/>
            <w:shd w:val="clear" w:color="auto" w:fill="auto"/>
            <w:textDirection w:val="btLr"/>
            <w:vAlign w:val="center"/>
          </w:tcPr>
          <w:p w14:paraId="0EDE3725" w14:textId="77777777" w:rsidR="00083F08" w:rsidRDefault="00083F08" w:rsidP="00083F08">
            <w:pPr>
              <w:ind w:left="113" w:right="113"/>
              <w:jc w:val="center"/>
            </w:pPr>
            <w:r>
              <w:t xml:space="preserve">Študijski projekti </w:t>
            </w:r>
          </w:p>
          <w:p w14:paraId="2A6C2580" w14:textId="437429BA" w:rsidR="009733C0" w:rsidRDefault="00083F08" w:rsidP="00083F08">
            <w:pPr>
              <w:ind w:left="113" w:right="113"/>
              <w:jc w:val="center"/>
            </w:pPr>
            <w:r>
              <w:t>Medfakultetno povezovanje</w:t>
            </w:r>
          </w:p>
        </w:tc>
        <w:tc>
          <w:tcPr>
            <w:tcW w:w="5804" w:type="dxa"/>
            <w:shd w:val="clear" w:color="auto" w:fill="auto"/>
            <w:vAlign w:val="center"/>
          </w:tcPr>
          <w:p w14:paraId="7C71FE40" w14:textId="1638DAAA" w:rsidR="009733C0" w:rsidRDefault="00D3207C" w:rsidP="00D3207C">
            <w:r>
              <w:t xml:space="preserve">Poleg dolgoročnega projekta proizvodnje kozmetike, nameravamo izdelati posodo, s katero bo možno razložiti fenomen </w:t>
            </w:r>
            <w:proofErr w:type="spellStart"/>
            <w:r>
              <w:t>superkritičnosti</w:t>
            </w:r>
            <w:proofErr w:type="spellEnd"/>
            <w:r>
              <w:t xml:space="preserve">. Tekom svojega študija se naši študenti velikokrat srečajo s </w:t>
            </w:r>
            <w:proofErr w:type="spellStart"/>
            <w:r>
              <w:t>superkritični</w:t>
            </w:r>
            <w:proofErr w:type="spellEnd"/>
            <w:r>
              <w:t xml:space="preserve"> </w:t>
            </w:r>
            <w:proofErr w:type="spellStart"/>
            <w:r>
              <w:t>fluidi</w:t>
            </w:r>
            <w:proofErr w:type="spellEnd"/>
            <w:r>
              <w:t>, predvsem CO</w:t>
            </w:r>
            <w:r w:rsidRPr="00D3207C">
              <w:rPr>
                <w:vertAlign w:val="subscript"/>
              </w:rPr>
              <w:t>2</w:t>
            </w:r>
            <w:r>
              <w:t>, in s pomočjo omenjene posode,  bomo poizkusi</w:t>
            </w:r>
            <w:r w:rsidR="00DA478C">
              <w:t>li</w:t>
            </w:r>
            <w:r>
              <w:t xml:space="preserve"> približati ta pojav. Ne na zadnje, posodo bomo lahko uporabljali pri promociji ŠS ter fakultete, ker je bo možno razkazati na sejmih, predstavitvah, itd.</w:t>
            </w:r>
          </w:p>
          <w:p w14:paraId="11E77C44" w14:textId="20F1D39E" w:rsidR="00D3207C" w:rsidRDefault="00D3207C" w:rsidP="00DA478C">
            <w:r>
              <w:t>Projekt bo izdelan v sodelovanju s študenti Fakultete za strojništvo, in to je zelo pomemben aspekt projekta. Na ta način je omogočeno sodelovanje ter izmenjava idej študentov sorodnih študijev, ki tudi v praksi ogromno sodelujejo. Naloga študentov FKKT bo projektiranje in dimenzi</w:t>
            </w:r>
            <w:r w:rsidR="00DA478C">
              <w:t>oniranje</w:t>
            </w:r>
            <w:r>
              <w:t xml:space="preserve"> posode, medtem ko bodo študenti FS zadolženi za izdelavo. Tako bomo hkrati razdelili delo, ter stroške izdelave, ki so lahko zelo visoki zaradi obratovalnih tlakov </w:t>
            </w:r>
            <w:proofErr w:type="spellStart"/>
            <w:r>
              <w:t>superkritičnih</w:t>
            </w:r>
            <w:proofErr w:type="spellEnd"/>
            <w:r>
              <w:t xml:space="preserve"> </w:t>
            </w:r>
            <w:proofErr w:type="spellStart"/>
            <w:r>
              <w:t>fluidov</w:t>
            </w:r>
            <w:proofErr w:type="spellEnd"/>
            <w:r>
              <w:t xml:space="preserve">. S pomočjo posode bomo lahko razložili sam pojav, ter nekaj značilnih področij uporabe, kot je ekstrakcija kofeina iz kave.  </w:t>
            </w:r>
          </w:p>
        </w:tc>
      </w:tr>
      <w:tr w:rsidR="006306AD" w14:paraId="4D131B56" w14:textId="77777777" w:rsidTr="00083F08">
        <w:trPr>
          <w:cantSplit/>
          <w:trHeight w:val="1696"/>
        </w:trPr>
        <w:tc>
          <w:tcPr>
            <w:tcW w:w="524" w:type="dxa"/>
            <w:shd w:val="clear" w:color="auto" w:fill="DBE5F1" w:themeFill="accent1" w:themeFillTint="33"/>
            <w:vAlign w:val="center"/>
          </w:tcPr>
          <w:p w14:paraId="2C1BC9BB" w14:textId="09FE2A05" w:rsidR="006306AD" w:rsidRDefault="00A037A6" w:rsidP="00D648F8">
            <w:pPr>
              <w:jc w:val="center"/>
            </w:pPr>
            <w:r>
              <w:lastRenderedPageBreak/>
              <w:t>3.</w:t>
            </w:r>
          </w:p>
        </w:tc>
        <w:tc>
          <w:tcPr>
            <w:tcW w:w="1617" w:type="dxa"/>
            <w:shd w:val="clear" w:color="auto" w:fill="auto"/>
            <w:vAlign w:val="center"/>
          </w:tcPr>
          <w:p w14:paraId="4116DBDB" w14:textId="710CA16F" w:rsidR="006306AD" w:rsidRDefault="006306AD" w:rsidP="00D648F8">
            <w:pPr>
              <w:jc w:val="center"/>
            </w:pPr>
            <w:r>
              <w:t>Humanitarna akcija</w:t>
            </w:r>
          </w:p>
        </w:tc>
        <w:tc>
          <w:tcPr>
            <w:tcW w:w="1406" w:type="dxa"/>
            <w:shd w:val="clear" w:color="auto" w:fill="auto"/>
            <w:textDirection w:val="btLr"/>
            <w:vAlign w:val="center"/>
          </w:tcPr>
          <w:p w14:paraId="24FD40FE" w14:textId="74A5C74B" w:rsidR="006306AD" w:rsidRDefault="00083F08" w:rsidP="00083F08">
            <w:pPr>
              <w:ind w:left="113" w:right="113"/>
              <w:jc w:val="center"/>
            </w:pPr>
            <w:r>
              <w:t>Medfakultetno povezovanje</w:t>
            </w:r>
          </w:p>
        </w:tc>
        <w:tc>
          <w:tcPr>
            <w:tcW w:w="5804" w:type="dxa"/>
            <w:shd w:val="clear" w:color="auto" w:fill="auto"/>
            <w:vAlign w:val="center"/>
          </w:tcPr>
          <w:p w14:paraId="22B32159" w14:textId="3F83D358" w:rsidR="006306AD" w:rsidRDefault="000930B9" w:rsidP="006A6EE2">
            <w:r>
              <w:t>Poleg že tradicionalnih krvodajalskih akcij, ki jih naši študenti skupaj s študenti ostalih Tehničnih fakultet organiziramo že nekaj let, je letos planirana organizacija še ene humanitarne akcije. Gre se za žensko nogometno tekmo med FKKT in FKBV. Tekma je planirana za konec aprila, oziroma začetek maja. Priho</w:t>
            </w:r>
            <w:r w:rsidR="00DA478C">
              <w:t>dki od prodaje vstopnic bodo šli</w:t>
            </w:r>
            <w:r>
              <w:t xml:space="preserve"> v humanitarne namene. Organizacija, ki bi dobila denar še ni izbrana, ena ideja pa je, da bi denar šel prizadetim v lanskih poplavah. Na koncu koncev to ni toliko pomembno, važno je da študenti pomagamo tistim, ki pomoč najbolj potrebujejo. Poleg že omenjene humanitarnosti, bomo s tem projektom prispevali tudi razvoju ženskega športa na Univerzi. Prvi koraki so že narejeni, oziroma preverili smo če je sploh možno zbrati dve ženski nogometni ekipi. Pri izvedbi projekta, oziroma njegovi promociji bomo potrebovali veliko pomoč ŠS UM, ker želimo da se tekme udeleži veliko število gledalcev. </w:t>
            </w:r>
          </w:p>
        </w:tc>
      </w:tr>
      <w:tr w:rsidR="00550B7B" w14:paraId="5392E35C" w14:textId="77777777" w:rsidTr="00083F08">
        <w:trPr>
          <w:cantSplit/>
          <w:trHeight w:val="1834"/>
        </w:trPr>
        <w:tc>
          <w:tcPr>
            <w:tcW w:w="524" w:type="dxa"/>
            <w:shd w:val="clear" w:color="auto" w:fill="DBE5F1" w:themeFill="accent1" w:themeFillTint="33"/>
            <w:vAlign w:val="center"/>
          </w:tcPr>
          <w:p w14:paraId="2F0B1527" w14:textId="43445CE8" w:rsidR="00D648F8" w:rsidRDefault="00A037A6" w:rsidP="00D648F8">
            <w:pPr>
              <w:jc w:val="center"/>
            </w:pPr>
            <w:r>
              <w:t>4</w:t>
            </w:r>
            <w:r w:rsidR="00D648F8">
              <w:t>.</w:t>
            </w:r>
          </w:p>
        </w:tc>
        <w:tc>
          <w:tcPr>
            <w:tcW w:w="1617" w:type="dxa"/>
            <w:shd w:val="clear" w:color="auto" w:fill="auto"/>
            <w:vAlign w:val="center"/>
          </w:tcPr>
          <w:p w14:paraId="5737563A" w14:textId="755F3540" w:rsidR="00D648F8" w:rsidRDefault="006A6EE2" w:rsidP="00D648F8">
            <w:pPr>
              <w:jc w:val="center"/>
            </w:pPr>
            <w:r>
              <w:t xml:space="preserve">Sejem </w:t>
            </w:r>
            <w:proofErr w:type="spellStart"/>
            <w:r>
              <w:t>Achema</w:t>
            </w:r>
            <w:proofErr w:type="spellEnd"/>
            <w:r>
              <w:t xml:space="preserve">, Frankfurt </w:t>
            </w:r>
          </w:p>
        </w:tc>
        <w:tc>
          <w:tcPr>
            <w:tcW w:w="1406" w:type="dxa"/>
            <w:shd w:val="clear" w:color="auto" w:fill="auto"/>
            <w:textDirection w:val="btLr"/>
            <w:vAlign w:val="center"/>
          </w:tcPr>
          <w:p w14:paraId="00F3DFD7" w14:textId="501FAD4E" w:rsidR="00D648F8" w:rsidRDefault="00083F08" w:rsidP="00083F08">
            <w:pPr>
              <w:ind w:left="113" w:right="113"/>
              <w:jc w:val="center"/>
            </w:pPr>
            <w:r>
              <w:t>Sodelovanje s industrijo</w:t>
            </w:r>
          </w:p>
        </w:tc>
        <w:tc>
          <w:tcPr>
            <w:tcW w:w="5804" w:type="dxa"/>
            <w:shd w:val="clear" w:color="auto" w:fill="auto"/>
            <w:vAlign w:val="center"/>
          </w:tcPr>
          <w:p w14:paraId="26DEFCBF" w14:textId="605F1B25" w:rsidR="00D648F8" w:rsidRDefault="006A6EE2" w:rsidP="00B70AA8">
            <w:r>
              <w:t>Vsake dve leti v Frankfurtu poteka največji svetovni sejem s področja kemije in kemijske tehn</w:t>
            </w:r>
            <w:r w:rsidR="00B70AA8">
              <w:t>ike. Letošnji sejem poteka od 15. do 19. Junija in v planu je organiziran odhod naših študentov. Na ta način bi vsem študentom omogočili stik s vodilnimi podjetji s področja kemijske tehnike, ter potencialni delodajalci. Menimo da bi to bila velika motivacija pri nadaljnjem študiju, ter možnost vzpostavljanja sodelovanja</w:t>
            </w:r>
            <w:r w:rsidR="00DA478C">
              <w:t xml:space="preserve"> z </w:t>
            </w:r>
            <w:r w:rsidR="00B70AA8">
              <w:t xml:space="preserve">vodilnimi svetovnimi inštitucijami.  </w:t>
            </w:r>
          </w:p>
        </w:tc>
      </w:tr>
      <w:tr w:rsidR="00550B7B" w14:paraId="3428B207" w14:textId="77777777" w:rsidTr="00083F08">
        <w:trPr>
          <w:cantSplit/>
          <w:trHeight w:val="1822"/>
        </w:trPr>
        <w:tc>
          <w:tcPr>
            <w:tcW w:w="524" w:type="dxa"/>
            <w:shd w:val="clear" w:color="auto" w:fill="DBE5F1" w:themeFill="accent1" w:themeFillTint="33"/>
            <w:vAlign w:val="center"/>
          </w:tcPr>
          <w:p w14:paraId="4D60E743" w14:textId="7A8F4BBD" w:rsidR="00D648F8" w:rsidRDefault="00A037A6" w:rsidP="00D648F8">
            <w:pPr>
              <w:jc w:val="center"/>
            </w:pPr>
            <w:r>
              <w:t>5</w:t>
            </w:r>
            <w:r w:rsidR="00D648F8">
              <w:t>.</w:t>
            </w:r>
          </w:p>
        </w:tc>
        <w:tc>
          <w:tcPr>
            <w:tcW w:w="1617" w:type="dxa"/>
            <w:shd w:val="clear" w:color="auto" w:fill="auto"/>
            <w:vAlign w:val="center"/>
          </w:tcPr>
          <w:p w14:paraId="1994DED7" w14:textId="7F8EEC11" w:rsidR="00D648F8" w:rsidRDefault="00B70AA8" w:rsidP="00D648F8">
            <w:pPr>
              <w:jc w:val="center"/>
            </w:pPr>
            <w:r>
              <w:t>Strokovne ekskurzije, ter ekskurzija v tujino</w:t>
            </w:r>
          </w:p>
        </w:tc>
        <w:tc>
          <w:tcPr>
            <w:tcW w:w="1406" w:type="dxa"/>
            <w:shd w:val="clear" w:color="auto" w:fill="auto"/>
            <w:textDirection w:val="btLr"/>
            <w:vAlign w:val="center"/>
          </w:tcPr>
          <w:p w14:paraId="7F35AE5A" w14:textId="1B6DA727" w:rsidR="00D648F8" w:rsidRDefault="00083F08" w:rsidP="00083F08">
            <w:pPr>
              <w:ind w:left="113" w:right="113"/>
              <w:jc w:val="center"/>
            </w:pPr>
            <w:r>
              <w:t>Sodelovanje s industrijo</w:t>
            </w:r>
          </w:p>
        </w:tc>
        <w:tc>
          <w:tcPr>
            <w:tcW w:w="5804" w:type="dxa"/>
            <w:shd w:val="clear" w:color="auto" w:fill="auto"/>
            <w:vAlign w:val="center"/>
          </w:tcPr>
          <w:p w14:paraId="1048419D" w14:textId="77777777" w:rsidR="00D648F8" w:rsidRDefault="00B70AA8" w:rsidP="00B70AA8">
            <w:pPr>
              <w:rPr>
                <w:rFonts w:asciiTheme="minorHAnsi" w:hAnsiTheme="minorHAnsi"/>
                <w:szCs w:val="20"/>
              </w:rPr>
            </w:pPr>
            <w:r>
              <w:t>Glavni cilji so</w:t>
            </w:r>
            <w:r w:rsidRPr="00B70AA8">
              <w:rPr>
                <w:rFonts w:asciiTheme="minorHAnsi" w:hAnsiTheme="minorHAnsi"/>
              </w:rPr>
              <w:t xml:space="preserve">: </w:t>
            </w:r>
            <w:r w:rsidRPr="00B70AA8">
              <w:rPr>
                <w:rFonts w:asciiTheme="minorHAnsi" w:hAnsiTheme="minorHAnsi"/>
                <w:szCs w:val="20"/>
              </w:rPr>
              <w:t>Nadgrajevanje teoretičnih znanj s primeri iz prakse;</w:t>
            </w:r>
            <w:r>
              <w:rPr>
                <w:rFonts w:asciiTheme="minorHAnsi" w:hAnsiTheme="minorHAnsi"/>
                <w:szCs w:val="20"/>
              </w:rPr>
              <w:t xml:space="preserve"> s</w:t>
            </w:r>
            <w:r w:rsidRPr="00B70AA8">
              <w:rPr>
                <w:rFonts w:asciiTheme="minorHAnsi" w:hAnsiTheme="minorHAnsi"/>
                <w:szCs w:val="20"/>
              </w:rPr>
              <w:t>poznavanje industrije in bodočih možnosti zaposlitve;</w:t>
            </w:r>
            <w:r>
              <w:rPr>
                <w:rFonts w:asciiTheme="minorHAnsi" w:hAnsiTheme="minorHAnsi"/>
                <w:szCs w:val="20"/>
              </w:rPr>
              <w:t xml:space="preserve"> o</w:t>
            </w:r>
            <w:r w:rsidRPr="00B70AA8">
              <w:rPr>
                <w:rFonts w:asciiTheme="minorHAnsi" w:hAnsiTheme="minorHAnsi"/>
                <w:szCs w:val="20"/>
              </w:rPr>
              <w:t xml:space="preserve">gled delovnih </w:t>
            </w:r>
            <w:proofErr w:type="spellStart"/>
            <w:r w:rsidRPr="00B70AA8">
              <w:rPr>
                <w:rFonts w:asciiTheme="minorHAnsi" w:hAnsiTheme="minorHAnsi"/>
                <w:szCs w:val="20"/>
              </w:rPr>
              <w:t>okolj</w:t>
            </w:r>
            <w:proofErr w:type="spellEnd"/>
            <w:r>
              <w:rPr>
                <w:rFonts w:asciiTheme="minorHAnsi" w:hAnsiTheme="minorHAnsi"/>
                <w:szCs w:val="20"/>
              </w:rPr>
              <w:t>.</w:t>
            </w:r>
          </w:p>
          <w:p w14:paraId="496EA124" w14:textId="27D27646" w:rsidR="00B70AA8" w:rsidRPr="00B70AA8" w:rsidRDefault="00B70AA8" w:rsidP="00B70AA8">
            <w:pPr>
              <w:rPr>
                <w:rFonts w:asciiTheme="minorHAnsi" w:hAnsiTheme="minorHAnsi"/>
                <w:szCs w:val="20"/>
              </w:rPr>
            </w:pPr>
            <w:r>
              <w:rPr>
                <w:rFonts w:asciiTheme="minorHAnsi" w:hAnsiTheme="minorHAnsi"/>
                <w:szCs w:val="20"/>
              </w:rPr>
              <w:t xml:space="preserve">Letos nam je prvič uspelo izvesti večdnevni strokovni izlet v tujino, in glede na odziv in izkušnje študentov, je ponovitev tovrstne ekskurzije prioriteta študentskega sveta. </w:t>
            </w:r>
          </w:p>
        </w:tc>
      </w:tr>
      <w:tr w:rsidR="00B70AA8" w14:paraId="05671A18" w14:textId="77777777" w:rsidTr="00083F08">
        <w:trPr>
          <w:cantSplit/>
          <w:trHeight w:val="1822"/>
        </w:trPr>
        <w:tc>
          <w:tcPr>
            <w:tcW w:w="524" w:type="dxa"/>
            <w:shd w:val="clear" w:color="auto" w:fill="DBE5F1" w:themeFill="accent1" w:themeFillTint="33"/>
            <w:vAlign w:val="center"/>
          </w:tcPr>
          <w:p w14:paraId="4C9B7161" w14:textId="156B9AF7" w:rsidR="00B70AA8" w:rsidRDefault="00A037A6" w:rsidP="00D648F8">
            <w:pPr>
              <w:jc w:val="center"/>
            </w:pPr>
            <w:r>
              <w:t>6</w:t>
            </w:r>
            <w:r w:rsidR="00B70AA8">
              <w:t>.</w:t>
            </w:r>
          </w:p>
        </w:tc>
        <w:tc>
          <w:tcPr>
            <w:tcW w:w="1617" w:type="dxa"/>
            <w:shd w:val="clear" w:color="auto" w:fill="auto"/>
            <w:vAlign w:val="center"/>
          </w:tcPr>
          <w:p w14:paraId="025972B4" w14:textId="1E7B89AF" w:rsidR="00B70AA8" w:rsidRDefault="00B70AA8" w:rsidP="00D648F8">
            <w:pPr>
              <w:jc w:val="center"/>
            </w:pPr>
            <w:r>
              <w:t>Tehnologijada</w:t>
            </w:r>
          </w:p>
        </w:tc>
        <w:tc>
          <w:tcPr>
            <w:tcW w:w="1406" w:type="dxa"/>
            <w:shd w:val="clear" w:color="auto" w:fill="auto"/>
            <w:textDirection w:val="btLr"/>
            <w:vAlign w:val="center"/>
          </w:tcPr>
          <w:p w14:paraId="3C921C69" w14:textId="6070DB7A" w:rsidR="00B70AA8" w:rsidRDefault="00083F08" w:rsidP="00083F08">
            <w:pPr>
              <w:ind w:left="113" w:right="113"/>
              <w:jc w:val="center"/>
            </w:pPr>
            <w:proofErr w:type="spellStart"/>
            <w:r>
              <w:t>Meduniverzitetno</w:t>
            </w:r>
            <w:proofErr w:type="spellEnd"/>
            <w:r>
              <w:t xml:space="preserve"> povezovanje</w:t>
            </w:r>
          </w:p>
        </w:tc>
        <w:tc>
          <w:tcPr>
            <w:tcW w:w="5804" w:type="dxa"/>
            <w:shd w:val="clear" w:color="auto" w:fill="auto"/>
            <w:vAlign w:val="center"/>
          </w:tcPr>
          <w:p w14:paraId="4C58CAC1" w14:textId="0EFB64B9" w:rsidR="00B70AA8" w:rsidRDefault="00B70AA8" w:rsidP="00B70AA8">
            <w:r>
              <w:t xml:space="preserve">Letošnja Tehnologijada bo verjetno potekala Maja v Srbije. Udeležba večjega števila študentov je imela zelo pozitiven učinek </w:t>
            </w:r>
            <w:r w:rsidR="00550B7B">
              <w:t xml:space="preserve">na izgradnjo pripadnosti fakultete. Ne na zadnje, spoznali smo veliko tujih študentov z istega področja študija, ter uspešno predstavljali našo univerzo in fakulteto v mednarodnem okolju. Letos je planirana udeležba 50-60 študentov. Poleg že standardnih športnih tekmovanj, ter kvizov znanja, želimo spodbuditi čim večje število študentov k predstavitvi svojih znanstveno-raziskovalnih nalog ter diplom. </w:t>
            </w:r>
          </w:p>
        </w:tc>
      </w:tr>
      <w:tr w:rsidR="00550B7B" w14:paraId="14DFE1D0" w14:textId="77777777" w:rsidTr="00083F08">
        <w:trPr>
          <w:cantSplit/>
          <w:trHeight w:val="1822"/>
        </w:trPr>
        <w:tc>
          <w:tcPr>
            <w:tcW w:w="524" w:type="dxa"/>
            <w:shd w:val="clear" w:color="auto" w:fill="DBE5F1" w:themeFill="accent1" w:themeFillTint="33"/>
            <w:vAlign w:val="center"/>
          </w:tcPr>
          <w:p w14:paraId="4CCD031A" w14:textId="08142A0E" w:rsidR="00550B7B" w:rsidRDefault="00A037A6" w:rsidP="00D648F8">
            <w:pPr>
              <w:jc w:val="center"/>
            </w:pPr>
            <w:r>
              <w:t>7</w:t>
            </w:r>
            <w:r w:rsidR="00550B7B">
              <w:t>.</w:t>
            </w:r>
          </w:p>
        </w:tc>
        <w:tc>
          <w:tcPr>
            <w:tcW w:w="1617" w:type="dxa"/>
            <w:shd w:val="clear" w:color="auto" w:fill="auto"/>
            <w:vAlign w:val="center"/>
          </w:tcPr>
          <w:p w14:paraId="6FFCE7AA" w14:textId="09AF354A" w:rsidR="00550B7B" w:rsidRDefault="00550B7B" w:rsidP="00D648F8">
            <w:pPr>
              <w:jc w:val="center"/>
            </w:pPr>
            <w:r>
              <w:t>Tutorstvo</w:t>
            </w:r>
          </w:p>
        </w:tc>
        <w:tc>
          <w:tcPr>
            <w:tcW w:w="1406" w:type="dxa"/>
            <w:shd w:val="clear" w:color="auto" w:fill="auto"/>
            <w:textDirection w:val="btLr"/>
            <w:vAlign w:val="center"/>
          </w:tcPr>
          <w:p w14:paraId="54506230" w14:textId="531AF445" w:rsidR="00550B7B" w:rsidRDefault="00083F08" w:rsidP="00083F08">
            <w:pPr>
              <w:ind w:left="113" w:right="113"/>
              <w:jc w:val="center"/>
            </w:pPr>
            <w:r>
              <w:t>Študijski projekti</w:t>
            </w:r>
          </w:p>
        </w:tc>
        <w:tc>
          <w:tcPr>
            <w:tcW w:w="5804" w:type="dxa"/>
            <w:shd w:val="clear" w:color="auto" w:fill="auto"/>
            <w:vAlign w:val="center"/>
          </w:tcPr>
          <w:p w14:paraId="2AD3A7FA" w14:textId="0563041F" w:rsidR="00550B7B" w:rsidRDefault="00550B7B" w:rsidP="00B70AA8">
            <w:r w:rsidRPr="00550B7B">
              <w:rPr>
                <w:rFonts w:asciiTheme="minorHAnsi" w:hAnsiTheme="minorHAnsi" w:cs="Arial"/>
                <w:szCs w:val="20"/>
              </w:rPr>
              <w:t>Tutorstvo je na fakulteti zelo dobro razvito. Tutorji študenti opravljajo svoje delo vestno preko dodatnih ur za študente pred kolokviji in izpiti, kakor tudi informativno obveščajo mlajše študente o dogodkih na fakulteti in morebitnih vprašanjih, predvsem glede študijskega procesa ... Za letos je planirana izvedba uvajalnega tedna za bruce. Tutorji imajo vsako leto tudi delovni dan/vikend, na katerem pregledajo uspehe, kritike, ankete, izvedene med študenti, in se pripravijo na nove naloge in novo študijsko leto</w:t>
            </w:r>
            <w:r w:rsidRPr="008314D8">
              <w:rPr>
                <w:rFonts w:ascii="Trebuchet MS" w:hAnsi="Trebuchet MS" w:cs="Arial"/>
                <w:szCs w:val="20"/>
              </w:rPr>
              <w:t>.</w:t>
            </w:r>
            <w:r>
              <w:rPr>
                <w:rFonts w:ascii="Trebuchet MS" w:hAnsi="Trebuchet MS" w:cs="Arial"/>
                <w:szCs w:val="20"/>
              </w:rPr>
              <w:t xml:space="preserve"> </w:t>
            </w:r>
            <w:r w:rsidRPr="00550B7B">
              <w:rPr>
                <w:rFonts w:asciiTheme="minorHAnsi" w:hAnsiTheme="minorHAnsi" w:cs="Arial"/>
                <w:szCs w:val="20"/>
              </w:rPr>
              <w:t>Pri izvedbi tutorstva nam ogromno pomaga fakulteta, predvsem finančno, ŠS pa po navadi pripravi kakšno druženje študentov in profesorjev tutorjev, ter pomaga pri dobavi pisarniškega materiala.</w:t>
            </w:r>
            <w:r>
              <w:rPr>
                <w:rFonts w:ascii="Trebuchet MS" w:hAnsi="Trebuchet MS" w:cs="Arial"/>
                <w:szCs w:val="20"/>
              </w:rPr>
              <w:t xml:space="preserve"> </w:t>
            </w:r>
          </w:p>
        </w:tc>
      </w:tr>
      <w:tr w:rsidR="001D1B9E" w14:paraId="1C9999CF" w14:textId="77777777" w:rsidTr="00083F08">
        <w:trPr>
          <w:cantSplit/>
          <w:trHeight w:val="1822"/>
        </w:trPr>
        <w:tc>
          <w:tcPr>
            <w:tcW w:w="524" w:type="dxa"/>
            <w:shd w:val="clear" w:color="auto" w:fill="DBE5F1" w:themeFill="accent1" w:themeFillTint="33"/>
            <w:vAlign w:val="center"/>
          </w:tcPr>
          <w:p w14:paraId="58EFDCBD" w14:textId="089E153C" w:rsidR="001D1B9E" w:rsidRDefault="00A037A6" w:rsidP="00D648F8">
            <w:pPr>
              <w:jc w:val="center"/>
            </w:pPr>
            <w:r>
              <w:lastRenderedPageBreak/>
              <w:t>8.</w:t>
            </w:r>
          </w:p>
        </w:tc>
        <w:tc>
          <w:tcPr>
            <w:tcW w:w="1617" w:type="dxa"/>
            <w:shd w:val="clear" w:color="auto" w:fill="auto"/>
            <w:vAlign w:val="center"/>
          </w:tcPr>
          <w:p w14:paraId="04F42B9C" w14:textId="4BAE564B" w:rsidR="001D1B9E" w:rsidRDefault="001D1B9E" w:rsidP="00D648F8">
            <w:pPr>
              <w:jc w:val="center"/>
            </w:pPr>
            <w:r>
              <w:t>Športni dan TF</w:t>
            </w:r>
          </w:p>
        </w:tc>
        <w:tc>
          <w:tcPr>
            <w:tcW w:w="1406" w:type="dxa"/>
            <w:shd w:val="clear" w:color="auto" w:fill="auto"/>
            <w:textDirection w:val="btLr"/>
            <w:vAlign w:val="center"/>
          </w:tcPr>
          <w:p w14:paraId="2639B732" w14:textId="6B7E8DE4" w:rsidR="001D1B9E" w:rsidRDefault="00083F08" w:rsidP="00083F08">
            <w:pPr>
              <w:ind w:left="113" w:right="113"/>
              <w:jc w:val="center"/>
            </w:pPr>
            <w:r>
              <w:t>Medfakultetno sodelovanje</w:t>
            </w:r>
          </w:p>
        </w:tc>
        <w:tc>
          <w:tcPr>
            <w:tcW w:w="5804" w:type="dxa"/>
            <w:shd w:val="clear" w:color="auto" w:fill="auto"/>
            <w:vAlign w:val="center"/>
          </w:tcPr>
          <w:p w14:paraId="0F35C37F" w14:textId="35911D7B" w:rsidR="001D1B9E" w:rsidRPr="00550B7B" w:rsidRDefault="008C4FA7" w:rsidP="00BE6546">
            <w:pPr>
              <w:rPr>
                <w:rFonts w:asciiTheme="minorHAnsi" w:hAnsiTheme="minorHAnsi" w:cs="Arial"/>
                <w:szCs w:val="20"/>
              </w:rPr>
            </w:pPr>
            <w:r>
              <w:rPr>
                <w:rFonts w:asciiTheme="minorHAnsi" w:hAnsiTheme="minorHAnsi" w:cs="Arial"/>
                <w:szCs w:val="20"/>
              </w:rPr>
              <w:t>Na iniciativo prodekanov TF, bomo letos izvedli športni dan, ki bo namenjen vsem študentom tehničnih fakultet. Na ta način bomo oživili sodelovanje ŠS, ter našim študentom ponudili nekaj novega. Izvedba športnega dne je planirana za mesec Junij na plavališču na mariborskem otoku. Takrat bomo organizirali tekmovanje v plavanju, odbojki na mivki ter nogometu. Planirane so tudi igre brez meja. Pričakovan je veliki odziv študentov, kajti se bomo probali dogovoriti za znižano ceno plavanja, ter bomo izbrali termin kadar se lahko udeleži najv</w:t>
            </w:r>
            <w:r w:rsidR="00BE6546">
              <w:rPr>
                <w:rFonts w:asciiTheme="minorHAnsi" w:hAnsiTheme="minorHAnsi" w:cs="Arial"/>
                <w:szCs w:val="20"/>
              </w:rPr>
              <w:t>ečje število študentov. Stroške</w:t>
            </w:r>
            <w:r>
              <w:rPr>
                <w:rFonts w:asciiTheme="minorHAnsi" w:hAnsiTheme="minorHAnsi" w:cs="Arial"/>
                <w:szCs w:val="20"/>
              </w:rPr>
              <w:t xml:space="preserve"> bomo enakomerno razdeli, in bomo probali aktivirati čim večje število študentov. Najbolj zahteven del bo sama promocija</w:t>
            </w:r>
            <w:r w:rsidR="00BE6546">
              <w:rPr>
                <w:rFonts w:asciiTheme="minorHAnsi" w:hAnsiTheme="minorHAnsi" w:cs="Arial"/>
                <w:szCs w:val="20"/>
              </w:rPr>
              <w:t xml:space="preserve"> dogodka, in predvidevamo da bod</w:t>
            </w:r>
            <w:r>
              <w:rPr>
                <w:rFonts w:asciiTheme="minorHAnsi" w:hAnsiTheme="minorHAnsi" w:cs="Arial"/>
                <w:szCs w:val="20"/>
              </w:rPr>
              <w:t>o izkušnje vseh nas doprinesle temu</w:t>
            </w:r>
            <w:r w:rsidR="00BE6546">
              <w:rPr>
                <w:rFonts w:asciiTheme="minorHAnsi" w:hAnsiTheme="minorHAnsi" w:cs="Arial"/>
                <w:szCs w:val="20"/>
              </w:rPr>
              <w:t>,</w:t>
            </w:r>
            <w:r>
              <w:rPr>
                <w:rFonts w:asciiTheme="minorHAnsi" w:hAnsiTheme="minorHAnsi" w:cs="Arial"/>
                <w:szCs w:val="20"/>
              </w:rPr>
              <w:t xml:space="preserve"> da bo tudi ta segment na najvišjem nivoju.  </w:t>
            </w:r>
          </w:p>
        </w:tc>
      </w:tr>
      <w:tr w:rsidR="00550B7B" w14:paraId="491C4285" w14:textId="77777777" w:rsidTr="00083F08">
        <w:trPr>
          <w:cantSplit/>
          <w:trHeight w:val="1822"/>
        </w:trPr>
        <w:tc>
          <w:tcPr>
            <w:tcW w:w="524" w:type="dxa"/>
            <w:shd w:val="clear" w:color="auto" w:fill="DBE5F1" w:themeFill="accent1" w:themeFillTint="33"/>
            <w:vAlign w:val="center"/>
          </w:tcPr>
          <w:p w14:paraId="09871997" w14:textId="4E991C34" w:rsidR="00550B7B" w:rsidRDefault="00A037A6" w:rsidP="00D648F8">
            <w:pPr>
              <w:jc w:val="center"/>
            </w:pPr>
            <w:r>
              <w:t>9</w:t>
            </w:r>
            <w:r w:rsidR="00550B7B">
              <w:t>.</w:t>
            </w:r>
          </w:p>
        </w:tc>
        <w:tc>
          <w:tcPr>
            <w:tcW w:w="1617" w:type="dxa"/>
            <w:shd w:val="clear" w:color="auto" w:fill="auto"/>
            <w:vAlign w:val="center"/>
          </w:tcPr>
          <w:p w14:paraId="1EED7B2B" w14:textId="261A0D9A" w:rsidR="00550B7B" w:rsidRDefault="00550B7B" w:rsidP="00D648F8">
            <w:pPr>
              <w:jc w:val="center"/>
            </w:pPr>
            <w:proofErr w:type="spellStart"/>
            <w:r>
              <w:t>Meduniverzitetni</w:t>
            </w:r>
            <w:proofErr w:type="spellEnd"/>
            <w:r>
              <w:t xml:space="preserve"> piknik FKKT</w:t>
            </w:r>
          </w:p>
        </w:tc>
        <w:tc>
          <w:tcPr>
            <w:tcW w:w="1406" w:type="dxa"/>
            <w:shd w:val="clear" w:color="auto" w:fill="auto"/>
            <w:textDirection w:val="btLr"/>
            <w:vAlign w:val="center"/>
          </w:tcPr>
          <w:p w14:paraId="179AD4C6" w14:textId="0C73E75C" w:rsidR="00550B7B" w:rsidRDefault="00083F08" w:rsidP="00083F08">
            <w:pPr>
              <w:ind w:left="113" w:right="113"/>
              <w:jc w:val="center"/>
            </w:pPr>
            <w:proofErr w:type="spellStart"/>
            <w:r>
              <w:t>Meduniverzitetno</w:t>
            </w:r>
            <w:proofErr w:type="spellEnd"/>
            <w:r>
              <w:t xml:space="preserve"> povezovanje</w:t>
            </w:r>
          </w:p>
        </w:tc>
        <w:tc>
          <w:tcPr>
            <w:tcW w:w="5804" w:type="dxa"/>
            <w:shd w:val="clear" w:color="auto" w:fill="auto"/>
            <w:vAlign w:val="center"/>
          </w:tcPr>
          <w:p w14:paraId="29E17397" w14:textId="6B7616A8" w:rsidR="00550B7B" w:rsidRPr="00550B7B" w:rsidRDefault="00BE6546" w:rsidP="00B70AA8">
            <w:pPr>
              <w:rPr>
                <w:rFonts w:asciiTheme="minorHAnsi" w:hAnsiTheme="minorHAnsi" w:cs="Arial"/>
                <w:szCs w:val="20"/>
              </w:rPr>
            </w:pPr>
            <w:r>
              <w:rPr>
                <w:rFonts w:asciiTheme="minorHAnsi" w:hAnsiTheme="minorHAnsi" w:cs="Arial"/>
                <w:szCs w:val="20"/>
              </w:rPr>
              <w:t>Tudi letos, Maja, b</w:t>
            </w:r>
            <w:bookmarkStart w:id="0" w:name="_GoBack"/>
            <w:bookmarkEnd w:id="0"/>
            <w:r w:rsidR="00E921E3">
              <w:rPr>
                <w:rFonts w:asciiTheme="minorHAnsi" w:hAnsiTheme="minorHAnsi" w:cs="Arial"/>
                <w:szCs w:val="20"/>
              </w:rPr>
              <w:t xml:space="preserve">o potekal že tradicionalni </w:t>
            </w:r>
            <w:proofErr w:type="spellStart"/>
            <w:r w:rsidR="00E921E3">
              <w:rPr>
                <w:rFonts w:asciiTheme="minorHAnsi" w:hAnsiTheme="minorHAnsi" w:cs="Arial"/>
                <w:szCs w:val="20"/>
              </w:rPr>
              <w:t>meduniverzitetni</w:t>
            </w:r>
            <w:proofErr w:type="spellEnd"/>
            <w:r w:rsidR="00E921E3">
              <w:rPr>
                <w:rFonts w:asciiTheme="minorHAnsi" w:hAnsiTheme="minorHAnsi" w:cs="Arial"/>
                <w:szCs w:val="20"/>
              </w:rPr>
              <w:t xml:space="preserve"> piknik, katerega se poleg naših študentov udeležijo tudi študenti FKKT iz Ljubljane. Letos planiramo povabiti tudi študentje PBT in FKIT iz Zagreba. Na tem pikniku se študenti spoznavajo, družijo ter izmenjujejo izkušnje. Po navadi se piknika udeleži še veliko število profesorjev, kar ogromno vpliva na izboljšanje odnosa med profesorji in študenti. </w:t>
            </w:r>
          </w:p>
        </w:tc>
      </w:tr>
      <w:tr w:rsidR="00550B7B" w14:paraId="769EB099" w14:textId="77777777" w:rsidTr="00A037A6">
        <w:trPr>
          <w:trHeight w:val="1822"/>
        </w:trPr>
        <w:tc>
          <w:tcPr>
            <w:tcW w:w="524" w:type="dxa"/>
            <w:shd w:val="clear" w:color="auto" w:fill="DBE5F1" w:themeFill="accent1" w:themeFillTint="33"/>
            <w:vAlign w:val="center"/>
          </w:tcPr>
          <w:p w14:paraId="6F2CD9F7" w14:textId="2925021A" w:rsidR="00550B7B" w:rsidRDefault="00A037A6" w:rsidP="00D648F8">
            <w:pPr>
              <w:jc w:val="center"/>
            </w:pPr>
            <w:r>
              <w:t>10</w:t>
            </w:r>
            <w:r w:rsidR="001B40FB">
              <w:t>.</w:t>
            </w:r>
          </w:p>
        </w:tc>
        <w:tc>
          <w:tcPr>
            <w:tcW w:w="1617" w:type="dxa"/>
            <w:shd w:val="clear" w:color="auto" w:fill="auto"/>
            <w:vAlign w:val="center"/>
          </w:tcPr>
          <w:p w14:paraId="62CED011" w14:textId="77777777" w:rsidR="001B40FB" w:rsidRPr="001845B9" w:rsidRDefault="001B40FB" w:rsidP="001B40FB">
            <w:pPr>
              <w:spacing w:before="120" w:after="120"/>
              <w:rPr>
                <w:rFonts w:asciiTheme="minorHAnsi" w:hAnsiTheme="minorHAnsi"/>
                <w:szCs w:val="20"/>
              </w:rPr>
            </w:pPr>
            <w:r w:rsidRPr="001845B9">
              <w:rPr>
                <w:rFonts w:asciiTheme="minorHAnsi" w:hAnsiTheme="minorHAnsi"/>
                <w:szCs w:val="20"/>
              </w:rPr>
              <w:t>Promocija ŠS FKKT ter FKKT</w:t>
            </w:r>
          </w:p>
          <w:p w14:paraId="26B2D7A9" w14:textId="77777777" w:rsidR="00550B7B" w:rsidRDefault="00550B7B" w:rsidP="00D648F8">
            <w:pPr>
              <w:jc w:val="center"/>
            </w:pPr>
          </w:p>
        </w:tc>
        <w:tc>
          <w:tcPr>
            <w:tcW w:w="1406" w:type="dxa"/>
            <w:shd w:val="clear" w:color="auto" w:fill="auto"/>
            <w:vAlign w:val="center"/>
          </w:tcPr>
          <w:p w14:paraId="36083CD8" w14:textId="33B8DD12" w:rsidR="00550B7B" w:rsidRDefault="00083F08" w:rsidP="00D648F8">
            <w:pPr>
              <w:jc w:val="center"/>
            </w:pPr>
            <w:r>
              <w:t>/</w:t>
            </w:r>
          </w:p>
        </w:tc>
        <w:tc>
          <w:tcPr>
            <w:tcW w:w="5804" w:type="dxa"/>
            <w:shd w:val="clear" w:color="auto" w:fill="auto"/>
            <w:vAlign w:val="center"/>
          </w:tcPr>
          <w:p w14:paraId="75130B20" w14:textId="408C005F" w:rsidR="00550B7B" w:rsidRPr="00550B7B" w:rsidRDefault="001B40FB" w:rsidP="00B70AA8">
            <w:pPr>
              <w:rPr>
                <w:rFonts w:asciiTheme="minorHAnsi" w:hAnsiTheme="minorHAnsi" w:cs="Arial"/>
                <w:szCs w:val="20"/>
              </w:rPr>
            </w:pPr>
            <w:r>
              <w:rPr>
                <w:rFonts w:asciiTheme="minorHAnsi" w:hAnsiTheme="minorHAnsi" w:cs="Arial"/>
                <w:szCs w:val="20"/>
              </w:rPr>
              <w:t xml:space="preserve">V lanskem letu so študentje bili zelo aktivni na področju promocije fakultete in ŠS FKKT. V novem letu želimo nadaljevati v tej smeri tako, da je planirana promocija ŠS in FKKT na </w:t>
            </w:r>
            <w:proofErr w:type="spellStart"/>
            <w:r>
              <w:rPr>
                <w:rFonts w:asciiTheme="minorHAnsi" w:hAnsiTheme="minorHAnsi" w:cs="Arial"/>
                <w:szCs w:val="20"/>
              </w:rPr>
              <w:t>Informativi</w:t>
            </w:r>
            <w:proofErr w:type="spellEnd"/>
            <w:r>
              <w:rPr>
                <w:rFonts w:asciiTheme="minorHAnsi" w:hAnsiTheme="minorHAnsi" w:cs="Arial"/>
                <w:szCs w:val="20"/>
              </w:rPr>
              <w:t xml:space="preserve">, Študentski areni, številnih srednjih šolah, ter pri sprejemu dijakov na fakulteti. V pomoč nam letos bodo končni produkti študentskih projektov (naravna kozmetika, računalnik potopljen v tekočini). Na ta način želimo povečati število dobrih dijakov, ki se odločajo za študij na naši fakulteti. Ne na zadnje z aktivno promocijo prispevamo k prepoznavnosti naše fakultete in univerze. </w:t>
            </w:r>
          </w:p>
        </w:tc>
      </w:tr>
      <w:tr w:rsidR="00B161F3" w14:paraId="3D79E192" w14:textId="77777777" w:rsidTr="00083F08">
        <w:trPr>
          <w:cantSplit/>
          <w:trHeight w:val="1379"/>
        </w:trPr>
        <w:tc>
          <w:tcPr>
            <w:tcW w:w="524" w:type="dxa"/>
            <w:shd w:val="clear" w:color="auto" w:fill="DBE5F1" w:themeFill="accent1" w:themeFillTint="33"/>
            <w:vAlign w:val="center"/>
          </w:tcPr>
          <w:p w14:paraId="6B5D230B" w14:textId="0A1E420F" w:rsidR="00B161F3" w:rsidRDefault="00A037A6" w:rsidP="00B161F3">
            <w:r>
              <w:t>11</w:t>
            </w:r>
            <w:r w:rsidR="00B161F3">
              <w:t>.</w:t>
            </w:r>
          </w:p>
        </w:tc>
        <w:tc>
          <w:tcPr>
            <w:tcW w:w="1617" w:type="dxa"/>
            <w:shd w:val="clear" w:color="auto" w:fill="auto"/>
            <w:vAlign w:val="center"/>
          </w:tcPr>
          <w:p w14:paraId="6F16581A" w14:textId="740A58C1" w:rsidR="00B161F3" w:rsidRPr="001845B9" w:rsidRDefault="00B161F3" w:rsidP="001B40FB">
            <w:pPr>
              <w:spacing w:before="120" w:after="120"/>
              <w:rPr>
                <w:rFonts w:asciiTheme="minorHAnsi" w:hAnsiTheme="minorHAnsi"/>
                <w:szCs w:val="20"/>
              </w:rPr>
            </w:pPr>
            <w:r w:rsidRPr="001845B9">
              <w:rPr>
                <w:rFonts w:asciiTheme="minorHAnsi" w:hAnsiTheme="minorHAnsi"/>
                <w:szCs w:val="20"/>
              </w:rPr>
              <w:t xml:space="preserve">Krvodajalske akcije </w:t>
            </w:r>
          </w:p>
        </w:tc>
        <w:tc>
          <w:tcPr>
            <w:tcW w:w="1406" w:type="dxa"/>
            <w:shd w:val="clear" w:color="auto" w:fill="auto"/>
            <w:textDirection w:val="btLr"/>
            <w:vAlign w:val="center"/>
          </w:tcPr>
          <w:p w14:paraId="473EC811" w14:textId="33E6AE48" w:rsidR="00B161F3" w:rsidRDefault="00083F08" w:rsidP="00083F08">
            <w:pPr>
              <w:ind w:left="113" w:right="113"/>
              <w:jc w:val="center"/>
            </w:pPr>
            <w:r>
              <w:t>Medfakultetno sodelovanje</w:t>
            </w:r>
          </w:p>
        </w:tc>
        <w:tc>
          <w:tcPr>
            <w:tcW w:w="5804" w:type="dxa"/>
            <w:shd w:val="clear" w:color="auto" w:fill="auto"/>
            <w:vAlign w:val="center"/>
          </w:tcPr>
          <w:p w14:paraId="4E8E204C" w14:textId="3065ED83" w:rsidR="00B161F3" w:rsidRDefault="006306AD" w:rsidP="00B70AA8">
            <w:pPr>
              <w:rPr>
                <w:rFonts w:asciiTheme="minorHAnsi" w:hAnsiTheme="minorHAnsi" w:cs="Arial"/>
                <w:szCs w:val="20"/>
              </w:rPr>
            </w:pPr>
            <w:r>
              <w:rPr>
                <w:rFonts w:asciiTheme="minorHAnsi" w:hAnsiTheme="minorHAnsi" w:cs="Arial"/>
                <w:szCs w:val="20"/>
              </w:rPr>
              <w:t xml:space="preserve">V sodelovanju s ostalimi ŠS teniških fakultet sta letos planirane dve dobrodelni akciji, Maja ter Decembra. Na ta način želimo spodbuditi dobrodelnost študentov, ter prispevati razvoju družbe. Odziv je do sedaj bil vedno dober, in upamo da bomo le nadaljevali v tej smeri. </w:t>
            </w:r>
          </w:p>
        </w:tc>
      </w:tr>
      <w:tr w:rsidR="0030083E" w14:paraId="52396B54" w14:textId="77777777" w:rsidTr="00A037A6">
        <w:trPr>
          <w:trHeight w:val="1533"/>
        </w:trPr>
        <w:tc>
          <w:tcPr>
            <w:tcW w:w="524" w:type="dxa"/>
            <w:shd w:val="clear" w:color="auto" w:fill="DBE5F1" w:themeFill="accent1" w:themeFillTint="33"/>
            <w:vAlign w:val="center"/>
          </w:tcPr>
          <w:p w14:paraId="73BFDB14" w14:textId="45D8ED60" w:rsidR="0030083E" w:rsidRDefault="00A037A6" w:rsidP="00B161F3">
            <w:r>
              <w:t>12.</w:t>
            </w:r>
          </w:p>
        </w:tc>
        <w:tc>
          <w:tcPr>
            <w:tcW w:w="1617" w:type="dxa"/>
            <w:shd w:val="clear" w:color="auto" w:fill="auto"/>
            <w:vAlign w:val="center"/>
          </w:tcPr>
          <w:p w14:paraId="224475E5" w14:textId="6ABB0542" w:rsidR="0030083E" w:rsidRPr="001845B9" w:rsidRDefault="0030083E" w:rsidP="001B40FB">
            <w:pPr>
              <w:spacing w:before="120" w:after="120"/>
              <w:rPr>
                <w:rFonts w:asciiTheme="minorHAnsi" w:hAnsiTheme="minorHAnsi"/>
                <w:szCs w:val="20"/>
              </w:rPr>
            </w:pPr>
            <w:r w:rsidRPr="001845B9">
              <w:rPr>
                <w:rFonts w:asciiTheme="minorHAnsi" w:hAnsiTheme="minorHAnsi"/>
                <w:szCs w:val="20"/>
              </w:rPr>
              <w:t xml:space="preserve">Zimski </w:t>
            </w:r>
            <w:r w:rsidR="001845B9">
              <w:rPr>
                <w:rFonts w:asciiTheme="minorHAnsi" w:hAnsiTheme="minorHAnsi"/>
                <w:szCs w:val="20"/>
              </w:rPr>
              <w:t>športni vikend</w:t>
            </w:r>
          </w:p>
        </w:tc>
        <w:tc>
          <w:tcPr>
            <w:tcW w:w="1406" w:type="dxa"/>
            <w:shd w:val="clear" w:color="auto" w:fill="auto"/>
            <w:vAlign w:val="center"/>
          </w:tcPr>
          <w:p w14:paraId="376B8DC3" w14:textId="71165F02" w:rsidR="0030083E" w:rsidRDefault="00083F08" w:rsidP="00D648F8">
            <w:pPr>
              <w:jc w:val="center"/>
            </w:pPr>
            <w:r>
              <w:t>/</w:t>
            </w:r>
          </w:p>
        </w:tc>
        <w:tc>
          <w:tcPr>
            <w:tcW w:w="5804" w:type="dxa"/>
            <w:shd w:val="clear" w:color="auto" w:fill="auto"/>
            <w:vAlign w:val="center"/>
          </w:tcPr>
          <w:p w14:paraId="4D7E8B66" w14:textId="4A2A1350" w:rsidR="0030083E" w:rsidRDefault="001845B9" w:rsidP="00B70AA8">
            <w:pPr>
              <w:rPr>
                <w:rFonts w:asciiTheme="minorHAnsi" w:hAnsiTheme="minorHAnsi" w:cs="Arial"/>
                <w:szCs w:val="20"/>
              </w:rPr>
            </w:pPr>
            <w:r>
              <w:rPr>
                <w:rFonts w:asciiTheme="minorHAnsi" w:hAnsiTheme="minorHAnsi" w:cs="Arial"/>
                <w:szCs w:val="20"/>
              </w:rPr>
              <w:t xml:space="preserve">Lani smo prvič izvedli Zimski športni vikend, ki je potekal na Rogli konec februarja. Zaradi izredno lepih izkušenj bomo letos projekt ponovili, in s prijavo na poziv za sofinanciranje želimo športni vikend približati večjem številu študentov. </w:t>
            </w:r>
          </w:p>
          <w:p w14:paraId="342A34D4" w14:textId="4B33B968" w:rsidR="001845B9" w:rsidRDefault="001845B9" w:rsidP="00B70AA8">
            <w:pPr>
              <w:rPr>
                <w:rFonts w:asciiTheme="minorHAnsi" w:hAnsiTheme="minorHAnsi" w:cs="Arial"/>
                <w:szCs w:val="20"/>
              </w:rPr>
            </w:pPr>
            <w:r>
              <w:rPr>
                <w:rFonts w:asciiTheme="minorHAnsi" w:hAnsiTheme="minorHAnsi" w:cs="Arial"/>
                <w:szCs w:val="20"/>
              </w:rPr>
              <w:t xml:space="preserve">Lani se je vikenda udeležilo okoli 20 študentov in predvidevamo, da se bo število udeležencev povečalo. </w:t>
            </w:r>
          </w:p>
        </w:tc>
      </w:tr>
    </w:tbl>
    <w:p w14:paraId="1628EC2F" w14:textId="219E0185" w:rsidR="0073121B" w:rsidRDefault="0073121B">
      <w:pPr>
        <w:jc w:val="left"/>
        <w:rPr>
          <w:iCs/>
        </w:rPr>
      </w:pPr>
      <w:r>
        <w:rPr>
          <w:iCs/>
        </w:rPr>
        <w:br w:type="page"/>
      </w:r>
    </w:p>
    <w:p w14:paraId="20C83053" w14:textId="4A5D8EB9" w:rsidR="00BB2EBC" w:rsidRPr="002E131B" w:rsidRDefault="00BB2EBC" w:rsidP="00BB2EBC">
      <w:pPr>
        <w:spacing w:line="360" w:lineRule="auto"/>
        <w:ind w:right="-58"/>
        <w:rPr>
          <w:b/>
        </w:rPr>
      </w:pPr>
      <w:r w:rsidRPr="002E131B">
        <w:rPr>
          <w:rFonts w:cs="Arial"/>
          <w:b/>
        </w:rPr>
        <w:lastRenderedPageBreak/>
        <w:t xml:space="preserve">B. </w:t>
      </w:r>
      <w:r w:rsidR="00611262" w:rsidRPr="002E131B">
        <w:rPr>
          <w:b/>
        </w:rPr>
        <w:t>Utemeljite izpolnjevanje meril iz Poziva</w:t>
      </w:r>
      <w:r w:rsidRPr="002E131B">
        <w:rPr>
          <w:b/>
        </w:rPr>
        <w:t>. Posebno pozorni bodite na naslednja vprašanja:</w:t>
      </w:r>
    </w:p>
    <w:p w14:paraId="342C4240" w14:textId="537016F4" w:rsidR="00B8433F" w:rsidRDefault="007A7AD1" w:rsidP="007A7AD1">
      <w:pPr>
        <w:ind w:right="-57"/>
        <w:rPr>
          <w:rFonts w:cs="Arial"/>
        </w:rPr>
      </w:pPr>
      <w:r>
        <w:rPr>
          <w:rFonts w:cs="Arial"/>
        </w:rPr>
        <w:t xml:space="preserve">Program, ki je letos prijavljen na poziv za sofinanciranje se v veliki meri razlikuje od lanskega. Pomembno je omeniti, da je dosti finančno neodvisnih projektov, kot so zabave, pikniki, določene strokovne ekskurzije, sejem rabljene literature, tečaj tujega jezika niso več del poziva, kajti za to ni potrebe. V pozivu se nahaja dosti novih projektov, ter projektov, ki se izvajajo že nekoliko let zapored, vendar so še vedno finančno odvisni. S sofinanciranjem omenjenih projektov, bo možno vključevanje večjega števila študentov, ker v skrajnji točki sofinanciranje omogoča zniževanje cene za študente, in na ta način projekti postajajo bolj dostopni. </w:t>
      </w:r>
      <w:r w:rsidR="00B8433F">
        <w:rPr>
          <w:rFonts w:cs="Arial"/>
        </w:rPr>
        <w:t xml:space="preserve">Prvič je planirana izvedba zimskega športnega vikenda, obisk sejma v Frankfurtu, športni dan TF, humanitarna akcija, ter dva nova raziskovalna projekta. </w:t>
      </w:r>
    </w:p>
    <w:p w14:paraId="2B77A954" w14:textId="7694CFF7" w:rsidR="002E131B" w:rsidRDefault="001845B9" w:rsidP="00A669A8">
      <w:pPr>
        <w:ind w:right="-57"/>
        <w:rPr>
          <w:rFonts w:cs="Arial"/>
        </w:rPr>
      </w:pPr>
      <w:r>
        <w:rPr>
          <w:rFonts w:cs="Arial"/>
        </w:rPr>
        <w:t>Letošnji program je v veliki meri narejen s ozirom na smer študija. V programu s</w:t>
      </w:r>
      <w:r w:rsidR="00A669A8">
        <w:rPr>
          <w:rFonts w:cs="Arial"/>
        </w:rPr>
        <w:t xml:space="preserve">e nahajajo strokovne ekskurzije, obiski svetovno priznanih sejmov, znanstveno raziskovalni projekti, ki bodo lahko povezani s promocijo fakultete ter ŠS, itd. V želji da ohranimo povezanost naših študentov ter pripadnost fakulteti, je planirana organizacija nekoliko zabavnih ter športnih dogodkov. Je potrebno omeniti, da večina zabav ter športnih projektov ni del poziva za sofinanciranje, ker so ti projekti finančno neodvisni, in ni potrebe za njihovo sofinanciranje. </w:t>
      </w:r>
    </w:p>
    <w:p w14:paraId="45FB3AD4" w14:textId="2E22F38E" w:rsidR="00A669A8" w:rsidRDefault="00A669A8" w:rsidP="00A669A8">
      <w:pPr>
        <w:ind w:right="-57"/>
        <w:rPr>
          <w:rFonts w:cs="Arial"/>
        </w:rPr>
      </w:pPr>
      <w:r>
        <w:rPr>
          <w:rFonts w:cs="Arial"/>
        </w:rPr>
        <w:t xml:space="preserve">Zadnjih let se je sodelovanje med ŠS Tehničnih fakultet zelo zmanjšalo, in v želji da se sodelovanje ponovno oživi je prijavljeno nekoliko skupnih projektov. Spoznavanje in izmenjava idej študentov TF je zelo pomembna, ker le-ti velikokrat sodelujejo tudi po končanem formalnem izobraževanju.  Šport je poleg zabav najboljši način za spoznavanje, in zaradi tega je v planu organizacije predhodno omenjenega športnega dneva TF. </w:t>
      </w:r>
    </w:p>
    <w:p w14:paraId="0DE66B6D" w14:textId="3397C96A" w:rsidR="00A669A8" w:rsidRDefault="00A669A8" w:rsidP="00A669A8">
      <w:pPr>
        <w:ind w:right="-57"/>
        <w:rPr>
          <w:rFonts w:cs="Arial"/>
        </w:rPr>
      </w:pPr>
      <w:r>
        <w:rPr>
          <w:rFonts w:cs="Arial"/>
        </w:rPr>
        <w:t xml:space="preserve">Predlagani program za leto 2015 ni narejen samo glede na študijske programe naše fakultete, vendar je pri pisanju programa upoštevana tudi strategija UM. Na prvem mestu, skozi zanimive raziskovalne projekte, želimo pripraviti mlajše študent za sodelovanje v znanstveno-raziskovalnem procesu. Na ta način bodo pridobili nove izkušnje, povečali možnost zaposlitve, ter prispevali k promociji fakultete in študentskega sveta. </w:t>
      </w:r>
      <w:r w:rsidR="00B8433F">
        <w:rPr>
          <w:rFonts w:cs="Arial"/>
        </w:rPr>
        <w:t>Kot je razvidno iz programa, planirana je izvedba nekoliko projektov s študenti drugih fakultet UM. Na ta način bomo prispevali k povezanosti študentov UM, ter pripomogli k ustvarjanju občutka pripadnosti Univerzi. Naši študenti so zelo aktivni na mednarodnem nivoju, in skozi projekte Tehnologijada, obisk sejma v Fra</w:t>
      </w:r>
      <w:r w:rsidR="00487796">
        <w:rPr>
          <w:rFonts w:cs="Arial"/>
        </w:rPr>
        <w:t>nkfurtu, ter ekskurziji v tujino</w:t>
      </w:r>
      <w:r w:rsidR="00B8433F">
        <w:rPr>
          <w:rFonts w:cs="Arial"/>
        </w:rPr>
        <w:t xml:space="preserve"> bomo prispevali k internacionalizaciji ter mednarodni prepoznavnosti Univerze. </w:t>
      </w:r>
    </w:p>
    <w:p w14:paraId="1066E230" w14:textId="55FFF878" w:rsidR="00473912" w:rsidRDefault="00473912" w:rsidP="00A669A8">
      <w:pPr>
        <w:ind w:right="-57"/>
        <w:rPr>
          <w:rFonts w:cs="Arial"/>
        </w:rPr>
      </w:pPr>
      <w:r w:rsidRPr="003903BF">
        <w:rPr>
          <w:rFonts w:asciiTheme="minorHAnsi" w:hAnsiTheme="minorHAnsi" w:cs="Arial"/>
          <w:szCs w:val="20"/>
        </w:rPr>
        <w:t>Vse izvedene projekte na ŠS FKKT evalviramo sproti, običajno na naših rednih sejah. Na koncu leta, običajno na naši 1.redni seji novo konstituiranega ŠS pa obravnavamo celotni program, celotno finančno stanje ŠS FKKT ter izvedene/oz. neizvedene projekte, pri čemer tudi sprejmemo ustrezne ukrepe za izboljšanje.</w:t>
      </w:r>
    </w:p>
    <w:p w14:paraId="0E2D5FA4" w14:textId="77777777" w:rsidR="003903BF" w:rsidRDefault="003903BF" w:rsidP="00A669A8">
      <w:pPr>
        <w:ind w:right="-57"/>
        <w:rPr>
          <w:rFonts w:cs="Arial"/>
        </w:rPr>
      </w:pPr>
    </w:p>
    <w:p w14:paraId="4737B14E" w14:textId="77777777" w:rsidR="00A669A8" w:rsidRDefault="00A669A8" w:rsidP="00A669A8">
      <w:pPr>
        <w:ind w:right="-57"/>
        <w:rPr>
          <w:rFonts w:cs="Arial"/>
        </w:rPr>
      </w:pPr>
    </w:p>
    <w:p w14:paraId="682BB5EF" w14:textId="77777777" w:rsidR="002E131B" w:rsidRDefault="002E131B" w:rsidP="00A669A8">
      <w:pPr>
        <w:ind w:right="-57"/>
        <w:rPr>
          <w:rFonts w:cs="Arial"/>
        </w:rPr>
      </w:pPr>
    </w:p>
    <w:p w14:paraId="22FDBF43" w14:textId="5995F16D" w:rsidR="002E131B" w:rsidRDefault="002E131B">
      <w:pPr>
        <w:jc w:val="left"/>
        <w:rPr>
          <w:rFonts w:cs="Arial"/>
        </w:rPr>
      </w:pPr>
    </w:p>
    <w:p w14:paraId="436AAD5D" w14:textId="0C589768" w:rsidR="002E131B" w:rsidRDefault="00D648F8" w:rsidP="00D648F8">
      <w:pPr>
        <w:spacing w:line="360" w:lineRule="auto"/>
        <w:ind w:right="-58"/>
        <w:rPr>
          <w:b/>
        </w:rPr>
      </w:pPr>
      <w:r>
        <w:rPr>
          <w:rFonts w:cs="Arial"/>
          <w:b/>
        </w:rPr>
        <w:t>C</w:t>
      </w:r>
      <w:r w:rsidRPr="00BB2EBC">
        <w:rPr>
          <w:rFonts w:cs="Arial"/>
          <w:b/>
        </w:rPr>
        <w:t xml:space="preserve">. </w:t>
      </w:r>
      <w:r w:rsidRPr="00BB2EBC">
        <w:rPr>
          <w:b/>
        </w:rPr>
        <w:t>Navedite</w:t>
      </w:r>
      <w:r w:rsidR="002E131B">
        <w:rPr>
          <w:b/>
        </w:rPr>
        <w:t xml:space="preserve"> </w:t>
      </w:r>
      <w:r w:rsidR="00611262">
        <w:rPr>
          <w:b/>
        </w:rPr>
        <w:t>cilje</w:t>
      </w:r>
      <w:r w:rsidRPr="00BB2EBC">
        <w:rPr>
          <w:b/>
        </w:rPr>
        <w:t xml:space="preserve">, ki jih želite doseči s programom. </w:t>
      </w:r>
    </w:p>
    <w:p w14:paraId="53BF82AE" w14:textId="77777777" w:rsidR="003903BF" w:rsidRDefault="003903BF" w:rsidP="003903BF">
      <w:pPr>
        <w:ind w:right="-57"/>
        <w:rPr>
          <w:rFonts w:asciiTheme="minorHAnsi" w:hAnsiTheme="minorHAnsi" w:cs="Arial"/>
          <w:szCs w:val="20"/>
        </w:rPr>
      </w:pPr>
      <w:r w:rsidRPr="003903BF">
        <w:rPr>
          <w:rFonts w:asciiTheme="minorHAnsi" w:hAnsiTheme="minorHAnsi" w:cs="Arial"/>
          <w:szCs w:val="20"/>
        </w:rPr>
        <w:t xml:space="preserve">V ŠS FKKT pričakujemo, da bomo s tem programom motivirali študente, da bodo aktivneje sodelovali pri projektih, ki se tičejo študentov in FKKT. Hkrati upamo, da jih bomo motivirali tudi za študij, kjer se bodo učili z namenom, da pridobijo znanje in ne samo diplomo na koncu študija. Želimo, da se seznanijo z naravo svojega dela čimprej tekom študija, da se bodo delu in študiju še bolj predali ali nasprotno – čimprej spoznali, če ta študij ne izpolnjuje njihovih pričakovanj. </w:t>
      </w:r>
    </w:p>
    <w:p w14:paraId="3950D21B" w14:textId="563AD7B5" w:rsidR="003903BF" w:rsidRPr="003903BF" w:rsidRDefault="003903BF" w:rsidP="003903BF">
      <w:pPr>
        <w:ind w:right="-57"/>
        <w:rPr>
          <w:rFonts w:asciiTheme="minorHAnsi" w:hAnsiTheme="minorHAnsi" w:cs="Arial"/>
          <w:szCs w:val="20"/>
        </w:rPr>
      </w:pPr>
      <w:r w:rsidRPr="003903BF">
        <w:rPr>
          <w:rFonts w:asciiTheme="minorHAnsi" w:hAnsiTheme="minorHAnsi" w:cs="Arial"/>
          <w:szCs w:val="20"/>
        </w:rPr>
        <w:t xml:space="preserve">Hkrati želimo študentom ponuditi dodatna izobraževanja in delo za njihov prosti čas, ki pa bo v določeni meri vseeno vezan na naš študij. Tako bodo čutili večjo pripadnost fakulteti in pričakujemo, da bodo tudi končni rezultati izpitov in študija boljši, naši študenti pa nasploh uspešni in tudi zaposljivi. </w:t>
      </w:r>
      <w:r w:rsidRPr="003903BF">
        <w:rPr>
          <w:rFonts w:asciiTheme="minorHAnsi" w:hAnsiTheme="minorHAnsi" w:cs="Arial"/>
          <w:szCs w:val="20"/>
        </w:rPr>
        <w:br/>
        <w:t xml:space="preserve">Ker je naš študij za marsikoga en izmed težjih, predvsem zaradi veliko naravoslovnih predmetov, želimo študentom ponuditi tudi razbremenitev pred kolokviji, izpiti in nasploh stresnim delom študija. Zato za njih pripravljamo tudi razne </w:t>
      </w:r>
      <w:proofErr w:type="spellStart"/>
      <w:r w:rsidRPr="003903BF">
        <w:rPr>
          <w:rFonts w:asciiTheme="minorHAnsi" w:hAnsiTheme="minorHAnsi" w:cs="Arial"/>
          <w:szCs w:val="20"/>
        </w:rPr>
        <w:t>obštudijske</w:t>
      </w:r>
      <w:proofErr w:type="spellEnd"/>
      <w:r w:rsidRPr="003903BF">
        <w:rPr>
          <w:rFonts w:asciiTheme="minorHAnsi" w:hAnsiTheme="minorHAnsi" w:cs="Arial"/>
          <w:szCs w:val="20"/>
        </w:rPr>
        <w:t xml:space="preserve"> dejavnosti (zabave, piknike</w:t>
      </w:r>
      <w:r w:rsidR="00473912">
        <w:rPr>
          <w:rFonts w:asciiTheme="minorHAnsi" w:hAnsiTheme="minorHAnsi" w:cs="Arial"/>
          <w:szCs w:val="20"/>
        </w:rPr>
        <w:t xml:space="preserve">, športne </w:t>
      </w:r>
      <w:proofErr w:type="spellStart"/>
      <w:r w:rsidR="00473912">
        <w:rPr>
          <w:rFonts w:asciiTheme="minorHAnsi" w:hAnsiTheme="minorHAnsi" w:cs="Arial"/>
          <w:szCs w:val="20"/>
        </w:rPr>
        <w:t>ativnosti</w:t>
      </w:r>
      <w:proofErr w:type="spellEnd"/>
      <w:r w:rsidRPr="003903BF">
        <w:rPr>
          <w:rFonts w:asciiTheme="minorHAnsi" w:hAnsiTheme="minorHAnsi" w:cs="Arial"/>
          <w:szCs w:val="20"/>
        </w:rPr>
        <w:t xml:space="preserve">), kjer imajo priložnost, da se sprostijo hkrati pa je to tudi za ŠS odlična priložnost za promocijo. Študentje se pogosto spoznajo s starejšimi študenti, izmenjajo izkušnje, prijateljstvo pa se nadaljuje tudi v predavalnicah, kjer ta poznanstva služijo predvsem kot prenos znanja in izkušenj s starejših na mlajše študente. </w:t>
      </w:r>
    </w:p>
    <w:p w14:paraId="6C992F32" w14:textId="4EBA8823" w:rsidR="003903BF" w:rsidRPr="003903BF" w:rsidRDefault="00473912" w:rsidP="003903BF">
      <w:pPr>
        <w:ind w:right="-57"/>
        <w:rPr>
          <w:rFonts w:asciiTheme="minorHAnsi" w:hAnsiTheme="minorHAnsi" w:cs="Arial"/>
          <w:szCs w:val="20"/>
        </w:rPr>
      </w:pPr>
      <w:r>
        <w:rPr>
          <w:rFonts w:asciiTheme="minorHAnsi" w:hAnsiTheme="minorHAnsi" w:cs="Arial"/>
          <w:szCs w:val="20"/>
        </w:rPr>
        <w:t xml:space="preserve">Tudi letos smo </w:t>
      </w:r>
      <w:r w:rsidR="003903BF" w:rsidRPr="003903BF">
        <w:rPr>
          <w:rFonts w:asciiTheme="minorHAnsi" w:hAnsiTheme="minorHAnsi" w:cs="Arial"/>
          <w:szCs w:val="20"/>
        </w:rPr>
        <w:t>se odločili, da bomo za študente organizirali še ekskurzijo v tujino</w:t>
      </w:r>
      <w:r>
        <w:rPr>
          <w:rFonts w:asciiTheme="minorHAnsi" w:hAnsiTheme="minorHAnsi" w:cs="Arial"/>
          <w:szCs w:val="20"/>
        </w:rPr>
        <w:t xml:space="preserve">, ter obisk sejma </w:t>
      </w:r>
      <w:proofErr w:type="spellStart"/>
      <w:r>
        <w:rPr>
          <w:rFonts w:asciiTheme="minorHAnsi" w:hAnsiTheme="minorHAnsi" w:cs="Arial"/>
          <w:szCs w:val="20"/>
        </w:rPr>
        <w:t>Aachema</w:t>
      </w:r>
      <w:proofErr w:type="spellEnd"/>
      <w:r w:rsidR="003903BF" w:rsidRPr="003903BF">
        <w:rPr>
          <w:rFonts w:asciiTheme="minorHAnsi" w:hAnsiTheme="minorHAnsi" w:cs="Arial"/>
          <w:szCs w:val="20"/>
        </w:rPr>
        <w:t xml:space="preserve">, predvsem zaradi vse večjega zaposlovanja naših študentov v tujini. Ker za študente želimo le najboljše, jim bomo tudi omogočiti, da na lastne oči vidijo, kakšno je stanje v tujini, kako izgleda samo delo v tuji industriji, da se lažje odločijo ali jih tujina privlači ali ne. Pomembno je tudi mreženje, prenašanje izkušenj iz tujine v slovensko </w:t>
      </w:r>
      <w:r w:rsidR="003903BF" w:rsidRPr="003903BF">
        <w:rPr>
          <w:rFonts w:asciiTheme="minorHAnsi" w:hAnsiTheme="minorHAnsi" w:cs="Arial"/>
          <w:szCs w:val="20"/>
        </w:rPr>
        <w:lastRenderedPageBreak/>
        <w:t xml:space="preserve">industrijo in izobraževanje. Želimo, da čim več študentov FKKT del študijskih obveznosti opravi v tujini, ker bi na ta način najboljše promovirali našo fakulteto in univerzo.  </w:t>
      </w:r>
    </w:p>
    <w:p w14:paraId="1C6CF8A1" w14:textId="13DE1947" w:rsidR="003903BF" w:rsidRPr="003903BF" w:rsidRDefault="00473912" w:rsidP="003903BF">
      <w:pPr>
        <w:ind w:right="-57"/>
        <w:rPr>
          <w:rFonts w:asciiTheme="minorHAnsi" w:hAnsiTheme="minorHAnsi" w:cs="Arial"/>
          <w:szCs w:val="20"/>
        </w:rPr>
      </w:pPr>
      <w:r>
        <w:rPr>
          <w:rFonts w:asciiTheme="minorHAnsi" w:hAnsiTheme="minorHAnsi" w:cs="Arial"/>
          <w:szCs w:val="20"/>
        </w:rPr>
        <w:t xml:space="preserve">V skladu s lanskim programom, tudi letos za študente pripravljamo zanimive raziskovalne projekte, ki se navezujemo na sam študijski program. Na ta način bomo predvsem mlajši študenti pridobili nekaj praktičnega znanja, ter prispevali k promociji ŠS in fakultete. </w:t>
      </w:r>
      <w:r w:rsidR="003903BF" w:rsidRPr="003903BF">
        <w:rPr>
          <w:rFonts w:asciiTheme="minorHAnsi" w:hAnsiTheme="minorHAnsi" w:cs="Arial"/>
          <w:szCs w:val="20"/>
        </w:rPr>
        <w:t xml:space="preserve">Hočemo spodbuditi tudi inovativnost študentov, in jim pokazati načine implementacije teorije v prakso. </w:t>
      </w:r>
      <w:r w:rsidRPr="003903BF">
        <w:rPr>
          <w:rFonts w:asciiTheme="minorHAnsi" w:hAnsiTheme="minorHAnsi" w:cs="Arial"/>
          <w:szCs w:val="20"/>
        </w:rPr>
        <w:t xml:space="preserve">Čeprav ne smemo pozabiti na </w:t>
      </w:r>
      <w:proofErr w:type="spellStart"/>
      <w:r w:rsidRPr="003903BF">
        <w:rPr>
          <w:rFonts w:asciiTheme="minorHAnsi" w:hAnsiTheme="minorHAnsi" w:cs="Arial"/>
          <w:szCs w:val="20"/>
        </w:rPr>
        <w:t>obštudijsko</w:t>
      </w:r>
      <w:proofErr w:type="spellEnd"/>
      <w:r w:rsidRPr="003903BF">
        <w:rPr>
          <w:rFonts w:asciiTheme="minorHAnsi" w:hAnsiTheme="minorHAnsi" w:cs="Arial"/>
          <w:szCs w:val="20"/>
        </w:rPr>
        <w:t xml:space="preserve"> dejavnost, pa je ravno študijska najbolj pomembna za napredek študentov in njihovo kasnejšo zaposljivost</w:t>
      </w:r>
      <w:r>
        <w:rPr>
          <w:rFonts w:asciiTheme="minorHAnsi" w:hAnsiTheme="minorHAnsi" w:cs="Arial"/>
          <w:szCs w:val="20"/>
        </w:rPr>
        <w:t xml:space="preserve">. </w:t>
      </w:r>
    </w:p>
    <w:p w14:paraId="33F6442B" w14:textId="77777777" w:rsidR="00473912" w:rsidRDefault="00473912" w:rsidP="003903BF">
      <w:pPr>
        <w:ind w:right="-57"/>
        <w:rPr>
          <w:rFonts w:asciiTheme="minorHAnsi" w:hAnsiTheme="minorHAnsi" w:cs="Arial"/>
          <w:szCs w:val="20"/>
        </w:rPr>
      </w:pPr>
    </w:p>
    <w:p w14:paraId="3C99683F" w14:textId="57EBF3CD" w:rsidR="003903BF" w:rsidRPr="003903BF" w:rsidRDefault="003903BF" w:rsidP="003903BF">
      <w:pPr>
        <w:ind w:right="-57"/>
        <w:rPr>
          <w:rFonts w:asciiTheme="minorHAnsi" w:hAnsiTheme="minorHAnsi" w:cs="Arial"/>
          <w:szCs w:val="20"/>
        </w:rPr>
      </w:pPr>
      <w:r w:rsidRPr="003903BF">
        <w:rPr>
          <w:rFonts w:asciiTheme="minorHAnsi" w:hAnsiTheme="minorHAnsi" w:cs="Arial"/>
          <w:szCs w:val="20"/>
        </w:rPr>
        <w:br/>
      </w:r>
    </w:p>
    <w:p w14:paraId="7B9F424E" w14:textId="77777777" w:rsidR="00D648F8" w:rsidRDefault="00D648F8" w:rsidP="00D648F8">
      <w:pPr>
        <w:spacing w:line="360" w:lineRule="auto"/>
        <w:ind w:right="-57"/>
        <w:rPr>
          <w:rFonts w:cs="Arial"/>
        </w:rPr>
      </w:pPr>
    </w:p>
    <w:p w14:paraId="6CAC9842" w14:textId="571BAD48" w:rsidR="00BD17D2" w:rsidRPr="006840F0" w:rsidRDefault="00BD17D2" w:rsidP="00BD17D2">
      <w:pPr>
        <w:spacing w:line="360" w:lineRule="auto"/>
        <w:ind w:left="1440" w:right="-58"/>
        <w:rPr>
          <w:rFonts w:cs="Arial"/>
        </w:rPr>
      </w:pPr>
    </w:p>
    <w:p w14:paraId="345A131D" w14:textId="77777777" w:rsidR="00BD17D2" w:rsidRPr="006840F0" w:rsidRDefault="00BD17D2" w:rsidP="00BD17D2">
      <w:pPr>
        <w:spacing w:line="360" w:lineRule="auto"/>
        <w:ind w:left="1440" w:right="-58"/>
        <w:rPr>
          <w:rFonts w:cs="Arial"/>
        </w:rPr>
      </w:pPr>
    </w:p>
    <w:p w14:paraId="7E9C122D" w14:textId="77777777" w:rsidR="00BD17D2" w:rsidRPr="006840F0" w:rsidRDefault="00BD17D2" w:rsidP="00BD17D2">
      <w:pPr>
        <w:spacing w:line="360" w:lineRule="auto"/>
        <w:ind w:left="1440" w:right="-58"/>
        <w:rPr>
          <w:rFonts w:cs="Arial"/>
        </w:rPr>
      </w:pPr>
    </w:p>
    <w:p w14:paraId="447255F6" w14:textId="77777777" w:rsidR="00BD17D2" w:rsidRPr="006840F0" w:rsidRDefault="00BD17D2" w:rsidP="00BD17D2">
      <w:pPr>
        <w:spacing w:line="360" w:lineRule="auto"/>
        <w:ind w:left="1440" w:right="-58"/>
        <w:rPr>
          <w:rFonts w:cs="Arial"/>
        </w:rPr>
      </w:pPr>
    </w:p>
    <w:p w14:paraId="7158A3E4" w14:textId="77777777" w:rsidR="00BD17D2" w:rsidRPr="006840F0" w:rsidRDefault="00BD17D2" w:rsidP="00BD17D2">
      <w:pPr>
        <w:spacing w:line="360" w:lineRule="auto"/>
        <w:ind w:left="1440" w:right="-58"/>
        <w:rPr>
          <w:rFonts w:cs="Arial"/>
        </w:rPr>
      </w:pPr>
    </w:p>
    <w:p w14:paraId="709466C0" w14:textId="77777777" w:rsidR="00BD17D2" w:rsidRPr="006840F0" w:rsidRDefault="00BD17D2" w:rsidP="00BD17D2">
      <w:pPr>
        <w:spacing w:line="360" w:lineRule="auto"/>
        <w:ind w:left="1440" w:right="-58"/>
        <w:rPr>
          <w:rFonts w:cs="Arial"/>
        </w:rPr>
      </w:pPr>
    </w:p>
    <w:p w14:paraId="0836B696" w14:textId="77777777" w:rsidR="00BD17D2" w:rsidRPr="006840F0" w:rsidRDefault="00BD17D2" w:rsidP="00BD17D2">
      <w:pPr>
        <w:spacing w:line="360" w:lineRule="auto"/>
        <w:ind w:left="1440" w:right="-58"/>
        <w:rPr>
          <w:rFonts w:cs="Arial"/>
        </w:rPr>
      </w:pPr>
    </w:p>
    <w:p w14:paraId="36073C16" w14:textId="77777777" w:rsidR="00BD17D2" w:rsidRPr="006840F0" w:rsidRDefault="00BD17D2" w:rsidP="00BD17D2">
      <w:pPr>
        <w:spacing w:line="360" w:lineRule="auto"/>
        <w:ind w:left="720" w:right="-58"/>
        <w:rPr>
          <w:rFonts w:cs="Arial"/>
          <w:b/>
        </w:rPr>
      </w:pPr>
    </w:p>
    <w:p w14:paraId="4E98D62F" w14:textId="77777777" w:rsidR="00BD17D2" w:rsidRPr="006840F0" w:rsidRDefault="00BD17D2" w:rsidP="00BD17D2">
      <w:pPr>
        <w:spacing w:line="360" w:lineRule="auto"/>
        <w:ind w:left="720" w:right="-58"/>
        <w:rPr>
          <w:rFonts w:cs="Arial"/>
          <w:b/>
        </w:rPr>
      </w:pPr>
    </w:p>
    <w:p w14:paraId="585D99C5" w14:textId="77777777" w:rsidR="00E3459C" w:rsidRPr="006840F0" w:rsidRDefault="00E3459C" w:rsidP="00BD17D2">
      <w:pPr>
        <w:spacing w:line="360" w:lineRule="auto"/>
        <w:ind w:left="720" w:right="-58"/>
        <w:rPr>
          <w:rFonts w:cs="Arial"/>
          <w:b/>
        </w:rPr>
      </w:pPr>
    </w:p>
    <w:p w14:paraId="19E10C76" w14:textId="77777777" w:rsidR="00BD17D2" w:rsidRPr="006840F0" w:rsidRDefault="00E3459C" w:rsidP="00BD17D2">
      <w:pPr>
        <w:ind w:left="1440" w:right="-57"/>
        <w:rPr>
          <w:rFonts w:cs="Arial"/>
        </w:rPr>
      </w:pPr>
      <w:r w:rsidRPr="006840F0">
        <w:rPr>
          <w:rFonts w:cs="Arial"/>
          <w:b/>
        </w:rPr>
        <w:br w:type="page"/>
      </w:r>
    </w:p>
    <w:p w14:paraId="0AEBD2B9" w14:textId="6850E217" w:rsidR="00BD17D2" w:rsidRPr="00FA5043" w:rsidRDefault="00131146" w:rsidP="00FA5043">
      <w:pPr>
        <w:spacing w:line="360" w:lineRule="auto"/>
        <w:ind w:right="-58"/>
        <w:outlineLvl w:val="0"/>
        <w:rPr>
          <w:rFonts w:cs="Arial"/>
          <w:b/>
          <w:sz w:val="24"/>
        </w:rPr>
      </w:pPr>
      <w:r w:rsidRPr="00FA5043">
        <w:rPr>
          <w:rFonts w:cs="Arial"/>
          <w:b/>
          <w:sz w:val="24"/>
        </w:rPr>
        <w:lastRenderedPageBreak/>
        <w:t>Predvidena f</w:t>
      </w:r>
      <w:r w:rsidR="00BD17D2" w:rsidRPr="00FA5043">
        <w:rPr>
          <w:rFonts w:cs="Arial"/>
          <w:b/>
          <w:sz w:val="24"/>
        </w:rPr>
        <w:t xml:space="preserve">inančna konstrukcija </w:t>
      </w:r>
    </w:p>
    <w:p w14:paraId="13FFBD0E" w14:textId="77777777" w:rsidR="00D236B0" w:rsidRPr="00FA5043" w:rsidRDefault="00BD17D2" w:rsidP="00FA5043">
      <w:pPr>
        <w:spacing w:line="360" w:lineRule="auto"/>
        <w:ind w:right="-58"/>
        <w:rPr>
          <w:rFonts w:cs="Arial"/>
          <w:b/>
        </w:rPr>
      </w:pPr>
      <w:r w:rsidRPr="00FA5043">
        <w:rPr>
          <w:rFonts w:cs="Arial"/>
          <w:b/>
        </w:rPr>
        <w:t>Predvideni odhodki</w:t>
      </w:r>
    </w:p>
    <w:p w14:paraId="01FE76C2" w14:textId="77777777" w:rsidR="00FA5043" w:rsidRPr="006840F0" w:rsidRDefault="00FA5043" w:rsidP="00FA5043">
      <w:pPr>
        <w:spacing w:line="360" w:lineRule="auto"/>
        <w:ind w:right="-58"/>
        <w:rPr>
          <w:rFonts w:cs="Arial"/>
          <w:b/>
        </w:rPr>
      </w:pPr>
    </w:p>
    <w:tbl>
      <w:tblPr>
        <w:tblW w:w="978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3"/>
        <w:gridCol w:w="5797"/>
        <w:gridCol w:w="2222"/>
      </w:tblGrid>
      <w:tr w:rsidR="001238F2" w:rsidRPr="006840F0" w14:paraId="5F782640" w14:textId="77777777" w:rsidTr="009D7FD5">
        <w:trPr>
          <w:gridBefore w:val="1"/>
          <w:wBefore w:w="1763" w:type="dxa"/>
        </w:trPr>
        <w:tc>
          <w:tcPr>
            <w:tcW w:w="5797" w:type="dxa"/>
            <w:shd w:val="clear" w:color="auto" w:fill="DBE5F1"/>
          </w:tcPr>
          <w:p w14:paraId="55047E41" w14:textId="77777777" w:rsidR="001238F2" w:rsidRPr="006840F0" w:rsidRDefault="007657C3" w:rsidP="00EE68C1">
            <w:pPr>
              <w:spacing w:line="360" w:lineRule="auto"/>
              <w:ind w:right="-58"/>
              <w:rPr>
                <w:rFonts w:cs="Arial"/>
                <w:b/>
              </w:rPr>
            </w:pPr>
            <w:r w:rsidRPr="006840F0">
              <w:rPr>
                <w:rFonts w:cs="Arial"/>
                <w:b/>
              </w:rPr>
              <w:t>ODHODKI</w:t>
            </w:r>
          </w:p>
        </w:tc>
        <w:tc>
          <w:tcPr>
            <w:tcW w:w="2222" w:type="dxa"/>
            <w:shd w:val="clear" w:color="auto" w:fill="DBE5F1"/>
          </w:tcPr>
          <w:p w14:paraId="286C57FC" w14:textId="77777777" w:rsidR="001238F2" w:rsidRPr="006840F0" w:rsidRDefault="001238F2" w:rsidP="00EE68C1">
            <w:pPr>
              <w:spacing w:line="360" w:lineRule="auto"/>
              <w:ind w:right="-58"/>
              <w:rPr>
                <w:rFonts w:cs="Arial"/>
                <w:b/>
              </w:rPr>
            </w:pPr>
            <w:r w:rsidRPr="006840F0">
              <w:rPr>
                <w:rFonts w:cs="Arial"/>
                <w:b/>
              </w:rPr>
              <w:t>ZNESEK V EUR</w:t>
            </w:r>
          </w:p>
        </w:tc>
      </w:tr>
      <w:tr w:rsidR="0072243A" w:rsidRPr="006840F0" w14:paraId="5FE1E322"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tcBorders>
          </w:tcPr>
          <w:p w14:paraId="1F605EF0" w14:textId="77777777" w:rsidR="0072243A" w:rsidRPr="006840F0" w:rsidRDefault="0072243A" w:rsidP="00EE68C1">
            <w:pPr>
              <w:rPr>
                <w:szCs w:val="20"/>
              </w:rPr>
            </w:pPr>
            <w:r w:rsidRPr="006840F0">
              <w:rPr>
                <w:szCs w:val="20"/>
              </w:rPr>
              <w:t xml:space="preserve">za </w:t>
            </w:r>
            <w:r w:rsidRPr="006840F0">
              <w:rPr>
                <w:b/>
                <w:szCs w:val="20"/>
              </w:rPr>
              <w:t>DELOVANJE</w:t>
            </w:r>
          </w:p>
        </w:tc>
        <w:tc>
          <w:tcPr>
            <w:tcW w:w="5797" w:type="dxa"/>
          </w:tcPr>
          <w:p w14:paraId="4F26D010" w14:textId="77777777" w:rsidR="0072243A" w:rsidRPr="006840F0" w:rsidRDefault="0072243A" w:rsidP="007A5791">
            <w:pPr>
              <w:numPr>
                <w:ilvl w:val="0"/>
                <w:numId w:val="7"/>
              </w:numPr>
              <w:rPr>
                <w:szCs w:val="20"/>
              </w:rPr>
            </w:pPr>
            <w:r w:rsidRPr="006840F0">
              <w:rPr>
                <w:szCs w:val="20"/>
              </w:rPr>
              <w:t>stroški dela (opredeli)</w:t>
            </w:r>
          </w:p>
          <w:p w14:paraId="1F08DC77" w14:textId="31ECC534" w:rsidR="0072243A" w:rsidRPr="006840F0" w:rsidRDefault="00886CD9" w:rsidP="007A5791">
            <w:pPr>
              <w:numPr>
                <w:ilvl w:val="0"/>
                <w:numId w:val="7"/>
              </w:numPr>
              <w:rPr>
                <w:szCs w:val="20"/>
              </w:rPr>
            </w:pPr>
            <w:r>
              <w:rPr>
                <w:szCs w:val="20"/>
              </w:rPr>
              <w:t>stroški materiala (pisarniški material</w:t>
            </w:r>
            <w:r w:rsidR="0072243A" w:rsidRPr="006840F0">
              <w:rPr>
                <w:szCs w:val="20"/>
              </w:rPr>
              <w:t>)</w:t>
            </w:r>
          </w:p>
          <w:p w14:paraId="31FE953A" w14:textId="2084C39D" w:rsidR="0072243A" w:rsidRPr="006840F0" w:rsidRDefault="00886CD9" w:rsidP="007A5791">
            <w:pPr>
              <w:numPr>
                <w:ilvl w:val="0"/>
                <w:numId w:val="7"/>
              </w:numPr>
              <w:rPr>
                <w:szCs w:val="20"/>
              </w:rPr>
            </w:pPr>
            <w:r>
              <w:rPr>
                <w:szCs w:val="20"/>
              </w:rPr>
              <w:t>drugo (športni dresi, hrana in pijača za športnike, nagrade za uspešne športne ekipe</w:t>
            </w:r>
            <w:r w:rsidR="00ED3D43" w:rsidRPr="006840F0">
              <w:rPr>
                <w:szCs w:val="20"/>
              </w:rPr>
              <w:t>)</w:t>
            </w:r>
          </w:p>
          <w:p w14:paraId="0EAF9D4D" w14:textId="77777777" w:rsidR="0072243A" w:rsidRPr="006840F0" w:rsidRDefault="0072243A" w:rsidP="007606C4">
            <w:pPr>
              <w:ind w:left="720"/>
              <w:rPr>
                <w:szCs w:val="20"/>
              </w:rPr>
            </w:pPr>
          </w:p>
        </w:tc>
        <w:tc>
          <w:tcPr>
            <w:tcW w:w="2222" w:type="dxa"/>
          </w:tcPr>
          <w:p w14:paraId="635623F8" w14:textId="77777777" w:rsidR="0072243A" w:rsidRDefault="0072243A" w:rsidP="00EE68C1">
            <w:pPr>
              <w:rPr>
                <w:szCs w:val="20"/>
              </w:rPr>
            </w:pPr>
          </w:p>
          <w:p w14:paraId="20512033" w14:textId="01C81579" w:rsidR="00886CD9" w:rsidRDefault="00886CD9" w:rsidP="00EE68C1">
            <w:pPr>
              <w:rPr>
                <w:szCs w:val="20"/>
              </w:rPr>
            </w:pPr>
            <w:r>
              <w:rPr>
                <w:szCs w:val="20"/>
              </w:rPr>
              <w:t>50 €</w:t>
            </w:r>
          </w:p>
          <w:p w14:paraId="634D06E9" w14:textId="73EC6F9D" w:rsidR="00886CD9" w:rsidRDefault="00886CD9" w:rsidP="00EE68C1">
            <w:pPr>
              <w:rPr>
                <w:szCs w:val="20"/>
              </w:rPr>
            </w:pPr>
            <w:r>
              <w:rPr>
                <w:szCs w:val="20"/>
              </w:rPr>
              <w:t>700 €</w:t>
            </w:r>
          </w:p>
          <w:p w14:paraId="0232548A" w14:textId="77777777" w:rsidR="00886CD9" w:rsidRPr="006840F0" w:rsidRDefault="00886CD9" w:rsidP="00EE68C1">
            <w:pPr>
              <w:rPr>
                <w:szCs w:val="20"/>
              </w:rPr>
            </w:pPr>
          </w:p>
        </w:tc>
      </w:tr>
      <w:tr w:rsidR="0072243A" w:rsidRPr="006840F0" w14:paraId="505AA02F"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bottom w:val="single" w:sz="4" w:space="0" w:color="auto"/>
            </w:tcBorders>
            <w:shd w:val="clear" w:color="auto" w:fill="B8CCE4"/>
          </w:tcPr>
          <w:p w14:paraId="77D3879C" w14:textId="1D0F164D" w:rsidR="0072243A" w:rsidRPr="006840F0" w:rsidRDefault="0072243A" w:rsidP="00EE68C1">
            <w:pPr>
              <w:rPr>
                <w:i/>
                <w:sz w:val="22"/>
                <w:szCs w:val="22"/>
              </w:rPr>
            </w:pPr>
            <w:r w:rsidRPr="006840F0">
              <w:rPr>
                <w:i/>
                <w:sz w:val="22"/>
                <w:szCs w:val="22"/>
              </w:rPr>
              <w:t>SKUPAJ</w:t>
            </w:r>
          </w:p>
        </w:tc>
        <w:tc>
          <w:tcPr>
            <w:tcW w:w="5797" w:type="dxa"/>
            <w:tcBorders>
              <w:bottom w:val="single" w:sz="4" w:space="0" w:color="auto"/>
            </w:tcBorders>
            <w:shd w:val="clear" w:color="auto" w:fill="B8CCE4"/>
          </w:tcPr>
          <w:p w14:paraId="090670F9" w14:textId="77777777" w:rsidR="0072243A" w:rsidRPr="006840F0" w:rsidRDefault="0072243A" w:rsidP="00EE68C1">
            <w:pPr>
              <w:rPr>
                <w:i/>
                <w:sz w:val="22"/>
                <w:szCs w:val="22"/>
              </w:rPr>
            </w:pPr>
          </w:p>
        </w:tc>
        <w:tc>
          <w:tcPr>
            <w:tcW w:w="2222" w:type="dxa"/>
            <w:tcBorders>
              <w:bottom w:val="single" w:sz="4" w:space="0" w:color="auto"/>
            </w:tcBorders>
            <w:shd w:val="clear" w:color="auto" w:fill="B8CCE4"/>
          </w:tcPr>
          <w:p w14:paraId="5728B954" w14:textId="6D9433F8" w:rsidR="0072243A" w:rsidRPr="006840F0" w:rsidRDefault="00886CD9" w:rsidP="00EE68C1">
            <w:pPr>
              <w:rPr>
                <w:i/>
                <w:sz w:val="22"/>
                <w:szCs w:val="22"/>
              </w:rPr>
            </w:pPr>
            <w:r>
              <w:rPr>
                <w:i/>
                <w:sz w:val="22"/>
                <w:szCs w:val="22"/>
              </w:rPr>
              <w:t>750 €</w:t>
            </w:r>
          </w:p>
        </w:tc>
      </w:tr>
      <w:tr w:rsidR="0072243A" w:rsidRPr="006840F0" w14:paraId="4A62DE88"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left w:val="nil"/>
              <w:bottom w:val="single" w:sz="4" w:space="0" w:color="auto"/>
              <w:right w:val="nil"/>
            </w:tcBorders>
          </w:tcPr>
          <w:p w14:paraId="3FC00EA7" w14:textId="77777777" w:rsidR="0072243A" w:rsidRPr="006840F0" w:rsidRDefault="0072243A" w:rsidP="00EE68C1">
            <w:pPr>
              <w:rPr>
                <w:szCs w:val="20"/>
              </w:rPr>
            </w:pPr>
          </w:p>
        </w:tc>
        <w:tc>
          <w:tcPr>
            <w:tcW w:w="5797" w:type="dxa"/>
            <w:tcBorders>
              <w:top w:val="single" w:sz="4" w:space="0" w:color="auto"/>
              <w:left w:val="nil"/>
              <w:bottom w:val="single" w:sz="4" w:space="0" w:color="auto"/>
              <w:right w:val="nil"/>
            </w:tcBorders>
          </w:tcPr>
          <w:p w14:paraId="45FF05DE" w14:textId="77777777" w:rsidR="0072243A" w:rsidRPr="006840F0" w:rsidRDefault="0072243A" w:rsidP="00EE68C1">
            <w:pPr>
              <w:rPr>
                <w:szCs w:val="20"/>
              </w:rPr>
            </w:pPr>
          </w:p>
        </w:tc>
        <w:tc>
          <w:tcPr>
            <w:tcW w:w="2222" w:type="dxa"/>
            <w:tcBorders>
              <w:top w:val="single" w:sz="4" w:space="0" w:color="auto"/>
              <w:left w:val="nil"/>
              <w:bottom w:val="single" w:sz="4" w:space="0" w:color="auto"/>
              <w:right w:val="nil"/>
            </w:tcBorders>
          </w:tcPr>
          <w:p w14:paraId="6390F062" w14:textId="77777777" w:rsidR="0072243A" w:rsidRPr="006840F0" w:rsidRDefault="0072243A" w:rsidP="00EE68C1">
            <w:pPr>
              <w:rPr>
                <w:szCs w:val="20"/>
              </w:rPr>
            </w:pPr>
          </w:p>
        </w:tc>
      </w:tr>
      <w:tr w:rsidR="0072243A" w:rsidRPr="006840F0" w14:paraId="632A9A9A"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tcBorders>
          </w:tcPr>
          <w:p w14:paraId="4DFFD5B5" w14:textId="77777777" w:rsidR="0072243A" w:rsidRPr="006840F0" w:rsidRDefault="0072243A" w:rsidP="00EE68C1">
            <w:pPr>
              <w:rPr>
                <w:szCs w:val="20"/>
              </w:rPr>
            </w:pPr>
            <w:r w:rsidRPr="006840F0">
              <w:rPr>
                <w:szCs w:val="20"/>
              </w:rPr>
              <w:t xml:space="preserve">za </w:t>
            </w:r>
            <w:r w:rsidRPr="006840F0">
              <w:rPr>
                <w:b/>
                <w:szCs w:val="20"/>
              </w:rPr>
              <w:t>AKTIVNOSTI</w:t>
            </w:r>
          </w:p>
        </w:tc>
        <w:tc>
          <w:tcPr>
            <w:tcW w:w="5797" w:type="dxa"/>
            <w:tcBorders>
              <w:top w:val="single" w:sz="4" w:space="0" w:color="auto"/>
            </w:tcBorders>
          </w:tcPr>
          <w:p w14:paraId="6AB65379" w14:textId="77777777" w:rsidR="0072243A" w:rsidRPr="006840F0" w:rsidRDefault="0072243A" w:rsidP="00EE68C1">
            <w:pPr>
              <w:rPr>
                <w:szCs w:val="20"/>
              </w:rPr>
            </w:pPr>
          </w:p>
        </w:tc>
        <w:tc>
          <w:tcPr>
            <w:tcW w:w="2222" w:type="dxa"/>
            <w:tcBorders>
              <w:top w:val="single" w:sz="4" w:space="0" w:color="auto"/>
            </w:tcBorders>
          </w:tcPr>
          <w:p w14:paraId="6FAD372D" w14:textId="77777777" w:rsidR="0072243A" w:rsidRPr="006840F0" w:rsidRDefault="0072243A" w:rsidP="00EE68C1">
            <w:pPr>
              <w:rPr>
                <w:szCs w:val="20"/>
              </w:rPr>
            </w:pPr>
          </w:p>
        </w:tc>
      </w:tr>
      <w:tr w:rsidR="0072243A" w:rsidRPr="006840F0" w14:paraId="11182D17"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9"/>
        </w:trPr>
        <w:tc>
          <w:tcPr>
            <w:tcW w:w="1763" w:type="dxa"/>
          </w:tcPr>
          <w:p w14:paraId="7479FD74" w14:textId="77777777" w:rsidR="001238F2" w:rsidRPr="006840F0" w:rsidRDefault="001238F2" w:rsidP="00EE68C1">
            <w:pPr>
              <w:rPr>
                <w:szCs w:val="20"/>
              </w:rPr>
            </w:pPr>
          </w:p>
          <w:p w14:paraId="06FD407B" w14:textId="39842ED2" w:rsidR="0072243A" w:rsidRPr="006840F0" w:rsidRDefault="0072243A" w:rsidP="00886CD9">
            <w:pPr>
              <w:rPr>
                <w:szCs w:val="20"/>
              </w:rPr>
            </w:pPr>
            <w:r w:rsidRPr="006840F0">
              <w:rPr>
                <w:szCs w:val="20"/>
              </w:rPr>
              <w:t xml:space="preserve">1. </w:t>
            </w:r>
            <w:r w:rsidR="00886CD9">
              <w:rPr>
                <w:szCs w:val="20"/>
              </w:rPr>
              <w:t>Proizvodnja EKO kozmetike</w:t>
            </w:r>
          </w:p>
        </w:tc>
        <w:tc>
          <w:tcPr>
            <w:tcW w:w="5797" w:type="dxa"/>
          </w:tcPr>
          <w:p w14:paraId="3C9F738B" w14:textId="77777777" w:rsidR="0072243A" w:rsidRPr="006840F0" w:rsidRDefault="0072243A" w:rsidP="007A5791">
            <w:pPr>
              <w:numPr>
                <w:ilvl w:val="0"/>
                <w:numId w:val="7"/>
              </w:numPr>
              <w:rPr>
                <w:szCs w:val="20"/>
              </w:rPr>
            </w:pPr>
            <w:r w:rsidRPr="006840F0">
              <w:rPr>
                <w:szCs w:val="20"/>
              </w:rPr>
              <w:t>stroški dela (opredeli)</w:t>
            </w:r>
          </w:p>
          <w:p w14:paraId="4C207290" w14:textId="2E854CB0" w:rsidR="0072243A" w:rsidRPr="006840F0" w:rsidRDefault="00886CD9" w:rsidP="007A5791">
            <w:pPr>
              <w:numPr>
                <w:ilvl w:val="0"/>
                <w:numId w:val="7"/>
              </w:numPr>
              <w:rPr>
                <w:szCs w:val="20"/>
              </w:rPr>
            </w:pPr>
            <w:r>
              <w:rPr>
                <w:szCs w:val="20"/>
              </w:rPr>
              <w:t>stroški materiala (kemikalije, sestavine</w:t>
            </w:r>
            <w:r w:rsidR="0072243A" w:rsidRPr="006840F0">
              <w:rPr>
                <w:szCs w:val="20"/>
              </w:rPr>
              <w:t>)</w:t>
            </w:r>
          </w:p>
          <w:p w14:paraId="13D7DAB4" w14:textId="77777777" w:rsidR="0072243A" w:rsidRPr="006840F0" w:rsidRDefault="0072243A" w:rsidP="007A5791">
            <w:pPr>
              <w:numPr>
                <w:ilvl w:val="0"/>
                <w:numId w:val="7"/>
              </w:numPr>
              <w:rPr>
                <w:szCs w:val="20"/>
              </w:rPr>
            </w:pPr>
            <w:r w:rsidRPr="006840F0">
              <w:rPr>
                <w:szCs w:val="20"/>
              </w:rPr>
              <w:t>stroški storitev (opredeli)</w:t>
            </w:r>
          </w:p>
          <w:p w14:paraId="5AEDDD71" w14:textId="4A66E48F" w:rsidR="0072243A" w:rsidRPr="006840F0" w:rsidRDefault="0072243A" w:rsidP="007A5791">
            <w:pPr>
              <w:numPr>
                <w:ilvl w:val="0"/>
                <w:numId w:val="7"/>
              </w:numPr>
              <w:rPr>
                <w:szCs w:val="20"/>
              </w:rPr>
            </w:pPr>
            <w:r w:rsidRPr="006840F0">
              <w:rPr>
                <w:szCs w:val="20"/>
              </w:rPr>
              <w:t>promocijski material (</w:t>
            </w:r>
            <w:r w:rsidR="00886CD9">
              <w:rPr>
                <w:szCs w:val="20"/>
              </w:rPr>
              <w:t>embalaža</w:t>
            </w:r>
            <w:r w:rsidRPr="006840F0">
              <w:rPr>
                <w:szCs w:val="20"/>
              </w:rPr>
              <w:t>)</w:t>
            </w:r>
          </w:p>
          <w:p w14:paraId="72551EC6" w14:textId="77777777" w:rsidR="0072243A" w:rsidRPr="006840F0" w:rsidRDefault="0072243A" w:rsidP="007A5791">
            <w:pPr>
              <w:numPr>
                <w:ilvl w:val="0"/>
                <w:numId w:val="7"/>
              </w:numPr>
              <w:rPr>
                <w:szCs w:val="20"/>
              </w:rPr>
            </w:pPr>
            <w:r w:rsidRPr="006840F0">
              <w:rPr>
                <w:szCs w:val="20"/>
              </w:rPr>
              <w:t>najem (opredeli)</w:t>
            </w:r>
          </w:p>
          <w:p w14:paraId="468A9341" w14:textId="77777777" w:rsidR="0072243A" w:rsidRPr="006840F0" w:rsidRDefault="0072243A" w:rsidP="007A5791">
            <w:pPr>
              <w:numPr>
                <w:ilvl w:val="0"/>
                <w:numId w:val="7"/>
              </w:numPr>
              <w:rPr>
                <w:szCs w:val="20"/>
              </w:rPr>
            </w:pPr>
            <w:r w:rsidRPr="006840F0">
              <w:rPr>
                <w:szCs w:val="20"/>
              </w:rPr>
              <w:t>drugo(opredeli)</w:t>
            </w:r>
          </w:p>
          <w:p w14:paraId="4D40123C" w14:textId="77777777" w:rsidR="0072243A" w:rsidRPr="006840F0" w:rsidRDefault="0072243A" w:rsidP="00EE68C1">
            <w:pPr>
              <w:rPr>
                <w:szCs w:val="20"/>
              </w:rPr>
            </w:pPr>
          </w:p>
        </w:tc>
        <w:tc>
          <w:tcPr>
            <w:tcW w:w="2222" w:type="dxa"/>
          </w:tcPr>
          <w:p w14:paraId="4ADBD3AE" w14:textId="77777777" w:rsidR="0072243A" w:rsidRDefault="0072243A" w:rsidP="00EE68C1">
            <w:pPr>
              <w:rPr>
                <w:szCs w:val="20"/>
              </w:rPr>
            </w:pPr>
          </w:p>
          <w:p w14:paraId="6E548895" w14:textId="77777777" w:rsidR="00886CD9" w:rsidRDefault="00886CD9" w:rsidP="00EE68C1">
            <w:pPr>
              <w:rPr>
                <w:szCs w:val="20"/>
              </w:rPr>
            </w:pPr>
            <w:r>
              <w:rPr>
                <w:szCs w:val="20"/>
              </w:rPr>
              <w:t>250 €</w:t>
            </w:r>
          </w:p>
          <w:p w14:paraId="5082BDC4" w14:textId="77777777" w:rsidR="00886CD9" w:rsidRDefault="00886CD9" w:rsidP="00EE68C1">
            <w:pPr>
              <w:rPr>
                <w:szCs w:val="20"/>
              </w:rPr>
            </w:pPr>
          </w:p>
          <w:p w14:paraId="42B6EFFB" w14:textId="7F21399C" w:rsidR="00886CD9" w:rsidRDefault="00886CD9" w:rsidP="00EE68C1">
            <w:pPr>
              <w:rPr>
                <w:szCs w:val="20"/>
              </w:rPr>
            </w:pPr>
            <w:r>
              <w:rPr>
                <w:szCs w:val="20"/>
              </w:rPr>
              <w:t>100 €</w:t>
            </w:r>
          </w:p>
          <w:p w14:paraId="36281AE3" w14:textId="77777777" w:rsidR="00886CD9" w:rsidRDefault="00886CD9" w:rsidP="00EE68C1">
            <w:pPr>
              <w:rPr>
                <w:szCs w:val="20"/>
              </w:rPr>
            </w:pPr>
          </w:p>
          <w:p w14:paraId="2E0857AC" w14:textId="77777777" w:rsidR="00886CD9" w:rsidRPr="006840F0" w:rsidRDefault="00886CD9" w:rsidP="00EE68C1">
            <w:pPr>
              <w:rPr>
                <w:szCs w:val="20"/>
              </w:rPr>
            </w:pPr>
          </w:p>
        </w:tc>
      </w:tr>
      <w:tr w:rsidR="0072243A" w:rsidRPr="006840F0" w14:paraId="457B4A5A"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nil"/>
              <w:bottom w:val="double" w:sz="4" w:space="0" w:color="auto"/>
            </w:tcBorders>
            <w:shd w:val="clear" w:color="auto" w:fill="DBE5F1"/>
          </w:tcPr>
          <w:p w14:paraId="67868965" w14:textId="3C08BC2F" w:rsidR="0072243A" w:rsidRPr="006840F0" w:rsidRDefault="0072243A" w:rsidP="00EE68C1">
            <w:pPr>
              <w:rPr>
                <w:i/>
                <w:sz w:val="22"/>
                <w:szCs w:val="22"/>
              </w:rPr>
            </w:pPr>
            <w:r w:rsidRPr="006840F0">
              <w:rPr>
                <w:i/>
                <w:sz w:val="22"/>
                <w:szCs w:val="22"/>
              </w:rPr>
              <w:t>SKUPAJ</w:t>
            </w:r>
          </w:p>
        </w:tc>
        <w:tc>
          <w:tcPr>
            <w:tcW w:w="5797" w:type="dxa"/>
            <w:tcBorders>
              <w:top w:val="nil"/>
              <w:bottom w:val="double" w:sz="4" w:space="0" w:color="auto"/>
            </w:tcBorders>
            <w:shd w:val="clear" w:color="auto" w:fill="DBE5F1"/>
          </w:tcPr>
          <w:p w14:paraId="2F51D0D1" w14:textId="77777777" w:rsidR="0072243A" w:rsidRPr="006840F0" w:rsidRDefault="0072243A" w:rsidP="00EE68C1">
            <w:pPr>
              <w:rPr>
                <w:i/>
                <w:sz w:val="22"/>
                <w:szCs w:val="22"/>
              </w:rPr>
            </w:pPr>
          </w:p>
        </w:tc>
        <w:tc>
          <w:tcPr>
            <w:tcW w:w="2222" w:type="dxa"/>
            <w:tcBorders>
              <w:top w:val="nil"/>
              <w:bottom w:val="double" w:sz="4" w:space="0" w:color="auto"/>
            </w:tcBorders>
            <w:shd w:val="clear" w:color="auto" w:fill="DBE5F1"/>
          </w:tcPr>
          <w:p w14:paraId="70C4B5B1" w14:textId="5845EB94" w:rsidR="0072243A" w:rsidRPr="006840F0" w:rsidRDefault="00886CD9" w:rsidP="00EE68C1">
            <w:pPr>
              <w:rPr>
                <w:i/>
                <w:sz w:val="22"/>
                <w:szCs w:val="22"/>
              </w:rPr>
            </w:pPr>
            <w:r>
              <w:rPr>
                <w:i/>
                <w:sz w:val="22"/>
                <w:szCs w:val="22"/>
              </w:rPr>
              <w:t>350 €</w:t>
            </w:r>
          </w:p>
        </w:tc>
      </w:tr>
      <w:tr w:rsidR="00D0172E" w:rsidRPr="006840F0" w14:paraId="4085AE50"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6E4A2B33" w14:textId="77777777" w:rsidR="00D0172E" w:rsidRPr="006840F0" w:rsidRDefault="00D0172E" w:rsidP="00D0172E">
            <w:pPr>
              <w:rPr>
                <w:szCs w:val="20"/>
              </w:rPr>
            </w:pPr>
          </w:p>
          <w:p w14:paraId="577634B8" w14:textId="33B11614" w:rsidR="00D0172E" w:rsidRPr="006840F0" w:rsidRDefault="00D0172E" w:rsidP="00D0172E">
            <w:pPr>
              <w:rPr>
                <w:i/>
                <w:sz w:val="22"/>
                <w:szCs w:val="22"/>
              </w:rPr>
            </w:pPr>
            <w:proofErr w:type="spellStart"/>
            <w:r>
              <w:rPr>
                <w:szCs w:val="20"/>
              </w:rPr>
              <w:t>Superkritična</w:t>
            </w:r>
            <w:proofErr w:type="spellEnd"/>
            <w:r>
              <w:rPr>
                <w:szCs w:val="20"/>
              </w:rPr>
              <w:t xml:space="preserve"> posoda </w:t>
            </w:r>
          </w:p>
        </w:tc>
        <w:tc>
          <w:tcPr>
            <w:tcW w:w="5797" w:type="dxa"/>
            <w:tcBorders>
              <w:top w:val="double" w:sz="4" w:space="0" w:color="auto"/>
              <w:bottom w:val="single" w:sz="4" w:space="0" w:color="auto"/>
            </w:tcBorders>
            <w:shd w:val="clear" w:color="auto" w:fill="auto"/>
          </w:tcPr>
          <w:p w14:paraId="70405729" w14:textId="77777777" w:rsidR="00D0172E" w:rsidRPr="006840F0" w:rsidRDefault="00D0172E" w:rsidP="00D0172E">
            <w:pPr>
              <w:numPr>
                <w:ilvl w:val="0"/>
                <w:numId w:val="7"/>
              </w:numPr>
              <w:rPr>
                <w:szCs w:val="20"/>
              </w:rPr>
            </w:pPr>
            <w:r w:rsidRPr="006840F0">
              <w:rPr>
                <w:szCs w:val="20"/>
              </w:rPr>
              <w:t>stroški dela (opredeli)</w:t>
            </w:r>
          </w:p>
          <w:p w14:paraId="6F5CA68B" w14:textId="67484C5A" w:rsidR="00D0172E" w:rsidRPr="006840F0" w:rsidRDefault="00D0172E" w:rsidP="00D0172E">
            <w:pPr>
              <w:numPr>
                <w:ilvl w:val="0"/>
                <w:numId w:val="7"/>
              </w:numPr>
              <w:rPr>
                <w:szCs w:val="20"/>
              </w:rPr>
            </w:pPr>
            <w:r>
              <w:rPr>
                <w:szCs w:val="20"/>
              </w:rPr>
              <w:t>stroški materiala (deli za posodo</w:t>
            </w:r>
            <w:r w:rsidRPr="006840F0">
              <w:rPr>
                <w:szCs w:val="20"/>
              </w:rPr>
              <w:t>)</w:t>
            </w:r>
          </w:p>
          <w:p w14:paraId="506E1D01" w14:textId="77777777" w:rsidR="00D0172E" w:rsidRPr="006840F0" w:rsidRDefault="00D0172E" w:rsidP="00D0172E">
            <w:pPr>
              <w:numPr>
                <w:ilvl w:val="0"/>
                <w:numId w:val="7"/>
              </w:numPr>
              <w:rPr>
                <w:szCs w:val="20"/>
              </w:rPr>
            </w:pPr>
            <w:r w:rsidRPr="006840F0">
              <w:rPr>
                <w:szCs w:val="20"/>
              </w:rPr>
              <w:t>stroški storitev (opredeli)</w:t>
            </w:r>
          </w:p>
          <w:p w14:paraId="2B5B889B" w14:textId="05ED7DAE" w:rsidR="00D0172E" w:rsidRPr="006840F0" w:rsidRDefault="00D0172E" w:rsidP="00D0172E">
            <w:pPr>
              <w:numPr>
                <w:ilvl w:val="0"/>
                <w:numId w:val="7"/>
              </w:numPr>
              <w:rPr>
                <w:szCs w:val="20"/>
              </w:rPr>
            </w:pPr>
            <w:r w:rsidRPr="006840F0">
              <w:rPr>
                <w:szCs w:val="20"/>
              </w:rPr>
              <w:t>promocijski material (</w:t>
            </w:r>
            <w:r>
              <w:rPr>
                <w:szCs w:val="20"/>
              </w:rPr>
              <w:t>opredeli</w:t>
            </w:r>
            <w:r w:rsidRPr="006840F0">
              <w:rPr>
                <w:szCs w:val="20"/>
              </w:rPr>
              <w:t>)</w:t>
            </w:r>
          </w:p>
          <w:p w14:paraId="71946298" w14:textId="77777777" w:rsidR="00D0172E" w:rsidRPr="006840F0" w:rsidRDefault="00D0172E" w:rsidP="00D0172E">
            <w:pPr>
              <w:numPr>
                <w:ilvl w:val="0"/>
                <w:numId w:val="7"/>
              </w:numPr>
              <w:rPr>
                <w:szCs w:val="20"/>
              </w:rPr>
            </w:pPr>
            <w:r w:rsidRPr="006840F0">
              <w:rPr>
                <w:szCs w:val="20"/>
              </w:rPr>
              <w:t>najem (opredeli)</w:t>
            </w:r>
          </w:p>
          <w:p w14:paraId="64975B93" w14:textId="77777777" w:rsidR="00D0172E" w:rsidRPr="006840F0" w:rsidRDefault="00D0172E" w:rsidP="00D0172E">
            <w:pPr>
              <w:numPr>
                <w:ilvl w:val="0"/>
                <w:numId w:val="7"/>
              </w:numPr>
              <w:rPr>
                <w:szCs w:val="20"/>
              </w:rPr>
            </w:pPr>
            <w:r w:rsidRPr="006840F0">
              <w:rPr>
                <w:szCs w:val="20"/>
              </w:rPr>
              <w:t>drugo(opredeli)</w:t>
            </w:r>
          </w:p>
          <w:p w14:paraId="6CD16343"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1DA10812" w14:textId="77777777" w:rsidR="00D0172E" w:rsidRDefault="00D0172E" w:rsidP="00D0172E">
            <w:pPr>
              <w:rPr>
                <w:szCs w:val="20"/>
              </w:rPr>
            </w:pPr>
          </w:p>
          <w:p w14:paraId="45BF6312" w14:textId="0FE68AF3" w:rsidR="00D0172E" w:rsidRDefault="00203ED3" w:rsidP="00D0172E">
            <w:pPr>
              <w:rPr>
                <w:szCs w:val="20"/>
              </w:rPr>
            </w:pPr>
            <w:r>
              <w:rPr>
                <w:szCs w:val="20"/>
              </w:rPr>
              <w:t>5</w:t>
            </w:r>
            <w:r w:rsidR="00D0172E">
              <w:rPr>
                <w:szCs w:val="20"/>
              </w:rPr>
              <w:t>00 €</w:t>
            </w:r>
          </w:p>
          <w:p w14:paraId="5A487CC8" w14:textId="77777777" w:rsidR="00D0172E" w:rsidRDefault="00D0172E" w:rsidP="00D0172E">
            <w:pPr>
              <w:rPr>
                <w:szCs w:val="20"/>
              </w:rPr>
            </w:pPr>
          </w:p>
          <w:p w14:paraId="43ECEAA8" w14:textId="77777777" w:rsidR="00D0172E" w:rsidRDefault="00D0172E" w:rsidP="00D0172E">
            <w:pPr>
              <w:rPr>
                <w:szCs w:val="20"/>
              </w:rPr>
            </w:pPr>
          </w:p>
          <w:p w14:paraId="37D9FB2D" w14:textId="77777777" w:rsidR="00D0172E" w:rsidRDefault="00D0172E" w:rsidP="00D0172E">
            <w:pPr>
              <w:rPr>
                <w:i/>
                <w:sz w:val="22"/>
                <w:szCs w:val="22"/>
              </w:rPr>
            </w:pPr>
          </w:p>
        </w:tc>
      </w:tr>
      <w:tr w:rsidR="00D0172E" w:rsidRPr="006840F0" w14:paraId="5D0D11DF"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0618EE62" w14:textId="72F302A6"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057DD782"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47C148A7" w14:textId="6C561F3B" w:rsidR="00D0172E" w:rsidRDefault="00203ED3" w:rsidP="00D0172E">
            <w:pPr>
              <w:rPr>
                <w:i/>
                <w:sz w:val="22"/>
                <w:szCs w:val="22"/>
              </w:rPr>
            </w:pPr>
            <w:r>
              <w:rPr>
                <w:i/>
                <w:sz w:val="22"/>
                <w:szCs w:val="22"/>
              </w:rPr>
              <w:t>5</w:t>
            </w:r>
            <w:r w:rsidR="00D0172E">
              <w:rPr>
                <w:i/>
                <w:sz w:val="22"/>
                <w:szCs w:val="22"/>
              </w:rPr>
              <w:t>00 €</w:t>
            </w:r>
          </w:p>
        </w:tc>
      </w:tr>
      <w:tr w:rsidR="00D0172E" w:rsidRPr="006840F0" w14:paraId="25AF92A6"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26E18EA7" w14:textId="77777777" w:rsidR="00D0172E" w:rsidRPr="006840F0" w:rsidRDefault="00D0172E" w:rsidP="00D0172E">
            <w:pPr>
              <w:rPr>
                <w:szCs w:val="20"/>
              </w:rPr>
            </w:pPr>
          </w:p>
          <w:p w14:paraId="638C9080" w14:textId="251A6541" w:rsidR="00D0172E" w:rsidRPr="006840F0" w:rsidRDefault="00D0172E" w:rsidP="00D0172E">
            <w:pPr>
              <w:rPr>
                <w:i/>
                <w:sz w:val="22"/>
                <w:szCs w:val="22"/>
              </w:rPr>
            </w:pPr>
            <w:r>
              <w:rPr>
                <w:szCs w:val="20"/>
              </w:rPr>
              <w:t>Humanitarna akcija</w:t>
            </w:r>
          </w:p>
        </w:tc>
        <w:tc>
          <w:tcPr>
            <w:tcW w:w="5797" w:type="dxa"/>
            <w:tcBorders>
              <w:top w:val="double" w:sz="4" w:space="0" w:color="auto"/>
              <w:bottom w:val="single" w:sz="4" w:space="0" w:color="auto"/>
            </w:tcBorders>
            <w:shd w:val="clear" w:color="auto" w:fill="auto"/>
          </w:tcPr>
          <w:p w14:paraId="11907EC3" w14:textId="77777777" w:rsidR="00D0172E" w:rsidRPr="006840F0" w:rsidRDefault="00D0172E" w:rsidP="00D0172E">
            <w:pPr>
              <w:numPr>
                <w:ilvl w:val="0"/>
                <w:numId w:val="7"/>
              </w:numPr>
              <w:rPr>
                <w:szCs w:val="20"/>
              </w:rPr>
            </w:pPr>
            <w:r w:rsidRPr="006840F0">
              <w:rPr>
                <w:szCs w:val="20"/>
              </w:rPr>
              <w:t>stroški dela (opredeli)</w:t>
            </w:r>
          </w:p>
          <w:p w14:paraId="6F5BB4C9" w14:textId="6858FA90" w:rsidR="00D0172E" w:rsidRPr="006840F0" w:rsidRDefault="00D0172E" w:rsidP="00D0172E">
            <w:pPr>
              <w:numPr>
                <w:ilvl w:val="0"/>
                <w:numId w:val="7"/>
              </w:numPr>
              <w:rPr>
                <w:szCs w:val="20"/>
              </w:rPr>
            </w:pPr>
            <w:r>
              <w:rPr>
                <w:szCs w:val="20"/>
              </w:rPr>
              <w:t>stroški materiala (</w:t>
            </w:r>
            <w:r w:rsidR="00203ED3">
              <w:rPr>
                <w:szCs w:val="20"/>
              </w:rPr>
              <w:t>opredeli</w:t>
            </w:r>
            <w:r w:rsidRPr="006840F0">
              <w:rPr>
                <w:szCs w:val="20"/>
              </w:rPr>
              <w:t>)</w:t>
            </w:r>
          </w:p>
          <w:p w14:paraId="2C337AD5" w14:textId="77777777" w:rsidR="00D0172E" w:rsidRPr="006840F0" w:rsidRDefault="00D0172E" w:rsidP="00D0172E">
            <w:pPr>
              <w:numPr>
                <w:ilvl w:val="0"/>
                <w:numId w:val="7"/>
              </w:numPr>
              <w:rPr>
                <w:szCs w:val="20"/>
              </w:rPr>
            </w:pPr>
            <w:r w:rsidRPr="006840F0">
              <w:rPr>
                <w:szCs w:val="20"/>
              </w:rPr>
              <w:t>stroški storitev (opredeli)</w:t>
            </w:r>
          </w:p>
          <w:p w14:paraId="4DFC01F0" w14:textId="106FE9B0" w:rsidR="00D0172E" w:rsidRPr="006840F0" w:rsidRDefault="00D0172E" w:rsidP="00D0172E">
            <w:pPr>
              <w:numPr>
                <w:ilvl w:val="0"/>
                <w:numId w:val="7"/>
              </w:numPr>
              <w:rPr>
                <w:szCs w:val="20"/>
              </w:rPr>
            </w:pPr>
            <w:r w:rsidRPr="006840F0">
              <w:rPr>
                <w:szCs w:val="20"/>
              </w:rPr>
              <w:t>promocijski material (</w:t>
            </w:r>
            <w:r w:rsidR="00203ED3">
              <w:rPr>
                <w:szCs w:val="20"/>
              </w:rPr>
              <w:t>majice, letaki</w:t>
            </w:r>
            <w:r w:rsidRPr="006840F0">
              <w:rPr>
                <w:szCs w:val="20"/>
              </w:rPr>
              <w:t>)</w:t>
            </w:r>
          </w:p>
          <w:p w14:paraId="57E335BE" w14:textId="77777777" w:rsidR="00D0172E" w:rsidRPr="006840F0" w:rsidRDefault="00D0172E" w:rsidP="00D0172E">
            <w:pPr>
              <w:numPr>
                <w:ilvl w:val="0"/>
                <w:numId w:val="7"/>
              </w:numPr>
              <w:rPr>
                <w:szCs w:val="20"/>
              </w:rPr>
            </w:pPr>
            <w:r w:rsidRPr="006840F0">
              <w:rPr>
                <w:szCs w:val="20"/>
              </w:rPr>
              <w:t>najem (opredeli)</w:t>
            </w:r>
          </w:p>
          <w:p w14:paraId="4291A6E5" w14:textId="77777777" w:rsidR="00D0172E" w:rsidRPr="006840F0" w:rsidRDefault="00D0172E" w:rsidP="00D0172E">
            <w:pPr>
              <w:numPr>
                <w:ilvl w:val="0"/>
                <w:numId w:val="7"/>
              </w:numPr>
              <w:rPr>
                <w:szCs w:val="20"/>
              </w:rPr>
            </w:pPr>
            <w:r w:rsidRPr="006840F0">
              <w:rPr>
                <w:szCs w:val="20"/>
              </w:rPr>
              <w:t>drugo(opredeli)</w:t>
            </w:r>
          </w:p>
          <w:p w14:paraId="229070B1"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3064BD49" w14:textId="77777777" w:rsidR="00D0172E" w:rsidRDefault="00D0172E" w:rsidP="00D0172E">
            <w:pPr>
              <w:rPr>
                <w:szCs w:val="22"/>
              </w:rPr>
            </w:pPr>
          </w:p>
          <w:p w14:paraId="23BE63C7" w14:textId="77777777" w:rsidR="00203ED3" w:rsidRDefault="00203ED3" w:rsidP="00D0172E">
            <w:pPr>
              <w:rPr>
                <w:szCs w:val="22"/>
              </w:rPr>
            </w:pPr>
          </w:p>
          <w:p w14:paraId="5A067CFE" w14:textId="77777777" w:rsidR="00203ED3" w:rsidRDefault="00203ED3" w:rsidP="00D0172E">
            <w:pPr>
              <w:rPr>
                <w:szCs w:val="22"/>
              </w:rPr>
            </w:pPr>
          </w:p>
          <w:p w14:paraId="1A400940" w14:textId="45F602DA" w:rsidR="00203ED3" w:rsidRPr="00203ED3" w:rsidRDefault="00203ED3" w:rsidP="00D0172E">
            <w:pPr>
              <w:rPr>
                <w:szCs w:val="22"/>
              </w:rPr>
            </w:pPr>
            <w:r>
              <w:rPr>
                <w:szCs w:val="22"/>
              </w:rPr>
              <w:t>100 €</w:t>
            </w:r>
          </w:p>
        </w:tc>
      </w:tr>
      <w:tr w:rsidR="00D0172E" w:rsidRPr="006840F0" w14:paraId="3514B5AA"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4E3D4AF1" w14:textId="0095B010"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2070CD8E"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228A7770" w14:textId="09D8323A" w:rsidR="00D0172E" w:rsidRDefault="00203ED3" w:rsidP="00D0172E">
            <w:pPr>
              <w:rPr>
                <w:i/>
                <w:sz w:val="22"/>
                <w:szCs w:val="22"/>
              </w:rPr>
            </w:pPr>
            <w:r>
              <w:rPr>
                <w:i/>
                <w:sz w:val="22"/>
                <w:szCs w:val="22"/>
              </w:rPr>
              <w:t>100 €</w:t>
            </w:r>
          </w:p>
        </w:tc>
      </w:tr>
      <w:tr w:rsidR="00D0172E" w:rsidRPr="006840F0" w14:paraId="6F04C83F"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15434207" w14:textId="77777777" w:rsidR="00D0172E" w:rsidRPr="006840F0" w:rsidRDefault="00D0172E" w:rsidP="00D0172E">
            <w:pPr>
              <w:rPr>
                <w:szCs w:val="20"/>
              </w:rPr>
            </w:pPr>
          </w:p>
          <w:p w14:paraId="73FAE607" w14:textId="4A94A832" w:rsidR="00D0172E" w:rsidRPr="006840F0" w:rsidRDefault="00D0172E" w:rsidP="00D0172E">
            <w:pPr>
              <w:rPr>
                <w:i/>
                <w:sz w:val="22"/>
                <w:szCs w:val="22"/>
              </w:rPr>
            </w:pPr>
            <w:r>
              <w:rPr>
                <w:szCs w:val="20"/>
              </w:rPr>
              <w:t xml:space="preserve">Sejem </w:t>
            </w:r>
            <w:proofErr w:type="spellStart"/>
            <w:r>
              <w:rPr>
                <w:szCs w:val="20"/>
              </w:rPr>
              <w:t>Aachema</w:t>
            </w:r>
            <w:proofErr w:type="spellEnd"/>
          </w:p>
        </w:tc>
        <w:tc>
          <w:tcPr>
            <w:tcW w:w="5797" w:type="dxa"/>
            <w:tcBorders>
              <w:top w:val="double" w:sz="4" w:space="0" w:color="auto"/>
              <w:bottom w:val="single" w:sz="4" w:space="0" w:color="auto"/>
            </w:tcBorders>
            <w:shd w:val="clear" w:color="auto" w:fill="auto"/>
          </w:tcPr>
          <w:p w14:paraId="115460A5" w14:textId="77777777" w:rsidR="00D0172E" w:rsidRPr="006840F0" w:rsidRDefault="00D0172E" w:rsidP="00D0172E">
            <w:pPr>
              <w:numPr>
                <w:ilvl w:val="0"/>
                <w:numId w:val="7"/>
              </w:numPr>
              <w:rPr>
                <w:szCs w:val="20"/>
              </w:rPr>
            </w:pPr>
            <w:r w:rsidRPr="006840F0">
              <w:rPr>
                <w:szCs w:val="20"/>
              </w:rPr>
              <w:t>stroški dela (opredeli)</w:t>
            </w:r>
          </w:p>
          <w:p w14:paraId="6D0C6564" w14:textId="7EE19CA9" w:rsidR="00D0172E" w:rsidRPr="006840F0" w:rsidRDefault="00D0172E" w:rsidP="00D0172E">
            <w:pPr>
              <w:numPr>
                <w:ilvl w:val="0"/>
                <w:numId w:val="7"/>
              </w:numPr>
              <w:rPr>
                <w:szCs w:val="20"/>
              </w:rPr>
            </w:pPr>
            <w:r>
              <w:rPr>
                <w:szCs w:val="20"/>
              </w:rPr>
              <w:t>stroški materiala (opredeli</w:t>
            </w:r>
            <w:r w:rsidRPr="006840F0">
              <w:rPr>
                <w:szCs w:val="20"/>
              </w:rPr>
              <w:t>)</w:t>
            </w:r>
          </w:p>
          <w:p w14:paraId="0F9AAA29" w14:textId="6C3BC30B" w:rsidR="00D0172E" w:rsidRPr="006840F0" w:rsidRDefault="00D0172E" w:rsidP="00D0172E">
            <w:pPr>
              <w:numPr>
                <w:ilvl w:val="0"/>
                <w:numId w:val="7"/>
              </w:numPr>
              <w:rPr>
                <w:szCs w:val="20"/>
              </w:rPr>
            </w:pPr>
            <w:r w:rsidRPr="006840F0">
              <w:rPr>
                <w:szCs w:val="20"/>
              </w:rPr>
              <w:t>stroški storitev (</w:t>
            </w:r>
            <w:r>
              <w:rPr>
                <w:szCs w:val="20"/>
              </w:rPr>
              <w:t>namestitev</w:t>
            </w:r>
            <w:r w:rsidRPr="006840F0">
              <w:rPr>
                <w:szCs w:val="20"/>
              </w:rPr>
              <w:t>)</w:t>
            </w:r>
          </w:p>
          <w:p w14:paraId="3B7EB20C" w14:textId="7DA605F4" w:rsidR="00D0172E" w:rsidRPr="006840F0" w:rsidRDefault="00D0172E" w:rsidP="00D0172E">
            <w:pPr>
              <w:numPr>
                <w:ilvl w:val="0"/>
                <w:numId w:val="7"/>
              </w:numPr>
              <w:rPr>
                <w:szCs w:val="20"/>
              </w:rPr>
            </w:pPr>
            <w:r w:rsidRPr="006840F0">
              <w:rPr>
                <w:szCs w:val="20"/>
              </w:rPr>
              <w:t>promocijski material (</w:t>
            </w:r>
            <w:r>
              <w:rPr>
                <w:szCs w:val="20"/>
              </w:rPr>
              <w:t>opredeli</w:t>
            </w:r>
            <w:r w:rsidRPr="006840F0">
              <w:rPr>
                <w:szCs w:val="20"/>
              </w:rPr>
              <w:t>)</w:t>
            </w:r>
          </w:p>
          <w:p w14:paraId="06815752" w14:textId="00801659" w:rsidR="00D0172E" w:rsidRPr="006840F0" w:rsidRDefault="00D0172E" w:rsidP="00D0172E">
            <w:pPr>
              <w:numPr>
                <w:ilvl w:val="0"/>
                <w:numId w:val="7"/>
              </w:numPr>
              <w:rPr>
                <w:szCs w:val="20"/>
              </w:rPr>
            </w:pPr>
            <w:r w:rsidRPr="006840F0">
              <w:rPr>
                <w:szCs w:val="20"/>
              </w:rPr>
              <w:t>najem (</w:t>
            </w:r>
            <w:r>
              <w:rPr>
                <w:szCs w:val="20"/>
              </w:rPr>
              <w:t>avtobus</w:t>
            </w:r>
            <w:r w:rsidRPr="006840F0">
              <w:rPr>
                <w:szCs w:val="20"/>
              </w:rPr>
              <w:t>)</w:t>
            </w:r>
          </w:p>
          <w:p w14:paraId="2AFF99EA" w14:textId="77777777" w:rsidR="00D0172E" w:rsidRPr="006840F0" w:rsidRDefault="00D0172E" w:rsidP="00D0172E">
            <w:pPr>
              <w:numPr>
                <w:ilvl w:val="0"/>
                <w:numId w:val="7"/>
              </w:numPr>
              <w:rPr>
                <w:szCs w:val="20"/>
              </w:rPr>
            </w:pPr>
            <w:r w:rsidRPr="006840F0">
              <w:rPr>
                <w:szCs w:val="20"/>
              </w:rPr>
              <w:t>drugo(opredeli)</w:t>
            </w:r>
          </w:p>
          <w:p w14:paraId="7B579233"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2AC07788" w14:textId="77777777" w:rsidR="00D0172E" w:rsidRDefault="00D0172E" w:rsidP="00D0172E">
            <w:pPr>
              <w:rPr>
                <w:szCs w:val="20"/>
              </w:rPr>
            </w:pPr>
          </w:p>
          <w:p w14:paraId="4CE61658" w14:textId="77777777" w:rsidR="00D0172E" w:rsidRDefault="00D0172E" w:rsidP="00D0172E">
            <w:pPr>
              <w:rPr>
                <w:szCs w:val="20"/>
              </w:rPr>
            </w:pPr>
          </w:p>
          <w:p w14:paraId="31F408C9" w14:textId="2C9D76A1" w:rsidR="00D0172E" w:rsidRDefault="00D0172E" w:rsidP="00D0172E">
            <w:pPr>
              <w:rPr>
                <w:szCs w:val="20"/>
              </w:rPr>
            </w:pPr>
            <w:r>
              <w:rPr>
                <w:szCs w:val="20"/>
              </w:rPr>
              <w:t>1100 €</w:t>
            </w:r>
          </w:p>
          <w:p w14:paraId="2FDCB663" w14:textId="77777777" w:rsidR="00D0172E" w:rsidRDefault="00D0172E" w:rsidP="00D0172E">
            <w:pPr>
              <w:rPr>
                <w:szCs w:val="20"/>
              </w:rPr>
            </w:pPr>
          </w:p>
          <w:p w14:paraId="414DBAC6" w14:textId="5E030A5B" w:rsidR="00D0172E" w:rsidRDefault="00D0172E" w:rsidP="00D0172E">
            <w:pPr>
              <w:rPr>
                <w:szCs w:val="20"/>
              </w:rPr>
            </w:pPr>
            <w:r>
              <w:rPr>
                <w:szCs w:val="20"/>
              </w:rPr>
              <w:t>1800 €</w:t>
            </w:r>
          </w:p>
          <w:p w14:paraId="5ACF9BE6" w14:textId="77777777" w:rsidR="00D0172E" w:rsidRDefault="00D0172E" w:rsidP="00D0172E">
            <w:pPr>
              <w:rPr>
                <w:szCs w:val="20"/>
              </w:rPr>
            </w:pPr>
          </w:p>
          <w:p w14:paraId="6990B1E0" w14:textId="77777777" w:rsidR="00D0172E" w:rsidRDefault="00D0172E" w:rsidP="00D0172E">
            <w:pPr>
              <w:rPr>
                <w:i/>
                <w:sz w:val="22"/>
                <w:szCs w:val="22"/>
              </w:rPr>
            </w:pPr>
          </w:p>
        </w:tc>
      </w:tr>
      <w:tr w:rsidR="00D0172E" w:rsidRPr="006840F0" w14:paraId="13C6D077"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7E20DD90" w14:textId="699CAA48"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4DE0D1E7"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44E156AC" w14:textId="1BD18628" w:rsidR="00D0172E" w:rsidRDefault="00D0172E" w:rsidP="00D0172E">
            <w:pPr>
              <w:rPr>
                <w:i/>
                <w:sz w:val="22"/>
                <w:szCs w:val="22"/>
              </w:rPr>
            </w:pPr>
            <w:r>
              <w:rPr>
                <w:i/>
                <w:sz w:val="22"/>
                <w:szCs w:val="22"/>
              </w:rPr>
              <w:t>2900 €</w:t>
            </w:r>
          </w:p>
        </w:tc>
      </w:tr>
      <w:tr w:rsidR="0072243A" w:rsidRPr="006840F0" w14:paraId="09EB9710"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tcBorders>
          </w:tcPr>
          <w:p w14:paraId="25E02CB3" w14:textId="77777777" w:rsidR="001238F2" w:rsidRPr="006840F0" w:rsidRDefault="001238F2" w:rsidP="00EE68C1">
            <w:pPr>
              <w:rPr>
                <w:szCs w:val="20"/>
              </w:rPr>
            </w:pPr>
          </w:p>
          <w:p w14:paraId="241F85E0" w14:textId="08EF0ADD" w:rsidR="0072243A" w:rsidRPr="006840F0" w:rsidRDefault="00D0172E" w:rsidP="00D0172E">
            <w:pPr>
              <w:rPr>
                <w:szCs w:val="20"/>
              </w:rPr>
            </w:pPr>
            <w:r>
              <w:rPr>
                <w:szCs w:val="20"/>
              </w:rPr>
              <w:t>Strokovna ekskurzija #1</w:t>
            </w:r>
          </w:p>
        </w:tc>
        <w:tc>
          <w:tcPr>
            <w:tcW w:w="5797" w:type="dxa"/>
          </w:tcPr>
          <w:p w14:paraId="685FBAB7" w14:textId="77777777" w:rsidR="0072243A" w:rsidRPr="006840F0" w:rsidRDefault="0072243A" w:rsidP="007A5791">
            <w:pPr>
              <w:numPr>
                <w:ilvl w:val="0"/>
                <w:numId w:val="7"/>
              </w:numPr>
              <w:rPr>
                <w:szCs w:val="20"/>
              </w:rPr>
            </w:pPr>
            <w:r w:rsidRPr="006840F0">
              <w:rPr>
                <w:szCs w:val="20"/>
              </w:rPr>
              <w:t>stroški dela (opredeli)</w:t>
            </w:r>
          </w:p>
          <w:p w14:paraId="3B8ADE3D" w14:textId="77777777" w:rsidR="0072243A" w:rsidRPr="006840F0" w:rsidRDefault="0072243A" w:rsidP="007A5791">
            <w:pPr>
              <w:numPr>
                <w:ilvl w:val="0"/>
                <w:numId w:val="7"/>
              </w:numPr>
              <w:rPr>
                <w:szCs w:val="20"/>
              </w:rPr>
            </w:pPr>
            <w:r w:rsidRPr="006840F0">
              <w:rPr>
                <w:szCs w:val="20"/>
              </w:rPr>
              <w:t>stroški materiala (opredeli)</w:t>
            </w:r>
          </w:p>
          <w:p w14:paraId="597CA93E" w14:textId="77777777" w:rsidR="0072243A" w:rsidRPr="006840F0" w:rsidRDefault="0072243A" w:rsidP="007A5791">
            <w:pPr>
              <w:numPr>
                <w:ilvl w:val="0"/>
                <w:numId w:val="7"/>
              </w:numPr>
              <w:rPr>
                <w:szCs w:val="20"/>
              </w:rPr>
            </w:pPr>
            <w:r w:rsidRPr="006840F0">
              <w:rPr>
                <w:szCs w:val="20"/>
              </w:rPr>
              <w:t>stroški storitev (opredeli)</w:t>
            </w:r>
          </w:p>
          <w:p w14:paraId="1E759C9F" w14:textId="77777777" w:rsidR="0072243A" w:rsidRPr="006840F0" w:rsidRDefault="0072243A" w:rsidP="007A5791">
            <w:pPr>
              <w:numPr>
                <w:ilvl w:val="0"/>
                <w:numId w:val="7"/>
              </w:numPr>
              <w:rPr>
                <w:szCs w:val="20"/>
              </w:rPr>
            </w:pPr>
            <w:r w:rsidRPr="006840F0">
              <w:rPr>
                <w:szCs w:val="20"/>
              </w:rPr>
              <w:lastRenderedPageBreak/>
              <w:t>promocijski material (opredeli)</w:t>
            </w:r>
          </w:p>
          <w:p w14:paraId="21064539" w14:textId="3C198F2F" w:rsidR="0072243A" w:rsidRPr="006840F0" w:rsidRDefault="00D0172E" w:rsidP="007A5791">
            <w:pPr>
              <w:numPr>
                <w:ilvl w:val="0"/>
                <w:numId w:val="7"/>
              </w:numPr>
              <w:rPr>
                <w:szCs w:val="20"/>
              </w:rPr>
            </w:pPr>
            <w:r>
              <w:rPr>
                <w:szCs w:val="20"/>
              </w:rPr>
              <w:t>najem (avtobus</w:t>
            </w:r>
            <w:r w:rsidR="0072243A" w:rsidRPr="006840F0">
              <w:rPr>
                <w:szCs w:val="20"/>
              </w:rPr>
              <w:t>)</w:t>
            </w:r>
          </w:p>
          <w:p w14:paraId="089A5DCC" w14:textId="77777777" w:rsidR="0072243A" w:rsidRPr="006840F0" w:rsidRDefault="0072243A" w:rsidP="007A5791">
            <w:pPr>
              <w:numPr>
                <w:ilvl w:val="0"/>
                <w:numId w:val="7"/>
              </w:numPr>
              <w:rPr>
                <w:szCs w:val="20"/>
              </w:rPr>
            </w:pPr>
            <w:r w:rsidRPr="006840F0">
              <w:rPr>
                <w:szCs w:val="20"/>
              </w:rPr>
              <w:t>drugo(opredeli)</w:t>
            </w:r>
          </w:p>
          <w:p w14:paraId="250D1688" w14:textId="77777777" w:rsidR="0072243A" w:rsidRPr="006840F0" w:rsidRDefault="0072243A" w:rsidP="00EE68C1">
            <w:pPr>
              <w:rPr>
                <w:szCs w:val="20"/>
              </w:rPr>
            </w:pPr>
          </w:p>
        </w:tc>
        <w:tc>
          <w:tcPr>
            <w:tcW w:w="2222" w:type="dxa"/>
          </w:tcPr>
          <w:p w14:paraId="3B96DA03" w14:textId="77777777" w:rsidR="0072243A" w:rsidRDefault="0072243A" w:rsidP="00EE68C1">
            <w:pPr>
              <w:rPr>
                <w:szCs w:val="20"/>
              </w:rPr>
            </w:pPr>
          </w:p>
          <w:p w14:paraId="25367A0F" w14:textId="77777777" w:rsidR="00D0172E" w:rsidRDefault="00D0172E" w:rsidP="00EE68C1">
            <w:pPr>
              <w:rPr>
                <w:szCs w:val="20"/>
              </w:rPr>
            </w:pPr>
          </w:p>
          <w:p w14:paraId="35F56A8A" w14:textId="77777777" w:rsidR="00D0172E" w:rsidRDefault="00D0172E" w:rsidP="00EE68C1">
            <w:pPr>
              <w:rPr>
                <w:szCs w:val="20"/>
              </w:rPr>
            </w:pPr>
          </w:p>
          <w:p w14:paraId="230508DA" w14:textId="77777777" w:rsidR="00D0172E" w:rsidRDefault="00D0172E" w:rsidP="00EE68C1">
            <w:pPr>
              <w:rPr>
                <w:szCs w:val="20"/>
              </w:rPr>
            </w:pPr>
          </w:p>
          <w:p w14:paraId="02261476" w14:textId="13314912" w:rsidR="00D0172E" w:rsidRPr="006840F0" w:rsidRDefault="00D0172E" w:rsidP="00EE68C1">
            <w:pPr>
              <w:rPr>
                <w:szCs w:val="20"/>
              </w:rPr>
            </w:pPr>
            <w:r>
              <w:rPr>
                <w:szCs w:val="20"/>
              </w:rPr>
              <w:t>250 €</w:t>
            </w:r>
          </w:p>
        </w:tc>
      </w:tr>
      <w:tr w:rsidR="0072243A" w:rsidRPr="006840F0" w14:paraId="29217073"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bottom w:val="double" w:sz="4" w:space="0" w:color="auto"/>
            </w:tcBorders>
            <w:shd w:val="clear" w:color="auto" w:fill="DBE5F1"/>
          </w:tcPr>
          <w:p w14:paraId="2E0EEA07" w14:textId="77777777" w:rsidR="0072243A" w:rsidRPr="006840F0" w:rsidRDefault="0072243A" w:rsidP="00EE68C1">
            <w:pPr>
              <w:rPr>
                <w:i/>
                <w:sz w:val="22"/>
                <w:szCs w:val="22"/>
              </w:rPr>
            </w:pPr>
            <w:r w:rsidRPr="006840F0">
              <w:rPr>
                <w:i/>
                <w:sz w:val="22"/>
                <w:szCs w:val="22"/>
              </w:rPr>
              <w:lastRenderedPageBreak/>
              <w:t>SKUPAJ</w:t>
            </w:r>
          </w:p>
        </w:tc>
        <w:tc>
          <w:tcPr>
            <w:tcW w:w="5797" w:type="dxa"/>
            <w:tcBorders>
              <w:bottom w:val="double" w:sz="4" w:space="0" w:color="auto"/>
            </w:tcBorders>
            <w:shd w:val="clear" w:color="auto" w:fill="DBE5F1"/>
          </w:tcPr>
          <w:p w14:paraId="0D34D545" w14:textId="77777777" w:rsidR="0072243A" w:rsidRPr="006840F0" w:rsidRDefault="0072243A" w:rsidP="00EE68C1">
            <w:pPr>
              <w:rPr>
                <w:i/>
                <w:sz w:val="22"/>
                <w:szCs w:val="22"/>
              </w:rPr>
            </w:pPr>
          </w:p>
        </w:tc>
        <w:tc>
          <w:tcPr>
            <w:tcW w:w="2222" w:type="dxa"/>
            <w:tcBorders>
              <w:bottom w:val="double" w:sz="4" w:space="0" w:color="auto"/>
            </w:tcBorders>
            <w:shd w:val="clear" w:color="auto" w:fill="DBE5F1"/>
          </w:tcPr>
          <w:p w14:paraId="3EE66E47" w14:textId="64CD0204" w:rsidR="0072243A" w:rsidRPr="006840F0" w:rsidRDefault="00D0172E" w:rsidP="00EE68C1">
            <w:pPr>
              <w:rPr>
                <w:i/>
                <w:sz w:val="22"/>
                <w:szCs w:val="22"/>
              </w:rPr>
            </w:pPr>
            <w:r>
              <w:rPr>
                <w:i/>
                <w:sz w:val="22"/>
                <w:szCs w:val="22"/>
              </w:rPr>
              <w:t>250 €</w:t>
            </w:r>
          </w:p>
        </w:tc>
      </w:tr>
      <w:tr w:rsidR="00D0172E" w:rsidRPr="006840F0" w14:paraId="6B712D09"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11982C3C" w14:textId="77777777" w:rsidR="00D0172E" w:rsidRDefault="00D0172E" w:rsidP="00D0172E">
            <w:pPr>
              <w:rPr>
                <w:szCs w:val="20"/>
              </w:rPr>
            </w:pPr>
          </w:p>
          <w:p w14:paraId="27871E29" w14:textId="41D429CA" w:rsidR="00D0172E" w:rsidRPr="006840F0" w:rsidRDefault="00D0172E" w:rsidP="00D0172E">
            <w:pPr>
              <w:rPr>
                <w:i/>
                <w:sz w:val="22"/>
                <w:szCs w:val="22"/>
              </w:rPr>
            </w:pPr>
            <w:r>
              <w:rPr>
                <w:szCs w:val="20"/>
              </w:rPr>
              <w:t>Strokovna ekskurzija #2</w:t>
            </w:r>
          </w:p>
        </w:tc>
        <w:tc>
          <w:tcPr>
            <w:tcW w:w="5797" w:type="dxa"/>
            <w:tcBorders>
              <w:top w:val="double" w:sz="4" w:space="0" w:color="auto"/>
              <w:bottom w:val="single" w:sz="4" w:space="0" w:color="auto"/>
            </w:tcBorders>
            <w:shd w:val="clear" w:color="auto" w:fill="auto"/>
          </w:tcPr>
          <w:p w14:paraId="016F4854" w14:textId="77777777" w:rsidR="00D0172E" w:rsidRPr="006840F0" w:rsidRDefault="00D0172E" w:rsidP="00D0172E">
            <w:pPr>
              <w:numPr>
                <w:ilvl w:val="0"/>
                <w:numId w:val="7"/>
              </w:numPr>
              <w:rPr>
                <w:szCs w:val="20"/>
              </w:rPr>
            </w:pPr>
            <w:r w:rsidRPr="006840F0">
              <w:rPr>
                <w:szCs w:val="20"/>
              </w:rPr>
              <w:t>stroški dela (opredeli)</w:t>
            </w:r>
          </w:p>
          <w:p w14:paraId="25367058" w14:textId="77777777" w:rsidR="00D0172E" w:rsidRPr="006840F0" w:rsidRDefault="00D0172E" w:rsidP="00D0172E">
            <w:pPr>
              <w:numPr>
                <w:ilvl w:val="0"/>
                <w:numId w:val="7"/>
              </w:numPr>
              <w:rPr>
                <w:szCs w:val="20"/>
              </w:rPr>
            </w:pPr>
            <w:r w:rsidRPr="006840F0">
              <w:rPr>
                <w:szCs w:val="20"/>
              </w:rPr>
              <w:t>stroški materiala (opredeli)</w:t>
            </w:r>
          </w:p>
          <w:p w14:paraId="3480B1CB" w14:textId="77777777" w:rsidR="00D0172E" w:rsidRPr="006840F0" w:rsidRDefault="00D0172E" w:rsidP="00D0172E">
            <w:pPr>
              <w:numPr>
                <w:ilvl w:val="0"/>
                <w:numId w:val="7"/>
              </w:numPr>
              <w:rPr>
                <w:szCs w:val="20"/>
              </w:rPr>
            </w:pPr>
            <w:r w:rsidRPr="006840F0">
              <w:rPr>
                <w:szCs w:val="20"/>
              </w:rPr>
              <w:t>stroški storitev (opredeli)</w:t>
            </w:r>
          </w:p>
          <w:p w14:paraId="48318536" w14:textId="77777777" w:rsidR="00D0172E" w:rsidRPr="006840F0" w:rsidRDefault="00D0172E" w:rsidP="00D0172E">
            <w:pPr>
              <w:numPr>
                <w:ilvl w:val="0"/>
                <w:numId w:val="7"/>
              </w:numPr>
              <w:rPr>
                <w:szCs w:val="20"/>
              </w:rPr>
            </w:pPr>
            <w:r w:rsidRPr="006840F0">
              <w:rPr>
                <w:szCs w:val="20"/>
              </w:rPr>
              <w:t>promocijski material (opredeli)</w:t>
            </w:r>
          </w:p>
          <w:p w14:paraId="2ED03D40" w14:textId="77777777" w:rsidR="00D0172E" w:rsidRPr="006840F0" w:rsidRDefault="00D0172E" w:rsidP="00D0172E">
            <w:pPr>
              <w:numPr>
                <w:ilvl w:val="0"/>
                <w:numId w:val="7"/>
              </w:numPr>
              <w:rPr>
                <w:szCs w:val="20"/>
              </w:rPr>
            </w:pPr>
            <w:r>
              <w:rPr>
                <w:szCs w:val="20"/>
              </w:rPr>
              <w:t>najem (avtobus</w:t>
            </w:r>
            <w:r w:rsidRPr="006840F0">
              <w:rPr>
                <w:szCs w:val="20"/>
              </w:rPr>
              <w:t>)</w:t>
            </w:r>
          </w:p>
          <w:p w14:paraId="05CA8D21" w14:textId="77777777" w:rsidR="00D0172E" w:rsidRPr="006840F0" w:rsidRDefault="00D0172E" w:rsidP="00D0172E">
            <w:pPr>
              <w:numPr>
                <w:ilvl w:val="0"/>
                <w:numId w:val="7"/>
              </w:numPr>
              <w:rPr>
                <w:szCs w:val="20"/>
              </w:rPr>
            </w:pPr>
            <w:r w:rsidRPr="006840F0">
              <w:rPr>
                <w:szCs w:val="20"/>
              </w:rPr>
              <w:t>drugo(opredeli)</w:t>
            </w:r>
          </w:p>
          <w:p w14:paraId="059CD6A7" w14:textId="37D1A9E3"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09F315FF" w14:textId="77777777" w:rsidR="00D0172E" w:rsidRDefault="00D0172E" w:rsidP="00D0172E">
            <w:pPr>
              <w:rPr>
                <w:szCs w:val="20"/>
              </w:rPr>
            </w:pPr>
          </w:p>
          <w:p w14:paraId="4694EC67" w14:textId="77777777" w:rsidR="00D0172E" w:rsidRDefault="00D0172E" w:rsidP="00D0172E">
            <w:pPr>
              <w:rPr>
                <w:szCs w:val="20"/>
              </w:rPr>
            </w:pPr>
          </w:p>
          <w:p w14:paraId="5A3DF4D9" w14:textId="77777777" w:rsidR="00D0172E" w:rsidRDefault="00D0172E" w:rsidP="00D0172E">
            <w:pPr>
              <w:rPr>
                <w:szCs w:val="20"/>
              </w:rPr>
            </w:pPr>
          </w:p>
          <w:p w14:paraId="15E702F9" w14:textId="77777777" w:rsidR="00D0172E" w:rsidRDefault="00D0172E" w:rsidP="00D0172E">
            <w:pPr>
              <w:rPr>
                <w:szCs w:val="20"/>
              </w:rPr>
            </w:pPr>
          </w:p>
          <w:p w14:paraId="5A69D1A3" w14:textId="289C497C" w:rsidR="00D0172E" w:rsidRDefault="00D0172E" w:rsidP="00D0172E">
            <w:pPr>
              <w:rPr>
                <w:szCs w:val="20"/>
              </w:rPr>
            </w:pPr>
            <w:r>
              <w:rPr>
                <w:szCs w:val="20"/>
              </w:rPr>
              <w:t>250 €</w:t>
            </w:r>
          </w:p>
          <w:p w14:paraId="2CB4CD7E" w14:textId="77777777" w:rsidR="00D0172E" w:rsidRDefault="00D0172E" w:rsidP="00D0172E">
            <w:pPr>
              <w:rPr>
                <w:szCs w:val="20"/>
              </w:rPr>
            </w:pPr>
          </w:p>
          <w:p w14:paraId="6CE36A48" w14:textId="77777777" w:rsidR="00D0172E" w:rsidRPr="006840F0" w:rsidRDefault="00D0172E" w:rsidP="00D0172E">
            <w:pPr>
              <w:rPr>
                <w:i/>
                <w:sz w:val="22"/>
                <w:szCs w:val="22"/>
              </w:rPr>
            </w:pPr>
          </w:p>
        </w:tc>
      </w:tr>
      <w:tr w:rsidR="00D0172E" w:rsidRPr="006840F0" w14:paraId="454F5587"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66029B87" w14:textId="2F3C2375"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0D1588C0"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0E2BE726" w14:textId="5A040E98" w:rsidR="00D0172E" w:rsidRPr="006840F0" w:rsidRDefault="00D0172E" w:rsidP="00D0172E">
            <w:pPr>
              <w:rPr>
                <w:i/>
                <w:sz w:val="22"/>
                <w:szCs w:val="22"/>
              </w:rPr>
            </w:pPr>
            <w:r>
              <w:rPr>
                <w:i/>
                <w:sz w:val="22"/>
                <w:szCs w:val="22"/>
              </w:rPr>
              <w:t>250 €</w:t>
            </w:r>
          </w:p>
        </w:tc>
      </w:tr>
      <w:tr w:rsidR="004B448C" w:rsidRPr="006840F0" w14:paraId="7FFC8899"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tcBorders>
          </w:tcPr>
          <w:p w14:paraId="02E3B510" w14:textId="77777777" w:rsidR="001238F2" w:rsidRPr="006840F0" w:rsidRDefault="001238F2" w:rsidP="00EE68C1">
            <w:pPr>
              <w:rPr>
                <w:szCs w:val="20"/>
              </w:rPr>
            </w:pPr>
          </w:p>
          <w:p w14:paraId="74A5CCA6" w14:textId="4D1634C3" w:rsidR="0072243A" w:rsidRPr="006840F0" w:rsidRDefault="0072243A" w:rsidP="00D0172E">
            <w:pPr>
              <w:rPr>
                <w:szCs w:val="20"/>
              </w:rPr>
            </w:pPr>
            <w:r w:rsidRPr="006840F0">
              <w:rPr>
                <w:szCs w:val="20"/>
              </w:rPr>
              <w:t xml:space="preserve"> </w:t>
            </w:r>
            <w:r w:rsidR="00D0172E">
              <w:rPr>
                <w:szCs w:val="20"/>
              </w:rPr>
              <w:t xml:space="preserve">Strokovna ekskurzija v tujino </w:t>
            </w:r>
          </w:p>
        </w:tc>
        <w:tc>
          <w:tcPr>
            <w:tcW w:w="5797" w:type="dxa"/>
            <w:tcBorders>
              <w:top w:val="double" w:sz="4" w:space="0" w:color="auto"/>
            </w:tcBorders>
          </w:tcPr>
          <w:p w14:paraId="17A8F219" w14:textId="77777777" w:rsidR="0072243A" w:rsidRPr="006840F0" w:rsidRDefault="0072243A" w:rsidP="007A5791">
            <w:pPr>
              <w:numPr>
                <w:ilvl w:val="0"/>
                <w:numId w:val="7"/>
              </w:numPr>
              <w:rPr>
                <w:szCs w:val="20"/>
              </w:rPr>
            </w:pPr>
            <w:r w:rsidRPr="006840F0">
              <w:rPr>
                <w:szCs w:val="20"/>
              </w:rPr>
              <w:t>stroški dela (opredeli)</w:t>
            </w:r>
          </w:p>
          <w:p w14:paraId="475C61F4" w14:textId="77777777" w:rsidR="0072243A" w:rsidRPr="006840F0" w:rsidRDefault="0072243A" w:rsidP="007A5791">
            <w:pPr>
              <w:numPr>
                <w:ilvl w:val="0"/>
                <w:numId w:val="7"/>
              </w:numPr>
              <w:rPr>
                <w:szCs w:val="20"/>
              </w:rPr>
            </w:pPr>
            <w:r w:rsidRPr="006840F0">
              <w:rPr>
                <w:szCs w:val="20"/>
              </w:rPr>
              <w:t>stroški materiala (opredeli)</w:t>
            </w:r>
          </w:p>
          <w:p w14:paraId="3E26A24F" w14:textId="08F74FB3" w:rsidR="0072243A" w:rsidRPr="006840F0" w:rsidRDefault="00D0172E" w:rsidP="007A5791">
            <w:pPr>
              <w:numPr>
                <w:ilvl w:val="0"/>
                <w:numId w:val="7"/>
              </w:numPr>
              <w:rPr>
                <w:szCs w:val="20"/>
              </w:rPr>
            </w:pPr>
            <w:r>
              <w:rPr>
                <w:szCs w:val="20"/>
              </w:rPr>
              <w:t>stroški storitev (namestitev</w:t>
            </w:r>
            <w:r w:rsidR="0072243A" w:rsidRPr="006840F0">
              <w:rPr>
                <w:szCs w:val="20"/>
              </w:rPr>
              <w:t>)</w:t>
            </w:r>
          </w:p>
          <w:p w14:paraId="6B2D9447" w14:textId="77777777" w:rsidR="0072243A" w:rsidRPr="006840F0" w:rsidRDefault="0072243A" w:rsidP="007A5791">
            <w:pPr>
              <w:numPr>
                <w:ilvl w:val="0"/>
                <w:numId w:val="7"/>
              </w:numPr>
              <w:rPr>
                <w:szCs w:val="20"/>
              </w:rPr>
            </w:pPr>
            <w:r w:rsidRPr="006840F0">
              <w:rPr>
                <w:szCs w:val="20"/>
              </w:rPr>
              <w:t>promocijski material (opredeli)</w:t>
            </w:r>
          </w:p>
          <w:p w14:paraId="4E9E50FE" w14:textId="685659AB" w:rsidR="0072243A" w:rsidRPr="006840F0" w:rsidRDefault="0072243A" w:rsidP="007A5791">
            <w:pPr>
              <w:numPr>
                <w:ilvl w:val="0"/>
                <w:numId w:val="7"/>
              </w:numPr>
              <w:rPr>
                <w:szCs w:val="20"/>
              </w:rPr>
            </w:pPr>
            <w:r w:rsidRPr="006840F0">
              <w:rPr>
                <w:szCs w:val="20"/>
              </w:rPr>
              <w:t>najem (</w:t>
            </w:r>
            <w:r w:rsidR="00D0172E">
              <w:rPr>
                <w:szCs w:val="20"/>
              </w:rPr>
              <w:t>avtobus</w:t>
            </w:r>
            <w:r w:rsidRPr="006840F0">
              <w:rPr>
                <w:szCs w:val="20"/>
              </w:rPr>
              <w:t>)</w:t>
            </w:r>
          </w:p>
          <w:p w14:paraId="2A95FB03" w14:textId="77777777" w:rsidR="0072243A" w:rsidRPr="006840F0" w:rsidRDefault="0072243A" w:rsidP="007A5791">
            <w:pPr>
              <w:numPr>
                <w:ilvl w:val="0"/>
                <w:numId w:val="7"/>
              </w:numPr>
              <w:rPr>
                <w:szCs w:val="20"/>
              </w:rPr>
            </w:pPr>
            <w:r w:rsidRPr="006840F0">
              <w:rPr>
                <w:szCs w:val="20"/>
              </w:rPr>
              <w:t>drugo(opredeli)</w:t>
            </w:r>
          </w:p>
          <w:p w14:paraId="56CB7AA7" w14:textId="77777777" w:rsidR="0072243A" w:rsidRPr="006840F0" w:rsidRDefault="0072243A" w:rsidP="00EE68C1">
            <w:pPr>
              <w:rPr>
                <w:szCs w:val="20"/>
              </w:rPr>
            </w:pPr>
          </w:p>
        </w:tc>
        <w:tc>
          <w:tcPr>
            <w:tcW w:w="2222" w:type="dxa"/>
            <w:tcBorders>
              <w:top w:val="double" w:sz="4" w:space="0" w:color="auto"/>
            </w:tcBorders>
          </w:tcPr>
          <w:p w14:paraId="53BAE6F0" w14:textId="77777777" w:rsidR="0072243A" w:rsidRDefault="0072243A" w:rsidP="00EE68C1">
            <w:pPr>
              <w:rPr>
                <w:szCs w:val="20"/>
              </w:rPr>
            </w:pPr>
          </w:p>
          <w:p w14:paraId="12B938FB" w14:textId="77777777" w:rsidR="00D0172E" w:rsidRDefault="00D0172E" w:rsidP="00EE68C1">
            <w:pPr>
              <w:rPr>
                <w:szCs w:val="20"/>
              </w:rPr>
            </w:pPr>
          </w:p>
          <w:p w14:paraId="66CBBC70" w14:textId="31090AED" w:rsidR="00D0172E" w:rsidRDefault="00D0172E" w:rsidP="00EE68C1">
            <w:pPr>
              <w:rPr>
                <w:szCs w:val="20"/>
              </w:rPr>
            </w:pPr>
            <w:r>
              <w:rPr>
                <w:szCs w:val="20"/>
              </w:rPr>
              <w:t>1000 €</w:t>
            </w:r>
          </w:p>
          <w:p w14:paraId="26A9B74B" w14:textId="77777777" w:rsidR="00D0172E" w:rsidRDefault="00D0172E" w:rsidP="00EE68C1">
            <w:pPr>
              <w:rPr>
                <w:szCs w:val="20"/>
              </w:rPr>
            </w:pPr>
          </w:p>
          <w:p w14:paraId="572D4D55" w14:textId="57E9759C" w:rsidR="00D0172E" w:rsidRPr="006840F0" w:rsidRDefault="00D0172E" w:rsidP="00EE68C1">
            <w:pPr>
              <w:rPr>
                <w:szCs w:val="20"/>
              </w:rPr>
            </w:pPr>
            <w:r>
              <w:rPr>
                <w:szCs w:val="20"/>
              </w:rPr>
              <w:t>1500 €</w:t>
            </w:r>
          </w:p>
        </w:tc>
      </w:tr>
      <w:tr w:rsidR="0072243A" w:rsidRPr="006840F0" w14:paraId="46EF29C1"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bottom w:val="double" w:sz="4" w:space="0" w:color="auto"/>
            </w:tcBorders>
            <w:shd w:val="clear" w:color="auto" w:fill="DBE5F1"/>
          </w:tcPr>
          <w:p w14:paraId="161143CE" w14:textId="77777777" w:rsidR="0072243A" w:rsidRPr="006840F0" w:rsidRDefault="0072243A" w:rsidP="00EE68C1">
            <w:pPr>
              <w:rPr>
                <w:i/>
                <w:sz w:val="22"/>
                <w:szCs w:val="22"/>
              </w:rPr>
            </w:pPr>
            <w:r w:rsidRPr="006840F0">
              <w:rPr>
                <w:i/>
                <w:sz w:val="22"/>
                <w:szCs w:val="22"/>
              </w:rPr>
              <w:t>SKUPAJ</w:t>
            </w:r>
          </w:p>
        </w:tc>
        <w:tc>
          <w:tcPr>
            <w:tcW w:w="5797" w:type="dxa"/>
            <w:tcBorders>
              <w:bottom w:val="double" w:sz="4" w:space="0" w:color="auto"/>
            </w:tcBorders>
            <w:shd w:val="clear" w:color="auto" w:fill="DBE5F1"/>
          </w:tcPr>
          <w:p w14:paraId="2F62F0CE" w14:textId="77777777" w:rsidR="0072243A" w:rsidRPr="006840F0" w:rsidRDefault="0072243A" w:rsidP="00EE68C1">
            <w:pPr>
              <w:rPr>
                <w:i/>
                <w:sz w:val="22"/>
                <w:szCs w:val="22"/>
              </w:rPr>
            </w:pPr>
          </w:p>
        </w:tc>
        <w:tc>
          <w:tcPr>
            <w:tcW w:w="2222" w:type="dxa"/>
            <w:tcBorders>
              <w:bottom w:val="double" w:sz="4" w:space="0" w:color="auto"/>
            </w:tcBorders>
            <w:shd w:val="clear" w:color="auto" w:fill="DBE5F1"/>
          </w:tcPr>
          <w:p w14:paraId="01BCE6CE" w14:textId="42F4F1B3" w:rsidR="0072243A" w:rsidRPr="006840F0" w:rsidRDefault="00D0172E" w:rsidP="00EE68C1">
            <w:pPr>
              <w:rPr>
                <w:i/>
                <w:sz w:val="22"/>
                <w:szCs w:val="22"/>
              </w:rPr>
            </w:pPr>
            <w:r>
              <w:rPr>
                <w:i/>
                <w:sz w:val="22"/>
                <w:szCs w:val="22"/>
              </w:rPr>
              <w:t>2500 €</w:t>
            </w:r>
          </w:p>
        </w:tc>
      </w:tr>
      <w:tr w:rsidR="00D0172E" w:rsidRPr="006840F0" w14:paraId="00A5B6FA"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1846A160" w14:textId="77777777" w:rsidR="00D0172E" w:rsidRPr="006840F0" w:rsidRDefault="00D0172E" w:rsidP="00D0172E">
            <w:pPr>
              <w:rPr>
                <w:szCs w:val="20"/>
              </w:rPr>
            </w:pPr>
          </w:p>
          <w:p w14:paraId="5D69DF42" w14:textId="14112E98" w:rsidR="00D0172E" w:rsidRPr="006840F0" w:rsidRDefault="00E814F2" w:rsidP="00D0172E">
            <w:pPr>
              <w:rPr>
                <w:i/>
                <w:sz w:val="22"/>
                <w:szCs w:val="22"/>
              </w:rPr>
            </w:pPr>
            <w:r>
              <w:rPr>
                <w:szCs w:val="20"/>
              </w:rPr>
              <w:t>Tehnologijada</w:t>
            </w:r>
          </w:p>
        </w:tc>
        <w:tc>
          <w:tcPr>
            <w:tcW w:w="5797" w:type="dxa"/>
            <w:tcBorders>
              <w:top w:val="double" w:sz="4" w:space="0" w:color="auto"/>
              <w:bottom w:val="single" w:sz="4" w:space="0" w:color="auto"/>
            </w:tcBorders>
            <w:shd w:val="clear" w:color="auto" w:fill="auto"/>
          </w:tcPr>
          <w:p w14:paraId="5E1378AB" w14:textId="77777777" w:rsidR="00E814F2" w:rsidRPr="006840F0" w:rsidRDefault="00E814F2" w:rsidP="00E814F2">
            <w:pPr>
              <w:numPr>
                <w:ilvl w:val="0"/>
                <w:numId w:val="7"/>
              </w:numPr>
              <w:rPr>
                <w:szCs w:val="20"/>
              </w:rPr>
            </w:pPr>
            <w:r w:rsidRPr="006840F0">
              <w:rPr>
                <w:szCs w:val="20"/>
              </w:rPr>
              <w:t>stroški dela (opredeli)</w:t>
            </w:r>
          </w:p>
          <w:p w14:paraId="2C092ECF" w14:textId="7C4C7D56" w:rsidR="00E814F2" w:rsidRPr="006840F0" w:rsidRDefault="00E814F2" w:rsidP="00E814F2">
            <w:pPr>
              <w:numPr>
                <w:ilvl w:val="0"/>
                <w:numId w:val="7"/>
              </w:numPr>
              <w:rPr>
                <w:szCs w:val="20"/>
              </w:rPr>
            </w:pPr>
            <w:r w:rsidRPr="006840F0">
              <w:rPr>
                <w:szCs w:val="20"/>
              </w:rPr>
              <w:t>stroški materi</w:t>
            </w:r>
            <w:r>
              <w:rPr>
                <w:szCs w:val="20"/>
              </w:rPr>
              <w:t>ala (majice, dresi</w:t>
            </w:r>
            <w:r w:rsidRPr="006840F0">
              <w:rPr>
                <w:szCs w:val="20"/>
              </w:rPr>
              <w:t>)</w:t>
            </w:r>
          </w:p>
          <w:p w14:paraId="77558A3F" w14:textId="7A3656A6" w:rsidR="00E814F2" w:rsidRPr="006840F0" w:rsidRDefault="00E814F2" w:rsidP="00E814F2">
            <w:pPr>
              <w:numPr>
                <w:ilvl w:val="0"/>
                <w:numId w:val="7"/>
              </w:numPr>
              <w:rPr>
                <w:szCs w:val="20"/>
              </w:rPr>
            </w:pPr>
            <w:r>
              <w:rPr>
                <w:szCs w:val="20"/>
              </w:rPr>
              <w:t>stroški storitev (opredeli</w:t>
            </w:r>
            <w:r w:rsidRPr="006840F0">
              <w:rPr>
                <w:szCs w:val="20"/>
              </w:rPr>
              <w:t>)</w:t>
            </w:r>
          </w:p>
          <w:p w14:paraId="27A584EE" w14:textId="77777777" w:rsidR="00E814F2" w:rsidRPr="006840F0" w:rsidRDefault="00E814F2" w:rsidP="00E814F2">
            <w:pPr>
              <w:numPr>
                <w:ilvl w:val="0"/>
                <w:numId w:val="7"/>
              </w:numPr>
              <w:rPr>
                <w:szCs w:val="20"/>
              </w:rPr>
            </w:pPr>
            <w:r w:rsidRPr="006840F0">
              <w:rPr>
                <w:szCs w:val="20"/>
              </w:rPr>
              <w:t>promocijski material (opredeli)</w:t>
            </w:r>
          </w:p>
          <w:p w14:paraId="13E9639F" w14:textId="77777777" w:rsidR="00E814F2" w:rsidRPr="006840F0" w:rsidRDefault="00E814F2" w:rsidP="00E814F2">
            <w:pPr>
              <w:numPr>
                <w:ilvl w:val="0"/>
                <w:numId w:val="7"/>
              </w:numPr>
              <w:rPr>
                <w:szCs w:val="20"/>
              </w:rPr>
            </w:pPr>
            <w:r w:rsidRPr="006840F0">
              <w:rPr>
                <w:szCs w:val="20"/>
              </w:rPr>
              <w:t>najem (</w:t>
            </w:r>
            <w:r>
              <w:rPr>
                <w:szCs w:val="20"/>
              </w:rPr>
              <w:t>avtobus</w:t>
            </w:r>
            <w:r w:rsidRPr="006840F0">
              <w:rPr>
                <w:szCs w:val="20"/>
              </w:rPr>
              <w:t>)</w:t>
            </w:r>
          </w:p>
          <w:p w14:paraId="7B9F9756" w14:textId="77777777" w:rsidR="00E814F2" w:rsidRPr="006840F0" w:rsidRDefault="00E814F2" w:rsidP="00E814F2">
            <w:pPr>
              <w:numPr>
                <w:ilvl w:val="0"/>
                <w:numId w:val="7"/>
              </w:numPr>
              <w:rPr>
                <w:szCs w:val="20"/>
              </w:rPr>
            </w:pPr>
            <w:r w:rsidRPr="006840F0">
              <w:rPr>
                <w:szCs w:val="20"/>
              </w:rPr>
              <w:t>drugo(opredeli)</w:t>
            </w:r>
          </w:p>
          <w:p w14:paraId="41A6C59C"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24B3D776" w14:textId="77777777" w:rsidR="00D0172E" w:rsidRDefault="00D0172E" w:rsidP="00D0172E">
            <w:pPr>
              <w:rPr>
                <w:szCs w:val="20"/>
              </w:rPr>
            </w:pPr>
          </w:p>
          <w:p w14:paraId="225D94F3" w14:textId="1B69A760" w:rsidR="00D0172E" w:rsidRDefault="00E814F2" w:rsidP="00D0172E">
            <w:pPr>
              <w:rPr>
                <w:szCs w:val="20"/>
              </w:rPr>
            </w:pPr>
            <w:r>
              <w:rPr>
                <w:szCs w:val="20"/>
              </w:rPr>
              <w:t>500</w:t>
            </w:r>
            <w:r w:rsidR="00D0172E">
              <w:rPr>
                <w:szCs w:val="20"/>
              </w:rPr>
              <w:t xml:space="preserve"> €</w:t>
            </w:r>
          </w:p>
          <w:p w14:paraId="11A71C1D" w14:textId="77777777" w:rsidR="00E814F2" w:rsidRDefault="00E814F2" w:rsidP="00D0172E">
            <w:pPr>
              <w:rPr>
                <w:szCs w:val="20"/>
              </w:rPr>
            </w:pPr>
          </w:p>
          <w:p w14:paraId="52EE371C" w14:textId="77777777" w:rsidR="00E814F2" w:rsidRDefault="00E814F2" w:rsidP="00D0172E">
            <w:pPr>
              <w:rPr>
                <w:szCs w:val="20"/>
              </w:rPr>
            </w:pPr>
          </w:p>
          <w:p w14:paraId="17C51E51" w14:textId="0028C78C" w:rsidR="00E814F2" w:rsidRDefault="00E814F2" w:rsidP="00D0172E">
            <w:pPr>
              <w:rPr>
                <w:szCs w:val="20"/>
              </w:rPr>
            </w:pPr>
            <w:r>
              <w:rPr>
                <w:szCs w:val="20"/>
              </w:rPr>
              <w:t>2500 €</w:t>
            </w:r>
          </w:p>
          <w:p w14:paraId="0A5C1E32" w14:textId="77777777" w:rsidR="00D0172E" w:rsidRDefault="00D0172E" w:rsidP="00D0172E">
            <w:pPr>
              <w:rPr>
                <w:szCs w:val="20"/>
              </w:rPr>
            </w:pPr>
          </w:p>
          <w:p w14:paraId="35F7DB52" w14:textId="77777777" w:rsidR="00D0172E" w:rsidRPr="006840F0" w:rsidRDefault="00D0172E" w:rsidP="00D0172E">
            <w:pPr>
              <w:rPr>
                <w:i/>
                <w:sz w:val="22"/>
                <w:szCs w:val="22"/>
              </w:rPr>
            </w:pPr>
          </w:p>
        </w:tc>
      </w:tr>
      <w:tr w:rsidR="00D0172E" w:rsidRPr="006840F0" w14:paraId="28171759"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11484280" w14:textId="0AFF0CC7"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1C2BD5AF"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58B1625B" w14:textId="0546EF4B" w:rsidR="00D0172E" w:rsidRPr="006840F0" w:rsidRDefault="00D0172E" w:rsidP="00E814F2">
            <w:pPr>
              <w:rPr>
                <w:i/>
                <w:sz w:val="22"/>
                <w:szCs w:val="22"/>
              </w:rPr>
            </w:pPr>
            <w:r>
              <w:rPr>
                <w:i/>
                <w:sz w:val="22"/>
                <w:szCs w:val="22"/>
              </w:rPr>
              <w:t>3</w:t>
            </w:r>
            <w:r w:rsidR="00E814F2">
              <w:rPr>
                <w:i/>
                <w:sz w:val="22"/>
                <w:szCs w:val="22"/>
              </w:rPr>
              <w:t xml:space="preserve">000 </w:t>
            </w:r>
            <w:r>
              <w:rPr>
                <w:i/>
                <w:sz w:val="22"/>
                <w:szCs w:val="22"/>
              </w:rPr>
              <w:t>€</w:t>
            </w:r>
          </w:p>
        </w:tc>
      </w:tr>
      <w:tr w:rsidR="00D0172E" w:rsidRPr="006840F0" w14:paraId="3DF46B6C"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500E03D6" w14:textId="77777777" w:rsidR="00D0172E" w:rsidRPr="006840F0" w:rsidRDefault="00D0172E" w:rsidP="00D0172E">
            <w:pPr>
              <w:rPr>
                <w:szCs w:val="20"/>
              </w:rPr>
            </w:pPr>
          </w:p>
          <w:p w14:paraId="3E377731" w14:textId="400AE7AB" w:rsidR="00D0172E" w:rsidRPr="006840F0" w:rsidRDefault="00E814F2" w:rsidP="00D0172E">
            <w:pPr>
              <w:rPr>
                <w:i/>
                <w:sz w:val="22"/>
                <w:szCs w:val="22"/>
              </w:rPr>
            </w:pPr>
            <w:r>
              <w:rPr>
                <w:szCs w:val="20"/>
              </w:rPr>
              <w:t>Tutorstvo</w:t>
            </w:r>
          </w:p>
        </w:tc>
        <w:tc>
          <w:tcPr>
            <w:tcW w:w="5797" w:type="dxa"/>
            <w:tcBorders>
              <w:top w:val="double" w:sz="4" w:space="0" w:color="auto"/>
              <w:bottom w:val="single" w:sz="4" w:space="0" w:color="auto"/>
            </w:tcBorders>
            <w:shd w:val="clear" w:color="auto" w:fill="auto"/>
          </w:tcPr>
          <w:p w14:paraId="7D666748" w14:textId="77777777" w:rsidR="00E814F2" w:rsidRPr="006840F0" w:rsidRDefault="00E814F2" w:rsidP="00E814F2">
            <w:pPr>
              <w:numPr>
                <w:ilvl w:val="0"/>
                <w:numId w:val="7"/>
              </w:numPr>
              <w:rPr>
                <w:szCs w:val="20"/>
              </w:rPr>
            </w:pPr>
            <w:r w:rsidRPr="006840F0">
              <w:rPr>
                <w:szCs w:val="20"/>
              </w:rPr>
              <w:t>stroški dela (opredeli)</w:t>
            </w:r>
          </w:p>
          <w:p w14:paraId="5C951F07" w14:textId="517900B4" w:rsidR="00E814F2" w:rsidRPr="006840F0" w:rsidRDefault="00E814F2" w:rsidP="00E814F2">
            <w:pPr>
              <w:numPr>
                <w:ilvl w:val="0"/>
                <w:numId w:val="7"/>
              </w:numPr>
              <w:rPr>
                <w:szCs w:val="20"/>
              </w:rPr>
            </w:pPr>
            <w:r w:rsidRPr="006840F0">
              <w:rPr>
                <w:szCs w:val="20"/>
              </w:rPr>
              <w:t>stroški materiala (</w:t>
            </w:r>
            <w:r>
              <w:rPr>
                <w:szCs w:val="20"/>
              </w:rPr>
              <w:t>pisarniški material, darila za tutorje</w:t>
            </w:r>
            <w:r w:rsidRPr="006840F0">
              <w:rPr>
                <w:szCs w:val="20"/>
              </w:rPr>
              <w:t>)</w:t>
            </w:r>
          </w:p>
          <w:p w14:paraId="5FD442B5" w14:textId="7E08B160" w:rsidR="00E814F2" w:rsidRPr="006840F0" w:rsidRDefault="00E814F2" w:rsidP="00E814F2">
            <w:pPr>
              <w:numPr>
                <w:ilvl w:val="0"/>
                <w:numId w:val="7"/>
              </w:numPr>
              <w:rPr>
                <w:szCs w:val="20"/>
              </w:rPr>
            </w:pPr>
            <w:r>
              <w:rPr>
                <w:szCs w:val="20"/>
              </w:rPr>
              <w:t>stroški storitev (gostinske storitve</w:t>
            </w:r>
            <w:r w:rsidRPr="006840F0">
              <w:rPr>
                <w:szCs w:val="20"/>
              </w:rPr>
              <w:t>)</w:t>
            </w:r>
          </w:p>
          <w:p w14:paraId="6D0FFA8F" w14:textId="77777777" w:rsidR="00E814F2" w:rsidRPr="006840F0" w:rsidRDefault="00E814F2" w:rsidP="00E814F2">
            <w:pPr>
              <w:numPr>
                <w:ilvl w:val="0"/>
                <w:numId w:val="7"/>
              </w:numPr>
              <w:rPr>
                <w:szCs w:val="20"/>
              </w:rPr>
            </w:pPr>
            <w:r w:rsidRPr="006840F0">
              <w:rPr>
                <w:szCs w:val="20"/>
              </w:rPr>
              <w:t>promocijski material (opredeli)</w:t>
            </w:r>
          </w:p>
          <w:p w14:paraId="190C33DE" w14:textId="6747725E" w:rsidR="00E814F2" w:rsidRPr="006840F0" w:rsidRDefault="00E814F2" w:rsidP="00E814F2">
            <w:pPr>
              <w:numPr>
                <w:ilvl w:val="0"/>
                <w:numId w:val="7"/>
              </w:numPr>
              <w:rPr>
                <w:szCs w:val="20"/>
              </w:rPr>
            </w:pPr>
            <w:r w:rsidRPr="006840F0">
              <w:rPr>
                <w:szCs w:val="20"/>
              </w:rPr>
              <w:t>najem (</w:t>
            </w:r>
            <w:r>
              <w:rPr>
                <w:szCs w:val="20"/>
              </w:rPr>
              <w:t>opredeli</w:t>
            </w:r>
            <w:r w:rsidRPr="006840F0">
              <w:rPr>
                <w:szCs w:val="20"/>
              </w:rPr>
              <w:t>)</w:t>
            </w:r>
          </w:p>
          <w:p w14:paraId="042E7F21" w14:textId="77777777" w:rsidR="00E814F2" w:rsidRPr="006840F0" w:rsidRDefault="00E814F2" w:rsidP="00E814F2">
            <w:pPr>
              <w:numPr>
                <w:ilvl w:val="0"/>
                <w:numId w:val="7"/>
              </w:numPr>
              <w:rPr>
                <w:szCs w:val="20"/>
              </w:rPr>
            </w:pPr>
            <w:r w:rsidRPr="006840F0">
              <w:rPr>
                <w:szCs w:val="20"/>
              </w:rPr>
              <w:t>drugo(opredeli)</w:t>
            </w:r>
          </w:p>
          <w:p w14:paraId="70E4793A"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57502C93" w14:textId="77777777" w:rsidR="00D0172E" w:rsidRDefault="00D0172E" w:rsidP="00D0172E">
            <w:pPr>
              <w:rPr>
                <w:szCs w:val="20"/>
              </w:rPr>
            </w:pPr>
          </w:p>
          <w:p w14:paraId="2A1CD33B" w14:textId="77777777" w:rsidR="00E814F2" w:rsidRDefault="00E814F2" w:rsidP="00D0172E">
            <w:pPr>
              <w:rPr>
                <w:szCs w:val="20"/>
              </w:rPr>
            </w:pPr>
            <w:r>
              <w:rPr>
                <w:szCs w:val="20"/>
              </w:rPr>
              <w:t>150 €</w:t>
            </w:r>
          </w:p>
          <w:p w14:paraId="2EE0501B" w14:textId="0B6473C2" w:rsidR="00E814F2" w:rsidRDefault="00E814F2" w:rsidP="00D0172E">
            <w:pPr>
              <w:rPr>
                <w:szCs w:val="20"/>
              </w:rPr>
            </w:pPr>
            <w:r>
              <w:rPr>
                <w:szCs w:val="20"/>
              </w:rPr>
              <w:t>100 €</w:t>
            </w:r>
          </w:p>
          <w:p w14:paraId="59BD3822" w14:textId="77777777" w:rsidR="00D0172E" w:rsidRDefault="00D0172E" w:rsidP="00D0172E">
            <w:pPr>
              <w:rPr>
                <w:szCs w:val="20"/>
              </w:rPr>
            </w:pPr>
          </w:p>
          <w:p w14:paraId="080B8B87" w14:textId="77777777" w:rsidR="00D0172E" w:rsidRDefault="00D0172E" w:rsidP="00D0172E">
            <w:pPr>
              <w:rPr>
                <w:i/>
                <w:sz w:val="22"/>
                <w:szCs w:val="22"/>
              </w:rPr>
            </w:pPr>
          </w:p>
        </w:tc>
      </w:tr>
      <w:tr w:rsidR="00D0172E" w:rsidRPr="006840F0" w14:paraId="36924A79"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3E7AACF3" w14:textId="6E6DF532"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0349B3C2"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3D81C5E9" w14:textId="1244D6A1" w:rsidR="00D0172E" w:rsidRDefault="00E814F2" w:rsidP="00D0172E">
            <w:pPr>
              <w:rPr>
                <w:i/>
                <w:sz w:val="22"/>
                <w:szCs w:val="22"/>
              </w:rPr>
            </w:pPr>
            <w:r>
              <w:rPr>
                <w:i/>
                <w:sz w:val="22"/>
                <w:szCs w:val="22"/>
              </w:rPr>
              <w:t>2</w:t>
            </w:r>
            <w:r w:rsidR="00D0172E">
              <w:rPr>
                <w:i/>
                <w:sz w:val="22"/>
                <w:szCs w:val="22"/>
              </w:rPr>
              <w:t>50 €</w:t>
            </w:r>
          </w:p>
        </w:tc>
      </w:tr>
      <w:tr w:rsidR="00D0172E" w:rsidRPr="006840F0" w14:paraId="5BD0D9E1"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1388D3A5" w14:textId="77777777" w:rsidR="00D0172E" w:rsidRPr="006840F0" w:rsidRDefault="00D0172E" w:rsidP="00D0172E">
            <w:pPr>
              <w:rPr>
                <w:szCs w:val="20"/>
              </w:rPr>
            </w:pPr>
          </w:p>
          <w:p w14:paraId="146D6267" w14:textId="1F00A9F7" w:rsidR="00D0172E" w:rsidRPr="006840F0" w:rsidRDefault="00E814F2" w:rsidP="00D0172E">
            <w:pPr>
              <w:rPr>
                <w:i/>
                <w:sz w:val="22"/>
                <w:szCs w:val="22"/>
              </w:rPr>
            </w:pPr>
            <w:r>
              <w:rPr>
                <w:szCs w:val="20"/>
              </w:rPr>
              <w:t>Športni dan TF</w:t>
            </w:r>
          </w:p>
        </w:tc>
        <w:tc>
          <w:tcPr>
            <w:tcW w:w="5797" w:type="dxa"/>
            <w:tcBorders>
              <w:top w:val="double" w:sz="4" w:space="0" w:color="auto"/>
              <w:bottom w:val="single" w:sz="4" w:space="0" w:color="auto"/>
            </w:tcBorders>
            <w:shd w:val="clear" w:color="auto" w:fill="auto"/>
          </w:tcPr>
          <w:p w14:paraId="75EA9901" w14:textId="77777777" w:rsidR="00E814F2" w:rsidRPr="006840F0" w:rsidRDefault="00E814F2" w:rsidP="00E814F2">
            <w:pPr>
              <w:numPr>
                <w:ilvl w:val="0"/>
                <w:numId w:val="7"/>
              </w:numPr>
              <w:rPr>
                <w:szCs w:val="20"/>
              </w:rPr>
            </w:pPr>
            <w:r w:rsidRPr="006840F0">
              <w:rPr>
                <w:szCs w:val="20"/>
              </w:rPr>
              <w:t>stroški dela (opredeli)</w:t>
            </w:r>
          </w:p>
          <w:p w14:paraId="43FCB63F" w14:textId="3F775491" w:rsidR="00E814F2" w:rsidRPr="006840F0" w:rsidRDefault="008C4FA7" w:rsidP="00E814F2">
            <w:pPr>
              <w:numPr>
                <w:ilvl w:val="0"/>
                <w:numId w:val="7"/>
              </w:numPr>
              <w:rPr>
                <w:szCs w:val="20"/>
              </w:rPr>
            </w:pPr>
            <w:r>
              <w:rPr>
                <w:szCs w:val="20"/>
              </w:rPr>
              <w:t>stroški materiala (hrana ter brezalkoholna pijača</w:t>
            </w:r>
            <w:r w:rsidR="00E814F2" w:rsidRPr="006840F0">
              <w:rPr>
                <w:szCs w:val="20"/>
              </w:rPr>
              <w:t>)</w:t>
            </w:r>
          </w:p>
          <w:p w14:paraId="50E86487" w14:textId="77777777" w:rsidR="00E814F2" w:rsidRPr="006840F0" w:rsidRDefault="00E814F2" w:rsidP="00E814F2">
            <w:pPr>
              <w:numPr>
                <w:ilvl w:val="0"/>
                <w:numId w:val="7"/>
              </w:numPr>
              <w:rPr>
                <w:szCs w:val="20"/>
              </w:rPr>
            </w:pPr>
            <w:r>
              <w:rPr>
                <w:szCs w:val="20"/>
              </w:rPr>
              <w:t>stroški storitev (opredeli</w:t>
            </w:r>
            <w:r w:rsidRPr="006840F0">
              <w:rPr>
                <w:szCs w:val="20"/>
              </w:rPr>
              <w:t>)</w:t>
            </w:r>
          </w:p>
          <w:p w14:paraId="7E65807B" w14:textId="5BD753C4" w:rsidR="00E814F2" w:rsidRPr="006840F0" w:rsidRDefault="008C4FA7" w:rsidP="00E814F2">
            <w:pPr>
              <w:numPr>
                <w:ilvl w:val="0"/>
                <w:numId w:val="7"/>
              </w:numPr>
              <w:rPr>
                <w:szCs w:val="20"/>
              </w:rPr>
            </w:pPr>
            <w:r>
              <w:rPr>
                <w:szCs w:val="20"/>
              </w:rPr>
              <w:t>promocijski material (plakati, letaki</w:t>
            </w:r>
            <w:r w:rsidR="00E814F2" w:rsidRPr="006840F0">
              <w:rPr>
                <w:szCs w:val="20"/>
              </w:rPr>
              <w:t>)</w:t>
            </w:r>
          </w:p>
          <w:p w14:paraId="16FEEF0A" w14:textId="2EFEF86D" w:rsidR="00E814F2" w:rsidRPr="006840F0" w:rsidRDefault="00E814F2" w:rsidP="00E814F2">
            <w:pPr>
              <w:numPr>
                <w:ilvl w:val="0"/>
                <w:numId w:val="7"/>
              </w:numPr>
              <w:rPr>
                <w:szCs w:val="20"/>
              </w:rPr>
            </w:pPr>
            <w:r w:rsidRPr="006840F0">
              <w:rPr>
                <w:szCs w:val="20"/>
              </w:rPr>
              <w:t>najem (</w:t>
            </w:r>
            <w:r w:rsidR="008C4FA7">
              <w:rPr>
                <w:szCs w:val="20"/>
              </w:rPr>
              <w:t>prostor</w:t>
            </w:r>
            <w:r w:rsidRPr="006840F0">
              <w:rPr>
                <w:szCs w:val="20"/>
              </w:rPr>
              <w:t>)</w:t>
            </w:r>
          </w:p>
          <w:p w14:paraId="4D250BF4" w14:textId="77777777" w:rsidR="00E814F2" w:rsidRPr="006840F0" w:rsidRDefault="00E814F2" w:rsidP="00E814F2">
            <w:pPr>
              <w:numPr>
                <w:ilvl w:val="0"/>
                <w:numId w:val="7"/>
              </w:numPr>
              <w:rPr>
                <w:szCs w:val="20"/>
              </w:rPr>
            </w:pPr>
            <w:r w:rsidRPr="006840F0">
              <w:rPr>
                <w:szCs w:val="20"/>
              </w:rPr>
              <w:t>drugo(opredeli)</w:t>
            </w:r>
          </w:p>
          <w:p w14:paraId="4364C0DD"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7076D959" w14:textId="77777777" w:rsidR="008C4FA7" w:rsidRDefault="008C4FA7" w:rsidP="00D0172E">
            <w:pPr>
              <w:rPr>
                <w:szCs w:val="22"/>
              </w:rPr>
            </w:pPr>
          </w:p>
          <w:p w14:paraId="1A7D0BC4" w14:textId="77777777" w:rsidR="008C4FA7" w:rsidRDefault="008C4FA7" w:rsidP="00D0172E">
            <w:pPr>
              <w:rPr>
                <w:szCs w:val="22"/>
              </w:rPr>
            </w:pPr>
            <w:r>
              <w:rPr>
                <w:szCs w:val="22"/>
              </w:rPr>
              <w:t>100 €</w:t>
            </w:r>
          </w:p>
          <w:p w14:paraId="0EDA5EAC" w14:textId="77777777" w:rsidR="008C4FA7" w:rsidRDefault="008C4FA7" w:rsidP="00D0172E">
            <w:pPr>
              <w:rPr>
                <w:szCs w:val="22"/>
              </w:rPr>
            </w:pPr>
          </w:p>
          <w:p w14:paraId="6A6EB131" w14:textId="77777777" w:rsidR="008C4FA7" w:rsidRDefault="008C4FA7" w:rsidP="00D0172E">
            <w:pPr>
              <w:rPr>
                <w:szCs w:val="22"/>
              </w:rPr>
            </w:pPr>
            <w:r>
              <w:rPr>
                <w:szCs w:val="22"/>
              </w:rPr>
              <w:t>50 €</w:t>
            </w:r>
          </w:p>
          <w:p w14:paraId="0B47C803" w14:textId="4C95E5E0" w:rsidR="008C4FA7" w:rsidRPr="008C4FA7" w:rsidRDefault="008C4FA7" w:rsidP="00D0172E">
            <w:pPr>
              <w:rPr>
                <w:szCs w:val="22"/>
              </w:rPr>
            </w:pPr>
            <w:r>
              <w:rPr>
                <w:szCs w:val="22"/>
              </w:rPr>
              <w:t>150 €</w:t>
            </w:r>
          </w:p>
        </w:tc>
      </w:tr>
      <w:tr w:rsidR="00D0172E" w:rsidRPr="006840F0" w14:paraId="198EDDB1"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346852CC" w14:textId="3390944C"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213D241E"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419F5BBB" w14:textId="2DA09A0B" w:rsidR="00D0172E" w:rsidRDefault="008C4FA7" w:rsidP="00D0172E">
            <w:pPr>
              <w:rPr>
                <w:i/>
                <w:sz w:val="22"/>
                <w:szCs w:val="22"/>
              </w:rPr>
            </w:pPr>
            <w:r>
              <w:rPr>
                <w:i/>
                <w:sz w:val="22"/>
                <w:szCs w:val="22"/>
              </w:rPr>
              <w:t>300 €</w:t>
            </w:r>
          </w:p>
        </w:tc>
      </w:tr>
      <w:tr w:rsidR="00D0172E" w:rsidRPr="006840F0" w14:paraId="1CE31477"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578BCE7A" w14:textId="77777777" w:rsidR="00D0172E" w:rsidRPr="006840F0" w:rsidRDefault="00D0172E" w:rsidP="00D0172E">
            <w:pPr>
              <w:rPr>
                <w:szCs w:val="20"/>
              </w:rPr>
            </w:pPr>
          </w:p>
          <w:p w14:paraId="0DA76519" w14:textId="0A4161DB" w:rsidR="00D0172E" w:rsidRPr="006840F0" w:rsidRDefault="00E814F2" w:rsidP="00D0172E">
            <w:pPr>
              <w:rPr>
                <w:i/>
                <w:sz w:val="22"/>
                <w:szCs w:val="22"/>
              </w:rPr>
            </w:pPr>
            <w:proofErr w:type="spellStart"/>
            <w:r>
              <w:rPr>
                <w:szCs w:val="20"/>
              </w:rPr>
              <w:t>Meduniverzitetni</w:t>
            </w:r>
            <w:proofErr w:type="spellEnd"/>
            <w:r>
              <w:rPr>
                <w:szCs w:val="20"/>
              </w:rPr>
              <w:t xml:space="preserve"> piknik</w:t>
            </w:r>
          </w:p>
        </w:tc>
        <w:tc>
          <w:tcPr>
            <w:tcW w:w="5797" w:type="dxa"/>
            <w:tcBorders>
              <w:top w:val="double" w:sz="4" w:space="0" w:color="auto"/>
              <w:bottom w:val="single" w:sz="4" w:space="0" w:color="auto"/>
            </w:tcBorders>
            <w:shd w:val="clear" w:color="auto" w:fill="auto"/>
          </w:tcPr>
          <w:p w14:paraId="0953C2CA" w14:textId="77777777" w:rsidR="00E814F2" w:rsidRPr="006840F0" w:rsidRDefault="00E814F2" w:rsidP="00E814F2">
            <w:pPr>
              <w:numPr>
                <w:ilvl w:val="0"/>
                <w:numId w:val="7"/>
              </w:numPr>
              <w:rPr>
                <w:szCs w:val="20"/>
              </w:rPr>
            </w:pPr>
            <w:r w:rsidRPr="006840F0">
              <w:rPr>
                <w:szCs w:val="20"/>
              </w:rPr>
              <w:t>stroški dela (opredeli)</w:t>
            </w:r>
          </w:p>
          <w:p w14:paraId="6D6463A5" w14:textId="2E41229F" w:rsidR="00E814F2" w:rsidRPr="006840F0" w:rsidRDefault="00E814F2" w:rsidP="00E814F2">
            <w:pPr>
              <w:numPr>
                <w:ilvl w:val="0"/>
                <w:numId w:val="7"/>
              </w:numPr>
              <w:rPr>
                <w:szCs w:val="20"/>
              </w:rPr>
            </w:pPr>
            <w:r w:rsidRPr="006840F0">
              <w:rPr>
                <w:szCs w:val="20"/>
              </w:rPr>
              <w:t>stroški materi</w:t>
            </w:r>
            <w:r>
              <w:rPr>
                <w:szCs w:val="20"/>
              </w:rPr>
              <w:t>ala (hrana in brezalkoholna pijača</w:t>
            </w:r>
            <w:r w:rsidRPr="006840F0">
              <w:rPr>
                <w:szCs w:val="20"/>
              </w:rPr>
              <w:t>)</w:t>
            </w:r>
          </w:p>
          <w:p w14:paraId="3F4FADD9" w14:textId="46360131" w:rsidR="00E814F2" w:rsidRPr="006840F0" w:rsidRDefault="00E814F2" w:rsidP="00E814F2">
            <w:pPr>
              <w:numPr>
                <w:ilvl w:val="0"/>
                <w:numId w:val="7"/>
              </w:numPr>
              <w:rPr>
                <w:szCs w:val="20"/>
              </w:rPr>
            </w:pPr>
            <w:r>
              <w:rPr>
                <w:szCs w:val="20"/>
              </w:rPr>
              <w:t>stroški storitev (opredeli</w:t>
            </w:r>
            <w:r w:rsidRPr="006840F0">
              <w:rPr>
                <w:szCs w:val="20"/>
              </w:rPr>
              <w:t>)</w:t>
            </w:r>
          </w:p>
          <w:p w14:paraId="6ECD2FE0" w14:textId="38736D75" w:rsidR="00E814F2" w:rsidRPr="006840F0" w:rsidRDefault="00E814F2" w:rsidP="00E814F2">
            <w:pPr>
              <w:numPr>
                <w:ilvl w:val="0"/>
                <w:numId w:val="7"/>
              </w:numPr>
              <w:rPr>
                <w:szCs w:val="20"/>
              </w:rPr>
            </w:pPr>
            <w:r>
              <w:rPr>
                <w:szCs w:val="20"/>
              </w:rPr>
              <w:t>promocijski material (karte in plakati</w:t>
            </w:r>
            <w:r w:rsidRPr="006840F0">
              <w:rPr>
                <w:szCs w:val="20"/>
              </w:rPr>
              <w:t>)</w:t>
            </w:r>
          </w:p>
          <w:p w14:paraId="50B2A09B" w14:textId="1F34CA8F" w:rsidR="00E814F2" w:rsidRPr="006840F0" w:rsidRDefault="00E814F2" w:rsidP="00E814F2">
            <w:pPr>
              <w:numPr>
                <w:ilvl w:val="0"/>
                <w:numId w:val="7"/>
              </w:numPr>
              <w:rPr>
                <w:szCs w:val="20"/>
              </w:rPr>
            </w:pPr>
            <w:r w:rsidRPr="006840F0">
              <w:rPr>
                <w:szCs w:val="20"/>
              </w:rPr>
              <w:lastRenderedPageBreak/>
              <w:t>najem (</w:t>
            </w:r>
            <w:r>
              <w:rPr>
                <w:szCs w:val="20"/>
              </w:rPr>
              <w:t>prostor</w:t>
            </w:r>
            <w:r w:rsidRPr="006840F0">
              <w:rPr>
                <w:szCs w:val="20"/>
              </w:rPr>
              <w:t>)</w:t>
            </w:r>
          </w:p>
          <w:p w14:paraId="6FC83A70" w14:textId="77777777" w:rsidR="00E814F2" w:rsidRPr="006840F0" w:rsidRDefault="00E814F2" w:rsidP="00E814F2">
            <w:pPr>
              <w:numPr>
                <w:ilvl w:val="0"/>
                <w:numId w:val="7"/>
              </w:numPr>
              <w:rPr>
                <w:szCs w:val="20"/>
              </w:rPr>
            </w:pPr>
            <w:r w:rsidRPr="006840F0">
              <w:rPr>
                <w:szCs w:val="20"/>
              </w:rPr>
              <w:t>drugo(opredeli)</w:t>
            </w:r>
          </w:p>
          <w:p w14:paraId="69DE22A8"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340C0FFF" w14:textId="77777777" w:rsidR="00D0172E" w:rsidRDefault="00D0172E" w:rsidP="00D0172E">
            <w:pPr>
              <w:rPr>
                <w:szCs w:val="20"/>
              </w:rPr>
            </w:pPr>
          </w:p>
          <w:p w14:paraId="4DCE8AF8" w14:textId="54EBAF16" w:rsidR="00D0172E" w:rsidRDefault="00E814F2" w:rsidP="00D0172E">
            <w:pPr>
              <w:rPr>
                <w:szCs w:val="20"/>
              </w:rPr>
            </w:pPr>
            <w:r>
              <w:rPr>
                <w:szCs w:val="20"/>
              </w:rPr>
              <w:t>400</w:t>
            </w:r>
            <w:r w:rsidR="00D0172E">
              <w:rPr>
                <w:szCs w:val="20"/>
              </w:rPr>
              <w:t xml:space="preserve"> €</w:t>
            </w:r>
          </w:p>
          <w:p w14:paraId="07B62410" w14:textId="77777777" w:rsidR="00D0172E" w:rsidRDefault="00D0172E" w:rsidP="00D0172E">
            <w:pPr>
              <w:rPr>
                <w:szCs w:val="20"/>
              </w:rPr>
            </w:pPr>
          </w:p>
          <w:p w14:paraId="719236BA" w14:textId="17CCA6C1" w:rsidR="00D0172E" w:rsidRDefault="00E814F2" w:rsidP="00D0172E">
            <w:pPr>
              <w:rPr>
                <w:szCs w:val="20"/>
              </w:rPr>
            </w:pPr>
            <w:r>
              <w:rPr>
                <w:szCs w:val="20"/>
              </w:rPr>
              <w:t>10</w:t>
            </w:r>
            <w:r w:rsidR="00D0172E">
              <w:rPr>
                <w:szCs w:val="20"/>
              </w:rPr>
              <w:t xml:space="preserve"> €</w:t>
            </w:r>
          </w:p>
          <w:p w14:paraId="212601F9" w14:textId="4A26685A" w:rsidR="00E814F2" w:rsidRDefault="00E814F2" w:rsidP="00D0172E">
            <w:pPr>
              <w:rPr>
                <w:szCs w:val="20"/>
              </w:rPr>
            </w:pPr>
            <w:r>
              <w:rPr>
                <w:szCs w:val="20"/>
              </w:rPr>
              <w:lastRenderedPageBreak/>
              <w:t>350 €</w:t>
            </w:r>
          </w:p>
          <w:p w14:paraId="114A7143" w14:textId="77777777" w:rsidR="00D0172E" w:rsidRDefault="00D0172E" w:rsidP="00D0172E">
            <w:pPr>
              <w:rPr>
                <w:szCs w:val="20"/>
              </w:rPr>
            </w:pPr>
          </w:p>
          <w:p w14:paraId="09E4782D" w14:textId="77777777" w:rsidR="00D0172E" w:rsidRDefault="00D0172E" w:rsidP="00D0172E">
            <w:pPr>
              <w:rPr>
                <w:i/>
                <w:sz w:val="22"/>
                <w:szCs w:val="22"/>
              </w:rPr>
            </w:pPr>
          </w:p>
        </w:tc>
      </w:tr>
      <w:tr w:rsidR="00D0172E" w:rsidRPr="006840F0" w14:paraId="1FCA03CC"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27BAAF5C" w14:textId="6FE7DC32" w:rsidR="00D0172E" w:rsidRPr="006840F0" w:rsidRDefault="00D0172E" w:rsidP="00D0172E">
            <w:pPr>
              <w:rPr>
                <w:i/>
                <w:sz w:val="22"/>
                <w:szCs w:val="22"/>
              </w:rPr>
            </w:pPr>
            <w:r w:rsidRPr="006840F0">
              <w:rPr>
                <w:i/>
                <w:sz w:val="22"/>
                <w:szCs w:val="22"/>
              </w:rPr>
              <w:lastRenderedPageBreak/>
              <w:t>SKUPAJ</w:t>
            </w:r>
          </w:p>
        </w:tc>
        <w:tc>
          <w:tcPr>
            <w:tcW w:w="5797" w:type="dxa"/>
            <w:tcBorders>
              <w:top w:val="single" w:sz="4" w:space="0" w:color="auto"/>
              <w:bottom w:val="double" w:sz="4" w:space="0" w:color="auto"/>
            </w:tcBorders>
            <w:shd w:val="clear" w:color="auto" w:fill="DBE5F1"/>
          </w:tcPr>
          <w:p w14:paraId="3FE61E0F"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7A1C03C8" w14:textId="2427DC58" w:rsidR="00D0172E" w:rsidRDefault="00E814F2" w:rsidP="00D0172E">
            <w:pPr>
              <w:rPr>
                <w:i/>
                <w:sz w:val="22"/>
                <w:szCs w:val="22"/>
              </w:rPr>
            </w:pPr>
            <w:r>
              <w:rPr>
                <w:i/>
                <w:sz w:val="22"/>
                <w:szCs w:val="22"/>
              </w:rPr>
              <w:t>760</w:t>
            </w:r>
            <w:r w:rsidR="00D0172E">
              <w:rPr>
                <w:i/>
                <w:sz w:val="22"/>
                <w:szCs w:val="22"/>
              </w:rPr>
              <w:t xml:space="preserve"> €</w:t>
            </w:r>
          </w:p>
        </w:tc>
      </w:tr>
      <w:tr w:rsidR="00D0172E" w:rsidRPr="006840F0" w14:paraId="498F47E6"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6440B539" w14:textId="77777777" w:rsidR="00D0172E" w:rsidRPr="006840F0" w:rsidRDefault="00D0172E" w:rsidP="00D0172E">
            <w:pPr>
              <w:rPr>
                <w:szCs w:val="20"/>
              </w:rPr>
            </w:pPr>
          </w:p>
          <w:p w14:paraId="1C9741E6" w14:textId="0185FEE1" w:rsidR="00D0172E" w:rsidRPr="006840F0" w:rsidRDefault="00E814F2" w:rsidP="00D0172E">
            <w:pPr>
              <w:rPr>
                <w:i/>
                <w:sz w:val="22"/>
                <w:szCs w:val="22"/>
              </w:rPr>
            </w:pPr>
            <w:r>
              <w:rPr>
                <w:szCs w:val="20"/>
              </w:rPr>
              <w:t>Promocija FKKT in ŠS FKKT</w:t>
            </w:r>
          </w:p>
        </w:tc>
        <w:tc>
          <w:tcPr>
            <w:tcW w:w="5797" w:type="dxa"/>
            <w:tcBorders>
              <w:top w:val="double" w:sz="4" w:space="0" w:color="auto"/>
              <w:bottom w:val="single" w:sz="4" w:space="0" w:color="auto"/>
            </w:tcBorders>
            <w:shd w:val="clear" w:color="auto" w:fill="auto"/>
          </w:tcPr>
          <w:p w14:paraId="0C8FC167" w14:textId="77777777" w:rsidR="00E814F2" w:rsidRPr="006840F0" w:rsidRDefault="00E814F2" w:rsidP="00E814F2">
            <w:pPr>
              <w:numPr>
                <w:ilvl w:val="0"/>
                <w:numId w:val="7"/>
              </w:numPr>
              <w:rPr>
                <w:szCs w:val="20"/>
              </w:rPr>
            </w:pPr>
            <w:r w:rsidRPr="006840F0">
              <w:rPr>
                <w:szCs w:val="20"/>
              </w:rPr>
              <w:t>stroški dela (opredeli)</w:t>
            </w:r>
          </w:p>
          <w:p w14:paraId="01FB40B9" w14:textId="77777777" w:rsidR="00E814F2" w:rsidRPr="006840F0" w:rsidRDefault="00E814F2" w:rsidP="00E814F2">
            <w:pPr>
              <w:numPr>
                <w:ilvl w:val="0"/>
                <w:numId w:val="7"/>
              </w:numPr>
              <w:rPr>
                <w:szCs w:val="20"/>
              </w:rPr>
            </w:pPr>
            <w:r w:rsidRPr="006840F0">
              <w:rPr>
                <w:szCs w:val="20"/>
              </w:rPr>
              <w:t>stroški materiala (opredeli)</w:t>
            </w:r>
          </w:p>
          <w:p w14:paraId="1EEEAFF2" w14:textId="639DDA3C" w:rsidR="00E814F2" w:rsidRPr="006840F0" w:rsidRDefault="00E814F2" w:rsidP="00E814F2">
            <w:pPr>
              <w:numPr>
                <w:ilvl w:val="0"/>
                <w:numId w:val="7"/>
              </w:numPr>
              <w:rPr>
                <w:szCs w:val="20"/>
              </w:rPr>
            </w:pPr>
            <w:r>
              <w:rPr>
                <w:szCs w:val="20"/>
              </w:rPr>
              <w:t>stroški storitev (potni stroški</w:t>
            </w:r>
            <w:r w:rsidRPr="006840F0">
              <w:rPr>
                <w:szCs w:val="20"/>
              </w:rPr>
              <w:t>)</w:t>
            </w:r>
          </w:p>
          <w:p w14:paraId="45E0919F" w14:textId="77777777" w:rsidR="00E814F2" w:rsidRPr="006840F0" w:rsidRDefault="00E814F2" w:rsidP="00E814F2">
            <w:pPr>
              <w:numPr>
                <w:ilvl w:val="0"/>
                <w:numId w:val="7"/>
              </w:numPr>
              <w:rPr>
                <w:szCs w:val="20"/>
              </w:rPr>
            </w:pPr>
            <w:r w:rsidRPr="006840F0">
              <w:rPr>
                <w:szCs w:val="20"/>
              </w:rPr>
              <w:t>promocijski material (opredeli)</w:t>
            </w:r>
          </w:p>
          <w:p w14:paraId="533F6A86" w14:textId="77777777" w:rsidR="00E814F2" w:rsidRPr="006840F0" w:rsidRDefault="00E814F2" w:rsidP="00E814F2">
            <w:pPr>
              <w:numPr>
                <w:ilvl w:val="0"/>
                <w:numId w:val="7"/>
              </w:numPr>
              <w:rPr>
                <w:szCs w:val="20"/>
              </w:rPr>
            </w:pPr>
            <w:r w:rsidRPr="006840F0">
              <w:rPr>
                <w:szCs w:val="20"/>
              </w:rPr>
              <w:t>najem (</w:t>
            </w:r>
            <w:r>
              <w:rPr>
                <w:szCs w:val="20"/>
              </w:rPr>
              <w:t>opredeli</w:t>
            </w:r>
            <w:r w:rsidRPr="006840F0">
              <w:rPr>
                <w:szCs w:val="20"/>
              </w:rPr>
              <w:t>)</w:t>
            </w:r>
          </w:p>
          <w:p w14:paraId="42E66C19" w14:textId="77777777" w:rsidR="00E814F2" w:rsidRPr="006840F0" w:rsidRDefault="00E814F2" w:rsidP="00E814F2">
            <w:pPr>
              <w:numPr>
                <w:ilvl w:val="0"/>
                <w:numId w:val="7"/>
              </w:numPr>
              <w:rPr>
                <w:szCs w:val="20"/>
              </w:rPr>
            </w:pPr>
            <w:r w:rsidRPr="006840F0">
              <w:rPr>
                <w:szCs w:val="20"/>
              </w:rPr>
              <w:t>drugo(opredeli)</w:t>
            </w:r>
          </w:p>
          <w:p w14:paraId="71C7C375"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6795AD5A" w14:textId="77777777" w:rsidR="00D0172E" w:rsidRDefault="00D0172E" w:rsidP="00D0172E">
            <w:pPr>
              <w:rPr>
                <w:szCs w:val="20"/>
              </w:rPr>
            </w:pPr>
          </w:p>
          <w:p w14:paraId="2E45F19C" w14:textId="77777777" w:rsidR="00D0172E" w:rsidRDefault="00D0172E" w:rsidP="00D0172E">
            <w:pPr>
              <w:rPr>
                <w:szCs w:val="20"/>
              </w:rPr>
            </w:pPr>
          </w:p>
          <w:p w14:paraId="17A25478" w14:textId="39CA0B83" w:rsidR="00D0172E" w:rsidRPr="00E814F2" w:rsidRDefault="00E814F2" w:rsidP="00D0172E">
            <w:pPr>
              <w:rPr>
                <w:szCs w:val="22"/>
              </w:rPr>
            </w:pPr>
            <w:r>
              <w:rPr>
                <w:szCs w:val="22"/>
              </w:rPr>
              <w:t>150 €</w:t>
            </w:r>
          </w:p>
        </w:tc>
      </w:tr>
      <w:tr w:rsidR="00D0172E" w:rsidRPr="006840F0" w14:paraId="0177B482"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19B31EFA" w14:textId="4C52B7A0"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07B81CAA"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3D304FF1" w14:textId="0310CC20" w:rsidR="00D0172E" w:rsidRPr="006840F0" w:rsidRDefault="00E814F2" w:rsidP="00D0172E">
            <w:pPr>
              <w:rPr>
                <w:i/>
                <w:sz w:val="22"/>
                <w:szCs w:val="22"/>
              </w:rPr>
            </w:pPr>
            <w:r>
              <w:rPr>
                <w:i/>
                <w:sz w:val="22"/>
                <w:szCs w:val="22"/>
              </w:rPr>
              <w:t>1</w:t>
            </w:r>
            <w:r w:rsidR="00D0172E">
              <w:rPr>
                <w:i/>
                <w:sz w:val="22"/>
                <w:szCs w:val="22"/>
              </w:rPr>
              <w:t>50 €</w:t>
            </w:r>
          </w:p>
        </w:tc>
      </w:tr>
      <w:tr w:rsidR="00D0172E" w:rsidRPr="006840F0" w14:paraId="530D78AC"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4DCB7C9F" w14:textId="77777777" w:rsidR="00D0172E" w:rsidRPr="006840F0" w:rsidRDefault="00D0172E" w:rsidP="00D0172E">
            <w:pPr>
              <w:rPr>
                <w:szCs w:val="20"/>
              </w:rPr>
            </w:pPr>
          </w:p>
          <w:p w14:paraId="39DD751E" w14:textId="789B8AAB" w:rsidR="00D0172E" w:rsidRPr="006840F0" w:rsidRDefault="009D7FD5" w:rsidP="00D0172E">
            <w:pPr>
              <w:rPr>
                <w:i/>
                <w:sz w:val="22"/>
                <w:szCs w:val="22"/>
              </w:rPr>
            </w:pPr>
            <w:r>
              <w:rPr>
                <w:szCs w:val="20"/>
              </w:rPr>
              <w:t>Krvodajalske akcije</w:t>
            </w:r>
          </w:p>
        </w:tc>
        <w:tc>
          <w:tcPr>
            <w:tcW w:w="5797" w:type="dxa"/>
            <w:tcBorders>
              <w:top w:val="double" w:sz="4" w:space="0" w:color="auto"/>
              <w:bottom w:val="single" w:sz="4" w:space="0" w:color="auto"/>
            </w:tcBorders>
            <w:shd w:val="clear" w:color="auto" w:fill="auto"/>
          </w:tcPr>
          <w:p w14:paraId="0223B3A4" w14:textId="77777777" w:rsidR="009D7FD5" w:rsidRPr="006840F0" w:rsidRDefault="009D7FD5" w:rsidP="009D7FD5">
            <w:pPr>
              <w:numPr>
                <w:ilvl w:val="0"/>
                <w:numId w:val="7"/>
              </w:numPr>
              <w:rPr>
                <w:szCs w:val="20"/>
              </w:rPr>
            </w:pPr>
            <w:r w:rsidRPr="006840F0">
              <w:rPr>
                <w:szCs w:val="20"/>
              </w:rPr>
              <w:t>stroški dela (opredeli)</w:t>
            </w:r>
          </w:p>
          <w:p w14:paraId="2EAF5540" w14:textId="77777777" w:rsidR="009D7FD5" w:rsidRPr="006840F0" w:rsidRDefault="009D7FD5" w:rsidP="009D7FD5">
            <w:pPr>
              <w:numPr>
                <w:ilvl w:val="0"/>
                <w:numId w:val="7"/>
              </w:numPr>
              <w:rPr>
                <w:szCs w:val="20"/>
              </w:rPr>
            </w:pPr>
            <w:r w:rsidRPr="006840F0">
              <w:rPr>
                <w:szCs w:val="20"/>
              </w:rPr>
              <w:t>stroški materiala (opredeli)</w:t>
            </w:r>
          </w:p>
          <w:p w14:paraId="17663459" w14:textId="77777777" w:rsidR="009D7FD5" w:rsidRPr="006840F0" w:rsidRDefault="009D7FD5" w:rsidP="009D7FD5">
            <w:pPr>
              <w:numPr>
                <w:ilvl w:val="0"/>
                <w:numId w:val="7"/>
              </w:numPr>
              <w:rPr>
                <w:szCs w:val="20"/>
              </w:rPr>
            </w:pPr>
            <w:r>
              <w:rPr>
                <w:szCs w:val="20"/>
              </w:rPr>
              <w:t>stroški storitev (opredeli</w:t>
            </w:r>
            <w:r w:rsidRPr="006840F0">
              <w:rPr>
                <w:szCs w:val="20"/>
              </w:rPr>
              <w:t>)</w:t>
            </w:r>
          </w:p>
          <w:p w14:paraId="46F2F85F" w14:textId="77777777" w:rsidR="009D7FD5" w:rsidRPr="006840F0" w:rsidRDefault="009D7FD5" w:rsidP="009D7FD5">
            <w:pPr>
              <w:numPr>
                <w:ilvl w:val="0"/>
                <w:numId w:val="7"/>
              </w:numPr>
              <w:rPr>
                <w:szCs w:val="20"/>
              </w:rPr>
            </w:pPr>
            <w:r w:rsidRPr="006840F0">
              <w:rPr>
                <w:szCs w:val="20"/>
              </w:rPr>
              <w:t>promocijski material (opredeli)</w:t>
            </w:r>
          </w:p>
          <w:p w14:paraId="722F3DA2" w14:textId="77777777" w:rsidR="009D7FD5" w:rsidRPr="006840F0" w:rsidRDefault="009D7FD5" w:rsidP="009D7FD5">
            <w:pPr>
              <w:numPr>
                <w:ilvl w:val="0"/>
                <w:numId w:val="7"/>
              </w:numPr>
              <w:rPr>
                <w:szCs w:val="20"/>
              </w:rPr>
            </w:pPr>
            <w:r w:rsidRPr="006840F0">
              <w:rPr>
                <w:szCs w:val="20"/>
              </w:rPr>
              <w:t>najem (</w:t>
            </w:r>
            <w:r>
              <w:rPr>
                <w:szCs w:val="20"/>
              </w:rPr>
              <w:t>opredeli</w:t>
            </w:r>
            <w:r w:rsidRPr="006840F0">
              <w:rPr>
                <w:szCs w:val="20"/>
              </w:rPr>
              <w:t>)</w:t>
            </w:r>
          </w:p>
          <w:p w14:paraId="195C69FD" w14:textId="77777777" w:rsidR="009D7FD5" w:rsidRPr="006840F0" w:rsidRDefault="009D7FD5" w:rsidP="009D7FD5">
            <w:pPr>
              <w:numPr>
                <w:ilvl w:val="0"/>
                <w:numId w:val="7"/>
              </w:numPr>
              <w:rPr>
                <w:szCs w:val="20"/>
              </w:rPr>
            </w:pPr>
            <w:r w:rsidRPr="006840F0">
              <w:rPr>
                <w:szCs w:val="20"/>
              </w:rPr>
              <w:t>drugo(opredeli)</w:t>
            </w:r>
          </w:p>
          <w:p w14:paraId="7FE2D34A"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06556EB8" w14:textId="77777777" w:rsidR="00D0172E" w:rsidRDefault="00D0172E" w:rsidP="00D0172E">
            <w:pPr>
              <w:rPr>
                <w:szCs w:val="20"/>
              </w:rPr>
            </w:pPr>
          </w:p>
          <w:p w14:paraId="70C9C967" w14:textId="77777777" w:rsidR="00D0172E" w:rsidRDefault="00D0172E" w:rsidP="00D0172E">
            <w:pPr>
              <w:rPr>
                <w:szCs w:val="20"/>
              </w:rPr>
            </w:pPr>
          </w:p>
          <w:p w14:paraId="3BD0C474" w14:textId="77777777" w:rsidR="00D0172E" w:rsidRDefault="00D0172E" w:rsidP="00D0172E">
            <w:pPr>
              <w:rPr>
                <w:i/>
                <w:sz w:val="22"/>
                <w:szCs w:val="22"/>
              </w:rPr>
            </w:pPr>
          </w:p>
        </w:tc>
      </w:tr>
      <w:tr w:rsidR="00D0172E" w:rsidRPr="006840F0" w14:paraId="03332D14"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5C1C4E6B" w14:textId="08406317"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44F94586"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29ECF9AD" w14:textId="7A531C76" w:rsidR="00D0172E" w:rsidRDefault="009D7FD5" w:rsidP="00D0172E">
            <w:pPr>
              <w:rPr>
                <w:i/>
                <w:sz w:val="22"/>
                <w:szCs w:val="22"/>
              </w:rPr>
            </w:pPr>
            <w:r>
              <w:rPr>
                <w:i/>
                <w:sz w:val="22"/>
                <w:szCs w:val="22"/>
              </w:rPr>
              <w:t>0</w:t>
            </w:r>
            <w:r w:rsidR="00D0172E">
              <w:rPr>
                <w:i/>
                <w:sz w:val="22"/>
                <w:szCs w:val="22"/>
              </w:rPr>
              <w:t xml:space="preserve"> €</w:t>
            </w:r>
          </w:p>
        </w:tc>
      </w:tr>
      <w:tr w:rsidR="00D0172E" w:rsidRPr="006840F0" w14:paraId="5366E4BA"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double" w:sz="4" w:space="0" w:color="auto"/>
              <w:bottom w:val="single" w:sz="4" w:space="0" w:color="auto"/>
            </w:tcBorders>
            <w:shd w:val="clear" w:color="auto" w:fill="auto"/>
          </w:tcPr>
          <w:p w14:paraId="60DAA593" w14:textId="77777777" w:rsidR="00D0172E" w:rsidRPr="006840F0" w:rsidRDefault="00D0172E" w:rsidP="00D0172E">
            <w:pPr>
              <w:rPr>
                <w:szCs w:val="20"/>
              </w:rPr>
            </w:pPr>
          </w:p>
          <w:p w14:paraId="52E65F77" w14:textId="16A75D28" w:rsidR="00D0172E" w:rsidRPr="006840F0" w:rsidRDefault="009D7FD5" w:rsidP="00D0172E">
            <w:pPr>
              <w:rPr>
                <w:i/>
                <w:sz w:val="22"/>
                <w:szCs w:val="22"/>
              </w:rPr>
            </w:pPr>
            <w:r>
              <w:rPr>
                <w:szCs w:val="20"/>
              </w:rPr>
              <w:t>Zimski športni vikend</w:t>
            </w:r>
          </w:p>
        </w:tc>
        <w:tc>
          <w:tcPr>
            <w:tcW w:w="5797" w:type="dxa"/>
            <w:tcBorders>
              <w:top w:val="double" w:sz="4" w:space="0" w:color="auto"/>
              <w:bottom w:val="single" w:sz="4" w:space="0" w:color="auto"/>
            </w:tcBorders>
            <w:shd w:val="clear" w:color="auto" w:fill="auto"/>
          </w:tcPr>
          <w:p w14:paraId="2DAD7CCF" w14:textId="5E52D03A" w:rsidR="009D7FD5" w:rsidRPr="006840F0" w:rsidRDefault="008C4FA7" w:rsidP="009D7FD5">
            <w:pPr>
              <w:numPr>
                <w:ilvl w:val="0"/>
                <w:numId w:val="7"/>
              </w:numPr>
              <w:rPr>
                <w:szCs w:val="20"/>
              </w:rPr>
            </w:pPr>
            <w:r>
              <w:rPr>
                <w:szCs w:val="20"/>
              </w:rPr>
              <w:t>stroški dela (prevoz</w:t>
            </w:r>
            <w:r w:rsidR="009D7FD5" w:rsidRPr="006840F0">
              <w:rPr>
                <w:szCs w:val="20"/>
              </w:rPr>
              <w:t>)</w:t>
            </w:r>
          </w:p>
          <w:p w14:paraId="7399CA4B" w14:textId="77777777" w:rsidR="009D7FD5" w:rsidRPr="006840F0" w:rsidRDefault="009D7FD5" w:rsidP="009D7FD5">
            <w:pPr>
              <w:numPr>
                <w:ilvl w:val="0"/>
                <w:numId w:val="7"/>
              </w:numPr>
              <w:rPr>
                <w:szCs w:val="20"/>
              </w:rPr>
            </w:pPr>
            <w:r w:rsidRPr="006840F0">
              <w:rPr>
                <w:szCs w:val="20"/>
              </w:rPr>
              <w:t>stroški materiala (opredeli)</w:t>
            </w:r>
          </w:p>
          <w:p w14:paraId="6DF288D1" w14:textId="215D761C" w:rsidR="009D7FD5" w:rsidRPr="006840F0" w:rsidRDefault="009D7FD5" w:rsidP="009D7FD5">
            <w:pPr>
              <w:numPr>
                <w:ilvl w:val="0"/>
                <w:numId w:val="7"/>
              </w:numPr>
              <w:rPr>
                <w:szCs w:val="20"/>
              </w:rPr>
            </w:pPr>
            <w:r>
              <w:rPr>
                <w:szCs w:val="20"/>
              </w:rPr>
              <w:t>stroški storitev (namestitev, smučarske karte</w:t>
            </w:r>
            <w:r w:rsidRPr="006840F0">
              <w:rPr>
                <w:szCs w:val="20"/>
              </w:rPr>
              <w:t>)</w:t>
            </w:r>
          </w:p>
          <w:p w14:paraId="0C77B796" w14:textId="77777777" w:rsidR="009D7FD5" w:rsidRPr="006840F0" w:rsidRDefault="009D7FD5" w:rsidP="009D7FD5">
            <w:pPr>
              <w:numPr>
                <w:ilvl w:val="0"/>
                <w:numId w:val="7"/>
              </w:numPr>
              <w:rPr>
                <w:szCs w:val="20"/>
              </w:rPr>
            </w:pPr>
            <w:r w:rsidRPr="006840F0">
              <w:rPr>
                <w:szCs w:val="20"/>
              </w:rPr>
              <w:t>promocijski material (opredeli)</w:t>
            </w:r>
          </w:p>
          <w:p w14:paraId="67CA9A21" w14:textId="77777777" w:rsidR="009D7FD5" w:rsidRPr="006840F0" w:rsidRDefault="009D7FD5" w:rsidP="009D7FD5">
            <w:pPr>
              <w:numPr>
                <w:ilvl w:val="0"/>
                <w:numId w:val="7"/>
              </w:numPr>
              <w:rPr>
                <w:szCs w:val="20"/>
              </w:rPr>
            </w:pPr>
            <w:r w:rsidRPr="006840F0">
              <w:rPr>
                <w:szCs w:val="20"/>
              </w:rPr>
              <w:t>najem (</w:t>
            </w:r>
            <w:r>
              <w:rPr>
                <w:szCs w:val="20"/>
              </w:rPr>
              <w:t>opredeli</w:t>
            </w:r>
            <w:r w:rsidRPr="006840F0">
              <w:rPr>
                <w:szCs w:val="20"/>
              </w:rPr>
              <w:t>)</w:t>
            </w:r>
          </w:p>
          <w:p w14:paraId="6287DD5F" w14:textId="77777777" w:rsidR="009D7FD5" w:rsidRPr="006840F0" w:rsidRDefault="009D7FD5" w:rsidP="009D7FD5">
            <w:pPr>
              <w:numPr>
                <w:ilvl w:val="0"/>
                <w:numId w:val="7"/>
              </w:numPr>
              <w:rPr>
                <w:szCs w:val="20"/>
              </w:rPr>
            </w:pPr>
            <w:r w:rsidRPr="006840F0">
              <w:rPr>
                <w:szCs w:val="20"/>
              </w:rPr>
              <w:t>drugo(opredeli)</w:t>
            </w:r>
          </w:p>
          <w:p w14:paraId="6AE93A89" w14:textId="77777777" w:rsidR="00D0172E" w:rsidRPr="006840F0" w:rsidRDefault="00D0172E" w:rsidP="00D0172E">
            <w:pPr>
              <w:rPr>
                <w:i/>
                <w:sz w:val="22"/>
                <w:szCs w:val="22"/>
              </w:rPr>
            </w:pPr>
          </w:p>
        </w:tc>
        <w:tc>
          <w:tcPr>
            <w:tcW w:w="2222" w:type="dxa"/>
            <w:tcBorders>
              <w:top w:val="double" w:sz="4" w:space="0" w:color="auto"/>
              <w:bottom w:val="single" w:sz="4" w:space="0" w:color="auto"/>
            </w:tcBorders>
            <w:shd w:val="clear" w:color="auto" w:fill="auto"/>
          </w:tcPr>
          <w:p w14:paraId="243DA995" w14:textId="2A0B2ACC" w:rsidR="00D0172E" w:rsidRDefault="008C4FA7" w:rsidP="00D0172E">
            <w:pPr>
              <w:rPr>
                <w:szCs w:val="20"/>
              </w:rPr>
            </w:pPr>
            <w:r>
              <w:rPr>
                <w:szCs w:val="20"/>
              </w:rPr>
              <w:t>100 €</w:t>
            </w:r>
          </w:p>
          <w:p w14:paraId="6EA6A3D7" w14:textId="77777777" w:rsidR="00D0172E" w:rsidRDefault="00D0172E" w:rsidP="00D0172E">
            <w:pPr>
              <w:rPr>
                <w:szCs w:val="20"/>
              </w:rPr>
            </w:pPr>
          </w:p>
          <w:p w14:paraId="10777F9A" w14:textId="7E9163A2" w:rsidR="00D0172E" w:rsidRPr="008C4FA7" w:rsidRDefault="008C4FA7" w:rsidP="00D0172E">
            <w:pPr>
              <w:rPr>
                <w:sz w:val="22"/>
                <w:szCs w:val="22"/>
              </w:rPr>
            </w:pPr>
            <w:r w:rsidRPr="008C4FA7">
              <w:rPr>
                <w:szCs w:val="22"/>
              </w:rPr>
              <w:t>27</w:t>
            </w:r>
            <w:r w:rsidR="009D7FD5" w:rsidRPr="008C4FA7">
              <w:rPr>
                <w:szCs w:val="22"/>
              </w:rPr>
              <w:t>00 €</w:t>
            </w:r>
          </w:p>
        </w:tc>
      </w:tr>
      <w:tr w:rsidR="00D0172E" w:rsidRPr="006840F0" w14:paraId="2D116630"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single" w:sz="4" w:space="0" w:color="auto"/>
              <w:bottom w:val="double" w:sz="4" w:space="0" w:color="auto"/>
            </w:tcBorders>
            <w:shd w:val="clear" w:color="auto" w:fill="DBE5F1"/>
          </w:tcPr>
          <w:p w14:paraId="4B6B34D3" w14:textId="09E87036" w:rsidR="00D0172E" w:rsidRPr="006840F0" w:rsidRDefault="00D0172E" w:rsidP="00D0172E">
            <w:pPr>
              <w:rPr>
                <w:i/>
                <w:sz w:val="22"/>
                <w:szCs w:val="22"/>
              </w:rPr>
            </w:pPr>
            <w:r w:rsidRPr="006840F0">
              <w:rPr>
                <w:i/>
                <w:sz w:val="22"/>
                <w:szCs w:val="22"/>
              </w:rPr>
              <w:t>SKUPAJ</w:t>
            </w:r>
          </w:p>
        </w:tc>
        <w:tc>
          <w:tcPr>
            <w:tcW w:w="5797" w:type="dxa"/>
            <w:tcBorders>
              <w:top w:val="single" w:sz="4" w:space="0" w:color="auto"/>
              <w:bottom w:val="double" w:sz="4" w:space="0" w:color="auto"/>
            </w:tcBorders>
            <w:shd w:val="clear" w:color="auto" w:fill="DBE5F1"/>
          </w:tcPr>
          <w:p w14:paraId="6AD66E19" w14:textId="77777777" w:rsidR="00D0172E" w:rsidRPr="006840F0" w:rsidRDefault="00D0172E" w:rsidP="00D0172E">
            <w:pPr>
              <w:rPr>
                <w:i/>
                <w:sz w:val="22"/>
                <w:szCs w:val="22"/>
              </w:rPr>
            </w:pPr>
          </w:p>
        </w:tc>
        <w:tc>
          <w:tcPr>
            <w:tcW w:w="2222" w:type="dxa"/>
            <w:tcBorders>
              <w:top w:val="single" w:sz="4" w:space="0" w:color="auto"/>
              <w:bottom w:val="double" w:sz="4" w:space="0" w:color="auto"/>
            </w:tcBorders>
            <w:shd w:val="clear" w:color="auto" w:fill="DBE5F1"/>
          </w:tcPr>
          <w:p w14:paraId="3F4AA10E" w14:textId="216E8C6D" w:rsidR="00D0172E" w:rsidRDefault="009D7FD5" w:rsidP="00D0172E">
            <w:pPr>
              <w:rPr>
                <w:i/>
                <w:sz w:val="22"/>
                <w:szCs w:val="22"/>
              </w:rPr>
            </w:pPr>
            <w:r>
              <w:rPr>
                <w:i/>
                <w:sz w:val="22"/>
                <w:szCs w:val="22"/>
              </w:rPr>
              <w:t>2800</w:t>
            </w:r>
            <w:r w:rsidR="00D0172E">
              <w:rPr>
                <w:i/>
                <w:sz w:val="22"/>
                <w:szCs w:val="22"/>
              </w:rPr>
              <w:t xml:space="preserve"> €</w:t>
            </w:r>
          </w:p>
        </w:tc>
      </w:tr>
      <w:tr w:rsidR="0072243A" w:rsidRPr="006840F0" w14:paraId="780C33BE" w14:textId="77777777" w:rsidTr="009D7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63" w:type="dxa"/>
            <w:tcBorders>
              <w:top w:val="thinThickSmallGap" w:sz="24" w:space="0" w:color="auto"/>
            </w:tcBorders>
            <w:shd w:val="clear" w:color="auto" w:fill="B8CCE4"/>
          </w:tcPr>
          <w:p w14:paraId="41A61332" w14:textId="77777777" w:rsidR="0072243A" w:rsidRPr="006840F0" w:rsidRDefault="0072243A" w:rsidP="00EE68C1">
            <w:pPr>
              <w:rPr>
                <w:b/>
                <w:sz w:val="22"/>
                <w:szCs w:val="22"/>
              </w:rPr>
            </w:pPr>
            <w:r w:rsidRPr="006840F0">
              <w:rPr>
                <w:b/>
                <w:sz w:val="22"/>
                <w:szCs w:val="22"/>
              </w:rPr>
              <w:t>SKUPAJ</w:t>
            </w:r>
          </w:p>
        </w:tc>
        <w:tc>
          <w:tcPr>
            <w:tcW w:w="5797" w:type="dxa"/>
            <w:tcBorders>
              <w:top w:val="thinThickSmallGap" w:sz="24" w:space="0" w:color="auto"/>
            </w:tcBorders>
            <w:shd w:val="clear" w:color="auto" w:fill="B8CCE4"/>
          </w:tcPr>
          <w:p w14:paraId="1B3B2FDF" w14:textId="77777777" w:rsidR="0072243A" w:rsidRPr="006840F0" w:rsidRDefault="0072243A" w:rsidP="00EE68C1">
            <w:pPr>
              <w:rPr>
                <w:b/>
                <w:sz w:val="22"/>
                <w:szCs w:val="22"/>
              </w:rPr>
            </w:pPr>
          </w:p>
        </w:tc>
        <w:tc>
          <w:tcPr>
            <w:tcW w:w="2222" w:type="dxa"/>
            <w:tcBorders>
              <w:top w:val="thinThickSmallGap" w:sz="24" w:space="0" w:color="auto"/>
            </w:tcBorders>
            <w:shd w:val="clear" w:color="auto" w:fill="B8CCE4"/>
          </w:tcPr>
          <w:p w14:paraId="48A83529" w14:textId="77777777" w:rsidR="0072243A" w:rsidRPr="006840F0" w:rsidRDefault="0072243A" w:rsidP="00EE68C1">
            <w:pPr>
              <w:rPr>
                <w:b/>
                <w:sz w:val="22"/>
                <w:szCs w:val="22"/>
              </w:rPr>
            </w:pPr>
          </w:p>
        </w:tc>
      </w:tr>
    </w:tbl>
    <w:p w14:paraId="0729F5AA" w14:textId="77777777" w:rsidR="00D236B0" w:rsidRPr="006840F0" w:rsidRDefault="00D236B0" w:rsidP="00D236B0">
      <w:pPr>
        <w:spacing w:line="360" w:lineRule="auto"/>
        <w:ind w:right="-58"/>
        <w:rPr>
          <w:rFonts w:cs="Arial"/>
          <w:b/>
        </w:rPr>
      </w:pPr>
    </w:p>
    <w:p w14:paraId="6FC23520" w14:textId="77777777" w:rsidR="00D236B0" w:rsidRPr="006840F0" w:rsidRDefault="00D236B0" w:rsidP="00D236B0">
      <w:pPr>
        <w:spacing w:line="360" w:lineRule="auto"/>
        <w:ind w:right="-58"/>
        <w:rPr>
          <w:rFonts w:cs="Arial"/>
          <w:b/>
        </w:rPr>
      </w:pPr>
    </w:p>
    <w:p w14:paraId="7428E7A9" w14:textId="77777777" w:rsidR="00FA5043" w:rsidRDefault="00FA5043" w:rsidP="00FA5043">
      <w:pPr>
        <w:spacing w:line="360" w:lineRule="auto"/>
        <w:ind w:right="-58"/>
        <w:rPr>
          <w:rFonts w:cs="Arial"/>
          <w:b/>
        </w:rPr>
      </w:pPr>
    </w:p>
    <w:p w14:paraId="2AA83524" w14:textId="77777777" w:rsidR="008C4FA7" w:rsidRDefault="008C4FA7" w:rsidP="00FA5043">
      <w:pPr>
        <w:spacing w:line="360" w:lineRule="auto"/>
        <w:ind w:right="-58"/>
        <w:rPr>
          <w:rFonts w:cs="Arial"/>
          <w:b/>
        </w:rPr>
      </w:pPr>
    </w:p>
    <w:p w14:paraId="120B6027" w14:textId="77777777" w:rsidR="008C4FA7" w:rsidRDefault="008C4FA7" w:rsidP="00FA5043">
      <w:pPr>
        <w:spacing w:line="360" w:lineRule="auto"/>
        <w:ind w:right="-58"/>
        <w:rPr>
          <w:rFonts w:cs="Arial"/>
          <w:b/>
        </w:rPr>
      </w:pPr>
    </w:p>
    <w:p w14:paraId="597462E0" w14:textId="77777777" w:rsidR="008C4FA7" w:rsidRDefault="008C4FA7" w:rsidP="00FA5043">
      <w:pPr>
        <w:spacing w:line="360" w:lineRule="auto"/>
        <w:ind w:right="-58"/>
        <w:rPr>
          <w:rFonts w:cs="Arial"/>
          <w:b/>
        </w:rPr>
      </w:pPr>
    </w:p>
    <w:p w14:paraId="610219BE" w14:textId="77777777" w:rsidR="008C4FA7" w:rsidRDefault="008C4FA7" w:rsidP="00FA5043">
      <w:pPr>
        <w:spacing w:line="360" w:lineRule="auto"/>
        <w:ind w:right="-58"/>
        <w:rPr>
          <w:rFonts w:cs="Arial"/>
          <w:b/>
        </w:rPr>
      </w:pPr>
    </w:p>
    <w:p w14:paraId="28A27D38" w14:textId="77777777" w:rsidR="008C4FA7" w:rsidRDefault="008C4FA7" w:rsidP="00FA5043">
      <w:pPr>
        <w:spacing w:line="360" w:lineRule="auto"/>
        <w:ind w:right="-58"/>
        <w:rPr>
          <w:rFonts w:cs="Arial"/>
          <w:b/>
        </w:rPr>
      </w:pPr>
    </w:p>
    <w:p w14:paraId="7CAA9619" w14:textId="77777777" w:rsidR="008C4FA7" w:rsidRDefault="008C4FA7" w:rsidP="00FA5043">
      <w:pPr>
        <w:spacing w:line="360" w:lineRule="auto"/>
        <w:ind w:right="-58"/>
        <w:rPr>
          <w:rFonts w:cs="Arial"/>
          <w:b/>
        </w:rPr>
      </w:pPr>
    </w:p>
    <w:p w14:paraId="374D253C" w14:textId="77777777" w:rsidR="008C4FA7" w:rsidRDefault="008C4FA7" w:rsidP="00FA5043">
      <w:pPr>
        <w:spacing w:line="360" w:lineRule="auto"/>
        <w:ind w:right="-58"/>
        <w:rPr>
          <w:rFonts w:cs="Arial"/>
          <w:b/>
        </w:rPr>
      </w:pPr>
    </w:p>
    <w:p w14:paraId="259A34DB" w14:textId="77777777" w:rsidR="008C4FA7" w:rsidRDefault="008C4FA7" w:rsidP="00FA5043">
      <w:pPr>
        <w:spacing w:line="360" w:lineRule="auto"/>
        <w:ind w:right="-58"/>
        <w:rPr>
          <w:rFonts w:cs="Arial"/>
          <w:b/>
        </w:rPr>
      </w:pPr>
    </w:p>
    <w:p w14:paraId="27EA8908" w14:textId="77777777" w:rsidR="008C4FA7" w:rsidRDefault="008C4FA7" w:rsidP="00FA5043">
      <w:pPr>
        <w:spacing w:line="360" w:lineRule="auto"/>
        <w:ind w:right="-58"/>
        <w:rPr>
          <w:rFonts w:cs="Arial"/>
          <w:b/>
        </w:rPr>
      </w:pPr>
    </w:p>
    <w:p w14:paraId="6B97B8B8" w14:textId="77777777" w:rsidR="008C4FA7" w:rsidRDefault="008C4FA7" w:rsidP="00FA5043">
      <w:pPr>
        <w:spacing w:line="360" w:lineRule="auto"/>
        <w:ind w:right="-58"/>
        <w:rPr>
          <w:rFonts w:cs="Arial"/>
          <w:b/>
        </w:rPr>
      </w:pPr>
    </w:p>
    <w:p w14:paraId="36964941" w14:textId="77777777" w:rsidR="008C4FA7" w:rsidRDefault="008C4FA7" w:rsidP="00FA5043">
      <w:pPr>
        <w:spacing w:line="360" w:lineRule="auto"/>
        <w:ind w:right="-58"/>
        <w:rPr>
          <w:rFonts w:cs="Arial"/>
          <w:b/>
        </w:rPr>
      </w:pPr>
    </w:p>
    <w:p w14:paraId="3E85175C" w14:textId="77777777" w:rsidR="008C4FA7" w:rsidRDefault="008C4FA7" w:rsidP="00FA5043">
      <w:pPr>
        <w:spacing w:line="360" w:lineRule="auto"/>
        <w:ind w:right="-58"/>
        <w:rPr>
          <w:rFonts w:cs="Arial"/>
          <w:b/>
        </w:rPr>
      </w:pPr>
    </w:p>
    <w:p w14:paraId="3D7F3413" w14:textId="0B1E25D8" w:rsidR="0072243A" w:rsidRDefault="0072243A" w:rsidP="00FA5043">
      <w:pPr>
        <w:spacing w:line="360" w:lineRule="auto"/>
        <w:ind w:right="-58"/>
        <w:rPr>
          <w:rFonts w:cs="Arial"/>
          <w:b/>
        </w:rPr>
      </w:pPr>
      <w:r w:rsidRPr="00F500DF">
        <w:rPr>
          <w:rFonts w:cs="Arial"/>
          <w:b/>
        </w:rPr>
        <w:t>Predvideni prihodki</w:t>
      </w:r>
    </w:p>
    <w:p w14:paraId="12BEA59C" w14:textId="77777777" w:rsidR="00364D81" w:rsidRPr="00F500DF" w:rsidRDefault="00364D81" w:rsidP="00FA5043">
      <w:pPr>
        <w:spacing w:line="360" w:lineRule="auto"/>
        <w:ind w:right="-58"/>
        <w:rPr>
          <w:rFonts w:cs="Arial"/>
          <w:b/>
        </w:rPr>
      </w:pPr>
    </w:p>
    <w:tbl>
      <w:tblPr>
        <w:tblW w:w="82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3711"/>
      </w:tblGrid>
      <w:tr w:rsidR="0072243A" w:rsidRPr="006840F0" w14:paraId="22357E5A" w14:textId="77777777" w:rsidTr="00EC670E">
        <w:tc>
          <w:tcPr>
            <w:tcW w:w="4537" w:type="dxa"/>
            <w:shd w:val="clear" w:color="auto" w:fill="DBE5F1"/>
          </w:tcPr>
          <w:p w14:paraId="53FD952B" w14:textId="77777777" w:rsidR="0072243A" w:rsidRPr="006840F0" w:rsidRDefault="0072243A" w:rsidP="00EE68C1">
            <w:pPr>
              <w:spacing w:line="360" w:lineRule="auto"/>
              <w:ind w:right="-58"/>
              <w:rPr>
                <w:rFonts w:cs="Arial"/>
                <w:b/>
              </w:rPr>
            </w:pPr>
            <w:r w:rsidRPr="006840F0">
              <w:rPr>
                <w:rFonts w:cs="Arial"/>
                <w:b/>
              </w:rPr>
              <w:t>PRIHODKI</w:t>
            </w:r>
          </w:p>
        </w:tc>
        <w:tc>
          <w:tcPr>
            <w:tcW w:w="3711" w:type="dxa"/>
            <w:shd w:val="clear" w:color="auto" w:fill="DBE5F1"/>
          </w:tcPr>
          <w:p w14:paraId="42506B69" w14:textId="77777777" w:rsidR="0072243A" w:rsidRPr="006840F0" w:rsidRDefault="0072243A" w:rsidP="00EE68C1">
            <w:pPr>
              <w:spacing w:line="360" w:lineRule="auto"/>
              <w:ind w:right="-58"/>
              <w:rPr>
                <w:rFonts w:cs="Arial"/>
                <w:b/>
              </w:rPr>
            </w:pPr>
            <w:r w:rsidRPr="006840F0">
              <w:rPr>
                <w:rFonts w:cs="Arial"/>
                <w:b/>
              </w:rPr>
              <w:t>ZNESEK V EUR</w:t>
            </w:r>
          </w:p>
        </w:tc>
      </w:tr>
      <w:tr w:rsidR="007035BE" w:rsidRPr="006840F0" w14:paraId="1C948E05" w14:textId="77777777" w:rsidTr="00EC670E">
        <w:tc>
          <w:tcPr>
            <w:tcW w:w="4537" w:type="dxa"/>
          </w:tcPr>
          <w:p w14:paraId="793D090D" w14:textId="6AAEBDD2" w:rsidR="007035BE" w:rsidRPr="006840F0" w:rsidRDefault="007035BE" w:rsidP="007035BE">
            <w:pPr>
              <w:spacing w:line="360" w:lineRule="auto"/>
              <w:ind w:right="-58"/>
              <w:rPr>
                <w:rFonts w:cs="Arial"/>
                <w:b/>
                <w:bCs/>
              </w:rPr>
            </w:pPr>
            <w:r w:rsidRPr="006840F0">
              <w:t>UM (ŠS – poziv)</w:t>
            </w:r>
          </w:p>
        </w:tc>
        <w:tc>
          <w:tcPr>
            <w:tcW w:w="3711" w:type="dxa"/>
            <w:vAlign w:val="bottom"/>
          </w:tcPr>
          <w:p w14:paraId="35912711" w14:textId="10581C15" w:rsidR="008C4FA7" w:rsidRPr="00EC670E" w:rsidRDefault="008C4FA7" w:rsidP="00EC670E">
            <w:pPr>
              <w:spacing w:line="360" w:lineRule="auto"/>
              <w:ind w:right="-58"/>
              <w:jc w:val="center"/>
              <w:rPr>
                <w:rFonts w:cs="Arial"/>
                <w:sz w:val="22"/>
              </w:rPr>
            </w:pPr>
            <w:r w:rsidRPr="00EC670E">
              <w:rPr>
                <w:rFonts w:cs="Arial"/>
                <w:sz w:val="22"/>
              </w:rPr>
              <w:t>3500 €</w:t>
            </w:r>
          </w:p>
        </w:tc>
      </w:tr>
      <w:tr w:rsidR="007035BE" w:rsidRPr="006840F0" w14:paraId="28BEA892" w14:textId="77777777" w:rsidTr="00EC670E">
        <w:tc>
          <w:tcPr>
            <w:tcW w:w="4537" w:type="dxa"/>
          </w:tcPr>
          <w:p w14:paraId="0A191D4D" w14:textId="66316763" w:rsidR="007035BE" w:rsidRPr="006840F0" w:rsidRDefault="007035BE" w:rsidP="007035BE">
            <w:pPr>
              <w:spacing w:line="360" w:lineRule="auto"/>
              <w:ind w:right="-58"/>
              <w:rPr>
                <w:rFonts w:cs="Arial"/>
              </w:rPr>
            </w:pPr>
            <w:r w:rsidRPr="006840F0">
              <w:rPr>
                <w:rFonts w:cs="Arial"/>
              </w:rPr>
              <w:t>Donacije in sponzorstva</w:t>
            </w:r>
          </w:p>
        </w:tc>
        <w:tc>
          <w:tcPr>
            <w:tcW w:w="3711" w:type="dxa"/>
            <w:vAlign w:val="bottom"/>
          </w:tcPr>
          <w:p w14:paraId="0085D164" w14:textId="1F3A0050" w:rsidR="007035BE" w:rsidRPr="00EC670E" w:rsidRDefault="008C4FA7" w:rsidP="00EC670E">
            <w:pPr>
              <w:spacing w:line="360" w:lineRule="auto"/>
              <w:ind w:right="-58"/>
              <w:jc w:val="center"/>
              <w:rPr>
                <w:rFonts w:cs="Arial"/>
                <w:sz w:val="22"/>
              </w:rPr>
            </w:pPr>
            <w:r w:rsidRPr="00EC670E">
              <w:rPr>
                <w:rFonts w:cs="Arial"/>
                <w:sz w:val="22"/>
              </w:rPr>
              <w:t>1000 €</w:t>
            </w:r>
          </w:p>
        </w:tc>
      </w:tr>
      <w:tr w:rsidR="007035BE" w:rsidRPr="006840F0" w14:paraId="79B7A79A" w14:textId="77777777" w:rsidTr="00EC670E">
        <w:tc>
          <w:tcPr>
            <w:tcW w:w="4537" w:type="dxa"/>
          </w:tcPr>
          <w:p w14:paraId="3555A835" w14:textId="6C796026" w:rsidR="007035BE" w:rsidRPr="006840F0" w:rsidRDefault="007035BE" w:rsidP="007035BE">
            <w:pPr>
              <w:spacing w:line="360" w:lineRule="auto"/>
              <w:ind w:right="-58"/>
              <w:rPr>
                <w:rFonts w:cs="Arial"/>
              </w:rPr>
            </w:pPr>
            <w:r w:rsidRPr="006840F0">
              <w:rPr>
                <w:rFonts w:cs="Arial"/>
              </w:rPr>
              <w:t>Nacionalni viri / ministrstva</w:t>
            </w:r>
            <w:r w:rsidR="008C4FA7">
              <w:rPr>
                <w:rFonts w:cs="Arial"/>
              </w:rPr>
              <w:t xml:space="preserve"> (KC UM)</w:t>
            </w:r>
          </w:p>
        </w:tc>
        <w:tc>
          <w:tcPr>
            <w:tcW w:w="3711" w:type="dxa"/>
            <w:vAlign w:val="bottom"/>
          </w:tcPr>
          <w:p w14:paraId="3222BCF4" w14:textId="37788A9F" w:rsidR="007035BE" w:rsidRPr="00EC670E" w:rsidRDefault="00EC670E" w:rsidP="00EC670E">
            <w:pPr>
              <w:spacing w:line="360" w:lineRule="auto"/>
              <w:ind w:right="-58"/>
              <w:jc w:val="center"/>
              <w:rPr>
                <w:rFonts w:cs="Arial"/>
                <w:sz w:val="22"/>
              </w:rPr>
            </w:pPr>
            <w:r w:rsidRPr="00EC670E">
              <w:rPr>
                <w:rFonts w:cs="Arial"/>
                <w:sz w:val="22"/>
              </w:rPr>
              <w:t>15</w:t>
            </w:r>
            <w:r w:rsidR="008C4FA7" w:rsidRPr="00EC670E">
              <w:rPr>
                <w:rFonts w:cs="Arial"/>
                <w:sz w:val="22"/>
              </w:rPr>
              <w:t>00 €</w:t>
            </w:r>
          </w:p>
        </w:tc>
      </w:tr>
      <w:tr w:rsidR="007035BE" w:rsidRPr="006840F0" w14:paraId="1A0A23B1" w14:textId="77777777" w:rsidTr="00EC670E">
        <w:tc>
          <w:tcPr>
            <w:tcW w:w="4537" w:type="dxa"/>
          </w:tcPr>
          <w:p w14:paraId="15A5C808" w14:textId="77777777" w:rsidR="007035BE" w:rsidRPr="006840F0" w:rsidRDefault="007035BE" w:rsidP="007035BE">
            <w:pPr>
              <w:spacing w:line="360" w:lineRule="auto"/>
              <w:ind w:right="-58"/>
              <w:rPr>
                <w:rFonts w:cs="Arial"/>
                <w:b/>
                <w:bCs/>
              </w:rPr>
            </w:pPr>
            <w:r w:rsidRPr="006840F0">
              <w:rPr>
                <w:rFonts w:cs="Arial"/>
              </w:rPr>
              <w:t>Lokalni viri /občina</w:t>
            </w:r>
          </w:p>
        </w:tc>
        <w:tc>
          <w:tcPr>
            <w:tcW w:w="3711" w:type="dxa"/>
            <w:vAlign w:val="bottom"/>
          </w:tcPr>
          <w:p w14:paraId="13F78731" w14:textId="50CF49D5" w:rsidR="007035BE" w:rsidRPr="00EC670E" w:rsidRDefault="00EC670E" w:rsidP="00EC670E">
            <w:pPr>
              <w:spacing w:line="360" w:lineRule="auto"/>
              <w:ind w:right="-58"/>
              <w:jc w:val="center"/>
              <w:rPr>
                <w:rFonts w:cs="Arial"/>
                <w:sz w:val="22"/>
              </w:rPr>
            </w:pPr>
            <w:r>
              <w:rPr>
                <w:rFonts w:cs="Arial"/>
                <w:sz w:val="22"/>
              </w:rPr>
              <w:t>/</w:t>
            </w:r>
          </w:p>
        </w:tc>
      </w:tr>
      <w:tr w:rsidR="007035BE" w:rsidRPr="006840F0" w14:paraId="38A83748" w14:textId="77777777" w:rsidTr="00EC670E">
        <w:tc>
          <w:tcPr>
            <w:tcW w:w="4537" w:type="dxa"/>
          </w:tcPr>
          <w:p w14:paraId="1207FC52" w14:textId="29E0B702" w:rsidR="007035BE" w:rsidRPr="007035BE" w:rsidRDefault="007035BE" w:rsidP="007035BE">
            <w:pPr>
              <w:pStyle w:val="Heading4"/>
              <w:spacing w:line="360" w:lineRule="auto"/>
              <w:ind w:right="-58"/>
              <w:rPr>
                <w:rFonts w:asciiTheme="minorHAnsi" w:hAnsiTheme="minorHAnsi" w:cs="Arial"/>
                <w:b w:val="0"/>
                <w:sz w:val="20"/>
              </w:rPr>
            </w:pPr>
            <w:r w:rsidRPr="007035BE">
              <w:rPr>
                <w:rFonts w:asciiTheme="minorHAnsi" w:hAnsiTheme="minorHAnsi" w:cs="Arial"/>
                <w:b w:val="0"/>
                <w:bCs/>
                <w:sz w:val="20"/>
              </w:rPr>
              <w:t>Lastna sredstva</w:t>
            </w:r>
          </w:p>
        </w:tc>
        <w:tc>
          <w:tcPr>
            <w:tcW w:w="3711" w:type="dxa"/>
            <w:vAlign w:val="bottom"/>
          </w:tcPr>
          <w:p w14:paraId="5767800C" w14:textId="5B5540DD" w:rsidR="007035BE" w:rsidRPr="00EC670E" w:rsidRDefault="00EC670E" w:rsidP="00EC670E">
            <w:pPr>
              <w:spacing w:line="360" w:lineRule="auto"/>
              <w:ind w:right="-58"/>
              <w:jc w:val="center"/>
              <w:rPr>
                <w:rFonts w:cs="Arial"/>
                <w:sz w:val="22"/>
              </w:rPr>
            </w:pPr>
            <w:r w:rsidRPr="00EC670E">
              <w:rPr>
                <w:rFonts w:cs="Arial"/>
                <w:sz w:val="22"/>
              </w:rPr>
              <w:t>1</w:t>
            </w:r>
            <w:r w:rsidR="008C4FA7" w:rsidRPr="00EC670E">
              <w:rPr>
                <w:rFonts w:cs="Arial"/>
                <w:sz w:val="22"/>
              </w:rPr>
              <w:t>000 €</w:t>
            </w:r>
          </w:p>
        </w:tc>
      </w:tr>
      <w:tr w:rsidR="007035BE" w:rsidRPr="006840F0" w14:paraId="1F4E40D4" w14:textId="77777777" w:rsidTr="00EC670E">
        <w:tc>
          <w:tcPr>
            <w:tcW w:w="4537" w:type="dxa"/>
            <w:tcBorders>
              <w:bottom w:val="double" w:sz="4" w:space="0" w:color="auto"/>
            </w:tcBorders>
          </w:tcPr>
          <w:p w14:paraId="285DA6B7" w14:textId="74B20511" w:rsidR="007035BE" w:rsidRPr="006840F0" w:rsidRDefault="008C4FA7" w:rsidP="007035BE">
            <w:pPr>
              <w:pStyle w:val="Heading4"/>
              <w:spacing w:line="360" w:lineRule="auto"/>
              <w:ind w:right="-58"/>
              <w:rPr>
                <w:rFonts w:ascii="Calibri" w:hAnsi="Calibri" w:cs="Arial"/>
                <w:b w:val="0"/>
                <w:sz w:val="20"/>
              </w:rPr>
            </w:pPr>
            <w:r>
              <w:rPr>
                <w:rFonts w:ascii="Calibri" w:hAnsi="Calibri"/>
                <w:b w:val="0"/>
                <w:sz w:val="20"/>
              </w:rPr>
              <w:t>Drugo (FKKT</w:t>
            </w:r>
            <w:r w:rsidR="007035BE" w:rsidRPr="006840F0">
              <w:rPr>
                <w:rFonts w:ascii="Calibri" w:hAnsi="Calibri"/>
                <w:b w:val="0"/>
                <w:sz w:val="20"/>
              </w:rPr>
              <w:t>)</w:t>
            </w:r>
          </w:p>
        </w:tc>
        <w:tc>
          <w:tcPr>
            <w:tcW w:w="3711" w:type="dxa"/>
            <w:tcBorders>
              <w:bottom w:val="double" w:sz="4" w:space="0" w:color="auto"/>
            </w:tcBorders>
            <w:vAlign w:val="bottom"/>
          </w:tcPr>
          <w:p w14:paraId="2BD180FD" w14:textId="3B505130" w:rsidR="007035BE" w:rsidRPr="00EC670E" w:rsidRDefault="00EC670E" w:rsidP="00EC670E">
            <w:pPr>
              <w:spacing w:line="360" w:lineRule="auto"/>
              <w:ind w:right="-58"/>
              <w:jc w:val="center"/>
              <w:rPr>
                <w:rFonts w:cs="Arial"/>
                <w:sz w:val="22"/>
              </w:rPr>
            </w:pPr>
            <w:r>
              <w:rPr>
                <w:rFonts w:cs="Arial"/>
                <w:sz w:val="22"/>
              </w:rPr>
              <w:t>7680 €</w:t>
            </w:r>
          </w:p>
        </w:tc>
      </w:tr>
      <w:tr w:rsidR="007035BE" w:rsidRPr="006840F0" w14:paraId="01FB0F10" w14:textId="77777777" w:rsidTr="00EC670E">
        <w:tc>
          <w:tcPr>
            <w:tcW w:w="4537" w:type="dxa"/>
            <w:tcBorders>
              <w:top w:val="double" w:sz="4" w:space="0" w:color="auto"/>
            </w:tcBorders>
            <w:shd w:val="clear" w:color="auto" w:fill="B8CCE4"/>
          </w:tcPr>
          <w:p w14:paraId="1819D378" w14:textId="77777777" w:rsidR="007035BE" w:rsidRPr="006840F0" w:rsidRDefault="007035BE" w:rsidP="007035BE">
            <w:pPr>
              <w:pStyle w:val="Heading4"/>
              <w:spacing w:line="360" w:lineRule="auto"/>
              <w:ind w:right="-58"/>
              <w:rPr>
                <w:rFonts w:ascii="Calibri" w:hAnsi="Calibri" w:cs="Arial"/>
                <w:sz w:val="20"/>
              </w:rPr>
            </w:pPr>
          </w:p>
          <w:p w14:paraId="31D25CE4" w14:textId="77777777" w:rsidR="007035BE" w:rsidRPr="006840F0" w:rsidRDefault="007035BE" w:rsidP="007035BE">
            <w:pPr>
              <w:spacing w:line="360" w:lineRule="auto"/>
              <w:ind w:right="-58"/>
              <w:rPr>
                <w:b/>
              </w:rPr>
            </w:pPr>
            <w:r w:rsidRPr="006840F0">
              <w:rPr>
                <w:b/>
              </w:rPr>
              <w:t>SKUPAJ</w:t>
            </w:r>
          </w:p>
        </w:tc>
        <w:tc>
          <w:tcPr>
            <w:tcW w:w="3711" w:type="dxa"/>
            <w:tcBorders>
              <w:top w:val="double" w:sz="4" w:space="0" w:color="auto"/>
            </w:tcBorders>
            <w:shd w:val="clear" w:color="auto" w:fill="B8CCE4"/>
            <w:vAlign w:val="bottom"/>
          </w:tcPr>
          <w:p w14:paraId="6E425671" w14:textId="1B9BC911" w:rsidR="007035BE" w:rsidRPr="00EC670E" w:rsidRDefault="008C4FA7" w:rsidP="00EC670E">
            <w:pPr>
              <w:spacing w:line="360" w:lineRule="auto"/>
              <w:ind w:right="-58"/>
              <w:jc w:val="center"/>
              <w:rPr>
                <w:rFonts w:cs="Arial"/>
                <w:sz w:val="22"/>
              </w:rPr>
            </w:pPr>
            <w:r w:rsidRPr="00EC670E">
              <w:rPr>
                <w:rFonts w:cs="Arial"/>
                <w:sz w:val="22"/>
              </w:rPr>
              <w:t>14860 €</w:t>
            </w:r>
          </w:p>
        </w:tc>
      </w:tr>
    </w:tbl>
    <w:p w14:paraId="1DBEB949" w14:textId="77777777" w:rsidR="00F500DF" w:rsidRDefault="00F500DF" w:rsidP="00D236B0">
      <w:pPr>
        <w:spacing w:line="360" w:lineRule="auto"/>
        <w:ind w:right="-58"/>
        <w:rPr>
          <w:rFonts w:cs="Arial"/>
          <w:b/>
        </w:rPr>
      </w:pPr>
    </w:p>
    <w:p w14:paraId="177D7C68" w14:textId="021A94C4" w:rsidR="00D236B0" w:rsidRPr="006840F0" w:rsidRDefault="00655D62" w:rsidP="00D236B0">
      <w:pPr>
        <w:spacing w:line="360" w:lineRule="auto"/>
        <w:ind w:right="-58"/>
        <w:rPr>
          <w:rFonts w:cs="Arial"/>
          <w:b/>
        </w:rPr>
      </w:pPr>
      <w:r>
        <w:rPr>
          <w:rFonts w:cs="Arial"/>
          <w:b/>
          <w:noProof/>
          <w:lang w:val="en-GB" w:eastAsia="en-GB"/>
        </w:rPr>
        <mc:AlternateContent>
          <mc:Choice Requires="wps">
            <w:drawing>
              <wp:anchor distT="0" distB="0" distL="114300" distR="114300" simplePos="0" relativeHeight="251662336" behindDoc="0" locked="0" layoutInCell="1" allowOverlap="1" wp14:anchorId="0C25EDEF" wp14:editId="291ABEE8">
                <wp:simplePos x="0" y="0"/>
                <wp:positionH relativeFrom="column">
                  <wp:posOffset>342900</wp:posOffset>
                </wp:positionH>
                <wp:positionV relativeFrom="paragraph">
                  <wp:posOffset>185420</wp:posOffset>
                </wp:positionV>
                <wp:extent cx="5160010" cy="1416050"/>
                <wp:effectExtent l="0" t="0" r="8890" b="19050"/>
                <wp:wrapThrough wrapText="bothSides">
                  <wp:wrapPolygon edited="0">
                    <wp:start x="-40" y="0"/>
                    <wp:lineTo x="-40" y="21503"/>
                    <wp:lineTo x="21640" y="21503"/>
                    <wp:lineTo x="21640" y="0"/>
                    <wp:lineTo x="-40" y="0"/>
                  </wp:wrapPolygon>
                </wp:wrapThrough>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416050"/>
                        </a:xfrm>
                        <a:prstGeom prst="rect">
                          <a:avLst/>
                        </a:prstGeom>
                        <a:noFill/>
                        <a:ln w="12700">
                          <a:solidFill>
                            <a:schemeClr val="tx1">
                              <a:lumMod val="10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2F5655F" w14:textId="77777777" w:rsidR="00DA478C" w:rsidRPr="001141C4" w:rsidRDefault="00DA478C" w:rsidP="00F500DF">
                            <w:pPr>
                              <w:rPr>
                                <w:szCs w:val="22"/>
                              </w:rPr>
                            </w:pPr>
                            <w:r w:rsidRPr="001141C4">
                              <w:rPr>
                                <w:b/>
                                <w:szCs w:val="22"/>
                              </w:rPr>
                              <w:t>Dodatna pojasnila</w:t>
                            </w:r>
                          </w:p>
                          <w:p w14:paraId="1E9E88DE" w14:textId="77777777" w:rsidR="00DA478C" w:rsidRDefault="00DA478C" w:rsidP="00F500DF"/>
                          <w:p w14:paraId="7A640A34" w14:textId="77777777" w:rsidR="00DA478C" w:rsidRDefault="00DA478C" w:rsidP="00F500DF">
                            <w:r w:rsidRPr="00FA5043">
                              <w:t>Zneski morajo biti izraženi v EUR. Znesek prihodkov se mora ujemati z zneskom odhodkov. Rubrike po potrebi razširite oz. jih dodatno obrazložite.</w:t>
                            </w:r>
                          </w:p>
                          <w:p w14:paraId="019C0751" w14:textId="77777777" w:rsidR="00DA478C" w:rsidRPr="00FA5043" w:rsidRDefault="00DA478C" w:rsidP="00F500DF"/>
                          <w:p w14:paraId="74559D78" w14:textId="1854A072" w:rsidR="00DA478C" w:rsidRPr="00F500DF" w:rsidRDefault="00DA478C" w:rsidP="00F500DF">
                            <w:r w:rsidRPr="00FA5043">
                              <w:t>V finančno konstrukcijo navajajte kar se da realne podatke, saj je potrebno program, ki mu bodo odobrena sredstva sofinanciranja, v vsebinskem in finančnem smislu izvesti v tak</w:t>
                            </w:r>
                            <w:r>
                              <w:t>šnem obsegu, kot je prijavljen.</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EDEF" id="Text Box 13" o:spid="_x0000_s1027" type="#_x0000_t202" style="position:absolute;left:0;text-align:left;margin-left:27pt;margin-top:14.6pt;width:406.3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" filled="f" strokecolor="black [3213]" strokeweight="1pt">
                <v:textbox inset="1.5mm,1.5mm,1.5mm,1.5mm">
                  <w:txbxContent>
                    <w:p w14:paraId="42F5655F" w14:textId="77777777" w:rsidR="00DA478C" w:rsidRPr="001141C4" w:rsidRDefault="00DA478C" w:rsidP="00F500DF">
                      <w:pPr>
                        <w:rPr>
                          <w:szCs w:val="22"/>
                        </w:rPr>
                      </w:pPr>
                      <w:r w:rsidRPr="001141C4">
                        <w:rPr>
                          <w:b/>
                          <w:szCs w:val="22"/>
                        </w:rPr>
                        <w:t>Dodatna pojasnila</w:t>
                      </w:r>
                    </w:p>
                    <w:p w14:paraId="1E9E88DE" w14:textId="77777777" w:rsidR="00DA478C" w:rsidRDefault="00DA478C" w:rsidP="00F500DF"/>
                    <w:p w14:paraId="7A640A34" w14:textId="77777777" w:rsidR="00DA478C" w:rsidRDefault="00DA478C" w:rsidP="00F500DF">
                      <w:r w:rsidRPr="00FA5043">
                        <w:t>Zneski morajo biti izraženi v EUR. Znesek prihodkov se mora ujemati z zneskom odhodkov. Rubrike po potrebi razširite oz. jih dodatno obrazložite.</w:t>
                      </w:r>
                    </w:p>
                    <w:p w14:paraId="019C0751" w14:textId="77777777" w:rsidR="00DA478C" w:rsidRPr="00FA5043" w:rsidRDefault="00DA478C" w:rsidP="00F500DF"/>
                    <w:p w14:paraId="74559D78" w14:textId="1854A072" w:rsidR="00DA478C" w:rsidRPr="00F500DF" w:rsidRDefault="00DA478C" w:rsidP="00F500DF">
                      <w:r w:rsidRPr="00FA5043">
                        <w:t>V finančno konstrukcijo navajajte kar se da realne podatke, saj je potrebno program, ki mu bodo odobrena sredstva sofinanciranja, v vsebinskem in finančnem smislu izvesti v tak</w:t>
                      </w:r>
                      <w:r>
                        <w:t>šnem obsegu, kot je prijavljen.</w:t>
                      </w:r>
                    </w:p>
                  </w:txbxContent>
                </v:textbox>
                <w10:wrap type="through"/>
              </v:shape>
            </w:pict>
          </mc:Fallback>
        </mc:AlternateContent>
      </w:r>
    </w:p>
    <w:p w14:paraId="441A5FF9" w14:textId="4E6B7AFF" w:rsidR="00D236B0" w:rsidRDefault="00D236B0" w:rsidP="00D236B0">
      <w:pPr>
        <w:spacing w:line="360" w:lineRule="auto"/>
        <w:ind w:right="-58"/>
        <w:rPr>
          <w:rFonts w:cs="Arial"/>
          <w:b/>
        </w:rPr>
      </w:pPr>
    </w:p>
    <w:p w14:paraId="2E2E8E0F" w14:textId="191CDF6B" w:rsidR="0061422C" w:rsidRDefault="0061422C" w:rsidP="00BD17D2">
      <w:pPr>
        <w:spacing w:line="360" w:lineRule="auto"/>
        <w:ind w:right="-58"/>
        <w:rPr>
          <w:rFonts w:cs="Arial"/>
          <w:b/>
          <w:sz w:val="22"/>
          <w:szCs w:val="22"/>
        </w:rPr>
      </w:pPr>
    </w:p>
    <w:p w14:paraId="6E2053DF" w14:textId="77777777" w:rsidR="00F500DF" w:rsidRDefault="00F500DF" w:rsidP="00F500DF">
      <w:pPr>
        <w:spacing w:line="360" w:lineRule="auto"/>
        <w:ind w:right="-58"/>
        <w:rPr>
          <w:rFonts w:cs="Arial"/>
          <w:b/>
        </w:rPr>
      </w:pPr>
    </w:p>
    <w:p w14:paraId="38D6E79B" w14:textId="77777777" w:rsidR="00F500DF" w:rsidRDefault="00F500DF" w:rsidP="00F500DF">
      <w:pPr>
        <w:spacing w:line="360" w:lineRule="auto"/>
        <w:ind w:right="-58"/>
        <w:rPr>
          <w:rFonts w:cs="Arial"/>
          <w:b/>
        </w:rPr>
      </w:pPr>
    </w:p>
    <w:p w14:paraId="27800718" w14:textId="77777777" w:rsidR="00F500DF" w:rsidRDefault="00F500DF" w:rsidP="00F500DF">
      <w:pPr>
        <w:spacing w:line="360" w:lineRule="auto"/>
        <w:ind w:right="-58"/>
        <w:rPr>
          <w:rFonts w:cs="Arial"/>
          <w:b/>
        </w:rPr>
      </w:pPr>
    </w:p>
    <w:p w14:paraId="12A8E0E6" w14:textId="693E7FEE" w:rsidR="00F500DF" w:rsidRPr="00F500DF" w:rsidRDefault="00F500DF" w:rsidP="00F500DF">
      <w:pPr>
        <w:rPr>
          <w:b/>
        </w:rPr>
      </w:pPr>
      <w:r w:rsidRPr="00F500DF">
        <w:rPr>
          <w:b/>
        </w:rPr>
        <w:t>Podatki o odgovorni osebi vlagatelja (dekan / direktor)</w:t>
      </w:r>
    </w:p>
    <w:p w14:paraId="4B0C913E" w14:textId="36D38E3E" w:rsidR="0061422C" w:rsidRPr="006840F0" w:rsidRDefault="0061422C" w:rsidP="00F500DF">
      <w:pPr>
        <w:rPr>
          <w:rFonts w:cs="Arial"/>
          <w:b/>
          <w:sz w:val="22"/>
          <w:szCs w:val="22"/>
        </w:rPr>
      </w:pPr>
    </w:p>
    <w:p w14:paraId="2399CD24" w14:textId="4722EFD1" w:rsidR="00FA5043" w:rsidRPr="006840F0" w:rsidRDefault="00FA5043" w:rsidP="00FA5043">
      <w:pPr>
        <w:spacing w:line="360" w:lineRule="auto"/>
        <w:ind w:right="-58"/>
        <w:rPr>
          <w:rFonts w:cs="Arial"/>
        </w:rPr>
      </w:pPr>
    </w:p>
    <w:tbl>
      <w:tblPr>
        <w:tblW w:w="9284" w:type="dxa"/>
        <w:tblLayout w:type="fixed"/>
        <w:tblCellMar>
          <w:left w:w="70" w:type="dxa"/>
          <w:right w:w="70" w:type="dxa"/>
        </w:tblCellMar>
        <w:tblLook w:val="0000" w:firstRow="0" w:lastRow="0" w:firstColumn="0" w:lastColumn="0" w:noHBand="0" w:noVBand="0"/>
      </w:tblPr>
      <w:tblGrid>
        <w:gridCol w:w="3094"/>
        <w:gridCol w:w="3095"/>
        <w:gridCol w:w="3095"/>
      </w:tblGrid>
      <w:tr w:rsidR="00F500DF" w:rsidRPr="006840F0" w14:paraId="3F035651" w14:textId="77777777" w:rsidTr="00F500DF">
        <w:tc>
          <w:tcPr>
            <w:tcW w:w="3070" w:type="dxa"/>
          </w:tcPr>
          <w:p w14:paraId="276F75E2" w14:textId="77777777" w:rsidR="00F500DF" w:rsidRPr="006840F0" w:rsidRDefault="00F500DF" w:rsidP="00F500DF">
            <w:pPr>
              <w:rPr>
                <w:smallCaps/>
                <w:szCs w:val="20"/>
              </w:rPr>
            </w:pPr>
            <w:r w:rsidRPr="006840F0">
              <w:rPr>
                <w:szCs w:val="20"/>
              </w:rPr>
              <w:t>Kraj in datum</w:t>
            </w:r>
          </w:p>
        </w:tc>
        <w:tc>
          <w:tcPr>
            <w:tcW w:w="3070" w:type="dxa"/>
          </w:tcPr>
          <w:p w14:paraId="7A0A1DAA" w14:textId="77777777" w:rsidR="00F500DF" w:rsidRPr="006840F0" w:rsidRDefault="00F500DF" w:rsidP="00F500DF">
            <w:pPr>
              <w:jc w:val="center"/>
              <w:rPr>
                <w:smallCaps/>
                <w:szCs w:val="20"/>
              </w:rPr>
            </w:pPr>
            <w:r>
              <w:rPr>
                <w:smallCaps/>
                <w:szCs w:val="20"/>
              </w:rPr>
              <w:t>Žig</w:t>
            </w:r>
          </w:p>
        </w:tc>
        <w:tc>
          <w:tcPr>
            <w:tcW w:w="3070" w:type="dxa"/>
          </w:tcPr>
          <w:p w14:paraId="7120F64B" w14:textId="77777777" w:rsidR="00F500DF" w:rsidRPr="006840F0" w:rsidRDefault="00F500DF" w:rsidP="007035BE">
            <w:pPr>
              <w:jc w:val="right"/>
              <w:rPr>
                <w:szCs w:val="20"/>
              </w:rPr>
            </w:pPr>
            <w:r w:rsidRPr="006840F0">
              <w:rPr>
                <w:szCs w:val="20"/>
              </w:rPr>
              <w:t xml:space="preserve">Podpis odgovorne osebe članice </w:t>
            </w:r>
          </w:p>
          <w:p w14:paraId="18959F0C" w14:textId="77777777" w:rsidR="00F500DF" w:rsidRPr="006840F0" w:rsidRDefault="00F500DF" w:rsidP="007035BE">
            <w:pPr>
              <w:jc w:val="right"/>
              <w:rPr>
                <w:smallCaps/>
                <w:szCs w:val="20"/>
              </w:rPr>
            </w:pPr>
            <w:r w:rsidRPr="006840F0">
              <w:rPr>
                <w:smallCaps/>
                <w:szCs w:val="20"/>
              </w:rPr>
              <w:t>(dekan/direktor)</w:t>
            </w:r>
          </w:p>
        </w:tc>
      </w:tr>
      <w:tr w:rsidR="00F500DF" w:rsidRPr="006840F0" w14:paraId="520C5AB0" w14:textId="77777777" w:rsidTr="00F500DF">
        <w:tc>
          <w:tcPr>
            <w:tcW w:w="3070" w:type="dxa"/>
            <w:tcBorders>
              <w:bottom w:val="single" w:sz="4" w:space="0" w:color="auto"/>
            </w:tcBorders>
          </w:tcPr>
          <w:p w14:paraId="7E133BC9" w14:textId="77777777" w:rsidR="00F500DF" w:rsidRPr="006840F0" w:rsidRDefault="00F500DF" w:rsidP="00F500DF">
            <w:pPr>
              <w:rPr>
                <w:smallCaps/>
                <w:sz w:val="22"/>
              </w:rPr>
            </w:pPr>
          </w:p>
          <w:p w14:paraId="42E99078" w14:textId="77777777" w:rsidR="00F500DF" w:rsidRPr="006840F0" w:rsidRDefault="00F500DF" w:rsidP="00F500DF">
            <w:pPr>
              <w:rPr>
                <w:smallCaps/>
                <w:sz w:val="22"/>
              </w:rPr>
            </w:pPr>
          </w:p>
        </w:tc>
        <w:tc>
          <w:tcPr>
            <w:tcW w:w="3070" w:type="dxa"/>
          </w:tcPr>
          <w:p w14:paraId="15582E94" w14:textId="77777777" w:rsidR="00F500DF" w:rsidRPr="006840F0" w:rsidRDefault="00F500DF" w:rsidP="00F500DF">
            <w:pPr>
              <w:rPr>
                <w:smallCaps/>
                <w:sz w:val="22"/>
              </w:rPr>
            </w:pPr>
          </w:p>
        </w:tc>
        <w:tc>
          <w:tcPr>
            <w:tcW w:w="3070" w:type="dxa"/>
            <w:tcBorders>
              <w:bottom w:val="single" w:sz="4" w:space="0" w:color="auto"/>
            </w:tcBorders>
          </w:tcPr>
          <w:p w14:paraId="72FF9537" w14:textId="77777777" w:rsidR="00F500DF" w:rsidRPr="006840F0" w:rsidRDefault="00F500DF" w:rsidP="00F500DF">
            <w:pPr>
              <w:rPr>
                <w:smallCaps/>
                <w:sz w:val="22"/>
              </w:rPr>
            </w:pPr>
          </w:p>
        </w:tc>
      </w:tr>
    </w:tbl>
    <w:tbl>
      <w:tblPr>
        <w:tblpPr w:leftFromText="180" w:rightFromText="180" w:vertAnchor="text" w:horzAnchor="page" w:tblpX="1549" w:tblpY="-140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520"/>
      </w:tblGrid>
      <w:tr w:rsidR="00F500DF" w:rsidRPr="006840F0" w14:paraId="1435CB4C" w14:textId="77777777" w:rsidTr="00F500DF">
        <w:trPr>
          <w:trHeight w:val="227"/>
        </w:trPr>
        <w:tc>
          <w:tcPr>
            <w:tcW w:w="2694" w:type="dxa"/>
            <w:vAlign w:val="center"/>
          </w:tcPr>
          <w:p w14:paraId="7EFB3CD4" w14:textId="77777777" w:rsidR="00F500DF" w:rsidRPr="00DD1191" w:rsidRDefault="00F500DF" w:rsidP="00F500DF">
            <w:r w:rsidRPr="00DD1191">
              <w:t>Ime in priimek</w:t>
            </w:r>
          </w:p>
        </w:tc>
        <w:tc>
          <w:tcPr>
            <w:tcW w:w="6520" w:type="dxa"/>
            <w:vAlign w:val="center"/>
          </w:tcPr>
          <w:p w14:paraId="07599F02" w14:textId="77777777" w:rsidR="00F500DF" w:rsidRPr="006840F0" w:rsidRDefault="00F500DF" w:rsidP="00F500DF"/>
        </w:tc>
      </w:tr>
    </w:tbl>
    <w:p w14:paraId="262C2DE8" w14:textId="514078A0" w:rsidR="00C812A4" w:rsidRDefault="00C812A4" w:rsidP="00FA5043">
      <w:pPr>
        <w:spacing w:line="360" w:lineRule="auto"/>
        <w:ind w:right="-58"/>
        <w:rPr>
          <w:rFonts w:cs="Arial"/>
        </w:rPr>
      </w:pPr>
    </w:p>
    <w:p w14:paraId="5FAFB9FF" w14:textId="77777777" w:rsidR="00F500DF" w:rsidRPr="006840F0" w:rsidRDefault="00F500DF" w:rsidP="00FA5043">
      <w:pPr>
        <w:spacing w:line="360" w:lineRule="auto"/>
        <w:ind w:right="-58"/>
        <w:rPr>
          <w:rFonts w:cs="Arial"/>
        </w:rPr>
      </w:pPr>
    </w:p>
    <w:sectPr w:rsidR="00F500DF" w:rsidRPr="006840F0" w:rsidSect="006840F0">
      <w:headerReference w:type="default" r:id="rId8"/>
      <w:footerReference w:type="even"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B4DF9" w14:textId="77777777" w:rsidR="00FA7805" w:rsidRDefault="00FA7805" w:rsidP="00C95AE4">
      <w:r>
        <w:separator/>
      </w:r>
    </w:p>
  </w:endnote>
  <w:endnote w:type="continuationSeparator" w:id="0">
    <w:p w14:paraId="2BE1762B" w14:textId="77777777" w:rsidR="00FA7805" w:rsidRDefault="00FA7805" w:rsidP="00C9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FC8A" w14:textId="77777777" w:rsidR="00DA478C" w:rsidRDefault="00DA478C" w:rsidP="00CE6E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D0F67" w14:textId="77777777" w:rsidR="00DA478C" w:rsidRDefault="00DA478C" w:rsidP="000F6D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113B" w14:textId="77777777" w:rsidR="00DA478C" w:rsidRPr="000F6D29" w:rsidRDefault="00DA478C" w:rsidP="00CE6E0B">
    <w:pPr>
      <w:pStyle w:val="Footer"/>
      <w:framePr w:wrap="around" w:vAnchor="text" w:hAnchor="margin" w:xAlign="right" w:y="1"/>
      <w:rPr>
        <w:rStyle w:val="PageNumber"/>
        <w:szCs w:val="20"/>
      </w:rPr>
    </w:pPr>
    <w:r w:rsidRPr="000F6D29">
      <w:rPr>
        <w:rStyle w:val="PageNumber"/>
        <w:szCs w:val="20"/>
      </w:rPr>
      <w:fldChar w:fldCharType="begin"/>
    </w:r>
    <w:r w:rsidRPr="000F6D29">
      <w:rPr>
        <w:rStyle w:val="PageNumber"/>
        <w:szCs w:val="20"/>
      </w:rPr>
      <w:instrText xml:space="preserve">PAGE  </w:instrText>
    </w:r>
    <w:r w:rsidRPr="000F6D29">
      <w:rPr>
        <w:rStyle w:val="PageNumber"/>
        <w:szCs w:val="20"/>
      </w:rPr>
      <w:fldChar w:fldCharType="separate"/>
    </w:r>
    <w:r w:rsidR="00314BBD">
      <w:rPr>
        <w:rStyle w:val="PageNumber"/>
        <w:noProof/>
        <w:szCs w:val="20"/>
      </w:rPr>
      <w:t>15</w:t>
    </w:r>
    <w:r w:rsidRPr="000F6D29">
      <w:rPr>
        <w:rStyle w:val="PageNumber"/>
        <w:szCs w:val="20"/>
      </w:rPr>
      <w:fldChar w:fldCharType="end"/>
    </w:r>
  </w:p>
  <w:p w14:paraId="243EF940" w14:textId="77777777" w:rsidR="00DA478C" w:rsidRDefault="00DA478C" w:rsidP="000F6D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42FF8" w14:textId="77777777" w:rsidR="00FA7805" w:rsidRDefault="00FA7805" w:rsidP="00C95AE4">
      <w:r>
        <w:separator/>
      </w:r>
    </w:p>
  </w:footnote>
  <w:footnote w:type="continuationSeparator" w:id="0">
    <w:p w14:paraId="6DBA8472" w14:textId="77777777" w:rsidR="00FA7805" w:rsidRDefault="00FA7805" w:rsidP="00C9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030B" w14:textId="74813EC5" w:rsidR="00DA478C" w:rsidRDefault="00DA478C" w:rsidP="00CD0A31">
    <w:pPr>
      <w:pStyle w:val="Header"/>
      <w:jc w:val="center"/>
    </w:pPr>
    <w:r w:rsidRPr="005F7AA8">
      <w:rPr>
        <w:noProof/>
        <w:lang w:val="en-GB" w:eastAsia="en-GB"/>
      </w:rPr>
      <w:drawing>
        <wp:inline distT="0" distB="0" distL="0" distR="0" wp14:anchorId="6B8D4B76" wp14:editId="2694DD4A">
          <wp:extent cx="1304925" cy="759298"/>
          <wp:effectExtent l="0" t="0" r="0" b="3175"/>
          <wp:docPr id="6" name="Slika 6" descr="C:\Users\primoz.sajher\Desktop\um-logo-40-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oz.sajher\Desktop\um-logo-40-l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671" cy="767878"/>
                  </a:xfrm>
                  <a:prstGeom prst="rect">
                    <a:avLst/>
                  </a:prstGeom>
                  <a:noFill/>
                  <a:ln>
                    <a:noFill/>
                  </a:ln>
                </pic:spPr>
              </pic:pic>
            </a:graphicData>
          </a:graphic>
        </wp:inline>
      </w:drawing>
    </w:r>
  </w:p>
  <w:p w14:paraId="018BB950" w14:textId="77777777" w:rsidR="00DA478C" w:rsidRDefault="00DA478C" w:rsidP="00CD0A31">
    <w:pPr>
      <w:pStyle w:val="Header"/>
      <w:jc w:val="center"/>
    </w:pPr>
  </w:p>
  <w:p w14:paraId="0696BDC9" w14:textId="77777777" w:rsidR="00DA478C" w:rsidRDefault="00DA478C" w:rsidP="00FA5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A878" w14:textId="2A4F63E4" w:rsidR="00DA478C" w:rsidRDefault="00DA478C" w:rsidP="005F7AA8">
    <w:pPr>
      <w:pStyle w:val="Header"/>
      <w:jc w:val="center"/>
    </w:pPr>
    <w:r w:rsidRPr="005F7AA8">
      <w:rPr>
        <w:noProof/>
        <w:lang w:val="en-GB" w:eastAsia="en-GB"/>
      </w:rPr>
      <w:drawing>
        <wp:inline distT="0" distB="0" distL="0" distR="0" wp14:anchorId="117DDFDD" wp14:editId="6335D815">
          <wp:extent cx="1304925" cy="759298"/>
          <wp:effectExtent l="0" t="0" r="0" b="3175"/>
          <wp:docPr id="5" name="Slika 5" descr="C:\Users\primoz.sajher\Desktop\um-logo-40-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oz.sajher\Desktop\um-logo-40-l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671" cy="767878"/>
                  </a:xfrm>
                  <a:prstGeom prst="rect">
                    <a:avLst/>
                  </a:prstGeom>
                  <a:noFill/>
                  <a:ln>
                    <a:noFill/>
                  </a:ln>
                </pic:spPr>
              </pic:pic>
            </a:graphicData>
          </a:graphic>
        </wp:inline>
      </w:drawing>
    </w:r>
  </w:p>
  <w:p w14:paraId="48110BF7" w14:textId="77777777" w:rsidR="00DA478C" w:rsidRDefault="00DA4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D2F"/>
    <w:multiLevelType w:val="hybridMultilevel"/>
    <w:tmpl w:val="8CD2CCF4"/>
    <w:lvl w:ilvl="0" w:tplc="91D4EFF8">
      <w:start w:val="1"/>
      <w:numFmt w:val="upperRoman"/>
      <w:lvlText w:val="%1."/>
      <w:lvlJc w:val="left"/>
      <w:pPr>
        <w:tabs>
          <w:tab w:val="num" w:pos="1440"/>
        </w:tabs>
        <w:ind w:left="1440" w:hanging="72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
    <w:nsid w:val="04CF2E7E"/>
    <w:multiLevelType w:val="multilevel"/>
    <w:tmpl w:val="542EF480"/>
    <w:lvl w:ilvl="0">
      <w:start w:val="1"/>
      <w:numFmt w:val="bullet"/>
      <w:lvlText w:val="-"/>
      <w:lvlJc w:val="left"/>
      <w:pPr>
        <w:tabs>
          <w:tab w:val="num" w:pos="720"/>
        </w:tabs>
        <w:ind w:left="720" w:hanging="360"/>
      </w:pPr>
      <w:rPr>
        <w:rFonts w:ascii="Century Gothic" w:eastAsia="Times New Roman" w:hAnsi="Century Gothic"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1032E6"/>
    <w:multiLevelType w:val="multilevel"/>
    <w:tmpl w:val="00701B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B6924"/>
    <w:multiLevelType w:val="hybridMultilevel"/>
    <w:tmpl w:val="AC1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3011C"/>
    <w:multiLevelType w:val="hybridMultilevel"/>
    <w:tmpl w:val="62083214"/>
    <w:lvl w:ilvl="0" w:tplc="3FDAF72E">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68058A5"/>
    <w:multiLevelType w:val="hybridMultilevel"/>
    <w:tmpl w:val="2014FAD8"/>
    <w:lvl w:ilvl="0" w:tplc="F35EF328">
      <w:start w:val="3"/>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14334B4"/>
    <w:multiLevelType w:val="hybridMultilevel"/>
    <w:tmpl w:val="3E0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3360D"/>
    <w:multiLevelType w:val="hybridMultilevel"/>
    <w:tmpl w:val="CF741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551BF"/>
    <w:multiLevelType w:val="hybridMultilevel"/>
    <w:tmpl w:val="9D56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305C2"/>
    <w:multiLevelType w:val="hybridMultilevel"/>
    <w:tmpl w:val="4192FB32"/>
    <w:lvl w:ilvl="0" w:tplc="3F5648D2">
      <w:start w:val="3"/>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D2B621D"/>
    <w:multiLevelType w:val="hybridMultilevel"/>
    <w:tmpl w:val="B56A1702"/>
    <w:lvl w:ilvl="0" w:tplc="E98E9528">
      <w:start w:val="1"/>
      <w:numFmt w:val="upperRoman"/>
      <w:lvlText w:val="%1."/>
      <w:lvlJc w:val="left"/>
      <w:pPr>
        <w:tabs>
          <w:tab w:val="num" w:pos="1440"/>
        </w:tabs>
        <w:ind w:left="1440" w:hanging="72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1">
    <w:nsid w:val="4ED62418"/>
    <w:multiLevelType w:val="hybridMultilevel"/>
    <w:tmpl w:val="A8CC4088"/>
    <w:lvl w:ilvl="0" w:tplc="12C68FAA">
      <w:start w:val="1"/>
      <w:numFmt w:val="none"/>
      <w:lvlText w:val="6."/>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517B182F"/>
    <w:multiLevelType w:val="hybridMultilevel"/>
    <w:tmpl w:val="E258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73813"/>
    <w:multiLevelType w:val="hybridMultilevel"/>
    <w:tmpl w:val="CFD01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53E70768"/>
    <w:multiLevelType w:val="hybridMultilevel"/>
    <w:tmpl w:val="FC30859E"/>
    <w:lvl w:ilvl="0" w:tplc="A0487CEA">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56373E21"/>
    <w:multiLevelType w:val="hybridMultilevel"/>
    <w:tmpl w:val="8F02BA1E"/>
    <w:lvl w:ilvl="0" w:tplc="12C68FAA">
      <w:start w:val="1"/>
      <w:numFmt w:val="none"/>
      <w:lvlText w:val="6."/>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5B0233C1"/>
    <w:multiLevelType w:val="hybridMultilevel"/>
    <w:tmpl w:val="A4D86B42"/>
    <w:lvl w:ilvl="0" w:tplc="C65AFF5C">
      <w:start w:val="1"/>
      <w:numFmt w:val="decimal"/>
      <w:lvlText w:val="%1."/>
      <w:lvlJc w:val="left"/>
      <w:pPr>
        <w:tabs>
          <w:tab w:val="num" w:pos="720"/>
        </w:tabs>
        <w:ind w:left="720" w:hanging="360"/>
      </w:pPr>
      <w:rPr>
        <w:rFonts w:hint="default"/>
      </w:rPr>
    </w:lvl>
    <w:lvl w:ilvl="1" w:tplc="68889316">
      <w:numFmt w:val="bullet"/>
      <w:lvlText w:val="-"/>
      <w:lvlJc w:val="left"/>
      <w:pPr>
        <w:tabs>
          <w:tab w:val="num" w:pos="2566"/>
        </w:tabs>
        <w:ind w:left="1306" w:hanging="226"/>
      </w:pPr>
      <w:rPr>
        <w:rFonts w:ascii="Century Gothic" w:eastAsia="Times New Roman" w:hAnsi="Century Gothic"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5C671CEE"/>
    <w:multiLevelType w:val="hybridMultilevel"/>
    <w:tmpl w:val="7A9C3004"/>
    <w:lvl w:ilvl="0" w:tplc="C65AFF5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nsid w:val="60124DFA"/>
    <w:multiLevelType w:val="hybridMultilevel"/>
    <w:tmpl w:val="17C65F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66896924"/>
    <w:multiLevelType w:val="hybridMultilevel"/>
    <w:tmpl w:val="6122F254"/>
    <w:lvl w:ilvl="0" w:tplc="194CCA74">
      <w:start w:val="1"/>
      <w:numFmt w:val="bullet"/>
      <w:lvlText w:val="-"/>
      <w:lvlJc w:val="left"/>
      <w:pPr>
        <w:tabs>
          <w:tab w:val="num" w:pos="720"/>
        </w:tabs>
        <w:ind w:left="720" w:hanging="360"/>
      </w:pPr>
      <w:rPr>
        <w:rFonts w:ascii="Calibri" w:eastAsia="Times New Roman" w:hAnsi="Calibri"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5DB33E7"/>
    <w:multiLevelType w:val="hybridMultilevel"/>
    <w:tmpl w:val="566620AC"/>
    <w:lvl w:ilvl="0" w:tplc="F35EF328">
      <w:start w:val="1"/>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79F636CB"/>
    <w:multiLevelType w:val="hybridMultilevel"/>
    <w:tmpl w:val="C41E4BAA"/>
    <w:lvl w:ilvl="0" w:tplc="C65AFF5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7B3A3518"/>
    <w:multiLevelType w:val="hybridMultilevel"/>
    <w:tmpl w:val="D92C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20"/>
  </w:num>
  <w:num w:numId="4">
    <w:abstractNumId w:val="19"/>
  </w:num>
  <w:num w:numId="5">
    <w:abstractNumId w:val="0"/>
  </w:num>
  <w:num w:numId="6">
    <w:abstractNumId w:val="10"/>
  </w:num>
  <w:num w:numId="7">
    <w:abstractNumId w:val="5"/>
  </w:num>
  <w:num w:numId="8">
    <w:abstractNumId w:val="18"/>
  </w:num>
  <w:num w:numId="9">
    <w:abstractNumId w:val="14"/>
  </w:num>
  <w:num w:numId="10">
    <w:abstractNumId w:val="16"/>
  </w:num>
  <w:num w:numId="11">
    <w:abstractNumId w:val="9"/>
  </w:num>
  <w:num w:numId="12">
    <w:abstractNumId w:val="2"/>
  </w:num>
  <w:num w:numId="13">
    <w:abstractNumId w:val="15"/>
  </w:num>
  <w:num w:numId="14">
    <w:abstractNumId w:val="17"/>
  </w:num>
  <w:num w:numId="15">
    <w:abstractNumId w:val="21"/>
  </w:num>
  <w:num w:numId="16">
    <w:abstractNumId w:val="1"/>
  </w:num>
  <w:num w:numId="17">
    <w:abstractNumId w:val="12"/>
  </w:num>
  <w:num w:numId="18">
    <w:abstractNumId w:val="6"/>
  </w:num>
  <w:num w:numId="19">
    <w:abstractNumId w:val="7"/>
  </w:num>
  <w:num w:numId="20">
    <w:abstractNumId w:val="22"/>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D6"/>
    <w:rsid w:val="00004D16"/>
    <w:rsid w:val="00012D14"/>
    <w:rsid w:val="00014D7E"/>
    <w:rsid w:val="00031B7C"/>
    <w:rsid w:val="00033229"/>
    <w:rsid w:val="00036863"/>
    <w:rsid w:val="000372DF"/>
    <w:rsid w:val="00047C7D"/>
    <w:rsid w:val="0006076F"/>
    <w:rsid w:val="0006460C"/>
    <w:rsid w:val="000812B8"/>
    <w:rsid w:val="00083F08"/>
    <w:rsid w:val="00087600"/>
    <w:rsid w:val="000930B9"/>
    <w:rsid w:val="000B0016"/>
    <w:rsid w:val="000C7F83"/>
    <w:rsid w:val="000D42A4"/>
    <w:rsid w:val="000D4550"/>
    <w:rsid w:val="000E7633"/>
    <w:rsid w:val="000F67A5"/>
    <w:rsid w:val="000F6D29"/>
    <w:rsid w:val="001141C4"/>
    <w:rsid w:val="001238F2"/>
    <w:rsid w:val="00127B31"/>
    <w:rsid w:val="00131146"/>
    <w:rsid w:val="00131E59"/>
    <w:rsid w:val="00143B6C"/>
    <w:rsid w:val="001719C3"/>
    <w:rsid w:val="001753D9"/>
    <w:rsid w:val="001845B9"/>
    <w:rsid w:val="001A569A"/>
    <w:rsid w:val="001B40FB"/>
    <w:rsid w:val="001C38FA"/>
    <w:rsid w:val="001D13B3"/>
    <w:rsid w:val="001D1B9E"/>
    <w:rsid w:val="001E2F91"/>
    <w:rsid w:val="00203ED3"/>
    <w:rsid w:val="00211D45"/>
    <w:rsid w:val="00217491"/>
    <w:rsid w:val="0022240B"/>
    <w:rsid w:val="00241357"/>
    <w:rsid w:val="002472DB"/>
    <w:rsid w:val="00264DE0"/>
    <w:rsid w:val="002766B8"/>
    <w:rsid w:val="002816F2"/>
    <w:rsid w:val="002A5494"/>
    <w:rsid w:val="002D4A0C"/>
    <w:rsid w:val="002E0F3D"/>
    <w:rsid w:val="002E131B"/>
    <w:rsid w:val="002E4100"/>
    <w:rsid w:val="002F626F"/>
    <w:rsid w:val="002F7888"/>
    <w:rsid w:val="0030083E"/>
    <w:rsid w:val="0030639C"/>
    <w:rsid w:val="00314BBD"/>
    <w:rsid w:val="003170C3"/>
    <w:rsid w:val="00317949"/>
    <w:rsid w:val="00340A39"/>
    <w:rsid w:val="0034766D"/>
    <w:rsid w:val="003527E1"/>
    <w:rsid w:val="003600D7"/>
    <w:rsid w:val="00362DB6"/>
    <w:rsid w:val="00364D81"/>
    <w:rsid w:val="0037031F"/>
    <w:rsid w:val="003841F6"/>
    <w:rsid w:val="00384830"/>
    <w:rsid w:val="00387BAE"/>
    <w:rsid w:val="003903BF"/>
    <w:rsid w:val="003C3BB6"/>
    <w:rsid w:val="003C56A5"/>
    <w:rsid w:val="003C73F0"/>
    <w:rsid w:val="003D1B6E"/>
    <w:rsid w:val="003D2A73"/>
    <w:rsid w:val="003E183A"/>
    <w:rsid w:val="003F17E2"/>
    <w:rsid w:val="0041368D"/>
    <w:rsid w:val="004164D7"/>
    <w:rsid w:val="00445BF8"/>
    <w:rsid w:val="00447FA2"/>
    <w:rsid w:val="00473912"/>
    <w:rsid w:val="004855C0"/>
    <w:rsid w:val="00487796"/>
    <w:rsid w:val="004A04D2"/>
    <w:rsid w:val="004A5A58"/>
    <w:rsid w:val="004B143A"/>
    <w:rsid w:val="004B448C"/>
    <w:rsid w:val="004B6134"/>
    <w:rsid w:val="004C79AE"/>
    <w:rsid w:val="004D328E"/>
    <w:rsid w:val="004D3DCB"/>
    <w:rsid w:val="004E7157"/>
    <w:rsid w:val="004F21B4"/>
    <w:rsid w:val="005127D0"/>
    <w:rsid w:val="00515349"/>
    <w:rsid w:val="0053746D"/>
    <w:rsid w:val="00550B7B"/>
    <w:rsid w:val="00560117"/>
    <w:rsid w:val="00561940"/>
    <w:rsid w:val="005647F9"/>
    <w:rsid w:val="005662BF"/>
    <w:rsid w:val="005713C7"/>
    <w:rsid w:val="00574777"/>
    <w:rsid w:val="00575C5A"/>
    <w:rsid w:val="0057773B"/>
    <w:rsid w:val="0058101E"/>
    <w:rsid w:val="00585883"/>
    <w:rsid w:val="005921F3"/>
    <w:rsid w:val="005A7EAB"/>
    <w:rsid w:val="005B187B"/>
    <w:rsid w:val="005B2725"/>
    <w:rsid w:val="005C08B8"/>
    <w:rsid w:val="005C1EF3"/>
    <w:rsid w:val="005C2245"/>
    <w:rsid w:val="005C72E9"/>
    <w:rsid w:val="005E4758"/>
    <w:rsid w:val="005F156B"/>
    <w:rsid w:val="005F717B"/>
    <w:rsid w:val="005F71A4"/>
    <w:rsid w:val="005F7AA8"/>
    <w:rsid w:val="00605B30"/>
    <w:rsid w:val="00606642"/>
    <w:rsid w:val="006075D4"/>
    <w:rsid w:val="00611262"/>
    <w:rsid w:val="00611F3E"/>
    <w:rsid w:val="00612911"/>
    <w:rsid w:val="0061422C"/>
    <w:rsid w:val="006146F4"/>
    <w:rsid w:val="006306AD"/>
    <w:rsid w:val="006409B5"/>
    <w:rsid w:val="00655194"/>
    <w:rsid w:val="00655D62"/>
    <w:rsid w:val="00663DA5"/>
    <w:rsid w:val="00682C9D"/>
    <w:rsid w:val="006840F0"/>
    <w:rsid w:val="0069283C"/>
    <w:rsid w:val="006A19A9"/>
    <w:rsid w:val="006A6EE2"/>
    <w:rsid w:val="006B189E"/>
    <w:rsid w:val="006B3C1A"/>
    <w:rsid w:val="006B4B60"/>
    <w:rsid w:val="006D49E8"/>
    <w:rsid w:val="006E0357"/>
    <w:rsid w:val="006E1DAD"/>
    <w:rsid w:val="006F1A47"/>
    <w:rsid w:val="00702BAA"/>
    <w:rsid w:val="007035BE"/>
    <w:rsid w:val="00712015"/>
    <w:rsid w:val="00713044"/>
    <w:rsid w:val="0072243A"/>
    <w:rsid w:val="00722D3E"/>
    <w:rsid w:val="0073121B"/>
    <w:rsid w:val="00733CDA"/>
    <w:rsid w:val="00735AC9"/>
    <w:rsid w:val="00741655"/>
    <w:rsid w:val="00752AF6"/>
    <w:rsid w:val="00756346"/>
    <w:rsid w:val="00757AF5"/>
    <w:rsid w:val="007606C4"/>
    <w:rsid w:val="00763209"/>
    <w:rsid w:val="007657C3"/>
    <w:rsid w:val="00767B63"/>
    <w:rsid w:val="00777898"/>
    <w:rsid w:val="00793AC1"/>
    <w:rsid w:val="007A2400"/>
    <w:rsid w:val="007A3DE4"/>
    <w:rsid w:val="007A5791"/>
    <w:rsid w:val="007A7AD1"/>
    <w:rsid w:val="007D3C9F"/>
    <w:rsid w:val="007D41F3"/>
    <w:rsid w:val="007E3D92"/>
    <w:rsid w:val="00815DC0"/>
    <w:rsid w:val="00816EE9"/>
    <w:rsid w:val="0083336C"/>
    <w:rsid w:val="0083371A"/>
    <w:rsid w:val="00853263"/>
    <w:rsid w:val="008542E3"/>
    <w:rsid w:val="008720AE"/>
    <w:rsid w:val="008805C7"/>
    <w:rsid w:val="00886CD9"/>
    <w:rsid w:val="008926AA"/>
    <w:rsid w:val="008972C6"/>
    <w:rsid w:val="008B2DBE"/>
    <w:rsid w:val="008C2061"/>
    <w:rsid w:val="008C4FA7"/>
    <w:rsid w:val="008D6FBE"/>
    <w:rsid w:val="008D7F82"/>
    <w:rsid w:val="008E2B24"/>
    <w:rsid w:val="00900151"/>
    <w:rsid w:val="009003C0"/>
    <w:rsid w:val="00910E18"/>
    <w:rsid w:val="00911B7A"/>
    <w:rsid w:val="00915962"/>
    <w:rsid w:val="00927CED"/>
    <w:rsid w:val="0096104F"/>
    <w:rsid w:val="009613F8"/>
    <w:rsid w:val="0097218D"/>
    <w:rsid w:val="009733C0"/>
    <w:rsid w:val="00975756"/>
    <w:rsid w:val="009845C5"/>
    <w:rsid w:val="00992A97"/>
    <w:rsid w:val="009A0CA5"/>
    <w:rsid w:val="009A6FD2"/>
    <w:rsid w:val="009C04EA"/>
    <w:rsid w:val="009D7FD5"/>
    <w:rsid w:val="009E2ACD"/>
    <w:rsid w:val="009E2D52"/>
    <w:rsid w:val="009E2EC0"/>
    <w:rsid w:val="009E499A"/>
    <w:rsid w:val="009F2A15"/>
    <w:rsid w:val="00A037A6"/>
    <w:rsid w:val="00A20933"/>
    <w:rsid w:val="00A25F2B"/>
    <w:rsid w:val="00A31F32"/>
    <w:rsid w:val="00A5299E"/>
    <w:rsid w:val="00A63186"/>
    <w:rsid w:val="00A63603"/>
    <w:rsid w:val="00A669A8"/>
    <w:rsid w:val="00A734FB"/>
    <w:rsid w:val="00A8548D"/>
    <w:rsid w:val="00A916E8"/>
    <w:rsid w:val="00A920F2"/>
    <w:rsid w:val="00AA0E2D"/>
    <w:rsid w:val="00AA1509"/>
    <w:rsid w:val="00AA3454"/>
    <w:rsid w:val="00AB012C"/>
    <w:rsid w:val="00AB2604"/>
    <w:rsid w:val="00AB3090"/>
    <w:rsid w:val="00AC1E3E"/>
    <w:rsid w:val="00AC4A29"/>
    <w:rsid w:val="00AC537E"/>
    <w:rsid w:val="00AC5743"/>
    <w:rsid w:val="00AC58EE"/>
    <w:rsid w:val="00AD337C"/>
    <w:rsid w:val="00AE04AE"/>
    <w:rsid w:val="00AE5E60"/>
    <w:rsid w:val="00AE7F6A"/>
    <w:rsid w:val="00B0504F"/>
    <w:rsid w:val="00B065B7"/>
    <w:rsid w:val="00B161F3"/>
    <w:rsid w:val="00B17AA0"/>
    <w:rsid w:val="00B20B90"/>
    <w:rsid w:val="00B31C79"/>
    <w:rsid w:val="00B33A02"/>
    <w:rsid w:val="00B41A66"/>
    <w:rsid w:val="00B4202A"/>
    <w:rsid w:val="00B65589"/>
    <w:rsid w:val="00B70AA8"/>
    <w:rsid w:val="00B759B2"/>
    <w:rsid w:val="00B8433F"/>
    <w:rsid w:val="00B92E6A"/>
    <w:rsid w:val="00BB2EBC"/>
    <w:rsid w:val="00BC4D81"/>
    <w:rsid w:val="00BC5A32"/>
    <w:rsid w:val="00BD17D2"/>
    <w:rsid w:val="00BD258E"/>
    <w:rsid w:val="00BE137C"/>
    <w:rsid w:val="00BE6546"/>
    <w:rsid w:val="00BF1C07"/>
    <w:rsid w:val="00C1377B"/>
    <w:rsid w:val="00C1429A"/>
    <w:rsid w:val="00C53A3E"/>
    <w:rsid w:val="00C6026C"/>
    <w:rsid w:val="00C673B1"/>
    <w:rsid w:val="00C700C5"/>
    <w:rsid w:val="00C7198B"/>
    <w:rsid w:val="00C7491B"/>
    <w:rsid w:val="00C750B0"/>
    <w:rsid w:val="00C7524F"/>
    <w:rsid w:val="00C76301"/>
    <w:rsid w:val="00C812A4"/>
    <w:rsid w:val="00C83367"/>
    <w:rsid w:val="00C8524F"/>
    <w:rsid w:val="00C863D6"/>
    <w:rsid w:val="00C95AE4"/>
    <w:rsid w:val="00CA11BD"/>
    <w:rsid w:val="00CA5B14"/>
    <w:rsid w:val="00CA5C9D"/>
    <w:rsid w:val="00CA64D5"/>
    <w:rsid w:val="00CA6F07"/>
    <w:rsid w:val="00CB0745"/>
    <w:rsid w:val="00CD0A31"/>
    <w:rsid w:val="00CD7549"/>
    <w:rsid w:val="00CE65EF"/>
    <w:rsid w:val="00CE6E0B"/>
    <w:rsid w:val="00CF0216"/>
    <w:rsid w:val="00CF5191"/>
    <w:rsid w:val="00D00747"/>
    <w:rsid w:val="00D0172E"/>
    <w:rsid w:val="00D03053"/>
    <w:rsid w:val="00D12FAB"/>
    <w:rsid w:val="00D236B0"/>
    <w:rsid w:val="00D31DC8"/>
    <w:rsid w:val="00D3207C"/>
    <w:rsid w:val="00D4147C"/>
    <w:rsid w:val="00D416A9"/>
    <w:rsid w:val="00D42B59"/>
    <w:rsid w:val="00D627B0"/>
    <w:rsid w:val="00D648F8"/>
    <w:rsid w:val="00D7225E"/>
    <w:rsid w:val="00D817B3"/>
    <w:rsid w:val="00D860AD"/>
    <w:rsid w:val="00D86C31"/>
    <w:rsid w:val="00D9409E"/>
    <w:rsid w:val="00D96459"/>
    <w:rsid w:val="00DA478C"/>
    <w:rsid w:val="00DB59DE"/>
    <w:rsid w:val="00DC2FEF"/>
    <w:rsid w:val="00DD1191"/>
    <w:rsid w:val="00DD3208"/>
    <w:rsid w:val="00DD32DD"/>
    <w:rsid w:val="00DD4DF0"/>
    <w:rsid w:val="00DD6E52"/>
    <w:rsid w:val="00E22F92"/>
    <w:rsid w:val="00E24FA4"/>
    <w:rsid w:val="00E25BCF"/>
    <w:rsid w:val="00E34464"/>
    <w:rsid w:val="00E3459C"/>
    <w:rsid w:val="00E4785F"/>
    <w:rsid w:val="00E53594"/>
    <w:rsid w:val="00E571F2"/>
    <w:rsid w:val="00E814F2"/>
    <w:rsid w:val="00E87F39"/>
    <w:rsid w:val="00E921E3"/>
    <w:rsid w:val="00E95EF3"/>
    <w:rsid w:val="00E961F2"/>
    <w:rsid w:val="00E97155"/>
    <w:rsid w:val="00E97CE6"/>
    <w:rsid w:val="00EB26DB"/>
    <w:rsid w:val="00EC0698"/>
    <w:rsid w:val="00EC2664"/>
    <w:rsid w:val="00EC670E"/>
    <w:rsid w:val="00ED0BEC"/>
    <w:rsid w:val="00ED3D43"/>
    <w:rsid w:val="00ED5D50"/>
    <w:rsid w:val="00EE0113"/>
    <w:rsid w:val="00EE2B3E"/>
    <w:rsid w:val="00EE3148"/>
    <w:rsid w:val="00EE52B5"/>
    <w:rsid w:val="00EE68C1"/>
    <w:rsid w:val="00EF475B"/>
    <w:rsid w:val="00F230D9"/>
    <w:rsid w:val="00F425DB"/>
    <w:rsid w:val="00F500DF"/>
    <w:rsid w:val="00F66FE3"/>
    <w:rsid w:val="00F709C3"/>
    <w:rsid w:val="00F94C75"/>
    <w:rsid w:val="00F95D22"/>
    <w:rsid w:val="00FA5043"/>
    <w:rsid w:val="00FA7805"/>
    <w:rsid w:val="00FC3292"/>
    <w:rsid w:val="00FD143E"/>
    <w:rsid w:val="00FD3919"/>
    <w:rsid w:val="00FE6F8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8C457"/>
  <w15:docId w15:val="{BEB99A0D-859A-470F-8D43-C1D81D07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C75"/>
    <w:pPr>
      <w:jc w:val="both"/>
    </w:pPr>
    <w:rPr>
      <w:rFonts w:ascii="Calibri" w:hAnsi="Calibri"/>
      <w:szCs w:val="24"/>
    </w:rPr>
  </w:style>
  <w:style w:type="paragraph" w:styleId="Heading4">
    <w:name w:val="heading 4"/>
    <w:basedOn w:val="Normal"/>
    <w:next w:val="Normal"/>
    <w:qFormat/>
    <w:rsid w:val="00BD17D2"/>
    <w:pPr>
      <w:keepNext/>
      <w:outlineLvl w:val="3"/>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6F4"/>
    <w:pPr>
      <w:tabs>
        <w:tab w:val="center" w:pos="4536"/>
        <w:tab w:val="right" w:pos="9072"/>
      </w:tabs>
    </w:pPr>
  </w:style>
  <w:style w:type="paragraph" w:styleId="Footer">
    <w:name w:val="footer"/>
    <w:basedOn w:val="Normal"/>
    <w:rsid w:val="006146F4"/>
    <w:pPr>
      <w:tabs>
        <w:tab w:val="center" w:pos="4536"/>
        <w:tab w:val="right" w:pos="9072"/>
      </w:tabs>
    </w:pPr>
  </w:style>
  <w:style w:type="paragraph" w:customStyle="1" w:styleId="BodyText33">
    <w:name w:val="Body Text 33"/>
    <w:basedOn w:val="Normal"/>
    <w:rsid w:val="00BD17D2"/>
    <w:rPr>
      <w:rFonts w:ascii="Arial" w:hAnsi="Arial"/>
      <w:sz w:val="22"/>
      <w:szCs w:val="20"/>
    </w:rPr>
  </w:style>
  <w:style w:type="table" w:styleId="TableGrid">
    <w:name w:val="Table Grid"/>
    <w:basedOn w:val="TableNormal"/>
    <w:rsid w:val="00BD1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759B2"/>
    <w:rPr>
      <w:rFonts w:ascii="Tahoma" w:hAnsi="Tahoma" w:cs="Tahoma"/>
      <w:sz w:val="16"/>
      <w:szCs w:val="16"/>
    </w:rPr>
  </w:style>
  <w:style w:type="character" w:styleId="PageNumber">
    <w:name w:val="page number"/>
    <w:basedOn w:val="DefaultParagraphFont"/>
    <w:rsid w:val="000F6D29"/>
  </w:style>
  <w:style w:type="paragraph" w:styleId="DocumentMap">
    <w:name w:val="Document Map"/>
    <w:basedOn w:val="Normal"/>
    <w:semiHidden/>
    <w:rsid w:val="0083336C"/>
    <w:pPr>
      <w:shd w:val="clear" w:color="auto" w:fill="000080"/>
    </w:pPr>
    <w:rPr>
      <w:rFonts w:ascii="Tahoma" w:hAnsi="Tahoma" w:cs="Tahoma"/>
      <w:szCs w:val="20"/>
    </w:rPr>
  </w:style>
  <w:style w:type="table" w:styleId="MediumGrid3-Accent1">
    <w:name w:val="Medium Grid 3 Accent 1"/>
    <w:basedOn w:val="TableNormal"/>
    <w:uiPriority w:val="69"/>
    <w:rsid w:val="00560117"/>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Paragraph">
    <w:name w:val="List Paragraph"/>
    <w:basedOn w:val="Normal"/>
    <w:uiPriority w:val="34"/>
    <w:qFormat/>
    <w:rsid w:val="00B33A02"/>
    <w:pPr>
      <w:ind w:left="720"/>
      <w:contextualSpacing/>
    </w:pPr>
  </w:style>
  <w:style w:type="character" w:styleId="CommentReference">
    <w:name w:val="annotation reference"/>
    <w:basedOn w:val="DefaultParagraphFont"/>
    <w:rsid w:val="00DD6E52"/>
    <w:rPr>
      <w:sz w:val="16"/>
      <w:szCs w:val="16"/>
    </w:rPr>
  </w:style>
  <w:style w:type="paragraph" w:styleId="CommentText">
    <w:name w:val="annotation text"/>
    <w:basedOn w:val="Normal"/>
    <w:link w:val="CommentTextChar"/>
    <w:rsid w:val="00DD6E52"/>
    <w:rPr>
      <w:szCs w:val="20"/>
    </w:rPr>
  </w:style>
  <w:style w:type="character" w:customStyle="1" w:styleId="CommentTextChar">
    <w:name w:val="Comment Text Char"/>
    <w:basedOn w:val="DefaultParagraphFont"/>
    <w:link w:val="CommentText"/>
    <w:rsid w:val="00DD6E52"/>
    <w:rPr>
      <w:rFonts w:ascii="Century Gothic" w:hAnsi="Century Gothic"/>
    </w:rPr>
  </w:style>
  <w:style w:type="paragraph" w:styleId="CommentSubject">
    <w:name w:val="annotation subject"/>
    <w:basedOn w:val="CommentText"/>
    <w:next w:val="CommentText"/>
    <w:link w:val="CommentSubjectChar"/>
    <w:rsid w:val="00DD6E52"/>
    <w:rPr>
      <w:b/>
      <w:bCs/>
    </w:rPr>
  </w:style>
  <w:style w:type="character" w:customStyle="1" w:styleId="CommentSubjectChar">
    <w:name w:val="Comment Subject Char"/>
    <w:basedOn w:val="CommentTextChar"/>
    <w:link w:val="CommentSubject"/>
    <w:rsid w:val="00DD6E52"/>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C829-8B0B-48FB-943F-6199DA24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3734</Words>
  <Characters>21284</Characters>
  <Application>Microsoft Office Word</Application>
  <DocSecurity>0</DocSecurity>
  <Lines>177</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Datum: _________________</vt:lpstr>
      <vt:lpstr>Datum: _________________</vt:lpstr>
    </vt:vector>
  </TitlesOfParts>
  <Company>Univerza Maribor</Company>
  <LinksUpToDate>false</LinksUpToDate>
  <CharactersWithSpaces>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_________________</dc:title>
  <dc:creator>Maja R</dc:creator>
  <cp:lastModifiedBy>Boki</cp:lastModifiedBy>
  <cp:revision>34</cp:revision>
  <cp:lastPrinted>2013-01-04T10:55:00Z</cp:lastPrinted>
  <dcterms:created xsi:type="dcterms:W3CDTF">2015-01-07T20:43:00Z</dcterms:created>
  <dcterms:modified xsi:type="dcterms:W3CDTF">2015-01-19T17:03:00Z</dcterms:modified>
</cp:coreProperties>
</file>