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91" w:rsidRPr="00763230" w:rsidRDefault="00BC7E91" w:rsidP="00763230"/>
    <w:tbl>
      <w:tblPr>
        <w:tblpPr w:leftFromText="187" w:rightFromText="187" w:vertAnchor="page" w:horzAnchor="page" w:tblpXSpec="center" w:tblpYSpec="center"/>
        <w:tblW w:w="5140" w:type="pct"/>
        <w:tblLayout w:type="fixed"/>
        <w:tblCellMar>
          <w:top w:w="216" w:type="dxa"/>
          <w:left w:w="216" w:type="dxa"/>
          <w:bottom w:w="216" w:type="dxa"/>
          <w:right w:w="216" w:type="dxa"/>
        </w:tblCellMar>
        <w:tblLook w:val="04A0"/>
      </w:tblPr>
      <w:tblGrid>
        <w:gridCol w:w="4185"/>
        <w:gridCol w:w="4798"/>
      </w:tblGrid>
      <w:tr w:rsidR="00763230" w:rsidTr="00A63A78">
        <w:tc>
          <w:tcPr>
            <w:tcW w:w="4185" w:type="dxa"/>
            <w:tcBorders>
              <w:bottom w:val="single" w:sz="18" w:space="0" w:color="808080"/>
              <w:right w:val="single" w:sz="18" w:space="0" w:color="808080"/>
            </w:tcBorders>
            <w:vAlign w:val="center"/>
          </w:tcPr>
          <w:p w:rsidR="00763230" w:rsidRPr="00A63A78" w:rsidRDefault="00DB7A7F" w:rsidP="00CD3A21">
            <w:pPr>
              <w:pStyle w:val="NoSpacing"/>
              <w:rPr>
                <w:rFonts w:ascii="Arial" w:hAnsi="Arial" w:cs="Arial"/>
                <w:sz w:val="56"/>
                <w:szCs w:val="56"/>
              </w:rPr>
            </w:pPr>
            <w:r w:rsidRPr="00DB7A7F">
              <w:rPr>
                <w:noProof/>
              </w:rPr>
              <w:pict>
                <v:group id="Group 55" o:spid="_x0000_s1028" style="position:absolute;margin-left:46.95pt;margin-top:189.4pt;width:310.2pt;height:171.75pt;z-index:-251658240" coordorigin="355,8135" coordsize="722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">
                  <v:shape id="Freeform 56" o:spid="_x0000_s1029" style="position:absolute;left:355;top:8266;width:7224;height:3869;flip:x y;visibility:visible;mso-wrap-style:square;v-text-anchor:top" coordsize="7224,3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H+RMMA&#10;AADaAAAADwAAAGRycy9kb3ducmV2LnhtbESPQWsCMRSE74X+h/AK3mpWkVJWo2ihRTwUuivq8bF5&#10;blY3L9sk6vbfN4WCx2FmvmFmi9624ko+NI4VjIYZCOLK6YZrBdvy/fkVRIjIGlvHpOCHAizmjw8z&#10;zLW78Rddi1iLBOGQowITY5dLGSpDFsPQdcTJOzpvMSbpa6k93hLctnKcZS/SYsNpwWBHb4aqc3Gx&#10;CspTsfr8NuW42O8+Nj7yxJybg1KDp345BRGpj/fwf3utFUzg70q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H+RMMAAADaAAAADwAAAAAAAAAAAAAAAACYAgAAZHJzL2Rv&#10;d25yZXYueG1sUEsFBgAAAAAEAAQA9QAAAIgDAAAAAA==&#10;" path="m7224,966c1719,3869,,,,,,,1989,3340,7224,384v-3,246,,594,,582xe" fillcolor="#ffc000" strokecolor="#272727" strokeweight="1pt">
                    <v:fill color2="#e5dfec" angle="135" focus="50%" type="gradient"/>
                    <v:shadow on="t" type="perspective" color="#3f3151" opacity=".5" origin="-.5,.5" offset="0,0" matrix=",92680f,,-1,,-95367431641e-17"/>
                    <v:path arrowok="t" o:connecttype="custom" o:connectlocs="7224,966;0,0;7224,384;7224,966" o:connectangles="0,0,0,0"/>
                  </v:shape>
                  <v:shape id="Freeform 57" o:spid="_x0000_s1030" style="position:absolute;left:360;top:8135;width:6479;height:3825;visibility:visible;mso-wrap-style:square;v-text-anchor:top" coordsize="1097,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NBcQA&#10;AADaAAAADwAAAGRycy9kb3ducmV2LnhtbESPT4vCMBTE74LfIbwFbzbVQ9VqFBGE9aDgn8Pu7dE8&#10;267NS22yWvfTbwTB4zAzv2Fmi9ZU4kaNKy0rGEQxCOLM6pJzBafjuj8G4TyyxsoyKXiQg8W825lh&#10;qu2d93Q7+FwECLsUFRTe16mULivIoItsTRy8s20M+iCbXOoG7wFuKjmM40QaLDksFFjTqqDscvg1&#10;Ci75XzmafI2H38vBVu8wvm5+skSp3ke7nILw1Pp3+NX+1AoSeF4JN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HjQXEAAAA2gAAAA8AAAAAAAAAAAAAAAAAmAIAAGRycy9k&#10;b3ducmV2LnhtbFBLBQYAAAAABAAEAPUAAACJAwAAAAA=&#10;" path="m,484c842,94,1076,603,1097,648,1097,648,946,,,386r,98xe" fillcolor="#ffc000" strokecolor="#272727" strokeweight="1pt">
                    <v:fill color2="#e5dfec" angle="135" focus="50%" type="gradient"/>
                    <v:shadow on="t" type="perspective" color="#3f3151" opacity=".5" origin="-.5,.5" offset="0,0" matrix=",92680f,,-1,,-95367431641e-17"/>
                    <v:path arrowok="t" o:connecttype="custom" o:connectlocs="0,2857;6479,3825;0,2278;0,2857" o:connectangles="0,0,0,0"/>
                  </v:shape>
                </v:group>
              </w:pict>
            </w:r>
            <w:r w:rsidR="00763230" w:rsidRPr="00A63A78">
              <w:rPr>
                <w:rFonts w:ascii="Arial" w:hAnsi="Arial" w:cs="Arial"/>
                <w:sz w:val="56"/>
                <w:szCs w:val="56"/>
              </w:rPr>
              <w:t>Poročilo o kakovosti Fakultete za kemijo in kemijsko tehnologijo</w:t>
            </w:r>
          </w:p>
        </w:tc>
        <w:tc>
          <w:tcPr>
            <w:tcW w:w="4798" w:type="dxa"/>
            <w:tcBorders>
              <w:left w:val="single" w:sz="18" w:space="0" w:color="808080"/>
              <w:bottom w:val="single" w:sz="18" w:space="0" w:color="808080"/>
            </w:tcBorders>
            <w:vAlign w:val="center"/>
          </w:tcPr>
          <w:p w:rsidR="00763230" w:rsidRPr="00763230" w:rsidRDefault="00A63A78" w:rsidP="00CD3A21">
            <w:pPr>
              <w:pStyle w:val="NoSpacing"/>
              <w:rPr>
                <w:rFonts w:ascii="Arial" w:hAnsi="Arial" w:cs="Arial"/>
                <w:sz w:val="36"/>
                <w:szCs w:val="36"/>
              </w:rPr>
            </w:pPr>
            <w:r>
              <w:rPr>
                <w:rFonts w:ascii="Arial" w:hAnsi="Arial" w:cs="Arial"/>
                <w:sz w:val="36"/>
                <w:szCs w:val="36"/>
              </w:rPr>
              <w:t xml:space="preserve">     </w:t>
            </w:r>
            <w:r w:rsidR="00763230" w:rsidRPr="00763230">
              <w:rPr>
                <w:rFonts w:ascii="Arial" w:hAnsi="Arial" w:cs="Arial"/>
                <w:sz w:val="36"/>
                <w:szCs w:val="36"/>
              </w:rPr>
              <w:t>Študijsko leto</w:t>
            </w:r>
          </w:p>
          <w:p w:rsidR="00763230" w:rsidRPr="003E7069" w:rsidRDefault="00320657" w:rsidP="00CD3A21">
            <w:pPr>
              <w:pStyle w:val="NoSpacing"/>
              <w:rPr>
                <w:color w:val="FFC000"/>
                <w:sz w:val="72"/>
                <w:szCs w:val="72"/>
              </w:rPr>
            </w:pPr>
            <w:r w:rsidRPr="003E7069">
              <w:rPr>
                <w:color w:val="FFC000"/>
                <w:sz w:val="72"/>
                <w:szCs w:val="72"/>
              </w:rPr>
              <w:t>2012</w:t>
            </w:r>
            <w:r w:rsidR="009774CE" w:rsidRPr="003E7069">
              <w:rPr>
                <w:color w:val="FFC000"/>
                <w:sz w:val="72"/>
                <w:szCs w:val="72"/>
              </w:rPr>
              <w:t>/201</w:t>
            </w:r>
            <w:r w:rsidRPr="003E7069">
              <w:rPr>
                <w:color w:val="FFC000"/>
                <w:sz w:val="72"/>
                <w:szCs w:val="72"/>
              </w:rPr>
              <w:t>3</w:t>
            </w:r>
          </w:p>
        </w:tc>
      </w:tr>
    </w:tbl>
    <w:p w:rsidR="00763230" w:rsidRDefault="00E72861" w:rsidP="00E72861">
      <w:pPr>
        <w:jc w:val="center"/>
      </w:pPr>
      <w:r w:rsidRPr="00E72861">
        <w:rPr>
          <w:noProof/>
          <w:color w:val="B2A1C7"/>
          <w:lang w:val="en-US"/>
        </w:rPr>
        <w:drawing>
          <wp:inline distT="0" distB="0" distL="0" distR="0">
            <wp:extent cx="1455012" cy="822799"/>
            <wp:effectExtent l="1905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duotone>
                        <a:prstClr val="black"/>
                        <a:schemeClr val="accent6">
                          <a:tint val="45000"/>
                          <a:satMod val="400000"/>
                        </a:schemeClr>
                      </a:duotone>
                      <a:lum bright="2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92" t="3389" r="3140" b="5222"/>
                    <a:stretch>
                      <a:fillRect/>
                    </a:stretch>
                  </pic:blipFill>
                  <pic:spPr bwMode="auto">
                    <a:xfrm>
                      <a:off x="0" y="0"/>
                      <a:ext cx="1458033" cy="824507"/>
                    </a:xfrm>
                    <a:prstGeom prst="rect">
                      <a:avLst/>
                    </a:prstGeom>
                    <a:solidFill>
                      <a:srgbClr val="FFC000"/>
                    </a:solidFill>
                    <a:ln>
                      <a:noFill/>
                    </a:ln>
                  </pic:spPr>
                </pic:pic>
              </a:graphicData>
            </a:graphic>
          </wp:inline>
        </w:drawing>
      </w:r>
    </w:p>
    <w:p w:rsidR="00E72861" w:rsidRDefault="00E72861" w:rsidP="00763230"/>
    <w:p w:rsidR="00E72861" w:rsidRPr="00E72861" w:rsidRDefault="00E72861" w:rsidP="00E72861">
      <w:pPr>
        <w:pStyle w:val="Header"/>
        <w:tabs>
          <w:tab w:val="left" w:pos="3823"/>
          <w:tab w:val="left" w:pos="5340"/>
        </w:tabs>
        <w:jc w:val="center"/>
        <w:rPr>
          <w:rFonts w:ascii="Arial" w:hAnsi="Arial" w:cs="Arial"/>
          <w:b/>
          <w:color w:val="000000" w:themeColor="text1"/>
          <w:sz w:val="24"/>
          <w:szCs w:val="24"/>
        </w:rPr>
      </w:pPr>
      <w:r w:rsidRPr="00E72861">
        <w:rPr>
          <w:rFonts w:ascii="Arial" w:hAnsi="Arial" w:cs="Arial"/>
          <w:b/>
          <w:color w:val="000000" w:themeColor="text1"/>
          <w:sz w:val="24"/>
          <w:szCs w:val="24"/>
        </w:rPr>
        <w:t>FAKULTETA ZA KEMIJO IN</w:t>
      </w:r>
      <w:r w:rsidRPr="00E72861">
        <w:rPr>
          <w:rFonts w:ascii="Arial" w:hAnsi="Arial" w:cs="Arial"/>
          <w:b/>
          <w:color w:val="000000" w:themeColor="text1"/>
          <w:sz w:val="24"/>
          <w:szCs w:val="24"/>
        </w:rPr>
        <w:br/>
        <w:t>KEMIJSKO TEHNOLOGIJO</w:t>
      </w:r>
    </w:p>
    <w:p w:rsidR="00E72861" w:rsidRPr="00E72861" w:rsidRDefault="00E72861" w:rsidP="00E72861">
      <w:pPr>
        <w:pStyle w:val="Header"/>
        <w:tabs>
          <w:tab w:val="left" w:pos="3823"/>
          <w:tab w:val="left" w:pos="5340"/>
        </w:tabs>
        <w:jc w:val="center"/>
        <w:rPr>
          <w:rFonts w:ascii="Arial" w:hAnsi="Arial" w:cs="Arial"/>
          <w:color w:val="000000" w:themeColor="text1"/>
          <w:sz w:val="24"/>
          <w:szCs w:val="24"/>
        </w:rPr>
      </w:pPr>
      <w:r w:rsidRPr="00E72861">
        <w:rPr>
          <w:rFonts w:ascii="Arial" w:hAnsi="Arial" w:cs="Arial"/>
          <w:color w:val="000000" w:themeColor="text1"/>
          <w:sz w:val="24"/>
          <w:szCs w:val="24"/>
        </w:rPr>
        <w:t>Smetanova ulica 17</w:t>
      </w:r>
      <w:r w:rsidRPr="00E72861">
        <w:rPr>
          <w:rFonts w:ascii="Arial" w:hAnsi="Arial" w:cs="Arial"/>
          <w:color w:val="000000" w:themeColor="text1"/>
          <w:sz w:val="24"/>
          <w:szCs w:val="24"/>
        </w:rPr>
        <w:br/>
        <w:t>2000 Maribor, Slovenija</w:t>
      </w:r>
      <w:r w:rsidRPr="00E72861">
        <w:rPr>
          <w:rFonts w:ascii="Arial" w:hAnsi="Arial" w:cs="Arial"/>
          <w:color w:val="000000" w:themeColor="text1"/>
          <w:sz w:val="24"/>
          <w:szCs w:val="24"/>
        </w:rPr>
        <w:br/>
        <w:t>www.</w:t>
      </w:r>
      <w:r w:rsidR="008154E4">
        <w:rPr>
          <w:rFonts w:ascii="Arial" w:hAnsi="Arial" w:cs="Arial"/>
          <w:color w:val="000000" w:themeColor="text1"/>
          <w:sz w:val="24"/>
          <w:szCs w:val="24"/>
        </w:rPr>
        <w:t>FKKT UM</w:t>
      </w:r>
      <w:r w:rsidRPr="00E72861">
        <w:rPr>
          <w:rFonts w:ascii="Arial" w:hAnsi="Arial" w:cs="Arial"/>
          <w:color w:val="000000" w:themeColor="text1"/>
          <w:sz w:val="24"/>
          <w:szCs w:val="24"/>
        </w:rPr>
        <w:t>.um.si</w:t>
      </w:r>
    </w:p>
    <w:p w:rsidR="00E72861" w:rsidRDefault="00E72861" w:rsidP="00763230"/>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763230" w:rsidRDefault="00763230" w:rsidP="00763230">
      <w:pPr>
        <w:pStyle w:val="NoSpacing"/>
      </w:pPr>
    </w:p>
    <w:p w:rsidR="00A63A78" w:rsidRDefault="00763230" w:rsidP="00763230">
      <w:pPr>
        <w:ind w:left="5964"/>
        <w:rPr>
          <w:rFonts w:ascii="Arial" w:hAnsi="Arial" w:cs="Arial"/>
          <w:sz w:val="24"/>
          <w:szCs w:val="24"/>
        </w:rPr>
      </w:pPr>
      <w:r w:rsidRPr="00763230">
        <w:rPr>
          <w:rFonts w:ascii="Arial" w:hAnsi="Arial" w:cs="Arial"/>
          <w:sz w:val="24"/>
          <w:szCs w:val="24"/>
        </w:rPr>
        <w:t xml:space="preserve">                                                                                                                                                </w:t>
      </w:r>
      <w:r>
        <w:rPr>
          <w:rFonts w:ascii="Arial" w:hAnsi="Arial" w:cs="Arial"/>
          <w:sz w:val="24"/>
          <w:szCs w:val="24"/>
        </w:rPr>
        <w:t xml:space="preserve"> </w:t>
      </w:r>
    </w:p>
    <w:p w:rsidR="00A63A78" w:rsidRDefault="00A63A78" w:rsidP="00763230">
      <w:pPr>
        <w:ind w:left="5964"/>
        <w:rPr>
          <w:rFonts w:ascii="Arial" w:hAnsi="Arial" w:cs="Arial"/>
          <w:sz w:val="24"/>
          <w:szCs w:val="24"/>
        </w:rPr>
      </w:pPr>
    </w:p>
    <w:p w:rsidR="00DE3906" w:rsidRDefault="00DE3906" w:rsidP="00763230">
      <w:pPr>
        <w:ind w:left="5964"/>
        <w:rPr>
          <w:rFonts w:ascii="Arial" w:hAnsi="Arial" w:cs="Arial"/>
          <w:sz w:val="24"/>
          <w:szCs w:val="24"/>
        </w:rPr>
      </w:pPr>
    </w:p>
    <w:p w:rsidR="00A63A78" w:rsidRDefault="00A63A78" w:rsidP="00763230">
      <w:pPr>
        <w:ind w:left="5964"/>
        <w:rPr>
          <w:rFonts w:ascii="Arial" w:hAnsi="Arial" w:cs="Arial"/>
          <w:sz w:val="24"/>
          <w:szCs w:val="24"/>
        </w:rPr>
      </w:pPr>
    </w:p>
    <w:p w:rsidR="00A63A78" w:rsidRDefault="00A63A78" w:rsidP="00763230">
      <w:pPr>
        <w:ind w:left="5964"/>
        <w:rPr>
          <w:rFonts w:ascii="Arial" w:hAnsi="Arial" w:cs="Arial"/>
          <w:sz w:val="24"/>
          <w:szCs w:val="24"/>
        </w:rPr>
      </w:pPr>
    </w:p>
    <w:p w:rsidR="00A63A78" w:rsidRDefault="00A63A78" w:rsidP="00763230">
      <w:pPr>
        <w:ind w:left="5964"/>
        <w:rPr>
          <w:rFonts w:ascii="Arial" w:hAnsi="Arial" w:cs="Arial"/>
          <w:sz w:val="24"/>
          <w:szCs w:val="24"/>
        </w:rPr>
      </w:pPr>
    </w:p>
    <w:p w:rsidR="00A63A78" w:rsidRDefault="00A63A78" w:rsidP="00763230">
      <w:pPr>
        <w:ind w:left="5964"/>
        <w:rPr>
          <w:rFonts w:ascii="Arial" w:hAnsi="Arial" w:cs="Arial"/>
          <w:sz w:val="24"/>
          <w:szCs w:val="24"/>
        </w:rPr>
      </w:pPr>
    </w:p>
    <w:p w:rsidR="006B0139" w:rsidRDefault="006B0139" w:rsidP="00E72861">
      <w:pPr>
        <w:jc w:val="center"/>
        <w:rPr>
          <w:rFonts w:ascii="Arial" w:hAnsi="Arial" w:cs="Arial"/>
          <w:sz w:val="28"/>
          <w:szCs w:val="28"/>
        </w:rPr>
      </w:pPr>
    </w:p>
    <w:p w:rsidR="00BF2D47" w:rsidRPr="00A63A78" w:rsidRDefault="00320657" w:rsidP="00E72861">
      <w:pPr>
        <w:jc w:val="center"/>
        <w:rPr>
          <w:rFonts w:ascii="Arial" w:hAnsi="Arial" w:cs="Arial"/>
          <w:sz w:val="28"/>
          <w:szCs w:val="28"/>
          <w:lang w:val="sl-SI"/>
        </w:rPr>
      </w:pPr>
      <w:r>
        <w:rPr>
          <w:rFonts w:ascii="Arial" w:hAnsi="Arial" w:cs="Arial"/>
          <w:sz w:val="28"/>
          <w:szCs w:val="28"/>
        </w:rPr>
        <w:t>Maribor, januar 2014</w:t>
      </w: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F2D47" w:rsidRDefault="00BF2D47" w:rsidP="00BC7E91">
      <w:pPr>
        <w:rPr>
          <w:sz w:val="24"/>
          <w:szCs w:val="24"/>
          <w:lang w:val="sl-SI"/>
        </w:rPr>
      </w:pPr>
    </w:p>
    <w:p w:rsidR="00BC7E91" w:rsidRDefault="00BC7E91" w:rsidP="00BC7E91">
      <w:pPr>
        <w:rPr>
          <w:sz w:val="24"/>
          <w:szCs w:val="24"/>
          <w:lang w:val="sl-SI"/>
        </w:rPr>
      </w:pPr>
    </w:p>
    <w:p w:rsidR="00BC7E91" w:rsidRDefault="00BC7E91" w:rsidP="00BC7E91">
      <w:pPr>
        <w:rPr>
          <w:sz w:val="24"/>
          <w:szCs w:val="24"/>
          <w:lang w:val="sl-SI"/>
        </w:rPr>
      </w:pPr>
    </w:p>
    <w:p w:rsidR="00BC7E91" w:rsidRDefault="00BC7E91" w:rsidP="00BC7E91">
      <w:pPr>
        <w:rPr>
          <w:sz w:val="24"/>
          <w:szCs w:val="24"/>
          <w:lang w:val="sl-SI"/>
        </w:rPr>
      </w:pPr>
    </w:p>
    <w:p w:rsidR="00BC7E91" w:rsidRDefault="00BC7E91" w:rsidP="00BC7E91">
      <w:pPr>
        <w:rPr>
          <w:sz w:val="24"/>
          <w:szCs w:val="24"/>
          <w:lang w:val="sl-SI"/>
        </w:rPr>
      </w:pPr>
    </w:p>
    <w:p w:rsidR="00BC7E91" w:rsidRDefault="00BC7E91" w:rsidP="00BC7E91">
      <w:pPr>
        <w:rPr>
          <w:sz w:val="24"/>
          <w:szCs w:val="24"/>
          <w:lang w:val="sl-SI"/>
        </w:rPr>
      </w:pPr>
    </w:p>
    <w:p w:rsidR="00BC7E91" w:rsidRDefault="00BC7E91" w:rsidP="00BC7E91">
      <w:pPr>
        <w:rPr>
          <w:sz w:val="24"/>
          <w:szCs w:val="24"/>
          <w:lang w:val="sl-SI"/>
        </w:rPr>
      </w:pPr>
    </w:p>
    <w:p w:rsidR="00A85F0D" w:rsidRDefault="00A85F0D" w:rsidP="00BC7E91">
      <w:pPr>
        <w:rPr>
          <w:sz w:val="24"/>
          <w:szCs w:val="24"/>
          <w:lang w:val="sl-SI"/>
        </w:rPr>
      </w:pPr>
    </w:p>
    <w:p w:rsidR="00A85F0D" w:rsidRDefault="00A85F0D" w:rsidP="00BC7E91">
      <w:pPr>
        <w:rPr>
          <w:sz w:val="24"/>
          <w:szCs w:val="24"/>
          <w:lang w:val="sl-SI"/>
        </w:rPr>
      </w:pPr>
    </w:p>
    <w:p w:rsidR="00763230" w:rsidRDefault="00763230" w:rsidP="00BC7E91">
      <w:pPr>
        <w:rPr>
          <w:sz w:val="24"/>
          <w:szCs w:val="24"/>
          <w:lang w:val="sl-SI"/>
        </w:rPr>
      </w:pPr>
    </w:p>
    <w:p w:rsidR="00763230" w:rsidRDefault="00763230" w:rsidP="00BC7E91">
      <w:pPr>
        <w:rPr>
          <w:sz w:val="24"/>
          <w:szCs w:val="24"/>
          <w:lang w:val="sl-SI"/>
        </w:rPr>
      </w:pPr>
    </w:p>
    <w:p w:rsidR="00DE1BB7" w:rsidRDefault="00BC7E91" w:rsidP="00BC7E91">
      <w:pPr>
        <w:rPr>
          <w:rFonts w:ascii="Arial" w:hAnsi="Arial" w:cs="Arial"/>
          <w:b/>
          <w:bCs/>
          <w:sz w:val="24"/>
          <w:szCs w:val="24"/>
          <w:lang w:val="sl-SI"/>
        </w:rPr>
      </w:pPr>
      <w:r w:rsidRPr="00AF521F">
        <w:rPr>
          <w:rFonts w:ascii="Arial" w:hAnsi="Arial" w:cs="Arial"/>
          <w:b/>
          <w:bCs/>
          <w:sz w:val="24"/>
          <w:szCs w:val="24"/>
          <w:lang w:val="sl-SI"/>
        </w:rPr>
        <w:t>Poročilo pripravili</w:t>
      </w:r>
      <w:r w:rsidR="00DE1BB7">
        <w:rPr>
          <w:rFonts w:ascii="Arial" w:hAnsi="Arial" w:cs="Arial"/>
          <w:b/>
          <w:bCs/>
          <w:sz w:val="24"/>
          <w:szCs w:val="24"/>
          <w:lang w:val="sl-SI"/>
        </w:rPr>
        <w:t>:</w:t>
      </w:r>
    </w:p>
    <w:p w:rsidR="00EE2C2E" w:rsidRDefault="00EE2C2E" w:rsidP="00EE2C2E">
      <w:pPr>
        <w:ind w:left="720"/>
        <w:rPr>
          <w:rFonts w:ascii="Arial" w:hAnsi="Arial" w:cs="Arial"/>
          <w:b/>
          <w:bCs/>
          <w:sz w:val="24"/>
          <w:szCs w:val="24"/>
          <w:lang w:val="sl-SI"/>
        </w:rPr>
      </w:pPr>
    </w:p>
    <w:p w:rsidR="00DE1BB7" w:rsidRDefault="00EE2C2E" w:rsidP="00A257C9">
      <w:pPr>
        <w:numPr>
          <w:ilvl w:val="0"/>
          <w:numId w:val="6"/>
        </w:numPr>
        <w:rPr>
          <w:rFonts w:ascii="Arial" w:hAnsi="Arial" w:cs="Arial"/>
          <w:b/>
          <w:bCs/>
          <w:sz w:val="24"/>
          <w:szCs w:val="24"/>
          <w:lang w:val="sl-SI"/>
        </w:rPr>
      </w:pPr>
      <w:r>
        <w:rPr>
          <w:rFonts w:ascii="Arial" w:hAnsi="Arial" w:cs="Arial"/>
          <w:b/>
          <w:bCs/>
          <w:sz w:val="24"/>
          <w:szCs w:val="24"/>
          <w:lang w:val="sl-SI"/>
        </w:rPr>
        <w:t>č</w:t>
      </w:r>
      <w:r w:rsidR="00A71E5E">
        <w:rPr>
          <w:rFonts w:ascii="Arial" w:hAnsi="Arial" w:cs="Arial"/>
          <w:b/>
          <w:bCs/>
          <w:sz w:val="24"/>
          <w:szCs w:val="24"/>
          <w:lang w:val="sl-SI"/>
        </w:rPr>
        <w:t xml:space="preserve">lani evalvacijske komisije </w:t>
      </w:r>
      <w:r w:rsidR="00DE1BB7">
        <w:rPr>
          <w:rFonts w:ascii="Arial" w:hAnsi="Arial" w:cs="Arial"/>
          <w:b/>
          <w:bCs/>
          <w:sz w:val="24"/>
          <w:szCs w:val="24"/>
          <w:lang w:val="sl-SI"/>
        </w:rPr>
        <w:t xml:space="preserve"> </w:t>
      </w:r>
      <w:r w:rsidR="008154E4">
        <w:rPr>
          <w:rFonts w:ascii="Arial" w:hAnsi="Arial" w:cs="Arial"/>
          <w:b/>
          <w:bCs/>
          <w:sz w:val="24"/>
          <w:szCs w:val="24"/>
          <w:lang w:val="sl-SI"/>
        </w:rPr>
        <w:t>FKKT UM</w:t>
      </w:r>
      <w:r w:rsidR="00DE1BB7">
        <w:rPr>
          <w:rFonts w:ascii="Arial" w:hAnsi="Arial" w:cs="Arial"/>
          <w:b/>
          <w:bCs/>
          <w:sz w:val="24"/>
          <w:szCs w:val="24"/>
          <w:lang w:val="sl-SI"/>
        </w:rPr>
        <w:t>:</w:t>
      </w:r>
    </w:p>
    <w:p w:rsidR="00DE1BB7" w:rsidRPr="00DE1BB7" w:rsidRDefault="00C80ED5" w:rsidP="00DE1BB7">
      <w:pPr>
        <w:ind w:left="720" w:firstLine="132"/>
        <w:rPr>
          <w:rFonts w:ascii="Arial" w:hAnsi="Arial" w:cs="Arial"/>
          <w:b/>
          <w:bCs/>
          <w:sz w:val="24"/>
          <w:szCs w:val="24"/>
          <w:lang w:val="sl-SI"/>
        </w:rPr>
      </w:pPr>
      <w:r>
        <w:rPr>
          <w:rFonts w:ascii="Arial" w:hAnsi="Arial" w:cs="Arial"/>
          <w:sz w:val="24"/>
          <w:szCs w:val="24"/>
          <w:lang w:val="sl-SI"/>
        </w:rPr>
        <w:t>red</w:t>
      </w:r>
      <w:r w:rsidR="00DE1BB7" w:rsidRPr="00DE1BB7">
        <w:rPr>
          <w:rFonts w:ascii="Arial" w:hAnsi="Arial" w:cs="Arial"/>
          <w:sz w:val="24"/>
          <w:szCs w:val="24"/>
          <w:lang w:val="sl-SI"/>
        </w:rPr>
        <w:t>. prof. dr. Andreja Goršek</w:t>
      </w:r>
      <w:r w:rsidR="00F82760">
        <w:rPr>
          <w:rFonts w:ascii="Arial" w:hAnsi="Arial" w:cs="Arial"/>
          <w:sz w:val="24"/>
          <w:szCs w:val="24"/>
          <w:lang w:val="sl-SI"/>
        </w:rPr>
        <w:t xml:space="preserve"> (predsednica</w:t>
      </w:r>
      <w:r w:rsidR="003E7069">
        <w:rPr>
          <w:rFonts w:ascii="Arial" w:hAnsi="Arial" w:cs="Arial"/>
          <w:sz w:val="24"/>
          <w:szCs w:val="24"/>
          <w:lang w:val="sl-SI"/>
        </w:rPr>
        <w:t xml:space="preserve"> in urednica</w:t>
      </w:r>
      <w:r w:rsidR="00F82760">
        <w:rPr>
          <w:rFonts w:ascii="Arial" w:hAnsi="Arial" w:cs="Arial"/>
          <w:sz w:val="24"/>
          <w:szCs w:val="24"/>
          <w:lang w:val="sl-SI"/>
        </w:rPr>
        <w:t>)</w:t>
      </w:r>
    </w:p>
    <w:p w:rsidR="00DE1BB7" w:rsidRDefault="009774CE" w:rsidP="00DE1BB7">
      <w:pPr>
        <w:ind w:left="568" w:firstLine="284"/>
        <w:rPr>
          <w:rFonts w:ascii="Arial" w:hAnsi="Arial" w:cs="Arial"/>
          <w:sz w:val="24"/>
          <w:szCs w:val="24"/>
          <w:lang w:val="sl-SI"/>
        </w:rPr>
      </w:pPr>
      <w:r>
        <w:rPr>
          <w:rFonts w:ascii="Arial" w:hAnsi="Arial" w:cs="Arial"/>
          <w:sz w:val="24"/>
          <w:szCs w:val="24"/>
          <w:lang w:val="sl-SI"/>
        </w:rPr>
        <w:t>izr. prof. dr. Samo Korpar</w:t>
      </w:r>
      <w:r w:rsidR="00AD424C">
        <w:rPr>
          <w:rFonts w:ascii="Arial" w:hAnsi="Arial" w:cs="Arial"/>
          <w:sz w:val="24"/>
          <w:szCs w:val="24"/>
          <w:lang w:val="sl-SI"/>
        </w:rPr>
        <w:t>,</w:t>
      </w:r>
    </w:p>
    <w:p w:rsidR="007E6C7B" w:rsidRDefault="007E6C7B" w:rsidP="007E6C7B">
      <w:pPr>
        <w:ind w:left="568" w:firstLine="284"/>
        <w:rPr>
          <w:rFonts w:ascii="Arial" w:hAnsi="Arial" w:cs="Arial"/>
          <w:sz w:val="24"/>
          <w:szCs w:val="24"/>
          <w:lang w:val="sl-SI"/>
        </w:rPr>
      </w:pPr>
      <w:r>
        <w:rPr>
          <w:rFonts w:ascii="Arial" w:hAnsi="Arial" w:cs="Arial"/>
          <w:sz w:val="24"/>
          <w:szCs w:val="24"/>
          <w:lang w:val="sl-SI"/>
        </w:rPr>
        <w:t>izr. prof. dr. Uroš Potočnik</w:t>
      </w:r>
      <w:r w:rsidR="00AD424C">
        <w:rPr>
          <w:rFonts w:ascii="Arial" w:hAnsi="Arial" w:cs="Arial"/>
          <w:sz w:val="24"/>
          <w:szCs w:val="24"/>
          <w:lang w:val="sl-SI"/>
        </w:rPr>
        <w:t>,</w:t>
      </w:r>
    </w:p>
    <w:p w:rsidR="00E001B6" w:rsidRPr="00AF521F" w:rsidRDefault="00E001B6" w:rsidP="00E001B6">
      <w:pPr>
        <w:ind w:left="568" w:firstLine="284"/>
        <w:rPr>
          <w:rFonts w:ascii="Arial" w:hAnsi="Arial" w:cs="Arial"/>
          <w:sz w:val="24"/>
          <w:szCs w:val="24"/>
          <w:lang w:val="sl-SI"/>
        </w:rPr>
      </w:pPr>
      <w:r w:rsidRPr="00AF521F">
        <w:rPr>
          <w:rFonts w:ascii="Arial" w:hAnsi="Arial" w:cs="Arial"/>
          <w:sz w:val="24"/>
          <w:szCs w:val="24"/>
          <w:lang w:val="sl-SI"/>
        </w:rPr>
        <w:t>doc. dr. Matjaž Kristl</w:t>
      </w:r>
      <w:r w:rsidR="00AD424C">
        <w:rPr>
          <w:rFonts w:ascii="Arial" w:hAnsi="Arial" w:cs="Arial"/>
          <w:sz w:val="24"/>
          <w:szCs w:val="24"/>
          <w:lang w:val="sl-SI"/>
        </w:rPr>
        <w:t>,</w:t>
      </w:r>
    </w:p>
    <w:p w:rsidR="00E001B6" w:rsidRPr="00AF521F" w:rsidRDefault="00E001B6" w:rsidP="00E001B6">
      <w:pPr>
        <w:ind w:left="568" w:firstLine="284"/>
        <w:rPr>
          <w:rFonts w:ascii="Arial" w:hAnsi="Arial" w:cs="Arial"/>
          <w:sz w:val="24"/>
          <w:szCs w:val="24"/>
          <w:lang w:val="sl-SI"/>
        </w:rPr>
      </w:pPr>
      <w:r w:rsidRPr="00AF521F">
        <w:rPr>
          <w:rFonts w:ascii="Arial" w:hAnsi="Arial" w:cs="Arial"/>
          <w:sz w:val="24"/>
          <w:szCs w:val="24"/>
          <w:lang w:val="sl-SI"/>
        </w:rPr>
        <w:t>doc.</w:t>
      </w:r>
      <w:r>
        <w:rPr>
          <w:rFonts w:ascii="Arial" w:hAnsi="Arial" w:cs="Arial"/>
          <w:sz w:val="24"/>
          <w:szCs w:val="24"/>
          <w:lang w:val="sl-SI"/>
        </w:rPr>
        <w:t xml:space="preserve"> dr. Darja Pečar</w:t>
      </w:r>
      <w:r w:rsidR="00AD424C">
        <w:rPr>
          <w:rFonts w:ascii="Arial" w:hAnsi="Arial" w:cs="Arial"/>
          <w:sz w:val="24"/>
          <w:szCs w:val="24"/>
          <w:lang w:val="sl-SI"/>
        </w:rPr>
        <w:t>,</w:t>
      </w:r>
    </w:p>
    <w:p w:rsidR="007E6C7B" w:rsidRDefault="007E6C7B" w:rsidP="007E6C7B">
      <w:pPr>
        <w:ind w:left="568" w:firstLine="284"/>
        <w:rPr>
          <w:rFonts w:ascii="Arial" w:hAnsi="Arial" w:cs="Arial"/>
          <w:sz w:val="24"/>
          <w:szCs w:val="24"/>
          <w:lang w:val="sl-SI"/>
        </w:rPr>
      </w:pPr>
      <w:r w:rsidRPr="00AF521F">
        <w:rPr>
          <w:rFonts w:ascii="Arial" w:hAnsi="Arial" w:cs="Arial"/>
          <w:sz w:val="24"/>
          <w:szCs w:val="24"/>
          <w:lang w:val="sl-SI"/>
        </w:rPr>
        <w:t>Danila Levart</w:t>
      </w:r>
      <w:r>
        <w:rPr>
          <w:rFonts w:ascii="Arial" w:hAnsi="Arial" w:cs="Arial"/>
          <w:sz w:val="24"/>
          <w:szCs w:val="24"/>
          <w:lang w:val="sl-SI"/>
        </w:rPr>
        <w:t xml:space="preserve"> (vodja referata za študentske zadeve)</w:t>
      </w:r>
      <w:r w:rsidR="00AD424C">
        <w:rPr>
          <w:rFonts w:ascii="Arial" w:hAnsi="Arial" w:cs="Arial"/>
          <w:sz w:val="24"/>
          <w:szCs w:val="24"/>
          <w:lang w:val="sl-SI"/>
        </w:rPr>
        <w:t>,</w:t>
      </w:r>
    </w:p>
    <w:p w:rsidR="00E001B6" w:rsidRPr="00DE1BB7" w:rsidRDefault="00455524" w:rsidP="00E001B6">
      <w:pPr>
        <w:ind w:left="568" w:firstLine="284"/>
        <w:rPr>
          <w:rFonts w:ascii="Arial" w:hAnsi="Arial" w:cs="Arial"/>
          <w:sz w:val="24"/>
          <w:szCs w:val="24"/>
          <w:lang w:val="sl-SI"/>
        </w:rPr>
      </w:pPr>
      <w:r>
        <w:rPr>
          <w:rFonts w:ascii="Arial" w:hAnsi="Arial" w:cs="Arial"/>
          <w:sz w:val="24"/>
          <w:szCs w:val="24"/>
          <w:lang w:val="sl-SI"/>
        </w:rPr>
        <w:t>Matej Ravber, podiplomski študent</w:t>
      </w:r>
      <w:r w:rsidR="00AD424C">
        <w:rPr>
          <w:rFonts w:ascii="Arial" w:hAnsi="Arial" w:cs="Arial"/>
          <w:sz w:val="24"/>
          <w:szCs w:val="24"/>
          <w:lang w:val="sl-SI"/>
        </w:rPr>
        <w:t>.</w:t>
      </w:r>
    </w:p>
    <w:p w:rsidR="00DE1BB7" w:rsidRPr="00843706" w:rsidRDefault="00DE1BB7" w:rsidP="00A257C9">
      <w:pPr>
        <w:numPr>
          <w:ilvl w:val="0"/>
          <w:numId w:val="5"/>
        </w:numPr>
        <w:ind w:left="426" w:hanging="18"/>
        <w:rPr>
          <w:rFonts w:ascii="Arial" w:hAnsi="Arial" w:cs="Arial"/>
          <w:b/>
          <w:bCs/>
          <w:sz w:val="24"/>
          <w:szCs w:val="24"/>
          <w:lang w:val="sl-SI"/>
        </w:rPr>
      </w:pPr>
      <w:r>
        <w:rPr>
          <w:rFonts w:ascii="Arial" w:hAnsi="Arial" w:cs="Arial"/>
          <w:b/>
          <w:bCs/>
          <w:sz w:val="24"/>
          <w:szCs w:val="24"/>
          <w:lang w:val="sl-SI"/>
        </w:rPr>
        <w:t>v sodelovanju z:</w:t>
      </w:r>
    </w:p>
    <w:p w:rsidR="00AD424C" w:rsidRDefault="00923A97" w:rsidP="00923A97">
      <w:pPr>
        <w:ind w:left="568" w:firstLine="284"/>
        <w:rPr>
          <w:rFonts w:ascii="Arial" w:hAnsi="Arial" w:cs="Arial"/>
          <w:bCs/>
          <w:sz w:val="24"/>
          <w:szCs w:val="24"/>
          <w:lang w:val="sl-SI"/>
        </w:rPr>
      </w:pPr>
      <w:r>
        <w:rPr>
          <w:rFonts w:ascii="Arial" w:hAnsi="Arial" w:cs="Arial"/>
          <w:bCs/>
          <w:sz w:val="24"/>
          <w:szCs w:val="24"/>
          <w:lang w:val="sl-SI"/>
        </w:rPr>
        <w:t xml:space="preserve">red. prof. dr. Zdravko Kravanja (prodekan za izobraževalno </w:t>
      </w:r>
    </w:p>
    <w:p w:rsidR="00AD424C" w:rsidRDefault="00923A97" w:rsidP="00AD424C">
      <w:pPr>
        <w:ind w:left="568" w:firstLine="284"/>
        <w:rPr>
          <w:rFonts w:ascii="Arial" w:hAnsi="Arial" w:cs="Arial"/>
          <w:bCs/>
          <w:sz w:val="24"/>
          <w:szCs w:val="24"/>
          <w:lang w:val="sl-SI"/>
        </w:rPr>
      </w:pPr>
      <w:r>
        <w:rPr>
          <w:rFonts w:ascii="Arial" w:hAnsi="Arial" w:cs="Arial"/>
          <w:bCs/>
          <w:sz w:val="24"/>
          <w:szCs w:val="24"/>
          <w:lang w:val="sl-SI"/>
        </w:rPr>
        <w:t>dejavnost)</w:t>
      </w:r>
      <w:r w:rsidR="00AD424C">
        <w:rPr>
          <w:rFonts w:ascii="Arial" w:hAnsi="Arial" w:cs="Arial"/>
          <w:bCs/>
          <w:sz w:val="24"/>
          <w:szCs w:val="24"/>
          <w:lang w:val="sl-SI"/>
        </w:rPr>
        <w:t>,</w:t>
      </w:r>
    </w:p>
    <w:p w:rsidR="00843706" w:rsidRDefault="00847941" w:rsidP="009774CE">
      <w:pPr>
        <w:ind w:left="568" w:firstLine="284"/>
        <w:rPr>
          <w:rFonts w:ascii="Arial" w:hAnsi="Arial" w:cs="Arial"/>
          <w:bCs/>
          <w:sz w:val="24"/>
          <w:szCs w:val="24"/>
          <w:lang w:val="sl-SI"/>
        </w:rPr>
      </w:pPr>
      <w:r>
        <w:rPr>
          <w:rFonts w:ascii="Arial" w:hAnsi="Arial" w:cs="Arial"/>
          <w:bCs/>
          <w:sz w:val="24"/>
          <w:szCs w:val="24"/>
          <w:lang w:val="sl-SI"/>
        </w:rPr>
        <w:t>red.</w:t>
      </w:r>
      <w:r w:rsidR="00EB2C3E">
        <w:rPr>
          <w:rFonts w:ascii="Arial" w:hAnsi="Arial" w:cs="Arial"/>
          <w:bCs/>
          <w:sz w:val="24"/>
          <w:szCs w:val="24"/>
          <w:lang w:val="sl-SI"/>
        </w:rPr>
        <w:t xml:space="preserve"> prof. dr. Peter Krajnc (prodekan za raziskovalno </w:t>
      </w:r>
      <w:r w:rsidR="00843706">
        <w:rPr>
          <w:rFonts w:ascii="Arial" w:hAnsi="Arial" w:cs="Arial"/>
          <w:bCs/>
          <w:sz w:val="24"/>
          <w:szCs w:val="24"/>
          <w:lang w:val="sl-SI"/>
        </w:rPr>
        <w:t xml:space="preserve">in razvojno     </w:t>
      </w:r>
    </w:p>
    <w:p w:rsidR="00EB2C3E" w:rsidRDefault="00EB2C3E" w:rsidP="009774CE">
      <w:pPr>
        <w:ind w:left="568" w:firstLine="284"/>
        <w:rPr>
          <w:rFonts w:ascii="Arial" w:hAnsi="Arial" w:cs="Arial"/>
          <w:bCs/>
          <w:sz w:val="24"/>
          <w:szCs w:val="24"/>
          <w:lang w:val="sl-SI"/>
        </w:rPr>
      </w:pPr>
      <w:r>
        <w:rPr>
          <w:rFonts w:ascii="Arial" w:hAnsi="Arial" w:cs="Arial"/>
          <w:bCs/>
          <w:sz w:val="24"/>
          <w:szCs w:val="24"/>
          <w:lang w:val="sl-SI"/>
        </w:rPr>
        <w:t>dejavnost)</w:t>
      </w:r>
      <w:r w:rsidR="00AD424C">
        <w:rPr>
          <w:rFonts w:ascii="Arial" w:hAnsi="Arial" w:cs="Arial"/>
          <w:bCs/>
          <w:sz w:val="24"/>
          <w:szCs w:val="24"/>
          <w:lang w:val="sl-SI"/>
        </w:rPr>
        <w:t>,</w:t>
      </w:r>
    </w:p>
    <w:p w:rsidR="00843706" w:rsidRDefault="00843706" w:rsidP="009774CE">
      <w:pPr>
        <w:ind w:left="568" w:firstLine="284"/>
        <w:rPr>
          <w:rFonts w:ascii="Arial" w:hAnsi="Arial" w:cs="Arial"/>
          <w:bCs/>
          <w:sz w:val="24"/>
          <w:szCs w:val="24"/>
          <w:lang w:val="sl-SI"/>
        </w:rPr>
      </w:pPr>
      <w:r>
        <w:rPr>
          <w:rFonts w:ascii="Arial" w:hAnsi="Arial" w:cs="Arial"/>
          <w:bCs/>
          <w:sz w:val="24"/>
          <w:szCs w:val="24"/>
          <w:lang w:val="sl-SI"/>
        </w:rPr>
        <w:t>izr.prof.dr. Darko Goričanec</w:t>
      </w:r>
      <w:r w:rsidR="00AD424C">
        <w:rPr>
          <w:rFonts w:ascii="Arial" w:hAnsi="Arial" w:cs="Arial"/>
          <w:bCs/>
          <w:sz w:val="24"/>
          <w:szCs w:val="24"/>
          <w:lang w:val="sl-SI"/>
        </w:rPr>
        <w:t>,</w:t>
      </w:r>
    </w:p>
    <w:p w:rsidR="00843706" w:rsidRDefault="007E6C7B" w:rsidP="00843706">
      <w:pPr>
        <w:tabs>
          <w:tab w:val="left" w:pos="5108"/>
        </w:tabs>
        <w:ind w:left="568" w:firstLine="284"/>
        <w:rPr>
          <w:rFonts w:ascii="Arial" w:hAnsi="Arial" w:cs="Arial"/>
          <w:bCs/>
          <w:sz w:val="24"/>
          <w:szCs w:val="24"/>
          <w:lang w:val="sl-SI"/>
        </w:rPr>
      </w:pPr>
      <w:r>
        <w:rPr>
          <w:rFonts w:ascii="Arial" w:hAnsi="Arial" w:cs="Arial"/>
          <w:bCs/>
          <w:sz w:val="24"/>
          <w:szCs w:val="24"/>
          <w:lang w:val="sl-SI"/>
        </w:rPr>
        <w:t>izr. prof. dr. Zorka Novak Pintarič</w:t>
      </w:r>
      <w:r w:rsidR="00AD424C">
        <w:rPr>
          <w:rFonts w:ascii="Arial" w:hAnsi="Arial" w:cs="Arial"/>
          <w:bCs/>
          <w:sz w:val="24"/>
          <w:szCs w:val="24"/>
          <w:lang w:val="sl-SI"/>
        </w:rPr>
        <w:t>,</w:t>
      </w:r>
      <w:r w:rsidR="00843706">
        <w:rPr>
          <w:rFonts w:ascii="Arial" w:hAnsi="Arial" w:cs="Arial"/>
          <w:bCs/>
          <w:sz w:val="24"/>
          <w:szCs w:val="24"/>
          <w:lang w:val="sl-SI"/>
        </w:rPr>
        <w:tab/>
        <w:t xml:space="preserve">   </w:t>
      </w:r>
    </w:p>
    <w:p w:rsidR="007E6C7B" w:rsidRDefault="007E6C7B" w:rsidP="007E6C7B">
      <w:pPr>
        <w:ind w:left="568" w:firstLine="284"/>
        <w:rPr>
          <w:rFonts w:ascii="Arial" w:hAnsi="Arial" w:cs="Arial"/>
          <w:bCs/>
          <w:sz w:val="24"/>
          <w:szCs w:val="24"/>
          <w:lang w:val="sl-SI"/>
        </w:rPr>
      </w:pPr>
      <w:r>
        <w:rPr>
          <w:rFonts w:ascii="Arial" w:hAnsi="Arial" w:cs="Arial"/>
          <w:bCs/>
          <w:sz w:val="24"/>
          <w:szCs w:val="24"/>
          <w:lang w:val="sl-SI"/>
        </w:rPr>
        <w:t>izr. prof. dr. Zoran Novak</w:t>
      </w:r>
      <w:r w:rsidR="00AD424C">
        <w:rPr>
          <w:rFonts w:ascii="Arial" w:hAnsi="Arial" w:cs="Arial"/>
          <w:bCs/>
          <w:sz w:val="24"/>
          <w:szCs w:val="24"/>
          <w:lang w:val="sl-SI"/>
        </w:rPr>
        <w:t>,</w:t>
      </w:r>
    </w:p>
    <w:p w:rsidR="00F82760" w:rsidRDefault="00F82760" w:rsidP="00DE1BB7">
      <w:pPr>
        <w:ind w:left="568" w:firstLine="284"/>
        <w:rPr>
          <w:rFonts w:ascii="Arial" w:hAnsi="Arial" w:cs="Arial"/>
          <w:bCs/>
          <w:sz w:val="24"/>
          <w:szCs w:val="24"/>
          <w:lang w:val="sl-SI"/>
        </w:rPr>
      </w:pPr>
      <w:r>
        <w:rPr>
          <w:rFonts w:ascii="Arial" w:hAnsi="Arial" w:cs="Arial"/>
          <w:bCs/>
          <w:sz w:val="24"/>
          <w:szCs w:val="24"/>
          <w:lang w:val="sl-SI"/>
        </w:rPr>
        <w:t>doc. dr. Mojca Slemnik</w:t>
      </w:r>
      <w:r w:rsidR="00AD424C">
        <w:rPr>
          <w:rFonts w:ascii="Arial" w:hAnsi="Arial" w:cs="Arial"/>
          <w:bCs/>
          <w:sz w:val="24"/>
          <w:szCs w:val="24"/>
          <w:lang w:val="sl-SI"/>
        </w:rPr>
        <w:t>,</w:t>
      </w:r>
    </w:p>
    <w:p w:rsidR="00CF6925" w:rsidRDefault="00CF6925" w:rsidP="00DE1BB7">
      <w:pPr>
        <w:ind w:left="568" w:firstLine="284"/>
        <w:rPr>
          <w:rFonts w:ascii="Arial" w:hAnsi="Arial" w:cs="Arial"/>
          <w:bCs/>
          <w:sz w:val="24"/>
          <w:szCs w:val="24"/>
          <w:lang w:val="sl-SI"/>
        </w:rPr>
      </w:pPr>
      <w:r>
        <w:rPr>
          <w:rFonts w:ascii="Arial" w:hAnsi="Arial" w:cs="Arial"/>
          <w:bCs/>
          <w:sz w:val="24"/>
          <w:szCs w:val="24"/>
          <w:lang w:val="sl-SI"/>
        </w:rPr>
        <w:t>Roman Kranvogl, univ. dipl. inž.</w:t>
      </w:r>
      <w:r w:rsidR="00AD424C">
        <w:rPr>
          <w:rFonts w:ascii="Arial" w:hAnsi="Arial" w:cs="Arial"/>
          <w:bCs/>
          <w:sz w:val="24"/>
          <w:szCs w:val="24"/>
          <w:lang w:val="sl-SI"/>
        </w:rPr>
        <w:t>,</w:t>
      </w:r>
    </w:p>
    <w:p w:rsidR="00164AA4" w:rsidRDefault="00DE1BB7" w:rsidP="00DE1BB7">
      <w:pPr>
        <w:ind w:left="568" w:firstLine="284"/>
        <w:rPr>
          <w:rFonts w:ascii="Arial" w:hAnsi="Arial" w:cs="Arial"/>
          <w:bCs/>
          <w:sz w:val="24"/>
          <w:szCs w:val="24"/>
          <w:lang w:val="sl-SI"/>
        </w:rPr>
      </w:pPr>
      <w:r w:rsidRPr="00DE1BB7">
        <w:rPr>
          <w:rFonts w:ascii="Arial" w:hAnsi="Arial" w:cs="Arial"/>
          <w:bCs/>
          <w:sz w:val="24"/>
          <w:szCs w:val="24"/>
          <w:lang w:val="sl-SI"/>
        </w:rPr>
        <w:t>Sabina Premrov</w:t>
      </w:r>
      <w:r w:rsidR="00164AA4">
        <w:rPr>
          <w:rFonts w:ascii="Arial" w:hAnsi="Arial" w:cs="Arial"/>
          <w:bCs/>
          <w:sz w:val="24"/>
          <w:szCs w:val="24"/>
          <w:lang w:val="sl-SI"/>
        </w:rPr>
        <w:t>, univ.dipl.ekon.</w:t>
      </w:r>
      <w:r>
        <w:rPr>
          <w:rFonts w:ascii="Arial" w:hAnsi="Arial" w:cs="Arial"/>
          <w:bCs/>
          <w:sz w:val="24"/>
          <w:szCs w:val="24"/>
          <w:lang w:val="sl-SI"/>
        </w:rPr>
        <w:t xml:space="preserve"> (vodja </w:t>
      </w:r>
      <w:r w:rsidR="00455524">
        <w:rPr>
          <w:rFonts w:ascii="Arial" w:hAnsi="Arial" w:cs="Arial"/>
          <w:bCs/>
          <w:sz w:val="24"/>
          <w:szCs w:val="24"/>
          <w:lang w:val="sl-SI"/>
        </w:rPr>
        <w:t xml:space="preserve">službe za računovodske </w:t>
      </w:r>
    </w:p>
    <w:p w:rsidR="00DE1BB7" w:rsidRDefault="00164AA4" w:rsidP="00DE1BB7">
      <w:pPr>
        <w:ind w:left="568" w:firstLine="284"/>
        <w:rPr>
          <w:rFonts w:ascii="Arial" w:hAnsi="Arial" w:cs="Arial"/>
          <w:bCs/>
          <w:sz w:val="24"/>
          <w:szCs w:val="24"/>
          <w:lang w:val="sl-SI"/>
        </w:rPr>
      </w:pPr>
      <w:r>
        <w:rPr>
          <w:rFonts w:ascii="Arial" w:hAnsi="Arial" w:cs="Arial"/>
          <w:bCs/>
          <w:sz w:val="24"/>
          <w:szCs w:val="24"/>
          <w:lang w:val="sl-SI"/>
        </w:rPr>
        <w:t xml:space="preserve">                                                     </w:t>
      </w:r>
      <w:r w:rsidR="00455524">
        <w:rPr>
          <w:rFonts w:ascii="Arial" w:hAnsi="Arial" w:cs="Arial"/>
          <w:bCs/>
          <w:sz w:val="24"/>
          <w:szCs w:val="24"/>
          <w:lang w:val="sl-SI"/>
        </w:rPr>
        <w:t>zadeve</w:t>
      </w:r>
      <w:r w:rsidR="00DE1BB7">
        <w:rPr>
          <w:rFonts w:ascii="Arial" w:hAnsi="Arial" w:cs="Arial"/>
          <w:bCs/>
          <w:sz w:val="24"/>
          <w:szCs w:val="24"/>
          <w:lang w:val="sl-SI"/>
        </w:rPr>
        <w:t>)</w:t>
      </w:r>
      <w:r w:rsidR="00AD424C">
        <w:rPr>
          <w:rFonts w:ascii="Arial" w:hAnsi="Arial" w:cs="Arial"/>
          <w:bCs/>
          <w:sz w:val="24"/>
          <w:szCs w:val="24"/>
          <w:lang w:val="sl-SI"/>
        </w:rPr>
        <w:t>,</w:t>
      </w:r>
    </w:p>
    <w:p w:rsidR="00AD424C" w:rsidRDefault="00455524" w:rsidP="00DE1BB7">
      <w:pPr>
        <w:ind w:left="568" w:firstLine="284"/>
        <w:rPr>
          <w:rFonts w:ascii="Arial" w:hAnsi="Arial" w:cs="Arial"/>
          <w:bCs/>
          <w:sz w:val="24"/>
          <w:szCs w:val="24"/>
          <w:lang w:val="sl-SI"/>
        </w:rPr>
      </w:pPr>
      <w:r>
        <w:rPr>
          <w:rFonts w:ascii="Arial" w:hAnsi="Arial" w:cs="Arial"/>
          <w:bCs/>
          <w:sz w:val="24"/>
          <w:szCs w:val="24"/>
          <w:lang w:val="sl-SI"/>
        </w:rPr>
        <w:t xml:space="preserve">Anica Bratuša (vodja službe za </w:t>
      </w:r>
      <w:r w:rsidR="00D14592">
        <w:rPr>
          <w:rFonts w:ascii="Arial" w:hAnsi="Arial" w:cs="Arial"/>
          <w:bCs/>
          <w:sz w:val="24"/>
          <w:szCs w:val="24"/>
          <w:lang w:val="sl-SI"/>
        </w:rPr>
        <w:t xml:space="preserve">pravne, kadrovske in splošne </w:t>
      </w:r>
      <w:r w:rsidR="00AD424C">
        <w:rPr>
          <w:rFonts w:ascii="Arial" w:hAnsi="Arial" w:cs="Arial"/>
          <w:bCs/>
          <w:sz w:val="24"/>
          <w:szCs w:val="24"/>
          <w:lang w:val="sl-SI"/>
        </w:rPr>
        <w:t xml:space="preserve"> </w:t>
      </w:r>
    </w:p>
    <w:p w:rsidR="00D14592" w:rsidRPr="00DE1BB7" w:rsidRDefault="00D14592" w:rsidP="00DE1BB7">
      <w:pPr>
        <w:ind w:left="568" w:firstLine="284"/>
        <w:rPr>
          <w:rFonts w:ascii="Arial" w:hAnsi="Arial" w:cs="Arial"/>
          <w:bCs/>
          <w:sz w:val="24"/>
          <w:szCs w:val="24"/>
          <w:lang w:val="sl-SI"/>
        </w:rPr>
      </w:pPr>
      <w:r>
        <w:rPr>
          <w:rFonts w:ascii="Arial" w:hAnsi="Arial" w:cs="Arial"/>
          <w:bCs/>
          <w:sz w:val="24"/>
          <w:szCs w:val="24"/>
          <w:lang w:val="sl-SI"/>
        </w:rPr>
        <w:t>zadeve)</w:t>
      </w:r>
      <w:r w:rsidR="00AD424C">
        <w:rPr>
          <w:rFonts w:ascii="Arial" w:hAnsi="Arial" w:cs="Arial"/>
          <w:bCs/>
          <w:sz w:val="24"/>
          <w:szCs w:val="24"/>
          <w:lang w:val="sl-SI"/>
        </w:rPr>
        <w:t>,</w:t>
      </w:r>
      <w:r>
        <w:rPr>
          <w:rFonts w:ascii="Arial" w:hAnsi="Arial" w:cs="Arial"/>
          <w:bCs/>
          <w:sz w:val="24"/>
          <w:szCs w:val="24"/>
          <w:lang w:val="sl-SI"/>
        </w:rPr>
        <w:t xml:space="preserve"> </w:t>
      </w:r>
    </w:p>
    <w:p w:rsidR="00DE1BB7" w:rsidRDefault="00DE1BB7" w:rsidP="00DE1BB7">
      <w:pPr>
        <w:ind w:left="568" w:firstLine="284"/>
        <w:rPr>
          <w:rFonts w:ascii="Arial" w:hAnsi="Arial" w:cs="Arial"/>
          <w:bCs/>
          <w:sz w:val="24"/>
          <w:szCs w:val="24"/>
          <w:lang w:val="sl-SI"/>
        </w:rPr>
      </w:pPr>
      <w:r w:rsidRPr="00DE1BB7">
        <w:rPr>
          <w:rFonts w:ascii="Arial" w:hAnsi="Arial" w:cs="Arial"/>
          <w:bCs/>
          <w:sz w:val="24"/>
          <w:szCs w:val="24"/>
          <w:lang w:val="sl-SI"/>
        </w:rPr>
        <w:t>Sonja Roj</w:t>
      </w:r>
      <w:r>
        <w:rPr>
          <w:rFonts w:ascii="Arial" w:hAnsi="Arial" w:cs="Arial"/>
          <w:bCs/>
          <w:sz w:val="24"/>
          <w:szCs w:val="24"/>
          <w:lang w:val="sl-SI"/>
        </w:rPr>
        <w:t xml:space="preserve"> (tajnica vodstva fakultete)</w:t>
      </w:r>
      <w:r w:rsidR="00AD424C">
        <w:rPr>
          <w:rFonts w:ascii="Arial" w:hAnsi="Arial" w:cs="Arial"/>
          <w:bCs/>
          <w:sz w:val="24"/>
          <w:szCs w:val="24"/>
          <w:lang w:val="sl-SI"/>
        </w:rPr>
        <w:t>,</w:t>
      </w:r>
    </w:p>
    <w:p w:rsidR="00843706" w:rsidRDefault="00843706" w:rsidP="00DE1BB7">
      <w:pPr>
        <w:ind w:left="568" w:firstLine="284"/>
        <w:rPr>
          <w:rFonts w:ascii="Arial" w:hAnsi="Arial" w:cs="Arial"/>
          <w:bCs/>
          <w:sz w:val="24"/>
          <w:szCs w:val="24"/>
          <w:lang w:val="sl-SI"/>
        </w:rPr>
      </w:pPr>
      <w:r>
        <w:rPr>
          <w:rFonts w:ascii="Arial" w:hAnsi="Arial" w:cs="Arial"/>
          <w:bCs/>
          <w:sz w:val="24"/>
          <w:szCs w:val="24"/>
          <w:lang w:val="sl-SI"/>
        </w:rPr>
        <w:t xml:space="preserve">Katja Kocuvan, </w:t>
      </w:r>
      <w:r w:rsidR="00C80ED5">
        <w:rPr>
          <w:rFonts w:ascii="Arial" w:hAnsi="Arial" w:cs="Arial"/>
          <w:bCs/>
          <w:sz w:val="24"/>
          <w:szCs w:val="24"/>
          <w:lang w:val="sl-SI"/>
        </w:rPr>
        <w:t>univ.dipl.ekon.</w:t>
      </w:r>
      <w:r w:rsidR="00AD424C">
        <w:rPr>
          <w:rFonts w:ascii="Arial" w:hAnsi="Arial" w:cs="Arial"/>
          <w:bCs/>
          <w:sz w:val="24"/>
          <w:szCs w:val="24"/>
          <w:lang w:val="sl-SI"/>
        </w:rPr>
        <w:t>,</w:t>
      </w:r>
    </w:p>
    <w:p w:rsidR="00843706" w:rsidRDefault="00843706" w:rsidP="00DE1BB7">
      <w:pPr>
        <w:ind w:left="568" w:firstLine="284"/>
        <w:rPr>
          <w:rFonts w:ascii="Arial" w:hAnsi="Arial" w:cs="Arial"/>
          <w:bCs/>
          <w:sz w:val="24"/>
          <w:szCs w:val="24"/>
          <w:lang w:val="sl-SI"/>
        </w:rPr>
      </w:pPr>
      <w:r>
        <w:rPr>
          <w:rFonts w:ascii="Arial" w:hAnsi="Arial" w:cs="Arial"/>
          <w:bCs/>
          <w:sz w:val="24"/>
          <w:szCs w:val="24"/>
          <w:lang w:val="sl-SI"/>
        </w:rPr>
        <w:t xml:space="preserve">Tadej Lešer, </w:t>
      </w:r>
      <w:r w:rsidR="00C80ED5">
        <w:rPr>
          <w:rFonts w:ascii="Arial" w:hAnsi="Arial" w:cs="Arial"/>
          <w:bCs/>
          <w:sz w:val="24"/>
          <w:szCs w:val="24"/>
          <w:lang w:val="sl-SI"/>
        </w:rPr>
        <w:t>univ.dipl.inž.</w:t>
      </w:r>
    </w:p>
    <w:p w:rsidR="00F82760" w:rsidRDefault="00F82760" w:rsidP="00DE1BB7">
      <w:pPr>
        <w:ind w:left="568" w:firstLine="284"/>
        <w:rPr>
          <w:rFonts w:ascii="Arial" w:hAnsi="Arial" w:cs="Arial"/>
          <w:bCs/>
          <w:sz w:val="24"/>
          <w:szCs w:val="24"/>
          <w:lang w:val="sl-SI"/>
        </w:rPr>
      </w:pPr>
    </w:p>
    <w:p w:rsidR="00DE1BB7" w:rsidRDefault="00DE1BB7" w:rsidP="00164AA4">
      <w:pPr>
        <w:rPr>
          <w:rFonts w:ascii="Arial" w:hAnsi="Arial" w:cs="Arial"/>
          <w:sz w:val="24"/>
          <w:szCs w:val="24"/>
          <w:lang w:val="sl-SI"/>
        </w:rPr>
      </w:pPr>
    </w:p>
    <w:p w:rsidR="00297B5F" w:rsidRPr="00E04712" w:rsidRDefault="008C0040" w:rsidP="00906931">
      <w:pPr>
        <w:rPr>
          <w:rFonts w:ascii="Arial" w:hAnsi="Arial" w:cs="Arial"/>
          <w:b/>
          <w:sz w:val="24"/>
          <w:szCs w:val="24"/>
          <w:lang w:val="sl-SI"/>
        </w:rPr>
      </w:pPr>
      <w:r w:rsidRPr="00E04712">
        <w:rPr>
          <w:rFonts w:ascii="Arial" w:hAnsi="Arial" w:cs="Arial"/>
          <w:b/>
          <w:sz w:val="24"/>
          <w:szCs w:val="24"/>
        </w:rPr>
        <w:lastRenderedPageBreak/>
        <w:t>KAZALO</w:t>
      </w:r>
    </w:p>
    <w:p w:rsidR="00E04712" w:rsidRPr="00E04712" w:rsidRDefault="00DB7A7F">
      <w:pPr>
        <w:pStyle w:val="TOC1"/>
        <w:rPr>
          <w:rFonts w:eastAsiaTheme="minorEastAsia"/>
          <w:b w:val="0"/>
          <w:color w:val="auto"/>
          <w:szCs w:val="22"/>
          <w:lang w:val="en-US"/>
        </w:rPr>
      </w:pPr>
      <w:r w:rsidRPr="00E04712">
        <w:rPr>
          <w:sz w:val="24"/>
          <w:szCs w:val="24"/>
        </w:rPr>
        <w:fldChar w:fldCharType="begin"/>
      </w:r>
      <w:r w:rsidR="00297B5F" w:rsidRPr="00E04712">
        <w:rPr>
          <w:sz w:val="24"/>
          <w:szCs w:val="24"/>
        </w:rPr>
        <w:instrText xml:space="preserve"> TOC \o "1-3" \h \z \u </w:instrText>
      </w:r>
      <w:r w:rsidRPr="00E04712">
        <w:rPr>
          <w:sz w:val="24"/>
          <w:szCs w:val="24"/>
        </w:rPr>
        <w:fldChar w:fldCharType="separate"/>
      </w:r>
      <w:hyperlink w:anchor="_Toc377555274" w:history="1">
        <w:r w:rsidR="00E04712" w:rsidRPr="00E04712">
          <w:rPr>
            <w:rStyle w:val="Hyperlink"/>
          </w:rPr>
          <w:t>1.VPETOST V OKOLJE</w:t>
        </w:r>
        <w:r w:rsidR="00E04712" w:rsidRPr="00E04712">
          <w:rPr>
            <w:webHidden/>
          </w:rPr>
          <w:tab/>
        </w:r>
        <w:r w:rsidR="00E04712" w:rsidRPr="00E04712">
          <w:rPr>
            <w:webHidden/>
          </w:rPr>
          <w:fldChar w:fldCharType="begin"/>
        </w:r>
        <w:r w:rsidR="00E04712" w:rsidRPr="00E04712">
          <w:rPr>
            <w:webHidden/>
          </w:rPr>
          <w:instrText xml:space="preserve"> PAGEREF _Toc377555274 \h </w:instrText>
        </w:r>
        <w:r w:rsidR="00E04712" w:rsidRPr="00E04712">
          <w:rPr>
            <w:webHidden/>
          </w:rPr>
        </w:r>
        <w:r w:rsidR="00E04712" w:rsidRPr="00E04712">
          <w:rPr>
            <w:webHidden/>
          </w:rPr>
          <w:fldChar w:fldCharType="separate"/>
        </w:r>
        <w:r w:rsidR="00E04712" w:rsidRPr="00E04712">
          <w:rPr>
            <w:webHidden/>
          </w:rPr>
          <w:t>5</w:t>
        </w:r>
        <w:r w:rsidR="00E04712" w:rsidRPr="00E04712">
          <w:rPr>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75" w:history="1">
        <w:r w:rsidRPr="00E04712">
          <w:rPr>
            <w:rStyle w:val="Hyperlink"/>
            <w:rFonts w:ascii="Arial" w:hAnsi="Arial" w:cs="Arial"/>
            <w:noProof/>
          </w:rPr>
          <w:t>1.1 Vloga FKKT UM v gospodarskem, socialnem in kulturnem razvoju okolja</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_Toc377555275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5</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76" w:history="1">
        <w:r w:rsidRPr="00E04712">
          <w:rPr>
            <w:rStyle w:val="Hyperlink"/>
            <w:rFonts w:ascii="Arial" w:hAnsi="Arial" w:cs="Arial"/>
            <w:noProof/>
          </w:rPr>
          <w:t>1.2 Zaposljivost diplomantov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_Toc377555276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6</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77" w:history="1">
        <w:r w:rsidRPr="00E04712">
          <w:rPr>
            <w:rStyle w:val="Hyperlink"/>
            <w:rFonts w:ascii="Arial" w:hAnsi="Arial" w:cs="Arial"/>
            <w:noProof/>
          </w:rPr>
          <w:t>1.3 Vpetost FKKT UM v mednarodno okolje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_Toc377555277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78" w:history="1">
        <w:r w:rsidRPr="00E04712">
          <w:rPr>
            <w:rStyle w:val="Hyperlink"/>
            <w:rFonts w:ascii="Arial" w:hAnsi="Arial" w:cs="Arial"/>
            <w:noProof/>
          </w:rPr>
          <w:t>1.4 Vrednotenje okoljskega vpliva</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_Toc377555278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10</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79" w:history="1">
        <w:r w:rsidRPr="00E04712">
          <w:rPr>
            <w:rStyle w:val="Hyperlink"/>
            <w:rFonts w:ascii="Arial" w:hAnsi="Arial" w:cs="Arial"/>
            <w:noProof/>
          </w:rPr>
          <w:t>1.5 Ocena stanja in usmeritve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_Toc377555279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12</w:t>
        </w:r>
        <w:r w:rsidRPr="00E04712">
          <w:rPr>
            <w:rFonts w:ascii="Arial" w:hAnsi="Arial" w:cs="Arial"/>
            <w:noProof/>
            <w:webHidden/>
          </w:rPr>
          <w:fldChar w:fldCharType="end"/>
        </w:r>
      </w:hyperlink>
    </w:p>
    <w:p w:rsidR="00E04712" w:rsidRPr="00E04712" w:rsidRDefault="00E04712">
      <w:pPr>
        <w:pStyle w:val="TOC1"/>
        <w:rPr>
          <w:rFonts w:eastAsiaTheme="minorEastAsia"/>
          <w:b w:val="0"/>
          <w:color w:val="auto"/>
          <w:szCs w:val="22"/>
          <w:lang w:val="en-US"/>
        </w:rPr>
      </w:pPr>
      <w:hyperlink w:anchor="_Toc377555280" w:history="1">
        <w:r w:rsidRPr="00E04712">
          <w:rPr>
            <w:rStyle w:val="Hyperlink"/>
          </w:rPr>
          <w:t>2. DELOVA</w:t>
        </w:r>
        <w:r w:rsidRPr="00E04712">
          <w:rPr>
            <w:rStyle w:val="Hyperlink"/>
          </w:rPr>
          <w:t>N</w:t>
        </w:r>
        <w:r w:rsidRPr="00E04712">
          <w:rPr>
            <w:rStyle w:val="Hyperlink"/>
          </w:rPr>
          <w:t>JE VISOKOŠOLSKEGA ZAVODA</w:t>
        </w:r>
        <w:r w:rsidRPr="00E04712">
          <w:rPr>
            <w:webHidden/>
          </w:rPr>
          <w:tab/>
        </w:r>
        <w:r w:rsidRPr="00E04712">
          <w:rPr>
            <w:webHidden/>
          </w:rPr>
          <w:fldChar w:fldCharType="begin"/>
        </w:r>
        <w:r w:rsidRPr="00E04712">
          <w:rPr>
            <w:webHidden/>
          </w:rPr>
          <w:instrText xml:space="preserve"> PAGEREF _Toc377555280 \h </w:instrText>
        </w:r>
        <w:r w:rsidRPr="00E04712">
          <w:rPr>
            <w:webHidden/>
          </w:rPr>
        </w:r>
        <w:r w:rsidRPr="00E04712">
          <w:rPr>
            <w:webHidden/>
          </w:rPr>
          <w:fldChar w:fldCharType="separate"/>
        </w:r>
        <w:r w:rsidRPr="00E04712">
          <w:rPr>
            <w:webHidden/>
          </w:rPr>
          <w:t>13</w:t>
        </w:r>
        <w:r w:rsidRPr="00E04712">
          <w:rPr>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81" w:history="1">
        <w:r w:rsidRPr="00E04712">
          <w:rPr>
            <w:rStyle w:val="Hyperlink"/>
            <w:rFonts w:ascii="Arial" w:hAnsi="Arial" w:cs="Arial"/>
            <w:noProof/>
          </w:rPr>
          <w:t>2.1 Poslanstvo in vizija FKKT UM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_Toc377555281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13</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82" w:history="1">
        <w:r w:rsidRPr="00E04712">
          <w:rPr>
            <w:rStyle w:val="Hyperlink"/>
            <w:rFonts w:ascii="Arial" w:hAnsi="Arial" w:cs="Arial"/>
            <w:noProof/>
          </w:rPr>
          <w:t>2.2 Strategija FKKT UM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_Toc377555282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13</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83" w:history="1">
        <w:r w:rsidRPr="00E04712">
          <w:rPr>
            <w:rStyle w:val="Hyperlink"/>
            <w:rFonts w:ascii="Arial" w:hAnsi="Arial" w:cs="Arial"/>
            <w:noProof/>
          </w:rPr>
          <w:t>2.3 Notranja organiziranost zavoda</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_Toc377555283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15</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84" w:history="1">
        <w:r w:rsidRPr="00E04712">
          <w:rPr>
            <w:rStyle w:val="Hyperlink"/>
            <w:rFonts w:ascii="Arial" w:hAnsi="Arial" w:cs="Arial"/>
            <w:noProof/>
          </w:rPr>
          <w:t>2.3.1 Organi Senata</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_Toc377555284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18</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85" w:history="1">
        <w:r w:rsidRPr="00E04712">
          <w:rPr>
            <w:rStyle w:val="Hyperlink"/>
            <w:rFonts w:ascii="Arial" w:hAnsi="Arial" w:cs="Arial"/>
            <w:noProof/>
          </w:rPr>
          <w:t>2.4 Študijska dejavnost</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_Toc377555285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23</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86" w:history="1">
        <w:r w:rsidRPr="00E04712">
          <w:rPr>
            <w:rStyle w:val="Hyperlink"/>
            <w:rFonts w:ascii="Arial" w:hAnsi="Arial" w:cs="Arial"/>
            <w:noProof/>
            <w:lang w:val="sl-SI"/>
          </w:rPr>
          <w:t>2.4.1 Podatki o vpisu</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_Toc377555286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23</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87" w:history="1">
        <w:r w:rsidRPr="00E04712">
          <w:rPr>
            <w:rStyle w:val="Hyperlink"/>
            <w:rFonts w:ascii="Arial" w:hAnsi="Arial" w:cs="Arial"/>
            <w:noProof/>
            <w:lang w:val="sl-SI"/>
          </w:rPr>
          <w:t>2.4.2 Sestava študentske populacije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_Toc377555287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27</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88" w:history="1">
        <w:r w:rsidRPr="00E04712">
          <w:rPr>
            <w:rStyle w:val="Hyperlink"/>
            <w:rFonts w:ascii="Arial" w:hAnsi="Arial" w:cs="Arial"/>
            <w:noProof/>
            <w:lang w:val="sl-SI"/>
          </w:rPr>
          <w:t>2.4.3 Prehodnost med letniki v posameznem študijskem programu</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_Toc377555288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28</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89" w:history="1">
        <w:r w:rsidRPr="00E04712">
          <w:rPr>
            <w:rStyle w:val="Hyperlink"/>
            <w:rFonts w:ascii="Arial" w:hAnsi="Arial" w:cs="Arial"/>
            <w:noProof/>
            <w:lang w:val="sl-SI"/>
          </w:rPr>
          <w:t>2.4.4 Delež študentov, ki končajo študij v zakonsko predvidenem roku</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_Toc377555289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29</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0" w:history="1">
        <w:r w:rsidRPr="00E04712">
          <w:rPr>
            <w:rStyle w:val="Hyperlink"/>
            <w:rFonts w:ascii="Arial" w:hAnsi="Arial" w:cs="Arial"/>
            <w:noProof/>
          </w:rPr>
          <w:t>2.4.5  Študijski programi na FKKT UM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_Toc377555290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30</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1" w:history="1">
        <w:r w:rsidRPr="00E04712">
          <w:rPr>
            <w:rStyle w:val="Hyperlink"/>
            <w:rFonts w:ascii="Arial" w:hAnsi="Arial" w:cs="Arial"/>
            <w:noProof/>
          </w:rPr>
          <w:t>2.4.6 Mobilnost študentov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_Toc377555291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37</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2" w:history="1">
        <w:r w:rsidRPr="00E04712">
          <w:rPr>
            <w:rStyle w:val="Hyperlink"/>
            <w:rFonts w:ascii="Arial" w:hAnsi="Arial" w:cs="Arial"/>
            <w:noProof/>
          </w:rPr>
          <w:t>2.4.7Tutorstvo profesorjev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_Toc377555292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40</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3" w:history="1">
        <w:r w:rsidRPr="00E04712">
          <w:rPr>
            <w:rStyle w:val="Hyperlink"/>
            <w:rFonts w:ascii="Arial" w:hAnsi="Arial" w:cs="Arial"/>
            <w:noProof/>
          </w:rPr>
          <w:t>2.4.8 Ocena stanja in usmeritve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_Toc377555293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41</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294" w:history="1">
        <w:r w:rsidRPr="00E04712">
          <w:rPr>
            <w:rStyle w:val="Hyperlink"/>
            <w:rFonts w:ascii="Arial" w:hAnsi="Arial" w:cs="Arial"/>
            <w:noProof/>
          </w:rPr>
          <w:t>2.5 Znanstveno raziskovalna dejavnost</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_Toc377555294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44</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5" w:history="1">
        <w:r w:rsidRPr="00E04712">
          <w:rPr>
            <w:rStyle w:val="Hyperlink"/>
            <w:rFonts w:ascii="Arial" w:hAnsi="Arial" w:cs="Arial"/>
            <w:noProof/>
          </w:rPr>
          <w:t>2.5.1 Razvoj FKKT UM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_Toc377555295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44</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6" w:history="1">
        <w:r w:rsidRPr="00E04712">
          <w:rPr>
            <w:rStyle w:val="Hyperlink"/>
            <w:rFonts w:ascii="Arial" w:hAnsi="Arial" w:cs="Arial"/>
            <w:noProof/>
          </w:rPr>
          <w:t>2.5.2 Bibliografski kazalci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_Toc377555296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45</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7" w:history="1">
        <w:r w:rsidRPr="00E04712">
          <w:rPr>
            <w:rStyle w:val="Hyperlink"/>
            <w:rFonts w:ascii="Arial" w:hAnsi="Arial" w:cs="Arial"/>
            <w:noProof/>
          </w:rPr>
          <w:t>2.5.3 Vrhunski dosežki  FKKT UM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_Toc377555297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53</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8" w:history="1">
        <w:r w:rsidRPr="00E04712">
          <w:rPr>
            <w:rStyle w:val="Hyperlink"/>
            <w:rFonts w:ascii="Arial" w:hAnsi="Arial" w:cs="Arial"/>
            <w:noProof/>
          </w:rPr>
          <w:t>2.5.4 Raziskovalni programi in projekti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_Toc377555298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56</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299" w:history="1">
        <w:r w:rsidRPr="00E04712">
          <w:rPr>
            <w:rStyle w:val="Hyperlink"/>
            <w:rFonts w:ascii="Arial" w:hAnsi="Arial" w:cs="Arial"/>
            <w:noProof/>
          </w:rPr>
          <w:t>2.5.5 Ocena stanja in usmeritev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_Toc377555299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60</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00" w:history="1">
        <w:r w:rsidRPr="00E04712">
          <w:rPr>
            <w:rStyle w:val="Hyperlink"/>
            <w:rFonts w:ascii="Arial" w:hAnsi="Arial" w:cs="Arial"/>
            <w:noProof/>
          </w:rPr>
          <w:t>2.6 Promocijske aktivnosti FKKT UM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_Toc377555300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61</w:t>
        </w:r>
        <w:r w:rsidRPr="00E04712">
          <w:rPr>
            <w:rFonts w:ascii="Arial" w:hAnsi="Arial" w:cs="Arial"/>
            <w:noProof/>
            <w:webHidden/>
          </w:rPr>
          <w:fldChar w:fldCharType="end"/>
        </w:r>
      </w:hyperlink>
    </w:p>
    <w:p w:rsidR="00E04712" w:rsidRPr="00E04712" w:rsidRDefault="00E04712">
      <w:pPr>
        <w:pStyle w:val="TOC1"/>
        <w:rPr>
          <w:rFonts w:eastAsiaTheme="minorEastAsia"/>
          <w:b w:val="0"/>
          <w:color w:val="auto"/>
          <w:szCs w:val="22"/>
          <w:lang w:val="en-US"/>
        </w:rPr>
      </w:pPr>
      <w:hyperlink w:anchor="_Toc377555301" w:history="1">
        <w:r w:rsidRPr="00E04712">
          <w:rPr>
            <w:rStyle w:val="Hyperlink"/>
          </w:rPr>
          <w:t>3. KADRI</w:t>
        </w:r>
        <w:r w:rsidRPr="00E04712">
          <w:rPr>
            <w:webHidden/>
          </w:rPr>
          <w:tab/>
        </w:r>
        <w:r w:rsidRPr="00E04712">
          <w:rPr>
            <w:webHidden/>
          </w:rPr>
          <w:fldChar w:fldCharType="begin"/>
        </w:r>
        <w:r w:rsidRPr="00E04712">
          <w:rPr>
            <w:webHidden/>
          </w:rPr>
          <w:instrText xml:space="preserve"> PAGEREF _Toc377555301 \h </w:instrText>
        </w:r>
        <w:r w:rsidRPr="00E04712">
          <w:rPr>
            <w:webHidden/>
          </w:rPr>
        </w:r>
        <w:r w:rsidRPr="00E04712">
          <w:rPr>
            <w:webHidden/>
          </w:rPr>
          <w:fldChar w:fldCharType="separate"/>
        </w:r>
        <w:r w:rsidRPr="00E04712">
          <w:rPr>
            <w:webHidden/>
          </w:rPr>
          <w:t>64</w:t>
        </w:r>
        <w:r w:rsidRPr="00E04712">
          <w:rPr>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02" w:history="1">
        <w:r w:rsidRPr="00E04712">
          <w:rPr>
            <w:rStyle w:val="Hyperlink"/>
            <w:rFonts w:ascii="Arial" w:hAnsi="Arial" w:cs="Arial"/>
            <w:noProof/>
          </w:rPr>
          <w:t>3.1 Znanstveni delavci in sodelavci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_Toc377555302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64</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03" w:history="1">
        <w:r w:rsidRPr="00E04712">
          <w:rPr>
            <w:rStyle w:val="Hyperlink"/>
            <w:rFonts w:ascii="Arial" w:hAnsi="Arial" w:cs="Arial"/>
            <w:noProof/>
          </w:rPr>
          <w:t>3.2 Upravni in strokovno-tehnični delavci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_Toc377555303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66</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04" w:history="1">
        <w:r w:rsidRPr="00E04712">
          <w:rPr>
            <w:rStyle w:val="Hyperlink"/>
            <w:rFonts w:ascii="Arial" w:hAnsi="Arial" w:cs="Arial"/>
            <w:noProof/>
          </w:rPr>
          <w:t>3.3 Zadovoljstvo zaposlenih – vprašalnik</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_Toc377555304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67</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05" w:history="1">
        <w:r w:rsidRPr="00E04712">
          <w:rPr>
            <w:rStyle w:val="Hyperlink"/>
            <w:rFonts w:ascii="Arial" w:hAnsi="Arial" w:cs="Arial"/>
            <w:noProof/>
          </w:rPr>
          <w:t>3.4  Ocena stanja in usmeritve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_Toc377555305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75</w:t>
        </w:r>
        <w:r w:rsidRPr="00E04712">
          <w:rPr>
            <w:rFonts w:ascii="Arial" w:hAnsi="Arial" w:cs="Arial"/>
            <w:noProof/>
            <w:webHidden/>
          </w:rPr>
          <w:fldChar w:fldCharType="end"/>
        </w:r>
      </w:hyperlink>
    </w:p>
    <w:p w:rsidR="00E04712" w:rsidRPr="00E04712" w:rsidRDefault="00E04712">
      <w:pPr>
        <w:pStyle w:val="TOC1"/>
        <w:rPr>
          <w:rFonts w:eastAsiaTheme="minorEastAsia"/>
          <w:b w:val="0"/>
          <w:color w:val="auto"/>
          <w:szCs w:val="22"/>
          <w:lang w:val="en-US"/>
        </w:rPr>
      </w:pPr>
      <w:hyperlink w:anchor="_Toc377555306" w:history="1">
        <w:r w:rsidRPr="00E04712">
          <w:rPr>
            <w:rStyle w:val="Hyperlink"/>
          </w:rPr>
          <w:t>4. ŠTUDENTI</w:t>
        </w:r>
        <w:r w:rsidRPr="00E04712">
          <w:rPr>
            <w:webHidden/>
          </w:rPr>
          <w:tab/>
        </w:r>
        <w:r w:rsidRPr="00E04712">
          <w:rPr>
            <w:webHidden/>
          </w:rPr>
          <w:fldChar w:fldCharType="begin"/>
        </w:r>
        <w:r w:rsidRPr="00E04712">
          <w:rPr>
            <w:webHidden/>
          </w:rPr>
          <w:instrText xml:space="preserve"> PAGEREF _Toc377555306 \h </w:instrText>
        </w:r>
        <w:r w:rsidRPr="00E04712">
          <w:rPr>
            <w:webHidden/>
          </w:rPr>
        </w:r>
        <w:r w:rsidRPr="00E04712">
          <w:rPr>
            <w:webHidden/>
          </w:rPr>
          <w:fldChar w:fldCharType="separate"/>
        </w:r>
        <w:r w:rsidRPr="00E04712">
          <w:rPr>
            <w:webHidden/>
          </w:rPr>
          <w:t>77</w:t>
        </w:r>
        <w:r w:rsidRPr="00E04712">
          <w:rPr>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07" w:history="1">
        <w:r w:rsidRPr="00E04712">
          <w:rPr>
            <w:rStyle w:val="Hyperlink"/>
            <w:rFonts w:ascii="Arial" w:hAnsi="Arial" w:cs="Arial"/>
            <w:noProof/>
          </w:rPr>
          <w:t>4.1 Vpetost študentov v organe UM in FKKT UM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_Toc377555307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77</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08" w:history="1">
        <w:r w:rsidRPr="00E04712">
          <w:rPr>
            <w:rStyle w:val="Hyperlink"/>
            <w:rFonts w:ascii="Arial" w:hAnsi="Arial" w:cs="Arial"/>
            <w:noProof/>
          </w:rPr>
          <w:t>4.2 Društvo Kemik</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_Toc377555308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78</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09" w:history="1">
        <w:r w:rsidRPr="00E04712">
          <w:rPr>
            <w:rStyle w:val="Hyperlink"/>
            <w:rFonts w:ascii="Arial" w:hAnsi="Arial" w:cs="Arial"/>
            <w:noProof/>
          </w:rPr>
          <w:t>4.3 Študentske ankete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_Toc377555309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78</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0" w:history="1">
        <w:r w:rsidRPr="00E04712">
          <w:rPr>
            <w:rStyle w:val="Hyperlink"/>
            <w:rFonts w:ascii="Arial" w:hAnsi="Arial" w:cs="Arial"/>
            <w:noProof/>
          </w:rPr>
          <w:t>4.4 Promocija FKKT UM s strani študentov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_Toc377555310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79</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1" w:history="1">
        <w:r w:rsidRPr="00E04712">
          <w:rPr>
            <w:rStyle w:val="Hyperlink"/>
            <w:rFonts w:ascii="Arial" w:hAnsi="Arial" w:cs="Arial"/>
            <w:noProof/>
          </w:rPr>
          <w:t>4.5 Financiranje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_Toc377555311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79</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2" w:history="1">
        <w:r w:rsidRPr="00E04712">
          <w:rPr>
            <w:rStyle w:val="Hyperlink"/>
            <w:rFonts w:ascii="Arial" w:hAnsi="Arial" w:cs="Arial"/>
            <w:noProof/>
          </w:rPr>
          <w:t>4.6 Dejavnosti študentov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_Toc377555312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79</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3" w:history="1">
        <w:r w:rsidRPr="00E04712">
          <w:rPr>
            <w:rStyle w:val="Hyperlink"/>
            <w:rFonts w:ascii="Arial" w:hAnsi="Arial" w:cs="Arial"/>
            <w:noProof/>
          </w:rPr>
          <w:t>4.7 Mobilnost študentov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_Toc377555313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81</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4" w:history="1">
        <w:r w:rsidRPr="00E04712">
          <w:rPr>
            <w:rStyle w:val="Hyperlink"/>
            <w:rFonts w:ascii="Arial" w:hAnsi="Arial" w:cs="Arial"/>
            <w:noProof/>
          </w:rPr>
          <w:t>4.8 Tutorstvo študentov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_Toc377555314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81</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5" w:history="1">
        <w:r w:rsidRPr="00E04712">
          <w:rPr>
            <w:rStyle w:val="Hyperlink"/>
            <w:rFonts w:ascii="Arial" w:hAnsi="Arial" w:cs="Arial"/>
            <w:noProof/>
          </w:rPr>
          <w:t>4.9 Ocena stanja in usmeritve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_Toc377555315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82</w:t>
        </w:r>
        <w:r w:rsidRPr="00E04712">
          <w:rPr>
            <w:rFonts w:ascii="Arial" w:hAnsi="Arial" w:cs="Arial"/>
            <w:noProof/>
            <w:webHidden/>
          </w:rPr>
          <w:fldChar w:fldCharType="end"/>
        </w:r>
      </w:hyperlink>
    </w:p>
    <w:p w:rsidR="00E04712" w:rsidRPr="00E04712" w:rsidRDefault="00E04712">
      <w:pPr>
        <w:pStyle w:val="TOC1"/>
        <w:rPr>
          <w:rFonts w:eastAsiaTheme="minorEastAsia"/>
          <w:b w:val="0"/>
          <w:color w:val="auto"/>
          <w:szCs w:val="22"/>
          <w:lang w:val="en-US"/>
        </w:rPr>
      </w:pPr>
      <w:hyperlink w:anchor="_Toc377555316" w:history="1">
        <w:r w:rsidRPr="00E04712">
          <w:rPr>
            <w:rStyle w:val="Hyperlink"/>
          </w:rPr>
          <w:t>5. MATERIALNI POGOJI</w:t>
        </w:r>
        <w:r w:rsidRPr="00E04712">
          <w:rPr>
            <w:webHidden/>
          </w:rPr>
          <w:tab/>
        </w:r>
        <w:r w:rsidRPr="00E04712">
          <w:rPr>
            <w:webHidden/>
          </w:rPr>
          <w:fldChar w:fldCharType="begin"/>
        </w:r>
        <w:r w:rsidRPr="00E04712">
          <w:rPr>
            <w:webHidden/>
          </w:rPr>
          <w:instrText xml:space="preserve"> PAGEREF _Toc377555316 \h </w:instrText>
        </w:r>
        <w:r w:rsidRPr="00E04712">
          <w:rPr>
            <w:webHidden/>
          </w:rPr>
        </w:r>
        <w:r w:rsidRPr="00E04712">
          <w:rPr>
            <w:webHidden/>
          </w:rPr>
          <w:fldChar w:fldCharType="separate"/>
        </w:r>
        <w:r w:rsidRPr="00E04712">
          <w:rPr>
            <w:webHidden/>
          </w:rPr>
          <w:t>84</w:t>
        </w:r>
        <w:r w:rsidRPr="00E04712">
          <w:rPr>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7" w:history="1">
        <w:r w:rsidRPr="00E04712">
          <w:rPr>
            <w:rStyle w:val="Hyperlink"/>
            <w:rFonts w:ascii="Arial" w:hAnsi="Arial" w:cs="Arial"/>
            <w:noProof/>
          </w:rPr>
          <w:t>5.1 Prostori in oprema</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_Toc377555317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84</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8" w:history="1">
        <w:r w:rsidRPr="00E04712">
          <w:rPr>
            <w:rStyle w:val="Hyperlink"/>
            <w:rFonts w:ascii="Arial" w:hAnsi="Arial" w:cs="Arial"/>
            <w:noProof/>
          </w:rPr>
          <w:t>5.2 Raziskovalna oprema</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_Toc377555318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86</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19" w:history="1">
        <w:r w:rsidRPr="00E04712">
          <w:rPr>
            <w:rStyle w:val="Hyperlink"/>
            <w:rFonts w:ascii="Arial" w:hAnsi="Arial" w:cs="Arial"/>
            <w:noProof/>
          </w:rPr>
          <w:t>5.3 Dostop do računalnikov in interneta</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_Toc377555319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89</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20" w:history="1">
        <w:r w:rsidRPr="00E04712">
          <w:rPr>
            <w:rStyle w:val="Hyperlink"/>
            <w:rFonts w:ascii="Arial" w:hAnsi="Arial" w:cs="Arial"/>
            <w:noProof/>
          </w:rPr>
          <w:t>5.4 Ocena stanja in usmeritve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_Toc377555320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89</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21" w:history="1">
        <w:r w:rsidRPr="00E04712">
          <w:rPr>
            <w:rStyle w:val="Hyperlink"/>
            <w:rFonts w:ascii="Arial" w:hAnsi="Arial" w:cs="Arial"/>
            <w:noProof/>
          </w:rPr>
          <w:t>5.5 Knjižnica</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_Toc377555321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90</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322" w:history="1">
        <w:r w:rsidRPr="00E04712">
          <w:rPr>
            <w:rStyle w:val="Hyperlink"/>
            <w:rFonts w:ascii="Arial" w:hAnsi="Arial" w:cs="Arial"/>
            <w:noProof/>
          </w:rPr>
          <w:t>5.5.1 Predstavitev knjižnice, knjižnične storitve za člane knjižnice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_Toc377555322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90</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323" w:history="1">
        <w:r w:rsidRPr="00E04712">
          <w:rPr>
            <w:rStyle w:val="Hyperlink"/>
            <w:rFonts w:ascii="Arial" w:hAnsi="Arial" w:cs="Arial"/>
            <w:noProof/>
          </w:rPr>
          <w:t>5.5.2 Knjižnično gradivo</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_Toc377555323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91</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324" w:history="1">
        <w:r w:rsidRPr="00E04712">
          <w:rPr>
            <w:rStyle w:val="Hyperlink"/>
            <w:rFonts w:ascii="Arial" w:hAnsi="Arial" w:cs="Arial"/>
            <w:noProof/>
          </w:rPr>
          <w:t>5.5.3 Informacijska dejavnost in elektronski viri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_Toc377555324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92</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325" w:history="1">
        <w:r w:rsidRPr="00E04712">
          <w:rPr>
            <w:rStyle w:val="Hyperlink"/>
            <w:rFonts w:ascii="Arial" w:hAnsi="Arial" w:cs="Arial"/>
            <w:noProof/>
          </w:rPr>
          <w:t>5.5.4 Ocena stanja in usmeritve za Knjižnico tehniških fakultet</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_Toc377555325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93</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26" w:history="1">
        <w:r w:rsidRPr="00E04712">
          <w:rPr>
            <w:rStyle w:val="Hyperlink"/>
            <w:rFonts w:ascii="Arial" w:hAnsi="Arial" w:cs="Arial"/>
            <w:noProof/>
          </w:rPr>
          <w:t>5.6 Financiranje izobraževalne, raziskovalne in strokovne dejavnosti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_Toc377555326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94</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327" w:history="1">
        <w:r w:rsidRPr="00E04712">
          <w:rPr>
            <w:rStyle w:val="Hyperlink"/>
            <w:rFonts w:ascii="Arial" w:hAnsi="Arial" w:cs="Arial"/>
            <w:noProof/>
          </w:rPr>
          <w:t>5.6.1 Viri finančnih sredstev</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_Toc377555327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94</w:t>
        </w:r>
        <w:r w:rsidRPr="00E04712">
          <w:rPr>
            <w:rFonts w:ascii="Arial" w:hAnsi="Arial" w:cs="Arial"/>
            <w:noProof/>
            <w:webHidden/>
          </w:rPr>
          <w:fldChar w:fldCharType="end"/>
        </w:r>
      </w:hyperlink>
    </w:p>
    <w:p w:rsidR="00E04712" w:rsidRPr="00E04712" w:rsidRDefault="00E04712">
      <w:pPr>
        <w:pStyle w:val="TOC3"/>
        <w:tabs>
          <w:tab w:val="right" w:leader="dot" w:pos="8296"/>
        </w:tabs>
        <w:rPr>
          <w:rFonts w:ascii="Arial" w:eastAsiaTheme="minorEastAsia" w:hAnsi="Arial" w:cs="Arial"/>
          <w:noProof/>
          <w:szCs w:val="22"/>
          <w:lang w:val="en-US"/>
        </w:rPr>
      </w:pPr>
      <w:hyperlink w:anchor="_Toc377555328" w:history="1">
        <w:r w:rsidRPr="00E04712">
          <w:rPr>
            <w:rStyle w:val="Hyperlink"/>
            <w:rFonts w:ascii="Arial" w:hAnsi="Arial" w:cs="Arial"/>
            <w:noProof/>
          </w:rPr>
          <w:t>5.6.2 Ocena stanja in usmeritve</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_Toc377555328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95</w:t>
        </w:r>
        <w:r w:rsidRPr="00E04712">
          <w:rPr>
            <w:rFonts w:ascii="Arial" w:hAnsi="Arial" w:cs="Arial"/>
            <w:noProof/>
            <w:webHidden/>
          </w:rPr>
          <w:fldChar w:fldCharType="end"/>
        </w:r>
      </w:hyperlink>
    </w:p>
    <w:p w:rsidR="00E04712" w:rsidRPr="00E04712" w:rsidRDefault="00E04712">
      <w:pPr>
        <w:pStyle w:val="TOC1"/>
        <w:rPr>
          <w:rFonts w:eastAsiaTheme="minorEastAsia"/>
          <w:b w:val="0"/>
          <w:color w:val="auto"/>
          <w:szCs w:val="22"/>
          <w:lang w:val="en-US"/>
        </w:rPr>
      </w:pPr>
      <w:hyperlink w:anchor="_Toc377555329" w:history="1">
        <w:r w:rsidRPr="00E04712">
          <w:rPr>
            <w:rStyle w:val="Hyperlink"/>
          </w:rPr>
          <w:t>6. ZAGOTAVLJANJE KAKOVOSTI</w:t>
        </w:r>
        <w:r w:rsidRPr="00E04712">
          <w:rPr>
            <w:webHidden/>
          </w:rPr>
          <w:tab/>
        </w:r>
        <w:r w:rsidRPr="00E04712">
          <w:rPr>
            <w:webHidden/>
          </w:rPr>
          <w:fldChar w:fldCharType="begin"/>
        </w:r>
        <w:r w:rsidRPr="00E04712">
          <w:rPr>
            <w:webHidden/>
          </w:rPr>
          <w:instrText xml:space="preserve"> PAGEREF _Toc377555329 \h </w:instrText>
        </w:r>
        <w:r w:rsidRPr="00E04712">
          <w:rPr>
            <w:webHidden/>
          </w:rPr>
        </w:r>
        <w:r w:rsidRPr="00E04712">
          <w:rPr>
            <w:webHidden/>
          </w:rPr>
          <w:fldChar w:fldCharType="separate"/>
        </w:r>
        <w:r w:rsidRPr="00E04712">
          <w:rPr>
            <w:webHidden/>
          </w:rPr>
          <w:t>98</w:t>
        </w:r>
        <w:r w:rsidRPr="00E04712">
          <w:rPr>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30" w:history="1">
        <w:r w:rsidRPr="00E04712">
          <w:rPr>
            <w:rStyle w:val="Hyperlink"/>
            <w:rFonts w:ascii="Arial" w:hAnsi="Arial" w:cs="Arial"/>
            <w:noProof/>
          </w:rPr>
          <w:t>6.1 Stanje 3 leta po notranji institucionalni evalvaciji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_Toc377555330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99</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31" w:history="1">
        <w:r w:rsidRPr="00E04712">
          <w:rPr>
            <w:rStyle w:val="Hyperlink"/>
            <w:rFonts w:ascii="Arial" w:hAnsi="Arial" w:cs="Arial"/>
            <w:noProof/>
          </w:rPr>
          <w:t>6.2. Podrobnejša analiza Akcijskega načrta 2012/2013</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_Toc377555331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100</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32" w:history="1">
        <w:r w:rsidRPr="00E04712">
          <w:rPr>
            <w:rStyle w:val="Hyperlink"/>
            <w:rFonts w:ascii="Arial" w:hAnsi="Arial" w:cs="Arial"/>
            <w:noProof/>
          </w:rPr>
          <w:t>6.3 Analiza sledenja strateškim ciljem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_Toc377555332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104</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33" w:history="1">
        <w:r w:rsidRPr="00E04712">
          <w:rPr>
            <w:rStyle w:val="Hyperlink"/>
            <w:rFonts w:ascii="Arial" w:hAnsi="Arial" w:cs="Arial"/>
            <w:noProof/>
          </w:rPr>
          <w:t>6.4 Reakreditacija UM – presoja na FKKT UM</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_Toc377555333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106</w:t>
        </w:r>
        <w:r w:rsidRPr="00E04712">
          <w:rPr>
            <w:rFonts w:ascii="Arial" w:hAnsi="Arial" w:cs="Arial"/>
            <w:noProof/>
            <w:webHidden/>
          </w:rPr>
          <w:fldChar w:fldCharType="end"/>
        </w:r>
      </w:hyperlink>
    </w:p>
    <w:p w:rsidR="00E04712" w:rsidRPr="00E04712" w:rsidRDefault="00E04712">
      <w:pPr>
        <w:pStyle w:val="TOC1"/>
        <w:rPr>
          <w:rFonts w:eastAsiaTheme="minorEastAsia"/>
          <w:b w:val="0"/>
          <w:color w:val="auto"/>
          <w:szCs w:val="22"/>
          <w:lang w:val="en-US"/>
        </w:rPr>
      </w:pPr>
      <w:hyperlink w:anchor="_Toc377555334" w:history="1">
        <w:r w:rsidRPr="00E04712">
          <w:rPr>
            <w:rStyle w:val="Hyperlink"/>
          </w:rPr>
          <w:t>7.PRILOGA</w:t>
        </w:r>
        <w:r w:rsidRPr="00E04712">
          <w:rPr>
            <w:webHidden/>
          </w:rPr>
          <w:tab/>
        </w:r>
        <w:r w:rsidRPr="00E04712">
          <w:rPr>
            <w:webHidden/>
          </w:rPr>
          <w:fldChar w:fldCharType="begin"/>
        </w:r>
        <w:r w:rsidRPr="00E04712">
          <w:rPr>
            <w:webHidden/>
          </w:rPr>
          <w:instrText xml:space="preserve"> PAGEREF _Toc377555334 \h </w:instrText>
        </w:r>
        <w:r w:rsidRPr="00E04712">
          <w:rPr>
            <w:webHidden/>
          </w:rPr>
        </w:r>
        <w:r w:rsidRPr="00E04712">
          <w:rPr>
            <w:webHidden/>
          </w:rPr>
          <w:fldChar w:fldCharType="separate"/>
        </w:r>
        <w:r w:rsidRPr="00E04712">
          <w:rPr>
            <w:webHidden/>
          </w:rPr>
          <w:t>107</w:t>
        </w:r>
        <w:r w:rsidRPr="00E04712">
          <w:rPr>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35" w:history="1">
        <w:r w:rsidRPr="00E04712">
          <w:rPr>
            <w:rStyle w:val="Hyperlink"/>
            <w:rFonts w:ascii="Arial" w:hAnsi="Arial" w:cs="Arial"/>
            <w:noProof/>
          </w:rPr>
          <w:t>7.1 Študijski programi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_Toc377555335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107</w:t>
        </w:r>
        <w:r w:rsidRPr="00E04712">
          <w:rPr>
            <w:rFonts w:ascii="Arial" w:hAnsi="Arial" w:cs="Arial"/>
            <w:noProof/>
            <w:webHidden/>
          </w:rPr>
          <w:fldChar w:fldCharType="end"/>
        </w:r>
      </w:hyperlink>
    </w:p>
    <w:p w:rsidR="00E04712" w:rsidRPr="00E04712" w:rsidRDefault="00E04712">
      <w:pPr>
        <w:pStyle w:val="TOC2"/>
        <w:tabs>
          <w:tab w:val="right" w:leader="dot" w:pos="8296"/>
        </w:tabs>
        <w:rPr>
          <w:rFonts w:ascii="Arial" w:eastAsiaTheme="minorEastAsia" w:hAnsi="Arial" w:cs="Arial"/>
          <w:noProof/>
          <w:szCs w:val="22"/>
          <w:lang w:val="en-US"/>
        </w:rPr>
      </w:pPr>
      <w:hyperlink w:anchor="_Toc377555336" w:history="1">
        <w:r w:rsidRPr="00E04712">
          <w:rPr>
            <w:rStyle w:val="Hyperlink"/>
            <w:rFonts w:ascii="Arial" w:hAnsi="Arial" w:cs="Arial"/>
            <w:noProof/>
          </w:rPr>
          <w:t>7.2 Kazalci knjižnične dejavnosti</w:t>
        </w:r>
        <w:r w:rsidRPr="00E04712">
          <w:rPr>
            <w:rFonts w:ascii="Arial" w:hAnsi="Arial" w:cs="Arial"/>
            <w:noProof/>
            <w:webHidden/>
          </w:rPr>
          <w:tab/>
        </w:r>
        <w:r w:rsidRPr="00E04712">
          <w:rPr>
            <w:rFonts w:ascii="Arial" w:hAnsi="Arial" w:cs="Arial"/>
            <w:noProof/>
            <w:webHidden/>
          </w:rPr>
          <w:fldChar w:fldCharType="begin"/>
        </w:r>
        <w:r w:rsidRPr="00E04712">
          <w:rPr>
            <w:rFonts w:ascii="Arial" w:hAnsi="Arial" w:cs="Arial"/>
            <w:noProof/>
            <w:webHidden/>
          </w:rPr>
          <w:instrText xml:space="preserve"> PAGEREF _Toc377555336 \h </w:instrText>
        </w:r>
        <w:r w:rsidRPr="00E04712">
          <w:rPr>
            <w:rFonts w:ascii="Arial" w:hAnsi="Arial" w:cs="Arial"/>
            <w:noProof/>
            <w:webHidden/>
          </w:rPr>
        </w:r>
        <w:r w:rsidRPr="00E04712">
          <w:rPr>
            <w:rFonts w:ascii="Arial" w:hAnsi="Arial" w:cs="Arial"/>
            <w:noProof/>
            <w:webHidden/>
          </w:rPr>
          <w:fldChar w:fldCharType="separate"/>
        </w:r>
        <w:r w:rsidRPr="00E04712">
          <w:rPr>
            <w:rFonts w:ascii="Arial" w:hAnsi="Arial" w:cs="Arial"/>
            <w:noProof/>
            <w:webHidden/>
          </w:rPr>
          <w:t>117</w:t>
        </w:r>
        <w:r w:rsidRPr="00E04712">
          <w:rPr>
            <w:rFonts w:ascii="Arial" w:hAnsi="Arial" w:cs="Arial"/>
            <w:noProof/>
            <w:webHidden/>
          </w:rPr>
          <w:fldChar w:fldCharType="end"/>
        </w:r>
      </w:hyperlink>
    </w:p>
    <w:p w:rsidR="00ED2456" w:rsidRPr="00527A87" w:rsidRDefault="00DB7A7F">
      <w:pPr>
        <w:rPr>
          <w:rFonts w:ascii="Arial" w:hAnsi="Arial" w:cs="Arial"/>
        </w:rPr>
      </w:pPr>
      <w:r w:rsidRPr="00E04712">
        <w:rPr>
          <w:rFonts w:ascii="Arial" w:hAnsi="Arial" w:cs="Arial"/>
          <w:sz w:val="24"/>
          <w:szCs w:val="24"/>
        </w:rPr>
        <w:fldChar w:fldCharType="end"/>
      </w:r>
    </w:p>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Default="006826E6"/>
    <w:p w:rsidR="006826E6" w:rsidRPr="00721D21" w:rsidRDefault="00D35A3E">
      <w:r>
        <w:br w:type="page"/>
      </w:r>
    </w:p>
    <w:p w:rsidR="00134204" w:rsidRPr="00BE61F6" w:rsidRDefault="004A0B00" w:rsidP="003F49F1">
      <w:pPr>
        <w:pStyle w:val="Style1"/>
      </w:pPr>
      <w:bookmarkStart w:id="0" w:name="_Toc377555274"/>
      <w:r w:rsidRPr="00BE61F6">
        <w:lastRenderedPageBreak/>
        <w:t>1.</w:t>
      </w:r>
      <w:r w:rsidR="00F33F12" w:rsidRPr="00BE61F6">
        <w:t>VPETOST V OKOLJE</w:t>
      </w:r>
      <w:bookmarkEnd w:id="0"/>
    </w:p>
    <w:p w:rsidR="004F5F96" w:rsidRPr="00BE61F6" w:rsidRDefault="004F5F96" w:rsidP="00C51D53">
      <w:pPr>
        <w:jc w:val="both"/>
        <w:rPr>
          <w:rFonts w:ascii="Arial" w:hAnsi="Arial" w:cs="Arial"/>
          <w:sz w:val="24"/>
          <w:szCs w:val="24"/>
          <w:lang w:val="sl-SI"/>
        </w:rPr>
      </w:pPr>
    </w:p>
    <w:p w:rsidR="00CD3A21" w:rsidRPr="00BE61F6" w:rsidRDefault="006826E6" w:rsidP="003221FD">
      <w:pPr>
        <w:pStyle w:val="Heading2"/>
      </w:pPr>
      <w:bookmarkStart w:id="1" w:name="_Toc377555275"/>
      <w:r w:rsidRPr="00BE61F6">
        <w:t>1.1</w:t>
      </w:r>
      <w:r w:rsidR="003221FD" w:rsidRPr="00BE61F6">
        <w:t xml:space="preserve"> </w:t>
      </w:r>
      <w:r w:rsidRPr="00BE61F6">
        <w:t xml:space="preserve">Vloga </w:t>
      </w:r>
      <w:r w:rsidR="008154E4">
        <w:t>FKKT UM</w:t>
      </w:r>
      <w:r w:rsidRPr="00BE61F6">
        <w:t xml:space="preserve"> v gospodarskem, socialnem in kulturnem razvoju okolja</w:t>
      </w:r>
      <w:bookmarkEnd w:id="1"/>
    </w:p>
    <w:p w:rsidR="003221FD" w:rsidRPr="00BE61F6" w:rsidRDefault="003221FD" w:rsidP="003221FD">
      <w:pPr>
        <w:rPr>
          <w:lang w:val="sl-SI"/>
        </w:rPr>
      </w:pPr>
    </w:p>
    <w:p w:rsidR="003221FD" w:rsidRPr="00BE61F6" w:rsidRDefault="003221FD" w:rsidP="003221FD">
      <w:pPr>
        <w:autoSpaceDE w:val="0"/>
        <w:autoSpaceDN w:val="0"/>
        <w:adjustRightInd w:val="0"/>
        <w:jc w:val="both"/>
        <w:rPr>
          <w:rFonts w:ascii="Arial" w:hAnsi="Arial" w:cs="Arial"/>
          <w:sz w:val="24"/>
          <w:szCs w:val="24"/>
          <w:lang w:val="sl-SI"/>
        </w:rPr>
      </w:pPr>
      <w:r w:rsidRPr="00BE61F6">
        <w:rPr>
          <w:rFonts w:ascii="Arial" w:eastAsia="SymbolMT" w:hAnsi="Arial" w:cs="Arial"/>
          <w:sz w:val="24"/>
          <w:szCs w:val="24"/>
          <w:lang w:val="sl-SI"/>
        </w:rPr>
        <w:t xml:space="preserve">Fakulteta za kemijo in kemijsko tehnologijo </w:t>
      </w:r>
      <w:r w:rsidR="003E6D55" w:rsidRPr="00BE61F6">
        <w:rPr>
          <w:rFonts w:ascii="Arial" w:eastAsia="SymbolMT" w:hAnsi="Arial" w:cs="Arial"/>
          <w:sz w:val="24"/>
          <w:szCs w:val="24"/>
          <w:lang w:val="sl-SI"/>
        </w:rPr>
        <w:t>Univerze v Mariboru (</w:t>
      </w:r>
      <w:r w:rsidR="008154E4">
        <w:rPr>
          <w:rFonts w:ascii="Arial" w:eastAsia="SymbolMT" w:hAnsi="Arial" w:cs="Arial"/>
          <w:sz w:val="24"/>
          <w:szCs w:val="24"/>
          <w:lang w:val="sl-SI"/>
        </w:rPr>
        <w:t>FKKT UM</w:t>
      </w:r>
      <w:r w:rsidR="003E6D55" w:rsidRPr="00BE61F6">
        <w:rPr>
          <w:rFonts w:ascii="Arial" w:eastAsia="SymbolMT" w:hAnsi="Arial" w:cs="Arial"/>
          <w:sz w:val="24"/>
          <w:szCs w:val="24"/>
          <w:lang w:val="sl-SI"/>
        </w:rPr>
        <w:t>) je institucija</w:t>
      </w:r>
      <w:r w:rsidR="0066076B">
        <w:rPr>
          <w:rFonts w:ascii="Arial" w:eastAsia="SymbolMT" w:hAnsi="Arial" w:cs="Arial"/>
          <w:sz w:val="24"/>
          <w:szCs w:val="24"/>
          <w:lang w:val="sl-SI"/>
        </w:rPr>
        <w:t>, ki</w:t>
      </w:r>
      <w:r w:rsidR="003E6D55" w:rsidRPr="00BE61F6">
        <w:rPr>
          <w:rFonts w:ascii="Arial" w:eastAsia="SymbolMT" w:hAnsi="Arial" w:cs="Arial"/>
          <w:sz w:val="24"/>
          <w:szCs w:val="24"/>
          <w:lang w:val="sl-SI"/>
        </w:rPr>
        <w:t xml:space="preserve"> </w:t>
      </w:r>
      <w:r w:rsidR="0066076B">
        <w:rPr>
          <w:rFonts w:ascii="Arial" w:eastAsia="SymbolMT" w:hAnsi="Arial" w:cs="Arial"/>
          <w:sz w:val="24"/>
          <w:szCs w:val="24"/>
          <w:lang w:val="sl-SI"/>
        </w:rPr>
        <w:t xml:space="preserve">skupaj s pedagoškim procesom, razvija in spodbuja kvalitetno raziskovalno delo profesorjev in študentov, predvsem na področju aplikativno usmerjenih raziskav. Pri tem izhajamo iz prepričanja, da samo neločljivo povezovanje izobraževanja na najvišjem nivoju  in temeljnih raziskav zagotavlja najvišjo kakovost. </w:t>
      </w:r>
      <w:r w:rsidR="00902381">
        <w:rPr>
          <w:rFonts w:ascii="Arial" w:eastAsia="SymbolMT" w:hAnsi="Arial" w:cs="Arial"/>
          <w:sz w:val="24"/>
          <w:szCs w:val="24"/>
          <w:lang w:val="sl-SI"/>
        </w:rPr>
        <w:t xml:space="preserve">Fakulteta stremi za razvijanjem raziskovalne kulture, intelektualne radovednosti in inovativnosti. </w:t>
      </w:r>
      <w:r w:rsidR="0066076B">
        <w:rPr>
          <w:rFonts w:ascii="Arial" w:eastAsia="SymbolMT" w:hAnsi="Arial" w:cs="Arial"/>
          <w:sz w:val="24"/>
          <w:szCs w:val="24"/>
          <w:lang w:val="sl-SI"/>
        </w:rPr>
        <w:t>Tako pri študiju</w:t>
      </w:r>
      <w:r w:rsidR="00721D21">
        <w:rPr>
          <w:rFonts w:ascii="Arial" w:eastAsia="SymbolMT" w:hAnsi="Arial" w:cs="Arial"/>
          <w:sz w:val="24"/>
          <w:szCs w:val="24"/>
          <w:lang w:val="sl-SI"/>
        </w:rPr>
        <w:t>,</w:t>
      </w:r>
      <w:r w:rsidR="0066076B">
        <w:rPr>
          <w:rFonts w:ascii="Arial" w:eastAsia="SymbolMT" w:hAnsi="Arial" w:cs="Arial"/>
          <w:sz w:val="24"/>
          <w:szCs w:val="24"/>
          <w:lang w:val="sl-SI"/>
        </w:rPr>
        <w:t xml:space="preserve"> kakor tudi pri raziskovalnem delu, naša fakulteta zagotavlja vsem svojim študentom in profesorjem</w:t>
      </w:r>
      <w:r w:rsidR="00902381">
        <w:rPr>
          <w:rFonts w:ascii="Arial" w:eastAsia="SymbolMT" w:hAnsi="Arial" w:cs="Arial"/>
          <w:sz w:val="24"/>
          <w:szCs w:val="24"/>
          <w:lang w:val="sl-SI"/>
        </w:rPr>
        <w:t xml:space="preserve"> polno akademsko avtonomijo, saj le intelektualno svoboden človek lahko inventivno in inovativno ustvarja. </w:t>
      </w:r>
      <w:r w:rsidR="009241AE" w:rsidRPr="00BE61F6">
        <w:rPr>
          <w:rFonts w:ascii="Arial" w:eastAsia="SymbolMT" w:hAnsi="Arial" w:cs="Arial"/>
          <w:sz w:val="24"/>
          <w:szCs w:val="24"/>
          <w:lang w:val="sl-SI"/>
        </w:rPr>
        <w:t>Ima jasno opredeljeno vlogo v gospodarskem in socialnem razvoju ožjega</w:t>
      </w:r>
      <w:r w:rsidR="003510CD" w:rsidRPr="00BE61F6">
        <w:rPr>
          <w:rFonts w:ascii="Arial" w:eastAsia="SymbolMT" w:hAnsi="Arial" w:cs="Arial"/>
          <w:sz w:val="24"/>
          <w:szCs w:val="24"/>
          <w:lang w:val="sl-SI"/>
        </w:rPr>
        <w:t xml:space="preserve"> </w:t>
      </w:r>
      <w:r w:rsidR="003510CD" w:rsidRPr="00BE61F6">
        <w:rPr>
          <w:rFonts w:ascii="Arial" w:hAnsi="Arial" w:cs="Arial"/>
          <w:sz w:val="24"/>
          <w:szCs w:val="24"/>
          <w:lang w:val="sl-SI"/>
        </w:rPr>
        <w:t xml:space="preserve">in širšega okolja.  </w:t>
      </w:r>
      <w:r w:rsidR="003510CD" w:rsidRPr="00BE61F6">
        <w:rPr>
          <w:rFonts w:ascii="Arial" w:eastAsia="SymbolMT" w:hAnsi="Arial" w:cs="Arial"/>
          <w:sz w:val="24"/>
          <w:szCs w:val="24"/>
          <w:lang w:val="sl-SI"/>
        </w:rPr>
        <w:t>Z</w:t>
      </w:r>
      <w:r w:rsidRPr="00BE61F6">
        <w:rPr>
          <w:rFonts w:ascii="Arial" w:eastAsia="SymbolMT" w:hAnsi="Arial" w:cs="Arial"/>
          <w:sz w:val="24"/>
          <w:szCs w:val="24"/>
          <w:lang w:val="sl-SI"/>
        </w:rPr>
        <w:t xml:space="preserve">elo dobro </w:t>
      </w:r>
      <w:r w:rsidR="003510CD" w:rsidRPr="00BE61F6">
        <w:rPr>
          <w:rFonts w:ascii="Arial" w:eastAsia="SymbolMT" w:hAnsi="Arial" w:cs="Arial"/>
          <w:sz w:val="24"/>
          <w:szCs w:val="24"/>
          <w:lang w:val="sl-SI"/>
        </w:rPr>
        <w:t xml:space="preserve">namreč </w:t>
      </w:r>
      <w:r w:rsidRPr="00BE61F6">
        <w:rPr>
          <w:rFonts w:ascii="Arial" w:eastAsia="SymbolMT" w:hAnsi="Arial" w:cs="Arial"/>
          <w:sz w:val="24"/>
          <w:szCs w:val="24"/>
          <w:lang w:val="sl-SI"/>
        </w:rPr>
        <w:t>sodeluje z institucijami na regionalni, državni in tudi mednarodni ravni. Prav tako p</w:t>
      </w:r>
      <w:r w:rsidRPr="00BE61F6">
        <w:rPr>
          <w:rFonts w:ascii="Arial" w:hAnsi="Arial" w:cs="Arial"/>
          <w:sz w:val="24"/>
          <w:szCs w:val="24"/>
          <w:lang w:val="sl-SI"/>
        </w:rPr>
        <w:t xml:space="preserve">ospešuje sodelovanje z drugimi visokošolskimi zavodi, podjetji, organizacijami in strokovnimi združenji ter drugimi pomembnimi zainteresiranimi udeleženci v okolju. </w:t>
      </w:r>
      <w:r w:rsidR="008154E4">
        <w:rPr>
          <w:rFonts w:ascii="Arial" w:hAnsi="Arial" w:cs="Arial"/>
          <w:sz w:val="24"/>
          <w:szCs w:val="24"/>
          <w:lang w:val="sl-SI"/>
        </w:rPr>
        <w:t>FKKT UM</w:t>
      </w:r>
      <w:r w:rsidRPr="00BE61F6">
        <w:rPr>
          <w:rFonts w:ascii="Arial" w:hAnsi="Arial" w:cs="Arial"/>
          <w:sz w:val="24"/>
          <w:szCs w:val="24"/>
          <w:lang w:val="sl-SI"/>
        </w:rPr>
        <w:t xml:space="preserve"> ima odlično vzpostavljeno sodelovanje in številne povezave z raznimi organizacijami, tako v</w:t>
      </w:r>
      <w:r w:rsidR="003510CD" w:rsidRPr="00BE61F6">
        <w:rPr>
          <w:rFonts w:ascii="Arial" w:hAnsi="Arial" w:cs="Arial"/>
          <w:sz w:val="24"/>
          <w:szCs w:val="24"/>
          <w:lang w:val="sl-SI"/>
        </w:rPr>
        <w:t xml:space="preserve"> </w:t>
      </w:r>
      <w:r w:rsidRPr="00BE61F6">
        <w:rPr>
          <w:rFonts w:ascii="Arial" w:hAnsi="Arial" w:cs="Arial"/>
          <w:sz w:val="24"/>
          <w:szCs w:val="24"/>
          <w:lang w:val="sl-SI"/>
        </w:rPr>
        <w:t>Sloveniji, kot v tujini.  R</w:t>
      </w:r>
      <w:r w:rsidR="00902381">
        <w:rPr>
          <w:rFonts w:ascii="Arial" w:hAnsi="Arial" w:cs="Arial"/>
          <w:sz w:val="24"/>
          <w:szCs w:val="24"/>
          <w:lang w:val="sl-SI"/>
        </w:rPr>
        <w:t>aziskovalna dejavnost je kljub vsem finančnim omejitvam zelo dobro</w:t>
      </w:r>
      <w:r w:rsidRPr="00BE61F6">
        <w:rPr>
          <w:rFonts w:ascii="Arial" w:hAnsi="Arial" w:cs="Arial"/>
          <w:sz w:val="24"/>
          <w:szCs w:val="24"/>
          <w:lang w:val="sl-SI"/>
        </w:rPr>
        <w:t xml:space="preserve"> organizirana, kar se odraža  v številnih objavah v domačih in mednarodnih znanstvenih revijah, aktivnem sodelovanju na domačih in mednarodnih konferencah in aktivnem sodelovanju z okoljem (industrijo). Raziskovalci, zaposleni na fakulteti</w:t>
      </w:r>
      <w:r w:rsidR="003510CD" w:rsidRPr="00BE61F6">
        <w:rPr>
          <w:rFonts w:ascii="Arial" w:hAnsi="Arial" w:cs="Arial"/>
          <w:sz w:val="24"/>
          <w:szCs w:val="24"/>
          <w:lang w:val="sl-SI"/>
        </w:rPr>
        <w:t>,</w:t>
      </w:r>
      <w:r w:rsidRPr="00BE61F6">
        <w:rPr>
          <w:rFonts w:ascii="Arial" w:hAnsi="Arial" w:cs="Arial"/>
          <w:sz w:val="24"/>
          <w:szCs w:val="24"/>
          <w:lang w:val="sl-SI"/>
        </w:rPr>
        <w:t xml:space="preserve"> izvajajo vrsto projektov s pom</w:t>
      </w:r>
      <w:r w:rsidR="00AA520B">
        <w:rPr>
          <w:rFonts w:ascii="Arial" w:hAnsi="Arial" w:cs="Arial"/>
          <w:sz w:val="24"/>
          <w:szCs w:val="24"/>
          <w:lang w:val="sl-SI"/>
        </w:rPr>
        <w:t>embnejšimi slovenskimi podjetji.</w:t>
      </w:r>
    </w:p>
    <w:p w:rsidR="003221FD" w:rsidRPr="00BE61F6" w:rsidRDefault="003221FD" w:rsidP="003221FD">
      <w:pPr>
        <w:autoSpaceDE w:val="0"/>
        <w:autoSpaceDN w:val="0"/>
        <w:adjustRightInd w:val="0"/>
        <w:jc w:val="both"/>
        <w:rPr>
          <w:rFonts w:ascii="Arial" w:hAnsi="Arial" w:cs="Arial"/>
          <w:sz w:val="24"/>
          <w:szCs w:val="24"/>
          <w:lang w:val="sl-SI"/>
        </w:rPr>
      </w:pPr>
    </w:p>
    <w:p w:rsidR="003221FD" w:rsidRPr="00BE61F6" w:rsidRDefault="008154E4" w:rsidP="003221FD">
      <w:pPr>
        <w:autoSpaceDE w:val="0"/>
        <w:autoSpaceDN w:val="0"/>
        <w:adjustRightInd w:val="0"/>
        <w:jc w:val="both"/>
        <w:rPr>
          <w:rFonts w:ascii="Arial" w:hAnsi="Arial" w:cs="Arial"/>
          <w:sz w:val="24"/>
          <w:szCs w:val="24"/>
          <w:lang w:val="sl-SI"/>
        </w:rPr>
      </w:pPr>
      <w:r>
        <w:rPr>
          <w:rFonts w:ascii="Arial" w:hAnsi="Arial" w:cs="Arial"/>
          <w:sz w:val="24"/>
          <w:szCs w:val="24"/>
          <w:lang w:val="sl-SI"/>
        </w:rPr>
        <w:t>FKKT UM</w:t>
      </w:r>
      <w:r w:rsidR="00721D21">
        <w:rPr>
          <w:rFonts w:ascii="Arial" w:hAnsi="Arial" w:cs="Arial"/>
          <w:sz w:val="24"/>
          <w:szCs w:val="24"/>
          <w:lang w:val="sl-SI"/>
        </w:rPr>
        <w:t xml:space="preserve"> </w:t>
      </w:r>
      <w:r w:rsidR="00902381">
        <w:rPr>
          <w:rFonts w:ascii="Arial" w:hAnsi="Arial" w:cs="Arial"/>
          <w:sz w:val="24"/>
          <w:szCs w:val="24"/>
          <w:lang w:val="sl-SI"/>
        </w:rPr>
        <w:t>izhaja iz prepričanja, da so v družbi, zasnovani na</w:t>
      </w:r>
      <w:r w:rsidR="00AA520B">
        <w:rPr>
          <w:rFonts w:ascii="Arial" w:hAnsi="Arial" w:cs="Arial"/>
          <w:sz w:val="24"/>
          <w:szCs w:val="24"/>
          <w:lang w:val="sl-SI"/>
        </w:rPr>
        <w:t xml:space="preserve"> znanju, človeški viri in vnos znanja v gospodarstvo osnovno gibalo razvoja in zagotovilo konkurenčnosti in uspešnosti na globalnih trgih. </w:t>
      </w:r>
      <w:r w:rsidR="003221FD" w:rsidRPr="00BE61F6">
        <w:rPr>
          <w:rFonts w:ascii="Arial" w:hAnsi="Arial" w:cs="Arial"/>
          <w:sz w:val="24"/>
          <w:szCs w:val="24"/>
          <w:lang w:val="sl-SI"/>
        </w:rPr>
        <w:t>Fakultetne raziskovalne skupine se pri reševanju konkretnih problemov s področja kemije in kemijske tehnologije povezujejo z gospodarstvom. Poseben poudarek je na spodbujanju udeležbe raziskovalcev in pedagoškega osebja na izmenjavah v okviru bilateralnih projektov in programov mobilnosti, vendar na ta</w:t>
      </w:r>
      <w:r w:rsidR="00721D21">
        <w:rPr>
          <w:rFonts w:ascii="Arial" w:hAnsi="Arial" w:cs="Arial"/>
          <w:sz w:val="24"/>
          <w:szCs w:val="24"/>
          <w:lang w:val="sl-SI"/>
        </w:rPr>
        <w:t xml:space="preserve"> prizadevanja zaradi različnih razlogov ni pravega</w:t>
      </w:r>
      <w:r w:rsidR="003221FD" w:rsidRPr="00BE61F6">
        <w:rPr>
          <w:rFonts w:ascii="Arial" w:hAnsi="Arial" w:cs="Arial"/>
          <w:sz w:val="24"/>
          <w:szCs w:val="24"/>
          <w:lang w:val="sl-SI"/>
        </w:rPr>
        <w:t xml:space="preserve"> odziva. Fakulteta izkazuje vključevanje vseh zainteresiranih v svoje aktivnosti, tako na izobraževalnem, zn</w:t>
      </w:r>
      <w:r w:rsidR="003510CD" w:rsidRPr="00BE61F6">
        <w:rPr>
          <w:rFonts w:ascii="Arial" w:hAnsi="Arial" w:cs="Arial"/>
          <w:sz w:val="24"/>
          <w:szCs w:val="24"/>
          <w:lang w:val="sl-SI"/>
        </w:rPr>
        <w:t>anstveno raziskovalnem in</w:t>
      </w:r>
      <w:r w:rsidR="003221FD" w:rsidRPr="00BE61F6">
        <w:rPr>
          <w:rFonts w:ascii="Arial" w:hAnsi="Arial" w:cs="Arial"/>
          <w:sz w:val="24"/>
          <w:szCs w:val="24"/>
          <w:lang w:val="sl-SI"/>
        </w:rPr>
        <w:t xml:space="preserve"> strokovnem področju.</w:t>
      </w:r>
    </w:p>
    <w:p w:rsidR="003221FD" w:rsidRPr="00BE61F6" w:rsidRDefault="003221FD" w:rsidP="003221FD">
      <w:pPr>
        <w:autoSpaceDE w:val="0"/>
        <w:autoSpaceDN w:val="0"/>
        <w:adjustRightInd w:val="0"/>
        <w:jc w:val="both"/>
        <w:rPr>
          <w:rFonts w:ascii="Arial" w:hAnsi="Arial" w:cs="Arial"/>
          <w:sz w:val="24"/>
          <w:szCs w:val="24"/>
          <w:lang w:val="sl-SI"/>
        </w:rPr>
      </w:pPr>
    </w:p>
    <w:p w:rsidR="003221FD" w:rsidRPr="007C0E5F" w:rsidRDefault="003221FD" w:rsidP="003221FD">
      <w:pPr>
        <w:autoSpaceDE w:val="0"/>
        <w:autoSpaceDN w:val="0"/>
        <w:adjustRightInd w:val="0"/>
        <w:jc w:val="both"/>
        <w:rPr>
          <w:rFonts w:ascii="Arial" w:hAnsi="Arial" w:cs="Arial"/>
          <w:sz w:val="24"/>
          <w:szCs w:val="24"/>
          <w:lang w:val="sl-SI"/>
        </w:rPr>
      </w:pPr>
      <w:r w:rsidRPr="00BE61F6">
        <w:rPr>
          <w:rFonts w:ascii="Arial" w:hAnsi="Arial" w:cs="Arial"/>
          <w:sz w:val="24"/>
          <w:szCs w:val="24"/>
          <w:lang w:val="sl-SI"/>
        </w:rPr>
        <w:t>Fakulteta stremi k temu, da bi študijski programi in druge dejavnosti odražale potrebe gospodarstva in negospodarst</w:t>
      </w:r>
      <w:r w:rsidR="003510CD" w:rsidRPr="00BE61F6">
        <w:rPr>
          <w:rFonts w:ascii="Arial" w:hAnsi="Arial" w:cs="Arial"/>
          <w:sz w:val="24"/>
          <w:szCs w:val="24"/>
          <w:lang w:val="sl-SI"/>
        </w:rPr>
        <w:t>va, obe panogi sta intenzivno vključeni</w:t>
      </w:r>
      <w:r w:rsidRPr="00BE61F6">
        <w:rPr>
          <w:rFonts w:ascii="Arial" w:hAnsi="Arial" w:cs="Arial"/>
          <w:sz w:val="24"/>
          <w:szCs w:val="24"/>
          <w:lang w:val="sl-SI"/>
        </w:rPr>
        <w:t xml:space="preserve"> pri načrtovanju in   spremljanju izobraževalnega dela.</w:t>
      </w:r>
    </w:p>
    <w:p w:rsidR="001267E2" w:rsidRDefault="001267E2" w:rsidP="001267E2">
      <w:pPr>
        <w:spacing w:before="100" w:beforeAutospacing="1" w:after="100" w:afterAutospacing="1"/>
        <w:jc w:val="both"/>
        <w:rPr>
          <w:rFonts w:ascii="Arial" w:hAnsi="Arial" w:cs="Arial"/>
          <w:sz w:val="24"/>
          <w:szCs w:val="24"/>
          <w:lang w:val="en-US"/>
        </w:rPr>
      </w:pPr>
      <w:r>
        <w:rPr>
          <w:rFonts w:ascii="Arial" w:hAnsi="Arial" w:cs="Arial"/>
          <w:sz w:val="24"/>
          <w:szCs w:val="24"/>
          <w:lang w:val="sl-SI"/>
        </w:rPr>
        <w:t>Naša institucija je vpeta v okolje tudi preko</w:t>
      </w:r>
      <w:r w:rsidR="007C0E5F" w:rsidRPr="001267E2">
        <w:rPr>
          <w:rFonts w:ascii="Arial" w:hAnsi="Arial" w:cs="Arial"/>
          <w:sz w:val="24"/>
          <w:szCs w:val="24"/>
          <w:lang w:val="sl-SI"/>
        </w:rPr>
        <w:t xml:space="preserve"> ALUMNI KLUB</w:t>
      </w:r>
      <w:r>
        <w:rPr>
          <w:rFonts w:ascii="Arial" w:hAnsi="Arial" w:cs="Arial"/>
          <w:sz w:val="24"/>
          <w:szCs w:val="24"/>
          <w:lang w:val="sl-SI"/>
        </w:rPr>
        <w:t>A</w:t>
      </w:r>
      <w:r w:rsidR="007C0E5F" w:rsidRPr="001267E2">
        <w:rPr>
          <w:rFonts w:ascii="Arial" w:hAnsi="Arial" w:cs="Arial"/>
          <w:sz w:val="24"/>
          <w:szCs w:val="24"/>
          <w:lang w:val="sl-SI"/>
        </w:rPr>
        <w:t xml:space="preserve"> </w:t>
      </w:r>
      <w:r w:rsidR="008154E4">
        <w:rPr>
          <w:rFonts w:ascii="Arial" w:hAnsi="Arial" w:cs="Arial"/>
          <w:sz w:val="24"/>
          <w:szCs w:val="24"/>
          <w:lang w:val="sl-SI"/>
        </w:rPr>
        <w:t>FKKT UM</w:t>
      </w:r>
      <w:r w:rsidR="003221FD" w:rsidRPr="001267E2">
        <w:rPr>
          <w:rFonts w:ascii="Arial" w:hAnsi="Arial" w:cs="Arial"/>
          <w:sz w:val="24"/>
          <w:szCs w:val="24"/>
          <w:lang w:val="sl-SI"/>
        </w:rPr>
        <w:t>, ki</w:t>
      </w:r>
      <w:r>
        <w:rPr>
          <w:rFonts w:ascii="Arial" w:hAnsi="Arial" w:cs="Arial"/>
          <w:sz w:val="24"/>
          <w:szCs w:val="24"/>
          <w:lang w:val="en-US"/>
        </w:rPr>
        <w:t xml:space="preserve"> je </w:t>
      </w:r>
      <w:r w:rsidRPr="001267E2">
        <w:rPr>
          <w:rFonts w:ascii="Arial" w:hAnsi="Arial" w:cs="Arial"/>
          <w:sz w:val="24"/>
          <w:szCs w:val="24"/>
          <w:lang w:val="en-US"/>
        </w:rPr>
        <w:t xml:space="preserve">bil ustanovljen leta 2009 in združuje diplomante, magistrante in doktorante Fakultete za kemijo in kemijsko tehnologijo. </w:t>
      </w:r>
      <w:r w:rsidR="003221FD" w:rsidRPr="001267E2">
        <w:rPr>
          <w:rFonts w:ascii="Arial" w:hAnsi="Arial" w:cs="Arial"/>
          <w:sz w:val="24"/>
          <w:szCs w:val="24"/>
          <w:lang w:val="sl-SI"/>
        </w:rPr>
        <w:t xml:space="preserve">aktivno deluje in povezuje (bivše) diplomante, zaposlene in študente. Predstavlja tudi pomemben dejavnik pri zagotavljanju kakovosti fakultete, saj bo v prihodnje omogočil zbiranje povratnih informacij diplomantov o ustreznosti njihovih kompetenc za delo v praksi, hkrati pa pripomogel k krepitvi ugleda </w:t>
      </w:r>
      <w:r w:rsidR="008154E4">
        <w:rPr>
          <w:rFonts w:ascii="Arial" w:hAnsi="Arial" w:cs="Arial"/>
          <w:sz w:val="24"/>
          <w:szCs w:val="24"/>
          <w:lang w:val="sl-SI"/>
        </w:rPr>
        <w:t>FKKT UM</w:t>
      </w:r>
      <w:r w:rsidR="003221FD" w:rsidRPr="001267E2">
        <w:rPr>
          <w:rFonts w:ascii="Arial" w:hAnsi="Arial" w:cs="Arial"/>
          <w:sz w:val="24"/>
          <w:szCs w:val="24"/>
          <w:lang w:val="sl-SI"/>
        </w:rPr>
        <w:t xml:space="preserve"> v širši in ožji družbeni </w:t>
      </w:r>
      <w:r w:rsidR="003221FD" w:rsidRPr="001267E2">
        <w:rPr>
          <w:rFonts w:ascii="Arial" w:hAnsi="Arial" w:cs="Arial"/>
          <w:sz w:val="24"/>
          <w:szCs w:val="24"/>
          <w:lang w:val="sl-SI"/>
        </w:rPr>
        <w:lastRenderedPageBreak/>
        <w:t>skupnosti.</w:t>
      </w:r>
      <w:r w:rsidR="007C0E5F" w:rsidRPr="001267E2">
        <w:rPr>
          <w:rFonts w:ascii="Arial" w:hAnsi="Arial" w:cs="Arial"/>
          <w:sz w:val="24"/>
          <w:szCs w:val="24"/>
          <w:lang w:val="sl-SI"/>
        </w:rPr>
        <w:t xml:space="preserve"> Vodstvo ALUMNI KLUBA večkrat letno organizira srečanja članov</w:t>
      </w:r>
      <w:r w:rsidR="00293910" w:rsidRPr="001267E2">
        <w:rPr>
          <w:rFonts w:ascii="Arial" w:hAnsi="Arial" w:cs="Arial"/>
          <w:sz w:val="24"/>
          <w:szCs w:val="24"/>
          <w:lang w:val="sl-SI"/>
        </w:rPr>
        <w:t>.</w:t>
      </w:r>
      <w:r w:rsidR="00293910" w:rsidRPr="001267E2">
        <w:rPr>
          <w:rFonts w:ascii="Arial" w:hAnsi="Arial" w:cs="Arial"/>
          <w:sz w:val="24"/>
          <w:szCs w:val="24"/>
        </w:rPr>
        <w:t xml:space="preserve"> </w:t>
      </w:r>
      <w:r>
        <w:rPr>
          <w:rFonts w:ascii="Arial" w:hAnsi="Arial" w:cs="Arial"/>
          <w:sz w:val="24"/>
          <w:szCs w:val="24"/>
          <w:lang w:val="en-US"/>
        </w:rPr>
        <w:t xml:space="preserve">Delovanje kluba je namenjeno: </w:t>
      </w:r>
    </w:p>
    <w:p w:rsidR="001267E2" w:rsidRDefault="001267E2" w:rsidP="00A257C9">
      <w:pPr>
        <w:pStyle w:val="ListParagraph"/>
        <w:numPr>
          <w:ilvl w:val="0"/>
          <w:numId w:val="14"/>
        </w:numPr>
        <w:spacing w:after="0" w:line="240" w:lineRule="auto"/>
        <w:ind w:left="284" w:hanging="284"/>
        <w:jc w:val="both"/>
        <w:rPr>
          <w:rFonts w:ascii="Arial" w:hAnsi="Arial" w:cs="Arial"/>
          <w:sz w:val="24"/>
          <w:szCs w:val="24"/>
          <w:lang w:val="en-US"/>
        </w:rPr>
      </w:pPr>
      <w:r w:rsidRPr="001267E2">
        <w:rPr>
          <w:rFonts w:ascii="Arial" w:hAnsi="Arial" w:cs="Arial"/>
          <w:sz w:val="24"/>
          <w:szCs w:val="24"/>
          <w:lang w:val="en-US"/>
        </w:rPr>
        <w:t>širj</w:t>
      </w:r>
      <w:r>
        <w:rPr>
          <w:rFonts w:ascii="Arial" w:hAnsi="Arial" w:cs="Arial"/>
          <w:sz w:val="24"/>
          <w:szCs w:val="24"/>
          <w:lang w:val="en-US"/>
        </w:rPr>
        <w:t>enju</w:t>
      </w:r>
      <w:r w:rsidRPr="001267E2">
        <w:rPr>
          <w:rFonts w:ascii="Arial" w:hAnsi="Arial" w:cs="Arial"/>
          <w:sz w:val="24"/>
          <w:szCs w:val="24"/>
          <w:lang w:val="en-US"/>
        </w:rPr>
        <w:t xml:space="preserve"> prepoznavnosti in ugleda Fakultete za kemijo in kemijsko tehnologijo,</w:t>
      </w:r>
    </w:p>
    <w:p w:rsidR="001267E2" w:rsidRDefault="001267E2" w:rsidP="00A257C9">
      <w:pPr>
        <w:pStyle w:val="ListParagraph"/>
        <w:numPr>
          <w:ilvl w:val="0"/>
          <w:numId w:val="14"/>
        </w:numPr>
        <w:spacing w:after="0" w:line="240" w:lineRule="auto"/>
        <w:ind w:left="284" w:hanging="284"/>
        <w:jc w:val="both"/>
        <w:rPr>
          <w:rFonts w:ascii="Arial" w:hAnsi="Arial" w:cs="Arial"/>
          <w:sz w:val="24"/>
          <w:szCs w:val="24"/>
          <w:lang w:val="en-US"/>
        </w:rPr>
      </w:pPr>
      <w:r>
        <w:rPr>
          <w:rFonts w:ascii="Arial" w:hAnsi="Arial" w:cs="Arial"/>
          <w:sz w:val="24"/>
          <w:szCs w:val="24"/>
          <w:lang w:val="en-US"/>
        </w:rPr>
        <w:t>utrjevanju</w:t>
      </w:r>
      <w:r w:rsidRPr="001267E2">
        <w:rPr>
          <w:rFonts w:ascii="Arial" w:hAnsi="Arial" w:cs="Arial"/>
          <w:sz w:val="24"/>
          <w:szCs w:val="24"/>
          <w:lang w:val="en-US"/>
        </w:rPr>
        <w:t xml:space="preserve"> pripadnosti fakulteti,</w:t>
      </w:r>
    </w:p>
    <w:p w:rsidR="001267E2" w:rsidRDefault="001267E2" w:rsidP="00A257C9">
      <w:pPr>
        <w:pStyle w:val="ListParagraph"/>
        <w:numPr>
          <w:ilvl w:val="0"/>
          <w:numId w:val="14"/>
        </w:numPr>
        <w:spacing w:after="0" w:line="240" w:lineRule="auto"/>
        <w:ind w:left="284" w:hanging="284"/>
        <w:jc w:val="both"/>
        <w:rPr>
          <w:rFonts w:ascii="Arial" w:hAnsi="Arial" w:cs="Arial"/>
          <w:sz w:val="24"/>
          <w:szCs w:val="24"/>
          <w:lang w:val="en-US"/>
        </w:rPr>
      </w:pPr>
      <w:r>
        <w:rPr>
          <w:rFonts w:ascii="Arial" w:hAnsi="Arial" w:cs="Arial"/>
          <w:sz w:val="24"/>
          <w:szCs w:val="24"/>
          <w:lang w:val="en-US"/>
        </w:rPr>
        <w:t>spodbujanju</w:t>
      </w:r>
      <w:r w:rsidRPr="001267E2">
        <w:rPr>
          <w:rFonts w:ascii="Arial" w:hAnsi="Arial" w:cs="Arial"/>
          <w:sz w:val="24"/>
          <w:szCs w:val="24"/>
          <w:lang w:val="en-US"/>
        </w:rPr>
        <w:t xml:space="preserve"> vloge diplomantov pri razvoju kemijske industrije, </w:t>
      </w:r>
    </w:p>
    <w:p w:rsidR="001267E2" w:rsidRDefault="001267E2" w:rsidP="00A257C9">
      <w:pPr>
        <w:pStyle w:val="ListParagraph"/>
        <w:numPr>
          <w:ilvl w:val="0"/>
          <w:numId w:val="14"/>
        </w:numPr>
        <w:spacing w:after="0" w:line="240" w:lineRule="auto"/>
        <w:ind w:left="284" w:hanging="284"/>
        <w:jc w:val="both"/>
        <w:rPr>
          <w:rFonts w:ascii="Arial" w:hAnsi="Arial" w:cs="Arial"/>
          <w:sz w:val="24"/>
          <w:szCs w:val="24"/>
          <w:lang w:val="en-US"/>
        </w:rPr>
      </w:pPr>
      <w:r>
        <w:rPr>
          <w:rFonts w:ascii="Arial" w:hAnsi="Arial" w:cs="Arial"/>
          <w:sz w:val="24"/>
          <w:szCs w:val="24"/>
          <w:lang w:val="en-US"/>
        </w:rPr>
        <w:t>povezovanju</w:t>
      </w:r>
      <w:r w:rsidRPr="001267E2">
        <w:rPr>
          <w:rFonts w:ascii="Arial" w:hAnsi="Arial" w:cs="Arial"/>
          <w:sz w:val="24"/>
          <w:szCs w:val="24"/>
          <w:lang w:val="en-US"/>
        </w:rPr>
        <w:t xml:space="preserve"> diplomantov k strokovn</w:t>
      </w:r>
      <w:r>
        <w:rPr>
          <w:rFonts w:ascii="Arial" w:hAnsi="Arial" w:cs="Arial"/>
          <w:sz w:val="24"/>
          <w:szCs w:val="24"/>
          <w:lang w:val="en-US"/>
        </w:rPr>
        <w:t>emu in znanstvenemu sodelovanju in</w:t>
      </w:r>
    </w:p>
    <w:p w:rsidR="001267E2" w:rsidRDefault="001267E2" w:rsidP="00A257C9">
      <w:pPr>
        <w:pStyle w:val="ListParagraph"/>
        <w:numPr>
          <w:ilvl w:val="0"/>
          <w:numId w:val="14"/>
        </w:numPr>
        <w:spacing w:after="0" w:line="240" w:lineRule="auto"/>
        <w:ind w:left="284" w:hanging="284"/>
        <w:jc w:val="both"/>
        <w:rPr>
          <w:rFonts w:ascii="Arial" w:hAnsi="Arial" w:cs="Arial"/>
          <w:sz w:val="24"/>
          <w:szCs w:val="24"/>
          <w:lang w:val="en-US"/>
        </w:rPr>
      </w:pPr>
      <w:r>
        <w:rPr>
          <w:rFonts w:ascii="Arial" w:hAnsi="Arial" w:cs="Arial"/>
          <w:sz w:val="24"/>
          <w:szCs w:val="24"/>
          <w:lang w:val="en-US"/>
        </w:rPr>
        <w:t>promoviranju</w:t>
      </w:r>
      <w:r w:rsidRPr="001267E2">
        <w:rPr>
          <w:rFonts w:ascii="Arial" w:hAnsi="Arial" w:cs="Arial"/>
          <w:sz w:val="24"/>
          <w:szCs w:val="24"/>
          <w:lang w:val="en-US"/>
        </w:rPr>
        <w:t xml:space="preserve"> strokovnih in znanstvenih dosežkov članov kluba in fakultete.</w:t>
      </w:r>
    </w:p>
    <w:p w:rsidR="00EB0AD8" w:rsidRPr="001267E2" w:rsidRDefault="00EB0AD8" w:rsidP="00EB0AD8">
      <w:pPr>
        <w:pStyle w:val="ListParagraph"/>
        <w:spacing w:after="0" w:line="240" w:lineRule="auto"/>
        <w:ind w:left="284"/>
        <w:jc w:val="both"/>
        <w:rPr>
          <w:rFonts w:ascii="Arial" w:hAnsi="Arial" w:cs="Arial"/>
          <w:sz w:val="24"/>
          <w:szCs w:val="24"/>
          <w:lang w:val="en-US"/>
        </w:rPr>
      </w:pPr>
    </w:p>
    <w:p w:rsidR="00096C26" w:rsidRDefault="001267E2" w:rsidP="00096C26">
      <w:pPr>
        <w:jc w:val="both"/>
        <w:rPr>
          <w:rFonts w:ascii="Arial" w:hAnsi="Arial" w:cs="Arial"/>
          <w:sz w:val="24"/>
          <w:szCs w:val="24"/>
          <w:lang w:val="en-US"/>
        </w:rPr>
      </w:pPr>
      <w:r w:rsidRPr="001267E2">
        <w:rPr>
          <w:rFonts w:ascii="Arial" w:hAnsi="Arial" w:cs="Arial"/>
          <w:sz w:val="24"/>
          <w:szCs w:val="24"/>
          <w:lang w:val="en-US"/>
        </w:rPr>
        <w:t>Trenutno je v Alumni klub vključenih 257 članov. Vodstvo kluba vsako leto organizira vsaj eno srečanje, na katerem se form</w:t>
      </w:r>
      <w:r>
        <w:rPr>
          <w:rFonts w:ascii="Arial" w:hAnsi="Arial" w:cs="Arial"/>
          <w:sz w:val="24"/>
          <w:szCs w:val="24"/>
          <w:lang w:val="en-US"/>
        </w:rPr>
        <w:t>ira novo vodstvo za tekoče leto</w:t>
      </w:r>
      <w:r w:rsidR="00EB6420">
        <w:rPr>
          <w:rFonts w:ascii="Arial" w:hAnsi="Arial" w:cs="Arial"/>
          <w:sz w:val="24"/>
          <w:szCs w:val="24"/>
          <w:lang w:val="en-US"/>
        </w:rPr>
        <w:t xml:space="preserve">. </w:t>
      </w:r>
      <w:r w:rsidR="00096C26" w:rsidRPr="00096C26">
        <w:rPr>
          <w:rFonts w:ascii="Arial" w:hAnsi="Arial" w:cs="Arial"/>
          <w:sz w:val="24"/>
          <w:szCs w:val="24"/>
          <w:lang w:val="en-US"/>
        </w:rPr>
        <w:t>V študijskem letu 2012/2013  je bilo v mesecu novembru v Celju organizirano srečanje, katerega se je udeležilo 55 članov. Udeleženci so si ogledali  Celjski grad, v nadaljevanju pa je sledilo družabno srečanje v  gostišču Kmetec, kjer je bilo potrjeno  vodstvo kluba  v sestavi:</w:t>
      </w:r>
    </w:p>
    <w:p w:rsidR="00CD3BC1" w:rsidRDefault="00CD3BC1" w:rsidP="00096C26">
      <w:pPr>
        <w:jc w:val="both"/>
        <w:rPr>
          <w:rFonts w:ascii="Arial" w:hAnsi="Arial" w:cs="Arial"/>
          <w:sz w:val="24"/>
          <w:szCs w:val="24"/>
          <w:lang w:val="en-US"/>
        </w:rPr>
      </w:pPr>
    </w:p>
    <w:p w:rsidR="00096C26" w:rsidRDefault="00096C26" w:rsidP="00A257C9">
      <w:pPr>
        <w:pStyle w:val="ListParagraph"/>
        <w:numPr>
          <w:ilvl w:val="0"/>
          <w:numId w:val="15"/>
        </w:numPr>
        <w:spacing w:after="0"/>
        <w:ind w:left="284" w:hanging="284"/>
        <w:jc w:val="both"/>
        <w:rPr>
          <w:rFonts w:ascii="Arial" w:hAnsi="Arial" w:cs="Arial"/>
          <w:sz w:val="24"/>
          <w:szCs w:val="24"/>
          <w:lang w:val="en-US"/>
        </w:rPr>
      </w:pPr>
      <w:r w:rsidRPr="00096C26">
        <w:rPr>
          <w:rFonts w:ascii="Arial" w:hAnsi="Arial" w:cs="Arial"/>
          <w:sz w:val="24"/>
          <w:szCs w:val="24"/>
          <w:lang w:val="en-US"/>
        </w:rPr>
        <w:t>predsednica Aleksandra Peharda,</w:t>
      </w:r>
    </w:p>
    <w:p w:rsidR="00096C26" w:rsidRDefault="00096C26" w:rsidP="00A257C9">
      <w:pPr>
        <w:pStyle w:val="ListParagraph"/>
        <w:numPr>
          <w:ilvl w:val="0"/>
          <w:numId w:val="15"/>
        </w:numPr>
        <w:spacing w:after="0"/>
        <w:ind w:left="284" w:hanging="284"/>
        <w:jc w:val="both"/>
        <w:rPr>
          <w:rFonts w:ascii="Arial" w:hAnsi="Arial" w:cs="Arial"/>
          <w:sz w:val="24"/>
          <w:szCs w:val="24"/>
          <w:lang w:val="en-US"/>
        </w:rPr>
      </w:pPr>
      <w:r w:rsidRPr="00096C26">
        <w:rPr>
          <w:rFonts w:ascii="Arial" w:hAnsi="Arial" w:cs="Arial"/>
          <w:sz w:val="24"/>
          <w:szCs w:val="24"/>
          <w:lang w:val="en-US"/>
        </w:rPr>
        <w:t xml:space="preserve">podpredsednik prof. dr. Darko Goričanec, </w:t>
      </w:r>
    </w:p>
    <w:p w:rsidR="00096C26" w:rsidRDefault="00096C26" w:rsidP="00A257C9">
      <w:pPr>
        <w:pStyle w:val="ListParagraph"/>
        <w:numPr>
          <w:ilvl w:val="0"/>
          <w:numId w:val="15"/>
        </w:numPr>
        <w:spacing w:before="100" w:beforeAutospacing="1" w:after="100" w:afterAutospacing="1"/>
        <w:ind w:left="284" w:hanging="284"/>
        <w:jc w:val="both"/>
        <w:rPr>
          <w:rFonts w:ascii="Arial" w:hAnsi="Arial" w:cs="Arial"/>
          <w:sz w:val="24"/>
          <w:szCs w:val="24"/>
          <w:lang w:val="en-US"/>
        </w:rPr>
      </w:pPr>
      <w:r w:rsidRPr="00096C26">
        <w:rPr>
          <w:rFonts w:ascii="Arial" w:hAnsi="Arial" w:cs="Arial"/>
          <w:sz w:val="24"/>
          <w:szCs w:val="24"/>
          <w:lang w:val="en-US"/>
        </w:rPr>
        <w:t>tajnica dr. Danijela Doberšek,</w:t>
      </w:r>
    </w:p>
    <w:p w:rsidR="00096C26" w:rsidRDefault="00096C26" w:rsidP="00A257C9">
      <w:pPr>
        <w:pStyle w:val="ListParagraph"/>
        <w:numPr>
          <w:ilvl w:val="0"/>
          <w:numId w:val="15"/>
        </w:numPr>
        <w:spacing w:before="100" w:beforeAutospacing="1" w:after="100" w:afterAutospacing="1"/>
        <w:ind w:left="284" w:hanging="284"/>
        <w:jc w:val="both"/>
        <w:rPr>
          <w:rFonts w:ascii="Arial" w:hAnsi="Arial" w:cs="Arial"/>
          <w:sz w:val="24"/>
          <w:szCs w:val="24"/>
          <w:lang w:val="en-US"/>
        </w:rPr>
      </w:pPr>
      <w:r w:rsidRPr="00096C26">
        <w:rPr>
          <w:rFonts w:ascii="Arial" w:hAnsi="Arial" w:cs="Arial"/>
          <w:sz w:val="24"/>
          <w:szCs w:val="24"/>
          <w:lang w:val="en-US"/>
        </w:rPr>
        <w:t>član prof. dr. Zdravko Kravanja,</w:t>
      </w:r>
    </w:p>
    <w:p w:rsidR="00096C26" w:rsidRDefault="00096C26" w:rsidP="00A257C9">
      <w:pPr>
        <w:pStyle w:val="ListParagraph"/>
        <w:numPr>
          <w:ilvl w:val="0"/>
          <w:numId w:val="15"/>
        </w:numPr>
        <w:spacing w:before="100" w:beforeAutospacing="1" w:after="100" w:afterAutospacing="1"/>
        <w:ind w:left="284" w:hanging="284"/>
        <w:jc w:val="both"/>
        <w:rPr>
          <w:rFonts w:ascii="Arial" w:hAnsi="Arial" w:cs="Arial"/>
          <w:sz w:val="24"/>
          <w:szCs w:val="24"/>
          <w:lang w:val="en-US"/>
        </w:rPr>
      </w:pPr>
      <w:r w:rsidRPr="00096C26">
        <w:rPr>
          <w:rFonts w:ascii="Arial" w:hAnsi="Arial" w:cs="Arial"/>
          <w:sz w:val="24"/>
          <w:szCs w:val="24"/>
          <w:lang w:val="en-US"/>
        </w:rPr>
        <w:t>član zasl. prof. dr. Jurij Krope,</w:t>
      </w:r>
    </w:p>
    <w:p w:rsidR="00096C26" w:rsidRDefault="00096C26" w:rsidP="00A257C9">
      <w:pPr>
        <w:pStyle w:val="ListParagraph"/>
        <w:numPr>
          <w:ilvl w:val="0"/>
          <w:numId w:val="15"/>
        </w:numPr>
        <w:spacing w:before="100" w:beforeAutospacing="1" w:after="100" w:afterAutospacing="1"/>
        <w:ind w:left="284" w:hanging="284"/>
        <w:jc w:val="both"/>
        <w:rPr>
          <w:rFonts w:ascii="Arial" w:hAnsi="Arial" w:cs="Arial"/>
          <w:sz w:val="24"/>
          <w:szCs w:val="24"/>
          <w:lang w:val="en-US"/>
        </w:rPr>
      </w:pPr>
      <w:r w:rsidRPr="00096C26">
        <w:rPr>
          <w:rFonts w:ascii="Arial" w:hAnsi="Arial" w:cs="Arial"/>
          <w:sz w:val="24"/>
          <w:szCs w:val="24"/>
          <w:lang w:val="en-US"/>
        </w:rPr>
        <w:t>član mag. Tomi Gominšek</w:t>
      </w:r>
      <w:r>
        <w:rPr>
          <w:rFonts w:ascii="Arial" w:hAnsi="Arial" w:cs="Arial"/>
          <w:sz w:val="24"/>
          <w:szCs w:val="24"/>
          <w:lang w:val="en-US"/>
        </w:rPr>
        <w:t>,</w:t>
      </w:r>
    </w:p>
    <w:p w:rsidR="00096C26" w:rsidRDefault="00096C26" w:rsidP="00A257C9">
      <w:pPr>
        <w:pStyle w:val="ListParagraph"/>
        <w:numPr>
          <w:ilvl w:val="0"/>
          <w:numId w:val="15"/>
        </w:numPr>
        <w:spacing w:before="100" w:beforeAutospacing="1" w:after="100" w:afterAutospacing="1"/>
        <w:ind w:left="284" w:hanging="284"/>
        <w:jc w:val="both"/>
        <w:rPr>
          <w:rFonts w:ascii="Arial" w:hAnsi="Arial" w:cs="Arial"/>
          <w:sz w:val="24"/>
          <w:szCs w:val="24"/>
          <w:lang w:val="en-US"/>
        </w:rPr>
      </w:pPr>
      <w:r w:rsidRPr="00096C26">
        <w:rPr>
          <w:rFonts w:ascii="Arial" w:hAnsi="Arial" w:cs="Arial"/>
          <w:sz w:val="24"/>
          <w:szCs w:val="24"/>
          <w:lang w:val="en-US"/>
        </w:rPr>
        <w:t>članica dr. Amra Perva-Uzunalić</w:t>
      </w:r>
      <w:r>
        <w:rPr>
          <w:rFonts w:ascii="Arial" w:hAnsi="Arial" w:cs="Arial"/>
          <w:sz w:val="24"/>
          <w:szCs w:val="24"/>
          <w:lang w:val="en-US"/>
        </w:rPr>
        <w:t>,</w:t>
      </w:r>
    </w:p>
    <w:p w:rsidR="00D35A3E" w:rsidRPr="00843706" w:rsidRDefault="00096C26" w:rsidP="00A257C9">
      <w:pPr>
        <w:pStyle w:val="ListParagraph"/>
        <w:numPr>
          <w:ilvl w:val="0"/>
          <w:numId w:val="15"/>
        </w:numPr>
        <w:spacing w:after="0" w:line="240" w:lineRule="auto"/>
        <w:ind w:left="284" w:hanging="284"/>
        <w:jc w:val="both"/>
        <w:rPr>
          <w:rFonts w:ascii="Arial" w:hAnsi="Arial" w:cs="Arial"/>
          <w:sz w:val="24"/>
          <w:szCs w:val="24"/>
          <w:lang w:val="en-US"/>
        </w:rPr>
      </w:pPr>
      <w:r w:rsidRPr="00096C26">
        <w:rPr>
          <w:rFonts w:ascii="Arial" w:hAnsi="Arial" w:cs="Arial"/>
          <w:sz w:val="24"/>
          <w:szCs w:val="24"/>
          <w:lang w:val="en-US"/>
        </w:rPr>
        <w:t>članica mag. Karmen Grabant</w:t>
      </w:r>
      <w:r>
        <w:rPr>
          <w:rFonts w:ascii="Arial" w:hAnsi="Arial" w:cs="Arial"/>
          <w:sz w:val="24"/>
          <w:szCs w:val="24"/>
          <w:lang w:val="en-US"/>
        </w:rPr>
        <w:t>.</w:t>
      </w:r>
    </w:p>
    <w:p w:rsidR="00D35A3E" w:rsidRDefault="00D35A3E" w:rsidP="00843706">
      <w:pPr>
        <w:rPr>
          <w:lang w:val="sl-SI"/>
        </w:rPr>
      </w:pPr>
    </w:p>
    <w:p w:rsidR="00843706" w:rsidRDefault="00843706" w:rsidP="00843706">
      <w:pPr>
        <w:rPr>
          <w:lang w:val="sl-SI"/>
        </w:rPr>
      </w:pPr>
    </w:p>
    <w:p w:rsidR="006826E6" w:rsidRDefault="006826E6" w:rsidP="00843706">
      <w:pPr>
        <w:pStyle w:val="Heading2"/>
      </w:pPr>
      <w:bookmarkStart w:id="2" w:name="_Toc377555276"/>
      <w:r w:rsidRPr="00D35A3E">
        <w:t>1.2 Zaposljivost diplomantov</w:t>
      </w:r>
      <w:bookmarkEnd w:id="2"/>
    </w:p>
    <w:p w:rsidR="006826E6" w:rsidRDefault="006826E6" w:rsidP="00843706">
      <w:pPr>
        <w:rPr>
          <w:lang w:val="sl-SI"/>
        </w:rPr>
      </w:pPr>
    </w:p>
    <w:p w:rsidR="008E1DBA" w:rsidRDefault="008E1DBA" w:rsidP="00C75625">
      <w:pPr>
        <w:pStyle w:val="HTMLPreformatted"/>
        <w:jc w:val="both"/>
      </w:pPr>
      <w:r w:rsidRPr="00894D74">
        <w:rPr>
          <w:rFonts w:ascii="Arial" w:hAnsi="Arial" w:cs="Arial"/>
          <w:sz w:val="24"/>
          <w:szCs w:val="24"/>
          <w:lang w:val="sl-SI"/>
        </w:rPr>
        <w:t>Podatki</w:t>
      </w:r>
      <w:r w:rsidR="003801B0" w:rsidRPr="00894D74">
        <w:rPr>
          <w:rFonts w:ascii="Arial" w:hAnsi="Arial" w:cs="Arial"/>
          <w:sz w:val="24"/>
          <w:szCs w:val="24"/>
          <w:lang w:val="sl-SI"/>
        </w:rPr>
        <w:t xml:space="preserve"> Zavoda </w:t>
      </w:r>
      <w:r w:rsidRPr="00894D74">
        <w:rPr>
          <w:rFonts w:ascii="Arial" w:hAnsi="Arial" w:cs="Arial"/>
          <w:sz w:val="24"/>
          <w:szCs w:val="24"/>
          <w:lang w:val="sl-SI"/>
        </w:rPr>
        <w:t xml:space="preserve">Republike Slovenije </w:t>
      </w:r>
      <w:r w:rsidR="003801B0" w:rsidRPr="00894D74">
        <w:rPr>
          <w:rFonts w:ascii="Arial" w:hAnsi="Arial" w:cs="Arial"/>
          <w:sz w:val="24"/>
          <w:szCs w:val="24"/>
          <w:lang w:val="sl-SI"/>
        </w:rPr>
        <w:t>za zaposlovanje</w:t>
      </w:r>
      <w:r w:rsidRPr="00894D74">
        <w:rPr>
          <w:rFonts w:ascii="Arial" w:hAnsi="Arial" w:cs="Arial"/>
          <w:sz w:val="24"/>
          <w:szCs w:val="24"/>
          <w:lang w:val="sl-SI"/>
        </w:rPr>
        <w:t xml:space="preserve">, ki so </w:t>
      </w:r>
      <w:r w:rsidR="003B7AB3">
        <w:rPr>
          <w:rFonts w:ascii="Arial" w:hAnsi="Arial" w:cs="Arial"/>
          <w:sz w:val="24"/>
          <w:szCs w:val="24"/>
          <w:lang w:val="sl-SI"/>
        </w:rPr>
        <w:t>nam bili posredovani maja, 2013</w:t>
      </w:r>
      <w:r w:rsidRPr="00894D74">
        <w:rPr>
          <w:rFonts w:ascii="Arial" w:hAnsi="Arial" w:cs="Arial"/>
          <w:sz w:val="24"/>
          <w:szCs w:val="24"/>
          <w:lang w:val="sl-SI"/>
        </w:rPr>
        <w:t xml:space="preserve"> kažejo,</w:t>
      </w:r>
      <w:r w:rsidR="003801B0" w:rsidRPr="00894D74">
        <w:rPr>
          <w:rFonts w:ascii="Arial" w:hAnsi="Arial" w:cs="Arial"/>
          <w:sz w:val="24"/>
          <w:szCs w:val="24"/>
          <w:lang w:val="sl-SI"/>
        </w:rPr>
        <w:t xml:space="preserve"> da </w:t>
      </w:r>
      <w:r w:rsidRPr="00894D74">
        <w:rPr>
          <w:rFonts w:ascii="Arial" w:hAnsi="Arial" w:cs="Arial"/>
          <w:sz w:val="24"/>
          <w:szCs w:val="24"/>
          <w:lang w:val="sl-SI"/>
        </w:rPr>
        <w:t>je ponudba delovnih mest za  diplomante kemije in kemijske tehnike (oziroma sorodn</w:t>
      </w:r>
      <w:r w:rsidR="00C75625" w:rsidRPr="00894D74">
        <w:rPr>
          <w:rFonts w:ascii="Arial" w:hAnsi="Arial" w:cs="Arial"/>
          <w:sz w:val="24"/>
          <w:szCs w:val="24"/>
          <w:lang w:val="sl-SI"/>
        </w:rPr>
        <w:t>e) za obdobje 2012 in 2013 večja</w:t>
      </w:r>
      <w:r w:rsidRPr="00894D74">
        <w:rPr>
          <w:rFonts w:ascii="Arial" w:hAnsi="Arial" w:cs="Arial"/>
          <w:sz w:val="24"/>
          <w:szCs w:val="24"/>
          <w:lang w:val="sl-SI"/>
        </w:rPr>
        <w:t xml:space="preserve"> od števila iskalcev</w:t>
      </w:r>
      <w:r w:rsidR="00C75625" w:rsidRPr="00894D74">
        <w:rPr>
          <w:rFonts w:ascii="Arial" w:hAnsi="Arial" w:cs="Arial"/>
          <w:sz w:val="24"/>
          <w:szCs w:val="24"/>
          <w:lang w:val="sl-SI"/>
        </w:rPr>
        <w:t xml:space="preserve">. Podobno stanje velja tako za Slovenijo, kakor za Maribor – preglednica 1 </w:t>
      </w:r>
      <w:r w:rsidR="00894D74" w:rsidRPr="00894D74">
        <w:rPr>
          <w:rFonts w:ascii="Arial" w:hAnsi="Arial" w:cs="Arial"/>
          <w:sz w:val="24"/>
          <w:szCs w:val="24"/>
          <w:lang w:val="sl-SI"/>
        </w:rPr>
        <w:sym w:font="Symbol" w:char="F02D"/>
      </w:r>
      <w:r w:rsidR="00C75625" w:rsidRPr="00894D74">
        <w:rPr>
          <w:rFonts w:ascii="Arial" w:hAnsi="Arial" w:cs="Arial"/>
          <w:sz w:val="24"/>
          <w:szCs w:val="24"/>
          <w:lang w:val="sl-SI"/>
        </w:rPr>
        <w:t>1</w:t>
      </w:r>
      <w:r w:rsidR="00894D74" w:rsidRPr="00894D74">
        <w:rPr>
          <w:rFonts w:ascii="Arial" w:hAnsi="Arial" w:cs="Arial"/>
          <w:sz w:val="24"/>
          <w:szCs w:val="24"/>
          <w:lang w:val="sl-SI"/>
        </w:rPr>
        <w:t>.</w:t>
      </w:r>
    </w:p>
    <w:p w:rsidR="008E1DBA" w:rsidRDefault="008E1DBA" w:rsidP="00843706">
      <w:pPr>
        <w:jc w:val="both"/>
        <w:rPr>
          <w:rFonts w:ascii="Arial" w:hAnsi="Arial" w:cs="Arial"/>
          <w:sz w:val="24"/>
          <w:szCs w:val="24"/>
          <w:highlight w:val="lightGray"/>
          <w:lang w:val="sl-SI"/>
        </w:rPr>
      </w:pPr>
    </w:p>
    <w:p w:rsidR="008E1DBA" w:rsidRPr="00BE61F6" w:rsidRDefault="00894D74" w:rsidP="007643C1">
      <w:pPr>
        <w:pStyle w:val="Caption"/>
      </w:pPr>
      <w:r w:rsidRPr="00BE61F6">
        <w:t xml:space="preserve">Preglednica 1 </w:t>
      </w:r>
      <w:r w:rsidRPr="00BE61F6">
        <w:sym w:font="Symbol" w:char="F02D"/>
      </w:r>
      <w:r w:rsidRPr="00BE61F6">
        <w:t xml:space="preserve"> 1</w:t>
      </w:r>
      <w:r w:rsidR="008E1DBA" w:rsidRPr="00BE61F6">
        <w:t>: Število prijavljenih prostih delovnih mest in registrirane brezposelne osebe po poklicih.</w:t>
      </w:r>
    </w:p>
    <w:tbl>
      <w:tblPr>
        <w:tblStyle w:val="TableGrid"/>
        <w:tblW w:w="9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872"/>
        <w:gridCol w:w="697"/>
        <w:gridCol w:w="698"/>
        <w:gridCol w:w="698"/>
        <w:gridCol w:w="698"/>
        <w:gridCol w:w="1254"/>
        <w:gridCol w:w="1256"/>
      </w:tblGrid>
      <w:tr w:rsidR="008E1DBA" w:rsidRPr="00BE61F6" w:rsidTr="00BE61F6">
        <w:trPr>
          <w:trHeight w:val="224"/>
        </w:trPr>
        <w:tc>
          <w:tcPr>
            <w:tcW w:w="3873" w:type="dxa"/>
            <w:vMerge w:val="restart"/>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Poklici oz. poklicne skupine</w:t>
            </w:r>
          </w:p>
        </w:tc>
        <w:tc>
          <w:tcPr>
            <w:tcW w:w="2789" w:type="dxa"/>
            <w:gridSpan w:val="4"/>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Prosta delovna mesta</w:t>
            </w:r>
          </w:p>
        </w:tc>
        <w:tc>
          <w:tcPr>
            <w:tcW w:w="2510" w:type="dxa"/>
            <w:gridSpan w:val="2"/>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Registrirane brezposelne osebe</w:t>
            </w:r>
          </w:p>
        </w:tc>
      </w:tr>
      <w:tr w:rsidR="008E1DBA" w:rsidRPr="00BE61F6" w:rsidTr="00BE61F6">
        <w:trPr>
          <w:trHeight w:val="531"/>
        </w:trPr>
        <w:tc>
          <w:tcPr>
            <w:tcW w:w="3873" w:type="dxa"/>
            <w:vMerge/>
            <w:shd w:val="clear" w:color="auto" w:fill="FFFF99"/>
            <w:vAlign w:val="center"/>
          </w:tcPr>
          <w:p w:rsidR="008E1DBA" w:rsidRPr="00BE61F6" w:rsidRDefault="008E1DBA" w:rsidP="008E1DBA">
            <w:pPr>
              <w:jc w:val="center"/>
              <w:rPr>
                <w:rFonts w:ascii="Arial" w:hAnsi="Arial" w:cs="Arial"/>
                <w:b/>
                <w:bCs/>
                <w:sz w:val="20"/>
              </w:rPr>
            </w:pPr>
          </w:p>
        </w:tc>
        <w:tc>
          <w:tcPr>
            <w:tcW w:w="1394" w:type="dxa"/>
            <w:gridSpan w:val="2"/>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Slovenija</w:t>
            </w:r>
          </w:p>
        </w:tc>
        <w:tc>
          <w:tcPr>
            <w:tcW w:w="1395" w:type="dxa"/>
            <w:gridSpan w:val="2"/>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Maribor</w:t>
            </w:r>
          </w:p>
        </w:tc>
        <w:tc>
          <w:tcPr>
            <w:tcW w:w="1254" w:type="dxa"/>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Slovenija</w:t>
            </w:r>
          </w:p>
        </w:tc>
        <w:tc>
          <w:tcPr>
            <w:tcW w:w="1255" w:type="dxa"/>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Maribor</w:t>
            </w:r>
          </w:p>
        </w:tc>
      </w:tr>
      <w:tr w:rsidR="008E1DBA" w:rsidRPr="00BE61F6" w:rsidTr="00BE61F6">
        <w:trPr>
          <w:trHeight w:val="224"/>
        </w:trPr>
        <w:tc>
          <w:tcPr>
            <w:tcW w:w="3873" w:type="dxa"/>
            <w:vMerge/>
            <w:tcBorders>
              <w:bottom w:val="single" w:sz="12" w:space="0" w:color="auto"/>
            </w:tcBorders>
            <w:shd w:val="clear" w:color="auto" w:fill="FFFF99"/>
            <w:vAlign w:val="center"/>
          </w:tcPr>
          <w:p w:rsidR="008E1DBA" w:rsidRPr="00BE61F6" w:rsidRDefault="008E1DBA" w:rsidP="008E1DBA">
            <w:pPr>
              <w:jc w:val="center"/>
              <w:rPr>
                <w:rFonts w:ascii="Arial" w:hAnsi="Arial" w:cs="Arial"/>
                <w:sz w:val="20"/>
              </w:rPr>
            </w:pPr>
          </w:p>
        </w:tc>
        <w:tc>
          <w:tcPr>
            <w:tcW w:w="697"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Leto 2012</w:t>
            </w:r>
          </w:p>
        </w:tc>
        <w:tc>
          <w:tcPr>
            <w:tcW w:w="698"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I-IV 2013</w:t>
            </w:r>
          </w:p>
        </w:tc>
        <w:tc>
          <w:tcPr>
            <w:tcW w:w="698"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Leto 2012</w:t>
            </w:r>
          </w:p>
        </w:tc>
        <w:tc>
          <w:tcPr>
            <w:tcW w:w="698"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I-IV 2013</w:t>
            </w:r>
          </w:p>
        </w:tc>
        <w:tc>
          <w:tcPr>
            <w:tcW w:w="1254"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30.4.2013</w:t>
            </w:r>
          </w:p>
        </w:tc>
        <w:tc>
          <w:tcPr>
            <w:tcW w:w="1255"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30.4.2013</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b/>
                <w:bCs/>
                <w:sz w:val="20"/>
              </w:rPr>
            </w:pPr>
            <w:r w:rsidRPr="00BE61F6">
              <w:rPr>
                <w:rFonts w:ascii="Arial" w:hAnsi="Arial" w:cs="Arial"/>
                <w:b/>
                <w:bCs/>
                <w:sz w:val="20"/>
              </w:rPr>
              <w:t>1. Menedžerji za proizvodnjo v predelovalnih dejavnostih in za oskrbo z energenti</w:t>
            </w:r>
          </w:p>
        </w:tc>
        <w:tc>
          <w:tcPr>
            <w:tcW w:w="697"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277</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91</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26</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8</w:t>
            </w:r>
          </w:p>
        </w:tc>
        <w:tc>
          <w:tcPr>
            <w:tcW w:w="1254"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141</w:t>
            </w:r>
          </w:p>
        </w:tc>
        <w:tc>
          <w:tcPr>
            <w:tcW w:w="1255"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16</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1.1 Menedžer v predelovalnih dejavnostih</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226</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62</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17</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6</w:t>
            </w: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139</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16</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1.2 Menedžer za oskrbo z energenti</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b/>
                <w:bCs/>
                <w:sz w:val="20"/>
              </w:rPr>
            </w:pPr>
            <w:r w:rsidRPr="00BE61F6">
              <w:rPr>
                <w:rFonts w:ascii="Arial" w:hAnsi="Arial" w:cs="Arial"/>
                <w:b/>
                <w:bCs/>
                <w:sz w:val="20"/>
              </w:rPr>
              <w:lastRenderedPageBreak/>
              <w:t>2. Kemiki</w:t>
            </w:r>
          </w:p>
        </w:tc>
        <w:tc>
          <w:tcPr>
            <w:tcW w:w="697"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193</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44</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13</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3</w:t>
            </w:r>
          </w:p>
        </w:tc>
        <w:tc>
          <w:tcPr>
            <w:tcW w:w="1254"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38</w:t>
            </w:r>
          </w:p>
        </w:tc>
        <w:tc>
          <w:tcPr>
            <w:tcW w:w="1255"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2.1 Kemik</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50</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15</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6</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12</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2.2 Kemik analitik</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45</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8</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21</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2.3 Kemik za anorgansko kemijo</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b/>
                <w:bCs/>
                <w:sz w:val="20"/>
              </w:rPr>
            </w:pPr>
            <w:r w:rsidRPr="00BE61F6">
              <w:rPr>
                <w:rFonts w:ascii="Arial" w:hAnsi="Arial" w:cs="Arial"/>
                <w:b/>
                <w:bCs/>
                <w:sz w:val="20"/>
              </w:rPr>
              <w:t>3. Biologi, botaniki, zoologi ipd.</w:t>
            </w:r>
          </w:p>
        </w:tc>
        <w:tc>
          <w:tcPr>
            <w:tcW w:w="697"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189</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66</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17</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9</w:t>
            </w:r>
          </w:p>
        </w:tc>
        <w:tc>
          <w:tcPr>
            <w:tcW w:w="1254"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32</w:t>
            </w:r>
          </w:p>
        </w:tc>
        <w:tc>
          <w:tcPr>
            <w:tcW w:w="1255"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4</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3.1 Biokemik</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19</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9</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3.2 Medicinski biokemik</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3.3 Analitik v laboratorijski medicini</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76</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23</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10</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20</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2131.20 Ekolog</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7</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8</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b/>
                <w:bCs/>
                <w:sz w:val="20"/>
              </w:rPr>
            </w:pPr>
            <w:r w:rsidRPr="00BE61F6">
              <w:rPr>
                <w:rFonts w:ascii="Arial" w:hAnsi="Arial" w:cs="Arial"/>
                <w:b/>
                <w:bCs/>
                <w:sz w:val="20"/>
              </w:rPr>
              <w:t>4. Inženirji kemije, živilstva ipd.</w:t>
            </w:r>
          </w:p>
        </w:tc>
        <w:tc>
          <w:tcPr>
            <w:tcW w:w="697"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198</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54</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28</w:t>
            </w:r>
          </w:p>
        </w:tc>
        <w:tc>
          <w:tcPr>
            <w:tcW w:w="698" w:type="dxa"/>
            <w:vAlign w:val="center"/>
          </w:tcPr>
          <w:p w:rsidR="008E1DBA" w:rsidRPr="00BE61F6" w:rsidRDefault="008E1DBA" w:rsidP="008E1DBA">
            <w:pPr>
              <w:jc w:val="center"/>
              <w:rPr>
                <w:rFonts w:ascii="Arial" w:hAnsi="Arial" w:cs="Arial"/>
                <w:b/>
                <w:bCs/>
                <w:sz w:val="20"/>
              </w:rPr>
            </w:pPr>
          </w:p>
        </w:tc>
        <w:tc>
          <w:tcPr>
            <w:tcW w:w="1254"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55</w:t>
            </w:r>
          </w:p>
        </w:tc>
        <w:tc>
          <w:tcPr>
            <w:tcW w:w="1255"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4</w:t>
            </w:r>
          </w:p>
        </w:tc>
      </w:tr>
      <w:tr w:rsidR="008E1DBA" w:rsidRPr="00BE61F6" w:rsidTr="00BE61F6">
        <w:trPr>
          <w:trHeight w:val="224"/>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4.1 Kemijski tehnolog</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56</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17</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6</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23</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4.2 Inženir biokemijskega inženirstva</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8</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4.3 Inženir kemijskega inženirstva</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34</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9</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4.4 Enolog</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82"/>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4.5 Tehnolog za papirništvo</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6</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6</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4.6 Tehnolog za keramiko</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82"/>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4.7 Tehnolog za gumarstvo</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4.8 Tehnolog za steklarstvo</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82"/>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4.9 Živilski tehnolog</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53</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18</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10</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11</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E61F6">
        <w:trPr>
          <w:trHeight w:val="719"/>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4.10 Tehnolog za sintezo in predelavo polimerov</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719"/>
        </w:trPr>
        <w:tc>
          <w:tcPr>
            <w:tcW w:w="3873" w:type="dxa"/>
            <w:shd w:val="clear" w:color="auto" w:fill="FFFF99"/>
            <w:vAlign w:val="center"/>
          </w:tcPr>
          <w:p w:rsidR="008E1DBA" w:rsidRPr="00BE61F6" w:rsidRDefault="008E1DBA" w:rsidP="008E1DBA">
            <w:pPr>
              <w:rPr>
                <w:rFonts w:ascii="Arial" w:hAnsi="Arial" w:cs="Arial"/>
                <w:b/>
                <w:bCs/>
                <w:sz w:val="20"/>
              </w:rPr>
            </w:pPr>
            <w:r w:rsidRPr="00BE61F6">
              <w:rPr>
                <w:rFonts w:ascii="Arial" w:hAnsi="Arial" w:cs="Arial"/>
                <w:b/>
                <w:bCs/>
                <w:sz w:val="20"/>
              </w:rPr>
              <w:t>5. Strokovnjaki tehnično-tehnoloških strok (razen elektrotehnike), d. n.</w:t>
            </w:r>
          </w:p>
        </w:tc>
        <w:tc>
          <w:tcPr>
            <w:tcW w:w="697"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192</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48</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25</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3</w:t>
            </w:r>
          </w:p>
        </w:tc>
        <w:tc>
          <w:tcPr>
            <w:tcW w:w="1254"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104</w:t>
            </w:r>
          </w:p>
        </w:tc>
        <w:tc>
          <w:tcPr>
            <w:tcW w:w="1255"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10</w:t>
            </w: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5.1 Inženir tekstilstva</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6</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8</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5.2 Tehnolog v grafični industriji</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15</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6</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9</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82"/>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5.3 Tehnolog za tekstilstvo</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11</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36</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5.4 Tehnolog za usnjarstvo in krznarstvo</w:t>
            </w:r>
          </w:p>
        </w:tc>
        <w:tc>
          <w:tcPr>
            <w:tcW w:w="697"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5.5 Inženir usnjarstva in krznarstva</w:t>
            </w:r>
          </w:p>
        </w:tc>
        <w:tc>
          <w:tcPr>
            <w:tcW w:w="697"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5.6 Inženir predelave usnja in krzna</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5.7 Tehnolog predelave usnja in krzna</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b/>
                <w:bCs/>
                <w:sz w:val="20"/>
              </w:rPr>
            </w:pPr>
            <w:r w:rsidRPr="00BE61F6">
              <w:rPr>
                <w:rFonts w:ascii="Arial" w:hAnsi="Arial" w:cs="Arial"/>
                <w:b/>
                <w:bCs/>
                <w:sz w:val="20"/>
              </w:rPr>
              <w:t>6. Farmacevti</w:t>
            </w:r>
          </w:p>
        </w:tc>
        <w:tc>
          <w:tcPr>
            <w:tcW w:w="697"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238</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96</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8</w:t>
            </w:r>
          </w:p>
        </w:tc>
        <w:tc>
          <w:tcPr>
            <w:tcW w:w="698"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1</w:t>
            </w:r>
          </w:p>
        </w:tc>
        <w:tc>
          <w:tcPr>
            <w:tcW w:w="1254"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41</w:t>
            </w:r>
          </w:p>
        </w:tc>
        <w:tc>
          <w:tcPr>
            <w:tcW w:w="1255" w:type="dxa"/>
            <w:vAlign w:val="center"/>
          </w:tcPr>
          <w:p w:rsidR="008E1DBA" w:rsidRPr="00BE61F6" w:rsidRDefault="008E1DBA" w:rsidP="008E1DBA">
            <w:pPr>
              <w:jc w:val="center"/>
              <w:rPr>
                <w:rFonts w:ascii="Arial" w:hAnsi="Arial" w:cs="Arial"/>
                <w:b/>
                <w:bCs/>
                <w:sz w:val="20"/>
              </w:rPr>
            </w:pPr>
            <w:r w:rsidRPr="00BE61F6">
              <w:rPr>
                <w:rFonts w:ascii="Arial" w:hAnsi="Arial" w:cs="Arial"/>
                <w:b/>
                <w:bCs/>
                <w:sz w:val="20"/>
              </w:rPr>
              <w:t>7</w:t>
            </w: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6.1 Farmacevt</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109</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34</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19</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6.2 Kemik v farmaciji</w:t>
            </w:r>
          </w:p>
        </w:tc>
        <w:tc>
          <w:tcPr>
            <w:tcW w:w="697"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6.3 Farmacevt v industriji</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18</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82"/>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6.4 Klinični farmacevt</w:t>
            </w:r>
          </w:p>
        </w:tc>
        <w:tc>
          <w:tcPr>
            <w:tcW w:w="697"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6.5 Lekarnar</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23</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1255"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r>
      <w:tr w:rsidR="008E1DBA" w:rsidRPr="00BE61F6" w:rsidTr="00BE61F6">
        <w:trPr>
          <w:trHeight w:val="36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6.6 Farmakoinformator</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5" w:type="dxa"/>
            <w:vAlign w:val="center"/>
          </w:tcPr>
          <w:p w:rsidR="008E1DBA" w:rsidRPr="00BE61F6" w:rsidRDefault="008E1DBA" w:rsidP="008E1DBA">
            <w:pPr>
              <w:jc w:val="center"/>
              <w:rPr>
                <w:rFonts w:ascii="Arial" w:hAnsi="Arial" w:cs="Arial"/>
                <w:sz w:val="20"/>
              </w:rPr>
            </w:pPr>
          </w:p>
        </w:tc>
      </w:tr>
      <w:tr w:rsidR="008E1DBA" w:rsidRPr="00BE61F6" w:rsidTr="00BE61F6">
        <w:trPr>
          <w:trHeight w:val="740"/>
        </w:trPr>
        <w:tc>
          <w:tcPr>
            <w:tcW w:w="3873" w:type="dxa"/>
            <w:shd w:val="clear" w:color="auto" w:fill="FFFF99"/>
            <w:vAlign w:val="center"/>
          </w:tcPr>
          <w:p w:rsidR="008E1DBA" w:rsidRPr="00BE61F6" w:rsidRDefault="008E1DBA" w:rsidP="008E1DBA">
            <w:pPr>
              <w:rPr>
                <w:rFonts w:ascii="Arial" w:hAnsi="Arial" w:cs="Arial"/>
                <w:sz w:val="20"/>
              </w:rPr>
            </w:pPr>
            <w:r w:rsidRPr="00BE61F6">
              <w:rPr>
                <w:rFonts w:ascii="Arial" w:hAnsi="Arial" w:cs="Arial"/>
                <w:sz w:val="20"/>
              </w:rPr>
              <w:t>6.7 Pripravljalec registracijske dokumentacije v farmacevtski industriji</w:t>
            </w:r>
          </w:p>
        </w:tc>
        <w:tc>
          <w:tcPr>
            <w:tcW w:w="697"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69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698" w:type="dxa"/>
            <w:vAlign w:val="center"/>
          </w:tcPr>
          <w:p w:rsidR="008E1DBA" w:rsidRPr="00BE61F6" w:rsidRDefault="008E1DBA" w:rsidP="008E1DBA">
            <w:pPr>
              <w:jc w:val="center"/>
              <w:rPr>
                <w:rFonts w:ascii="Arial" w:hAnsi="Arial" w:cs="Arial"/>
                <w:sz w:val="20"/>
              </w:rPr>
            </w:pPr>
          </w:p>
        </w:tc>
        <w:tc>
          <w:tcPr>
            <w:tcW w:w="698" w:type="dxa"/>
            <w:vAlign w:val="center"/>
          </w:tcPr>
          <w:p w:rsidR="008E1DBA" w:rsidRPr="00BE61F6" w:rsidRDefault="008E1DBA" w:rsidP="008E1DBA">
            <w:pPr>
              <w:jc w:val="center"/>
              <w:rPr>
                <w:rFonts w:ascii="Arial" w:hAnsi="Arial" w:cs="Arial"/>
                <w:sz w:val="20"/>
              </w:rPr>
            </w:pPr>
          </w:p>
        </w:tc>
        <w:tc>
          <w:tcPr>
            <w:tcW w:w="1254"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55" w:type="dxa"/>
            <w:vAlign w:val="center"/>
          </w:tcPr>
          <w:p w:rsidR="008E1DBA" w:rsidRPr="00BE61F6" w:rsidRDefault="008E1DBA" w:rsidP="008E1DBA">
            <w:pPr>
              <w:jc w:val="center"/>
              <w:rPr>
                <w:rFonts w:ascii="Arial" w:hAnsi="Arial" w:cs="Arial"/>
                <w:sz w:val="20"/>
              </w:rPr>
            </w:pPr>
          </w:p>
        </w:tc>
      </w:tr>
    </w:tbl>
    <w:p w:rsidR="00CD3BC1" w:rsidRPr="003B7AB3" w:rsidRDefault="00894D74" w:rsidP="003B7AB3">
      <w:pPr>
        <w:jc w:val="both"/>
        <w:rPr>
          <w:rFonts w:ascii="Arial" w:hAnsi="Arial" w:cs="Arial"/>
          <w:sz w:val="24"/>
          <w:szCs w:val="24"/>
        </w:rPr>
      </w:pPr>
      <w:r>
        <w:rPr>
          <w:rFonts w:ascii="Arial" w:hAnsi="Arial" w:cs="Arial"/>
          <w:sz w:val="24"/>
          <w:szCs w:val="24"/>
        </w:rPr>
        <w:lastRenderedPageBreak/>
        <w:t>V preglednici 1 – 2 je prikazana primerjava prijavljenih prostih delovni mest in števila registriranih brezposelnih oseb po izobrazbi. Tudi v tem primeru se kaže večje povpraševanje po kadrih, kot jih je na razpolago.</w:t>
      </w:r>
    </w:p>
    <w:p w:rsidR="00CD3BC1" w:rsidRDefault="00CD3BC1" w:rsidP="00CD3BC1">
      <w:pPr>
        <w:rPr>
          <w:lang w:val="sl-SI" w:eastAsia="sl-SI"/>
        </w:rPr>
      </w:pPr>
    </w:p>
    <w:p w:rsidR="003B7AB3" w:rsidRPr="00CD3BC1" w:rsidRDefault="003B7AB3" w:rsidP="00CD3BC1">
      <w:pPr>
        <w:rPr>
          <w:lang w:val="sl-SI" w:eastAsia="sl-SI"/>
        </w:rPr>
      </w:pPr>
    </w:p>
    <w:p w:rsidR="008E1DBA" w:rsidRPr="003C45CD" w:rsidRDefault="00894D74" w:rsidP="007643C1">
      <w:pPr>
        <w:pStyle w:val="Caption"/>
      </w:pPr>
      <w:r>
        <w:t>Preglednica 1 - 2</w:t>
      </w:r>
      <w:r w:rsidR="008E1DBA" w:rsidRPr="003C45CD">
        <w:t xml:space="preserve">: Število prijavljenih prostih delovnih mest in število registriranih brezposelnih oseb po izobrazbi.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36"/>
        <w:gridCol w:w="708"/>
        <w:gridCol w:w="709"/>
        <w:gridCol w:w="709"/>
        <w:gridCol w:w="709"/>
        <w:gridCol w:w="1275"/>
        <w:gridCol w:w="1242"/>
      </w:tblGrid>
      <w:tr w:rsidR="008E1DBA" w:rsidRPr="00BE61F6" w:rsidTr="00B2180B">
        <w:tc>
          <w:tcPr>
            <w:tcW w:w="3936" w:type="dxa"/>
            <w:vMerge w:val="restart"/>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Strokovna izobrazba</w:t>
            </w:r>
          </w:p>
        </w:tc>
        <w:tc>
          <w:tcPr>
            <w:tcW w:w="2835" w:type="dxa"/>
            <w:gridSpan w:val="4"/>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Prosta delovna mesta</w:t>
            </w:r>
          </w:p>
        </w:tc>
        <w:tc>
          <w:tcPr>
            <w:tcW w:w="2517" w:type="dxa"/>
            <w:gridSpan w:val="2"/>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Registrirane brezposelne osebe</w:t>
            </w:r>
          </w:p>
        </w:tc>
      </w:tr>
      <w:tr w:rsidR="008E1DBA" w:rsidRPr="00BE61F6" w:rsidTr="00B2180B">
        <w:trPr>
          <w:trHeight w:val="341"/>
        </w:trPr>
        <w:tc>
          <w:tcPr>
            <w:tcW w:w="3936" w:type="dxa"/>
            <w:vMerge/>
            <w:shd w:val="clear" w:color="auto" w:fill="FFFF99"/>
            <w:vAlign w:val="center"/>
          </w:tcPr>
          <w:p w:rsidR="008E1DBA" w:rsidRPr="00BE61F6" w:rsidRDefault="008E1DBA" w:rsidP="008E1DBA">
            <w:pPr>
              <w:jc w:val="center"/>
              <w:rPr>
                <w:rFonts w:ascii="Arial" w:hAnsi="Arial" w:cs="Arial"/>
                <w:b/>
                <w:bCs/>
                <w:sz w:val="20"/>
              </w:rPr>
            </w:pPr>
          </w:p>
        </w:tc>
        <w:tc>
          <w:tcPr>
            <w:tcW w:w="1417" w:type="dxa"/>
            <w:gridSpan w:val="2"/>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Slovenija</w:t>
            </w:r>
          </w:p>
        </w:tc>
        <w:tc>
          <w:tcPr>
            <w:tcW w:w="1418" w:type="dxa"/>
            <w:gridSpan w:val="2"/>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Maribor</w:t>
            </w:r>
          </w:p>
        </w:tc>
        <w:tc>
          <w:tcPr>
            <w:tcW w:w="1275" w:type="dxa"/>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Slovenija</w:t>
            </w:r>
          </w:p>
        </w:tc>
        <w:tc>
          <w:tcPr>
            <w:tcW w:w="1242" w:type="dxa"/>
            <w:shd w:val="clear" w:color="auto" w:fill="FFFF99"/>
            <w:vAlign w:val="center"/>
          </w:tcPr>
          <w:p w:rsidR="008E1DBA" w:rsidRPr="00BE61F6" w:rsidRDefault="008E1DBA" w:rsidP="008E1DBA">
            <w:pPr>
              <w:jc w:val="center"/>
              <w:rPr>
                <w:rFonts w:ascii="Arial" w:hAnsi="Arial" w:cs="Arial"/>
                <w:b/>
                <w:sz w:val="20"/>
              </w:rPr>
            </w:pPr>
            <w:r w:rsidRPr="00BE61F6">
              <w:rPr>
                <w:rFonts w:ascii="Arial" w:hAnsi="Arial" w:cs="Arial"/>
                <w:b/>
                <w:sz w:val="20"/>
              </w:rPr>
              <w:t>Maribor</w:t>
            </w:r>
          </w:p>
        </w:tc>
      </w:tr>
      <w:tr w:rsidR="008E1DBA" w:rsidRPr="00BE61F6" w:rsidTr="00B2180B">
        <w:tc>
          <w:tcPr>
            <w:tcW w:w="3936" w:type="dxa"/>
            <w:vMerge/>
            <w:shd w:val="clear" w:color="auto" w:fill="FFFF99"/>
            <w:vAlign w:val="center"/>
          </w:tcPr>
          <w:p w:rsidR="008E1DBA" w:rsidRPr="00BE61F6" w:rsidRDefault="008E1DBA" w:rsidP="008E1DBA">
            <w:pPr>
              <w:jc w:val="center"/>
              <w:rPr>
                <w:rFonts w:ascii="Arial" w:hAnsi="Arial" w:cs="Arial"/>
                <w:sz w:val="20"/>
              </w:rPr>
            </w:pPr>
          </w:p>
        </w:tc>
        <w:tc>
          <w:tcPr>
            <w:tcW w:w="708"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Leto 2012</w:t>
            </w:r>
          </w:p>
        </w:tc>
        <w:tc>
          <w:tcPr>
            <w:tcW w:w="709"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I-IV 2013</w:t>
            </w:r>
          </w:p>
        </w:tc>
        <w:tc>
          <w:tcPr>
            <w:tcW w:w="709"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Leto 2012</w:t>
            </w:r>
          </w:p>
        </w:tc>
        <w:tc>
          <w:tcPr>
            <w:tcW w:w="709"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I-IV 2013</w:t>
            </w:r>
          </w:p>
        </w:tc>
        <w:tc>
          <w:tcPr>
            <w:tcW w:w="1275"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30.4.2013</w:t>
            </w:r>
          </w:p>
        </w:tc>
        <w:tc>
          <w:tcPr>
            <w:tcW w:w="1242" w:type="dxa"/>
            <w:shd w:val="clear" w:color="auto" w:fill="FFFF99"/>
            <w:vAlign w:val="center"/>
          </w:tcPr>
          <w:p w:rsidR="008E1DBA" w:rsidRPr="00BE61F6" w:rsidRDefault="008E1DBA" w:rsidP="008E1DBA">
            <w:pPr>
              <w:jc w:val="center"/>
              <w:rPr>
                <w:rFonts w:ascii="Arial" w:hAnsi="Arial" w:cs="Arial"/>
                <w:sz w:val="20"/>
              </w:rPr>
            </w:pPr>
            <w:r w:rsidRPr="00BE61F6">
              <w:rPr>
                <w:rFonts w:ascii="Arial" w:hAnsi="Arial" w:cs="Arial"/>
                <w:sz w:val="20"/>
              </w:rPr>
              <w:t>30.4.2013</w:t>
            </w: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inž. kemijske tehnologije</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34</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11</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35</w:t>
            </w:r>
          </w:p>
        </w:tc>
        <w:tc>
          <w:tcPr>
            <w:tcW w:w="1242" w:type="dxa"/>
            <w:vAlign w:val="center"/>
          </w:tcPr>
          <w:p w:rsidR="008E1DBA" w:rsidRPr="00BE61F6" w:rsidRDefault="008E1DBA" w:rsidP="008E1DBA">
            <w:pPr>
              <w:jc w:val="center"/>
              <w:rPr>
                <w:rFonts w:ascii="Arial" w:hAnsi="Arial" w:cs="Arial"/>
                <w:sz w:val="20"/>
              </w:rPr>
            </w:pPr>
            <w:r w:rsidRPr="00BE61F6">
              <w:rPr>
                <w:rFonts w:ascii="Arial" w:hAnsi="Arial" w:cs="Arial"/>
                <w:sz w:val="20"/>
              </w:rPr>
              <w:t>10</w:t>
            </w: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kemijski procesni inženir</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uni. dipl. inž. kemijske tehnologije</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80</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22</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18</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60</w:t>
            </w:r>
          </w:p>
        </w:tc>
        <w:tc>
          <w:tcPr>
            <w:tcW w:w="1242" w:type="dxa"/>
            <w:vAlign w:val="center"/>
          </w:tcPr>
          <w:p w:rsidR="008E1DBA" w:rsidRPr="00BE61F6" w:rsidRDefault="008E1DBA" w:rsidP="008E1DBA">
            <w:pPr>
              <w:jc w:val="center"/>
              <w:rPr>
                <w:rFonts w:ascii="Arial" w:hAnsi="Arial" w:cs="Arial"/>
                <w:sz w:val="20"/>
              </w:rPr>
            </w:pPr>
            <w:r w:rsidRPr="00BE61F6">
              <w:rPr>
                <w:rFonts w:ascii="Arial" w:hAnsi="Arial" w:cs="Arial"/>
                <w:sz w:val="20"/>
              </w:rPr>
              <w:t>18</w:t>
            </w: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dipl. inž. kemijske tehnologije (vs)</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56</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20</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53</w:t>
            </w:r>
          </w:p>
        </w:tc>
        <w:tc>
          <w:tcPr>
            <w:tcW w:w="1242" w:type="dxa"/>
            <w:vAlign w:val="center"/>
          </w:tcPr>
          <w:p w:rsidR="008E1DBA" w:rsidRPr="00BE61F6" w:rsidRDefault="008E1DBA" w:rsidP="008E1DBA">
            <w:pPr>
              <w:jc w:val="center"/>
              <w:rPr>
                <w:rFonts w:ascii="Arial" w:hAnsi="Arial" w:cs="Arial"/>
                <w:sz w:val="20"/>
              </w:rPr>
            </w:pPr>
            <w:r w:rsidRPr="00BE61F6">
              <w:rPr>
                <w:rFonts w:ascii="Arial" w:hAnsi="Arial" w:cs="Arial"/>
                <w:sz w:val="20"/>
              </w:rPr>
              <w:t>8</w:t>
            </w: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uni. dipl. inž. kemijskega inženirstva</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15</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10</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26</w:t>
            </w: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uni. dipl. biokemik</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17</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11</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10</w:t>
            </w:r>
          </w:p>
        </w:tc>
        <w:tc>
          <w:tcPr>
            <w:tcW w:w="1242"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uni. dipl. kemik</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88</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15</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5</w:t>
            </w: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31</w:t>
            </w:r>
          </w:p>
        </w:tc>
        <w:tc>
          <w:tcPr>
            <w:tcW w:w="1242"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dipl. kemijski inž.(vs)</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10</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uni. dipl. inž. kemijske tehnologije specialist</w:t>
            </w:r>
          </w:p>
        </w:tc>
        <w:tc>
          <w:tcPr>
            <w:tcW w:w="708"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magister biokemije in molekularne biologije</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magister kemijske tehnologije</w:t>
            </w:r>
          </w:p>
        </w:tc>
        <w:tc>
          <w:tcPr>
            <w:tcW w:w="708"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42"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magister kemijskega procesnega inženirstva</w:t>
            </w:r>
          </w:p>
        </w:tc>
        <w:tc>
          <w:tcPr>
            <w:tcW w:w="708"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doktor biokemije in molekularne biologije</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4</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doktor kemijske tehnologije</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doktor kemijskega procesnega inženirstva</w:t>
            </w:r>
          </w:p>
        </w:tc>
        <w:tc>
          <w:tcPr>
            <w:tcW w:w="708"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dipl. biokemik (un)/1.bol.st/</w:t>
            </w:r>
          </w:p>
        </w:tc>
        <w:tc>
          <w:tcPr>
            <w:tcW w:w="708"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dipl. inž. kemijske tehnologije (un)/1.bol.st/</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dipl. inž. kemijske tehnologije (vs)/1.bol.st/</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2</w:t>
            </w: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dipl. inž. kemijskega inženirstva (un)/1.bol.st/</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dipl. kemik (un)/1.bol.st/</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13</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3</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magister biokemije/2.bol.st/</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p>
        </w:tc>
        <w:tc>
          <w:tcPr>
            <w:tcW w:w="1242" w:type="dxa"/>
            <w:vAlign w:val="center"/>
          </w:tcPr>
          <w:p w:rsidR="008E1DBA" w:rsidRPr="00BE61F6" w:rsidRDefault="008E1DBA" w:rsidP="008E1DBA">
            <w:pPr>
              <w:jc w:val="center"/>
              <w:rPr>
                <w:rFonts w:ascii="Arial" w:hAnsi="Arial" w:cs="Arial"/>
                <w:sz w:val="20"/>
              </w:rPr>
            </w:pPr>
          </w:p>
        </w:tc>
      </w:tr>
      <w:tr w:rsidR="008E1DBA" w:rsidRPr="00BE61F6" w:rsidTr="00B2180B">
        <w:tc>
          <w:tcPr>
            <w:tcW w:w="3936" w:type="dxa"/>
            <w:shd w:val="clear" w:color="auto" w:fill="FFFF99"/>
            <w:vAlign w:val="center"/>
          </w:tcPr>
          <w:p w:rsidR="008E1DBA" w:rsidRPr="00CD3BC1" w:rsidRDefault="00CD3BC1" w:rsidP="008E1DBA">
            <w:pPr>
              <w:rPr>
                <w:rFonts w:ascii="Arial" w:hAnsi="Arial" w:cs="Arial"/>
                <w:b/>
                <w:sz w:val="20"/>
              </w:rPr>
            </w:pPr>
            <w:r w:rsidRPr="00CD3BC1">
              <w:rPr>
                <w:rFonts w:ascii="Arial" w:hAnsi="Arial" w:cs="Arial"/>
                <w:b/>
                <w:sz w:val="20"/>
              </w:rPr>
              <w:t>magister inž. tehniške varnosti/2.bol.st/</w:t>
            </w:r>
          </w:p>
        </w:tc>
        <w:tc>
          <w:tcPr>
            <w:tcW w:w="708"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709"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709" w:type="dxa"/>
            <w:vAlign w:val="center"/>
          </w:tcPr>
          <w:p w:rsidR="008E1DBA" w:rsidRPr="00BE61F6" w:rsidRDefault="008E1DBA" w:rsidP="008E1DBA">
            <w:pPr>
              <w:jc w:val="center"/>
              <w:rPr>
                <w:rFonts w:ascii="Arial" w:hAnsi="Arial" w:cs="Arial"/>
                <w:sz w:val="20"/>
              </w:rPr>
            </w:pPr>
          </w:p>
        </w:tc>
        <w:tc>
          <w:tcPr>
            <w:tcW w:w="1275" w:type="dxa"/>
            <w:vAlign w:val="center"/>
          </w:tcPr>
          <w:p w:rsidR="008E1DBA" w:rsidRPr="00BE61F6" w:rsidRDefault="008E1DBA" w:rsidP="008E1DBA">
            <w:pPr>
              <w:jc w:val="center"/>
              <w:rPr>
                <w:rFonts w:ascii="Arial" w:hAnsi="Arial" w:cs="Arial"/>
                <w:sz w:val="20"/>
              </w:rPr>
            </w:pPr>
            <w:r w:rsidRPr="00BE61F6">
              <w:rPr>
                <w:rFonts w:ascii="Arial" w:hAnsi="Arial" w:cs="Arial"/>
                <w:sz w:val="20"/>
              </w:rPr>
              <w:t>1</w:t>
            </w:r>
          </w:p>
        </w:tc>
        <w:tc>
          <w:tcPr>
            <w:tcW w:w="1242" w:type="dxa"/>
            <w:vAlign w:val="center"/>
          </w:tcPr>
          <w:p w:rsidR="008E1DBA" w:rsidRPr="00BE61F6" w:rsidRDefault="008E1DBA" w:rsidP="008E1DBA">
            <w:pPr>
              <w:jc w:val="center"/>
              <w:rPr>
                <w:rFonts w:ascii="Arial" w:hAnsi="Arial" w:cs="Arial"/>
                <w:sz w:val="20"/>
              </w:rPr>
            </w:pPr>
          </w:p>
        </w:tc>
      </w:tr>
    </w:tbl>
    <w:p w:rsidR="008E1DBA" w:rsidRDefault="008E1DBA" w:rsidP="008E1DBA"/>
    <w:p w:rsidR="008E1DBA" w:rsidRDefault="008E1DBA" w:rsidP="00843706">
      <w:pPr>
        <w:jc w:val="both"/>
        <w:rPr>
          <w:rFonts w:ascii="Arial" w:hAnsi="Arial" w:cs="Arial"/>
          <w:sz w:val="24"/>
          <w:szCs w:val="24"/>
          <w:highlight w:val="lightGray"/>
          <w:lang w:val="sl-SI"/>
        </w:rPr>
      </w:pPr>
    </w:p>
    <w:p w:rsidR="00647EDF" w:rsidRPr="00BE61F6" w:rsidRDefault="003B7AB3" w:rsidP="00647EDF">
      <w:pPr>
        <w:jc w:val="both"/>
        <w:rPr>
          <w:rFonts w:ascii="Arial" w:hAnsi="Arial" w:cs="Arial"/>
          <w:sz w:val="24"/>
          <w:szCs w:val="24"/>
          <w:highlight w:val="lightGray"/>
          <w:lang w:val="sl-SI"/>
        </w:rPr>
      </w:pPr>
      <w:r>
        <w:rPr>
          <w:rFonts w:ascii="Arial" w:hAnsi="Arial" w:cs="Arial"/>
          <w:sz w:val="24"/>
          <w:szCs w:val="24"/>
          <w:lang w:val="sl-SI"/>
        </w:rPr>
        <w:t xml:space="preserve">Kljub </w:t>
      </w:r>
      <w:r w:rsidR="00BE61F6">
        <w:rPr>
          <w:rFonts w:ascii="Arial" w:hAnsi="Arial" w:cs="Arial"/>
          <w:sz w:val="24"/>
          <w:szCs w:val="24"/>
          <w:lang w:val="sl-SI"/>
        </w:rPr>
        <w:t>zgornjim podatkom</w:t>
      </w:r>
      <w:r w:rsidR="00B2180B" w:rsidRPr="00B2180B">
        <w:rPr>
          <w:rFonts w:ascii="Arial" w:hAnsi="Arial" w:cs="Arial"/>
          <w:sz w:val="24"/>
          <w:szCs w:val="24"/>
          <w:lang w:val="sl-SI"/>
        </w:rPr>
        <w:t xml:space="preserve"> </w:t>
      </w:r>
      <w:r w:rsidR="00647EDF" w:rsidRPr="00B2180B">
        <w:rPr>
          <w:rFonts w:ascii="Arial" w:hAnsi="Arial" w:cs="Arial"/>
          <w:sz w:val="24"/>
          <w:szCs w:val="24"/>
          <w:lang w:val="sl-SI"/>
        </w:rPr>
        <w:t>rezultati</w:t>
      </w:r>
      <w:r w:rsidR="003801B0" w:rsidRPr="00B2180B">
        <w:rPr>
          <w:rFonts w:ascii="Arial" w:hAnsi="Arial" w:cs="Arial"/>
          <w:sz w:val="24"/>
          <w:szCs w:val="24"/>
          <w:lang w:val="sl-SI"/>
        </w:rPr>
        <w:t xml:space="preserve"> anket, ki jih </w:t>
      </w:r>
      <w:r w:rsidR="008154E4">
        <w:rPr>
          <w:rFonts w:ascii="Arial" w:hAnsi="Arial" w:cs="Arial"/>
          <w:sz w:val="24"/>
          <w:szCs w:val="24"/>
          <w:lang w:val="sl-SI"/>
        </w:rPr>
        <w:t>FKKT UM</w:t>
      </w:r>
      <w:r w:rsidR="003801B0" w:rsidRPr="00B2180B">
        <w:rPr>
          <w:rFonts w:ascii="Arial" w:hAnsi="Arial" w:cs="Arial"/>
          <w:sz w:val="24"/>
          <w:szCs w:val="24"/>
          <w:lang w:val="sl-SI"/>
        </w:rPr>
        <w:t xml:space="preserve"> UM </w:t>
      </w:r>
      <w:r w:rsidR="00B2180B" w:rsidRPr="00B2180B">
        <w:rPr>
          <w:rFonts w:ascii="Arial" w:hAnsi="Arial" w:cs="Arial"/>
          <w:sz w:val="24"/>
          <w:szCs w:val="24"/>
          <w:lang w:val="sl-SI"/>
        </w:rPr>
        <w:t>pošilja diplomantom</w:t>
      </w:r>
      <w:r w:rsidR="003801B0" w:rsidRPr="00B2180B">
        <w:rPr>
          <w:rFonts w:ascii="Arial" w:hAnsi="Arial" w:cs="Arial"/>
          <w:sz w:val="24"/>
          <w:szCs w:val="24"/>
          <w:lang w:val="sl-SI"/>
        </w:rPr>
        <w:t xml:space="preserve"> </w:t>
      </w:r>
      <w:r w:rsidR="00647EDF" w:rsidRPr="00B2180B">
        <w:rPr>
          <w:rFonts w:ascii="Arial" w:hAnsi="Arial" w:cs="Arial"/>
          <w:sz w:val="24"/>
          <w:szCs w:val="24"/>
          <w:lang w:val="sl-SI"/>
        </w:rPr>
        <w:t xml:space="preserve">vsako leto pred </w:t>
      </w:r>
      <w:r w:rsidR="00647EDF" w:rsidRPr="00B2180B">
        <w:rPr>
          <w:rFonts w:ascii="Arial" w:hAnsi="Arial" w:cs="Arial"/>
          <w:sz w:val="24"/>
          <w:szCs w:val="24"/>
        </w:rPr>
        <w:t>podelitvijo diplom (v juniju in decembru)</w:t>
      </w:r>
      <w:r w:rsidR="001B5412">
        <w:rPr>
          <w:rFonts w:ascii="Arial" w:hAnsi="Arial" w:cs="Arial"/>
          <w:sz w:val="24"/>
          <w:szCs w:val="24"/>
        </w:rPr>
        <w:t>,</w:t>
      </w:r>
      <w:r w:rsidR="00647EDF" w:rsidRPr="00B2180B">
        <w:rPr>
          <w:rFonts w:ascii="Arial" w:hAnsi="Arial" w:cs="Arial"/>
          <w:sz w:val="24"/>
          <w:szCs w:val="24"/>
        </w:rPr>
        <w:t xml:space="preserve"> še naprej kažejo zaskrbljujoče stanje - </w:t>
      </w:r>
      <w:r w:rsidR="00B2180B" w:rsidRPr="00B2180B">
        <w:rPr>
          <w:rFonts w:ascii="Arial" w:hAnsi="Arial" w:cs="Arial"/>
          <w:sz w:val="24"/>
          <w:szCs w:val="24"/>
          <w:lang w:val="sl-SI"/>
        </w:rPr>
        <w:t>preglednica 1 – 3</w:t>
      </w:r>
      <w:r w:rsidR="00647EDF" w:rsidRPr="00B2180B">
        <w:rPr>
          <w:rFonts w:ascii="Arial" w:hAnsi="Arial" w:cs="Arial"/>
          <w:sz w:val="24"/>
          <w:szCs w:val="24"/>
          <w:lang w:val="sl-SI"/>
        </w:rPr>
        <w:t xml:space="preserve">. </w:t>
      </w:r>
      <w:r w:rsidR="00B2180B">
        <w:rPr>
          <w:rFonts w:ascii="Arial" w:hAnsi="Arial" w:cs="Arial"/>
          <w:sz w:val="24"/>
          <w:szCs w:val="24"/>
          <w:lang w:val="sl-SI"/>
        </w:rPr>
        <w:t>Razlogov za takšno odstopanje je lahko več.</w:t>
      </w:r>
      <w:r w:rsidR="00BE61F6">
        <w:rPr>
          <w:rFonts w:ascii="Arial" w:hAnsi="Arial" w:cs="Arial"/>
          <w:sz w:val="24"/>
          <w:szCs w:val="24"/>
          <w:lang w:val="sl-SI"/>
        </w:rPr>
        <w:t xml:space="preserve"> </w:t>
      </w:r>
      <w:r w:rsidR="00647EDF" w:rsidRPr="00647EDF">
        <w:rPr>
          <w:rFonts w:ascii="Arial" w:hAnsi="Arial" w:cs="Arial"/>
          <w:sz w:val="24"/>
          <w:szCs w:val="24"/>
        </w:rPr>
        <w:t>Število študentov, ki so diplomirali, se</w:t>
      </w:r>
      <w:r w:rsidR="00B2180B">
        <w:rPr>
          <w:rFonts w:ascii="Arial" w:hAnsi="Arial" w:cs="Arial"/>
          <w:sz w:val="24"/>
          <w:szCs w:val="24"/>
        </w:rPr>
        <w:t xml:space="preserve"> </w:t>
      </w:r>
      <w:r w:rsidR="00647EDF" w:rsidRPr="00647EDF">
        <w:rPr>
          <w:rFonts w:ascii="Arial" w:hAnsi="Arial" w:cs="Arial"/>
          <w:sz w:val="24"/>
          <w:szCs w:val="24"/>
        </w:rPr>
        <w:t>razlikuje od števila študentov, ki smo jim poslali an</w:t>
      </w:r>
      <w:r w:rsidR="00B2180B">
        <w:rPr>
          <w:rFonts w:ascii="Arial" w:hAnsi="Arial" w:cs="Arial"/>
          <w:sz w:val="24"/>
          <w:szCs w:val="24"/>
        </w:rPr>
        <w:t>keto. Le-teh</w:t>
      </w:r>
      <w:r w:rsidR="00647EDF" w:rsidRPr="00647EDF">
        <w:rPr>
          <w:rFonts w:ascii="Arial" w:hAnsi="Arial" w:cs="Arial"/>
          <w:sz w:val="24"/>
          <w:szCs w:val="24"/>
        </w:rPr>
        <w:t xml:space="preserve"> </w:t>
      </w:r>
      <w:r w:rsidR="00647EDF">
        <w:rPr>
          <w:rFonts w:ascii="Arial" w:hAnsi="Arial" w:cs="Arial"/>
          <w:sz w:val="24"/>
          <w:szCs w:val="24"/>
        </w:rPr>
        <w:t>namreč ne pošiljamo</w:t>
      </w:r>
      <w:r w:rsidR="00647EDF" w:rsidRPr="00647EDF">
        <w:rPr>
          <w:rFonts w:ascii="Arial" w:hAnsi="Arial" w:cs="Arial"/>
          <w:sz w:val="24"/>
          <w:szCs w:val="24"/>
        </w:rPr>
        <w:t xml:space="preserve"> izrednim študentom, saj so po večini </w:t>
      </w:r>
      <w:r w:rsidR="00B2180B">
        <w:rPr>
          <w:rFonts w:ascii="Arial" w:hAnsi="Arial" w:cs="Arial"/>
          <w:sz w:val="24"/>
          <w:szCs w:val="24"/>
        </w:rPr>
        <w:t xml:space="preserve">že </w:t>
      </w:r>
      <w:r w:rsidR="00647EDF" w:rsidRPr="00647EDF">
        <w:rPr>
          <w:rFonts w:ascii="Arial" w:hAnsi="Arial" w:cs="Arial"/>
          <w:sz w:val="24"/>
          <w:szCs w:val="24"/>
        </w:rPr>
        <w:t xml:space="preserve">zaposleni. Prav tako </w:t>
      </w:r>
      <w:r w:rsidR="00B2180B">
        <w:rPr>
          <w:rFonts w:ascii="Arial" w:hAnsi="Arial" w:cs="Arial"/>
          <w:sz w:val="24"/>
          <w:szCs w:val="24"/>
        </w:rPr>
        <w:t>ankete ne dobijo diplomanti 1. bolonjske stopnje, saj</w:t>
      </w:r>
      <w:r w:rsidR="00647EDF" w:rsidRPr="00647EDF">
        <w:rPr>
          <w:rFonts w:ascii="Arial" w:hAnsi="Arial" w:cs="Arial"/>
          <w:sz w:val="24"/>
          <w:szCs w:val="24"/>
        </w:rPr>
        <w:t xml:space="preserve"> je večina študij nadaljevala na 2.</w:t>
      </w:r>
      <w:r w:rsidR="00B2180B">
        <w:rPr>
          <w:rFonts w:ascii="Arial" w:hAnsi="Arial" w:cs="Arial"/>
          <w:sz w:val="24"/>
          <w:szCs w:val="24"/>
        </w:rPr>
        <w:t xml:space="preserve"> stopnji in </w:t>
      </w:r>
      <w:r w:rsidR="00B2180B">
        <w:rPr>
          <w:rFonts w:ascii="Arial" w:hAnsi="Arial" w:cs="Arial"/>
          <w:sz w:val="24"/>
          <w:szCs w:val="24"/>
        </w:rPr>
        <w:lastRenderedPageBreak/>
        <w:t>posledično</w:t>
      </w:r>
      <w:r w:rsidR="00647EDF" w:rsidRPr="00647EDF">
        <w:rPr>
          <w:rFonts w:ascii="Arial" w:hAnsi="Arial" w:cs="Arial"/>
          <w:sz w:val="24"/>
          <w:szCs w:val="24"/>
        </w:rPr>
        <w:t xml:space="preserve"> niso zaposleni.</w:t>
      </w:r>
      <w:r w:rsidR="00B2180B">
        <w:rPr>
          <w:rFonts w:ascii="Arial" w:hAnsi="Arial" w:cs="Arial"/>
          <w:sz w:val="24"/>
          <w:szCs w:val="24"/>
        </w:rPr>
        <w:t xml:space="preserve"> Diplomanti svojo prvo zaposlitev še vedno najraje iščejo v okolici domačega kraja. </w:t>
      </w:r>
      <w:r w:rsidR="00647EDF" w:rsidRPr="00647EDF">
        <w:rPr>
          <w:rFonts w:ascii="Arial" w:hAnsi="Arial" w:cs="Arial"/>
          <w:sz w:val="24"/>
          <w:szCs w:val="24"/>
        </w:rPr>
        <w:t xml:space="preserve"> </w:t>
      </w:r>
    </w:p>
    <w:p w:rsidR="00647EDF" w:rsidRDefault="00B2180B" w:rsidP="00647EDF">
      <w:pPr>
        <w:jc w:val="both"/>
        <w:rPr>
          <w:rFonts w:ascii="Arial" w:hAnsi="Arial" w:cs="Arial"/>
          <w:sz w:val="24"/>
          <w:szCs w:val="24"/>
        </w:rPr>
      </w:pPr>
      <w:r w:rsidRPr="00B2180B">
        <w:rPr>
          <w:rFonts w:ascii="Arial" w:hAnsi="Arial" w:cs="Arial"/>
          <w:sz w:val="24"/>
          <w:szCs w:val="24"/>
          <w:lang w:val="sl-SI"/>
        </w:rPr>
        <w:t>Anketa</w:t>
      </w:r>
      <w:r>
        <w:rPr>
          <w:rFonts w:ascii="Arial" w:hAnsi="Arial" w:cs="Arial"/>
          <w:sz w:val="24"/>
          <w:szCs w:val="24"/>
          <w:lang w:val="sl-SI"/>
        </w:rPr>
        <w:t xml:space="preserve"> vsebuje </w:t>
      </w:r>
      <w:r w:rsidRPr="00647EDF">
        <w:rPr>
          <w:rFonts w:ascii="Arial" w:hAnsi="Arial" w:cs="Arial"/>
          <w:sz w:val="24"/>
          <w:szCs w:val="24"/>
        </w:rPr>
        <w:t>pristopno izjavo s povabilom</w:t>
      </w:r>
      <w:r w:rsidR="00BE61F6">
        <w:rPr>
          <w:rFonts w:ascii="Arial" w:hAnsi="Arial" w:cs="Arial"/>
          <w:sz w:val="24"/>
          <w:szCs w:val="24"/>
        </w:rPr>
        <w:t xml:space="preserve"> v Alumni klub in nekaj vprašanj o zaposlitvi diplomanta</w:t>
      </w:r>
      <w:r w:rsidRPr="00647EDF">
        <w:rPr>
          <w:rFonts w:ascii="Arial" w:hAnsi="Arial" w:cs="Arial"/>
          <w:sz w:val="24"/>
          <w:szCs w:val="24"/>
        </w:rPr>
        <w:t>.</w:t>
      </w:r>
      <w:r>
        <w:rPr>
          <w:rFonts w:ascii="Arial" w:hAnsi="Arial" w:cs="Arial"/>
          <w:sz w:val="24"/>
          <w:szCs w:val="24"/>
        </w:rPr>
        <w:t xml:space="preserve"> </w:t>
      </w:r>
    </w:p>
    <w:p w:rsidR="00B2180B" w:rsidRPr="00647EDF" w:rsidRDefault="00B2180B" w:rsidP="00647EDF">
      <w:pPr>
        <w:jc w:val="both"/>
        <w:rPr>
          <w:rFonts w:ascii="Arial" w:hAnsi="Arial" w:cs="Arial"/>
          <w:sz w:val="24"/>
          <w:szCs w:val="24"/>
          <w:lang w:val="sl-SI"/>
        </w:rPr>
      </w:pPr>
    </w:p>
    <w:p w:rsidR="00647EDF" w:rsidRPr="00647EDF" w:rsidRDefault="00B2180B" w:rsidP="005B57AC">
      <w:pPr>
        <w:jc w:val="center"/>
        <w:rPr>
          <w:rFonts w:ascii="Arial" w:hAnsi="Arial" w:cs="Arial"/>
          <w:b/>
          <w:color w:val="FF0000"/>
          <w:sz w:val="24"/>
          <w:szCs w:val="24"/>
          <w:lang w:val="sl-SI"/>
        </w:rPr>
      </w:pPr>
      <w:r>
        <w:rPr>
          <w:rFonts w:ascii="Arial" w:hAnsi="Arial" w:cs="Arial"/>
          <w:b/>
          <w:sz w:val="24"/>
          <w:szCs w:val="24"/>
          <w:lang w:val="sl-SI"/>
        </w:rPr>
        <w:t>Preglednica 1 – 3</w:t>
      </w:r>
      <w:r w:rsidR="00647EDF" w:rsidRPr="00647EDF">
        <w:rPr>
          <w:rFonts w:ascii="Arial" w:hAnsi="Arial" w:cs="Arial"/>
          <w:b/>
          <w:sz w:val="24"/>
          <w:szCs w:val="24"/>
          <w:lang w:val="sl-SI"/>
        </w:rPr>
        <w:t>: Rezultati ankete o zaposljivosti diplomantov v 2012/2013.</w:t>
      </w:r>
    </w:p>
    <w:tbl>
      <w:tblPr>
        <w:tblW w:w="0" w:type="auto"/>
        <w:tblInd w:w="15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977"/>
        <w:gridCol w:w="1417"/>
        <w:gridCol w:w="1276"/>
      </w:tblGrid>
      <w:tr w:rsidR="00647EDF" w:rsidRPr="00647EDF" w:rsidTr="005B57AC">
        <w:tc>
          <w:tcPr>
            <w:tcW w:w="2977" w:type="dxa"/>
            <w:tcBorders>
              <w:bottom w:val="single" w:sz="12" w:space="0" w:color="auto"/>
            </w:tcBorders>
            <w:shd w:val="clear" w:color="auto" w:fill="FFFF99"/>
          </w:tcPr>
          <w:p w:rsidR="00647EDF" w:rsidRPr="00647EDF" w:rsidRDefault="00647EDF" w:rsidP="00647EDF">
            <w:pPr>
              <w:pStyle w:val="BodyText"/>
              <w:rPr>
                <w:rFonts w:ascii="Arial" w:hAnsi="Arial" w:cs="Arial"/>
                <w:b/>
                <w:szCs w:val="24"/>
              </w:rPr>
            </w:pPr>
          </w:p>
        </w:tc>
        <w:tc>
          <w:tcPr>
            <w:tcW w:w="1417" w:type="dxa"/>
            <w:shd w:val="clear" w:color="auto" w:fill="FFFF99"/>
          </w:tcPr>
          <w:p w:rsidR="00647EDF" w:rsidRPr="00647EDF" w:rsidRDefault="00647EDF" w:rsidP="005B57AC">
            <w:pPr>
              <w:pStyle w:val="BodyText"/>
              <w:jc w:val="center"/>
              <w:rPr>
                <w:rFonts w:ascii="Arial" w:hAnsi="Arial" w:cs="Arial"/>
                <w:b/>
                <w:szCs w:val="24"/>
              </w:rPr>
            </w:pPr>
            <w:r w:rsidRPr="00647EDF">
              <w:rPr>
                <w:rFonts w:ascii="Arial" w:hAnsi="Arial" w:cs="Arial"/>
                <w:b/>
                <w:szCs w:val="24"/>
              </w:rPr>
              <w:t>UN</w:t>
            </w:r>
          </w:p>
        </w:tc>
        <w:tc>
          <w:tcPr>
            <w:tcW w:w="1276" w:type="dxa"/>
            <w:shd w:val="clear" w:color="auto" w:fill="FFFF99"/>
          </w:tcPr>
          <w:p w:rsidR="00647EDF" w:rsidRPr="00647EDF" w:rsidRDefault="00647EDF" w:rsidP="005B57AC">
            <w:pPr>
              <w:pStyle w:val="BodyText"/>
              <w:jc w:val="center"/>
              <w:rPr>
                <w:rFonts w:ascii="Arial" w:hAnsi="Arial" w:cs="Arial"/>
                <w:b/>
                <w:szCs w:val="24"/>
              </w:rPr>
            </w:pPr>
            <w:r w:rsidRPr="00647EDF">
              <w:rPr>
                <w:rFonts w:ascii="Arial" w:hAnsi="Arial" w:cs="Arial"/>
                <w:b/>
                <w:szCs w:val="24"/>
              </w:rPr>
              <w:t>VS</w:t>
            </w:r>
          </w:p>
        </w:tc>
      </w:tr>
      <w:tr w:rsidR="00647EDF" w:rsidRPr="00647EDF" w:rsidTr="005B57AC">
        <w:tc>
          <w:tcPr>
            <w:tcW w:w="2977" w:type="dxa"/>
            <w:shd w:val="clear" w:color="auto" w:fill="FFFF99"/>
          </w:tcPr>
          <w:p w:rsidR="00647EDF" w:rsidRPr="00647EDF" w:rsidRDefault="00647EDF" w:rsidP="00647EDF">
            <w:pPr>
              <w:pStyle w:val="BodyText"/>
              <w:rPr>
                <w:rFonts w:ascii="Arial" w:hAnsi="Arial" w:cs="Arial"/>
                <w:b/>
                <w:szCs w:val="24"/>
              </w:rPr>
            </w:pPr>
            <w:r w:rsidRPr="00647EDF">
              <w:rPr>
                <w:rFonts w:ascii="Arial" w:hAnsi="Arial" w:cs="Arial"/>
                <w:b/>
                <w:szCs w:val="24"/>
              </w:rPr>
              <w:t>število poslanih anket</w:t>
            </w:r>
          </w:p>
        </w:tc>
        <w:tc>
          <w:tcPr>
            <w:tcW w:w="1417" w:type="dxa"/>
          </w:tcPr>
          <w:p w:rsidR="00647EDF" w:rsidRPr="00647EDF" w:rsidRDefault="00647EDF" w:rsidP="005B57AC">
            <w:pPr>
              <w:pStyle w:val="BodyText"/>
              <w:jc w:val="center"/>
              <w:rPr>
                <w:rFonts w:ascii="Arial" w:hAnsi="Arial" w:cs="Arial"/>
                <w:szCs w:val="24"/>
              </w:rPr>
            </w:pPr>
            <w:r w:rsidRPr="00647EDF">
              <w:rPr>
                <w:rFonts w:ascii="Arial" w:hAnsi="Arial" w:cs="Arial"/>
                <w:szCs w:val="24"/>
              </w:rPr>
              <w:t>25</w:t>
            </w:r>
          </w:p>
        </w:tc>
        <w:tc>
          <w:tcPr>
            <w:tcW w:w="1276" w:type="dxa"/>
          </w:tcPr>
          <w:p w:rsidR="00647EDF" w:rsidRPr="00647EDF" w:rsidRDefault="00647EDF" w:rsidP="005B57AC">
            <w:pPr>
              <w:pStyle w:val="BodyText"/>
              <w:jc w:val="center"/>
              <w:rPr>
                <w:rFonts w:ascii="Arial" w:hAnsi="Arial" w:cs="Arial"/>
                <w:szCs w:val="24"/>
              </w:rPr>
            </w:pPr>
            <w:r w:rsidRPr="00647EDF">
              <w:rPr>
                <w:rFonts w:ascii="Arial" w:hAnsi="Arial" w:cs="Arial"/>
                <w:szCs w:val="24"/>
              </w:rPr>
              <w:t>16</w:t>
            </w:r>
          </w:p>
        </w:tc>
      </w:tr>
      <w:tr w:rsidR="00647EDF" w:rsidRPr="00647EDF" w:rsidTr="005B57AC">
        <w:tc>
          <w:tcPr>
            <w:tcW w:w="2977" w:type="dxa"/>
            <w:shd w:val="clear" w:color="auto" w:fill="FFFF99"/>
          </w:tcPr>
          <w:p w:rsidR="00647EDF" w:rsidRPr="00647EDF" w:rsidRDefault="00647EDF" w:rsidP="00647EDF">
            <w:pPr>
              <w:pStyle w:val="BodyText"/>
              <w:rPr>
                <w:rFonts w:ascii="Arial" w:hAnsi="Arial" w:cs="Arial"/>
                <w:b/>
                <w:szCs w:val="24"/>
              </w:rPr>
            </w:pPr>
            <w:r w:rsidRPr="00647EDF">
              <w:rPr>
                <w:rFonts w:ascii="Arial" w:hAnsi="Arial" w:cs="Arial"/>
                <w:b/>
                <w:szCs w:val="24"/>
              </w:rPr>
              <w:t>število vrnjenih anket</w:t>
            </w:r>
          </w:p>
        </w:tc>
        <w:tc>
          <w:tcPr>
            <w:tcW w:w="1417" w:type="dxa"/>
          </w:tcPr>
          <w:p w:rsidR="00647EDF" w:rsidRPr="00647EDF" w:rsidRDefault="00647EDF" w:rsidP="005B57AC">
            <w:pPr>
              <w:pStyle w:val="BodyText"/>
              <w:jc w:val="center"/>
              <w:rPr>
                <w:rFonts w:ascii="Arial" w:hAnsi="Arial" w:cs="Arial"/>
                <w:szCs w:val="24"/>
              </w:rPr>
            </w:pPr>
            <w:r w:rsidRPr="00647EDF">
              <w:rPr>
                <w:rFonts w:ascii="Arial" w:hAnsi="Arial" w:cs="Arial"/>
                <w:szCs w:val="24"/>
              </w:rPr>
              <w:t>12</w:t>
            </w:r>
          </w:p>
        </w:tc>
        <w:tc>
          <w:tcPr>
            <w:tcW w:w="1276" w:type="dxa"/>
          </w:tcPr>
          <w:p w:rsidR="00647EDF" w:rsidRPr="00647EDF" w:rsidRDefault="00647EDF" w:rsidP="005B57AC">
            <w:pPr>
              <w:pStyle w:val="BodyText"/>
              <w:jc w:val="center"/>
              <w:rPr>
                <w:rFonts w:ascii="Arial" w:hAnsi="Arial" w:cs="Arial"/>
                <w:szCs w:val="24"/>
              </w:rPr>
            </w:pPr>
            <w:r w:rsidRPr="00647EDF">
              <w:rPr>
                <w:rFonts w:ascii="Arial" w:hAnsi="Arial" w:cs="Arial"/>
                <w:szCs w:val="24"/>
              </w:rPr>
              <w:t>6</w:t>
            </w:r>
          </w:p>
        </w:tc>
      </w:tr>
      <w:tr w:rsidR="00647EDF" w:rsidRPr="00647EDF" w:rsidTr="005B57AC">
        <w:tc>
          <w:tcPr>
            <w:tcW w:w="2977" w:type="dxa"/>
            <w:shd w:val="clear" w:color="auto" w:fill="FFFF99"/>
          </w:tcPr>
          <w:p w:rsidR="00647EDF" w:rsidRPr="00647EDF" w:rsidRDefault="00647EDF" w:rsidP="00647EDF">
            <w:pPr>
              <w:pStyle w:val="BodyText"/>
              <w:rPr>
                <w:rFonts w:ascii="Arial" w:hAnsi="Arial" w:cs="Arial"/>
                <w:b/>
                <w:szCs w:val="24"/>
              </w:rPr>
            </w:pPr>
            <w:r w:rsidRPr="00647EDF">
              <w:rPr>
                <w:rFonts w:ascii="Arial" w:hAnsi="Arial" w:cs="Arial"/>
                <w:b/>
                <w:szCs w:val="24"/>
              </w:rPr>
              <w:t>število zaposlenih</w:t>
            </w:r>
          </w:p>
        </w:tc>
        <w:tc>
          <w:tcPr>
            <w:tcW w:w="1417" w:type="dxa"/>
          </w:tcPr>
          <w:p w:rsidR="00647EDF" w:rsidRPr="00647EDF" w:rsidRDefault="00647EDF" w:rsidP="005B57AC">
            <w:pPr>
              <w:pStyle w:val="BodyText"/>
              <w:jc w:val="center"/>
              <w:rPr>
                <w:rFonts w:ascii="Arial" w:hAnsi="Arial" w:cs="Arial"/>
                <w:szCs w:val="24"/>
              </w:rPr>
            </w:pPr>
            <w:r w:rsidRPr="00647EDF">
              <w:rPr>
                <w:rFonts w:ascii="Arial" w:hAnsi="Arial" w:cs="Arial"/>
                <w:szCs w:val="24"/>
              </w:rPr>
              <w:t>7</w:t>
            </w:r>
          </w:p>
        </w:tc>
        <w:tc>
          <w:tcPr>
            <w:tcW w:w="1276" w:type="dxa"/>
          </w:tcPr>
          <w:p w:rsidR="00647EDF" w:rsidRPr="00647EDF" w:rsidRDefault="00647EDF" w:rsidP="005B57AC">
            <w:pPr>
              <w:pStyle w:val="BodyText"/>
              <w:jc w:val="center"/>
              <w:rPr>
                <w:rFonts w:ascii="Arial" w:hAnsi="Arial" w:cs="Arial"/>
                <w:szCs w:val="24"/>
              </w:rPr>
            </w:pPr>
            <w:r w:rsidRPr="00647EDF">
              <w:rPr>
                <w:rFonts w:ascii="Arial" w:hAnsi="Arial" w:cs="Arial"/>
                <w:szCs w:val="24"/>
              </w:rPr>
              <w:t>3</w:t>
            </w:r>
          </w:p>
        </w:tc>
      </w:tr>
    </w:tbl>
    <w:p w:rsidR="00647EDF" w:rsidRPr="00647EDF" w:rsidRDefault="00647EDF" w:rsidP="00647EDF">
      <w:pPr>
        <w:pStyle w:val="BodyText"/>
        <w:rPr>
          <w:rFonts w:ascii="Arial" w:hAnsi="Arial" w:cs="Arial"/>
          <w:b/>
          <w:szCs w:val="24"/>
        </w:rPr>
      </w:pPr>
      <w:r w:rsidRPr="00647EDF">
        <w:rPr>
          <w:rFonts w:ascii="Arial" w:hAnsi="Arial" w:cs="Arial"/>
          <w:color w:val="FF0000"/>
          <w:szCs w:val="24"/>
          <w:highlight w:val="yellow"/>
        </w:rPr>
        <w:br/>
      </w:r>
    </w:p>
    <w:p w:rsidR="00647EDF" w:rsidRPr="00647EDF" w:rsidRDefault="00647EDF" w:rsidP="00647EDF">
      <w:pPr>
        <w:pStyle w:val="BodyText"/>
        <w:rPr>
          <w:rFonts w:ascii="Arial" w:hAnsi="Arial" w:cs="Arial"/>
          <w:b/>
          <w:szCs w:val="24"/>
        </w:rPr>
      </w:pPr>
      <w:r w:rsidRPr="00647EDF">
        <w:rPr>
          <w:rFonts w:ascii="Arial" w:hAnsi="Arial" w:cs="Arial"/>
          <w:szCs w:val="24"/>
        </w:rPr>
        <w:t>Glede na rezultate anket za študij</w:t>
      </w:r>
      <w:r w:rsidR="004F5214">
        <w:rPr>
          <w:rFonts w:ascii="Arial" w:hAnsi="Arial" w:cs="Arial"/>
          <w:szCs w:val="24"/>
        </w:rPr>
        <w:t xml:space="preserve">sko leto 2012/2013 </w:t>
      </w:r>
      <w:r w:rsidRPr="00647EDF">
        <w:rPr>
          <w:rFonts w:ascii="Arial" w:hAnsi="Arial" w:cs="Arial"/>
          <w:szCs w:val="24"/>
        </w:rPr>
        <w:t xml:space="preserve">ugotavljamo, da je zelo malo diplomantov zaposlenih. </w:t>
      </w:r>
      <w:r w:rsidR="005B57AC">
        <w:rPr>
          <w:rFonts w:ascii="Arial" w:hAnsi="Arial" w:cs="Arial"/>
          <w:szCs w:val="24"/>
        </w:rPr>
        <w:t xml:space="preserve">Po drugi strani pa dajejo podatki Zavoda Republike Slovenije drugačno sliko. </w:t>
      </w:r>
    </w:p>
    <w:p w:rsidR="003801B0" w:rsidRPr="003801B0" w:rsidRDefault="003801B0" w:rsidP="006826E6">
      <w:pPr>
        <w:rPr>
          <w:rFonts w:ascii="Arial" w:hAnsi="Arial" w:cs="Arial"/>
          <w:sz w:val="24"/>
          <w:szCs w:val="24"/>
          <w:lang w:val="sl-SI"/>
        </w:rPr>
      </w:pPr>
    </w:p>
    <w:p w:rsidR="007C0E5F" w:rsidRPr="006826E6" w:rsidRDefault="007C0E5F" w:rsidP="006826E6">
      <w:pPr>
        <w:rPr>
          <w:lang w:val="sl-SI"/>
        </w:rPr>
      </w:pPr>
    </w:p>
    <w:p w:rsidR="00BF5056" w:rsidRPr="00CD3BC1" w:rsidRDefault="004F5F96" w:rsidP="002C3115">
      <w:pPr>
        <w:pStyle w:val="Heading2"/>
      </w:pPr>
      <w:bookmarkStart w:id="3" w:name="_Toc377555277"/>
      <w:r w:rsidRPr="00CD3BC1">
        <w:t xml:space="preserve">1.3 </w:t>
      </w:r>
      <w:r w:rsidR="009C2947" w:rsidRPr="00CD3BC1">
        <w:t xml:space="preserve">Vpetost </w:t>
      </w:r>
      <w:r w:rsidR="008154E4">
        <w:t>FKKT UM</w:t>
      </w:r>
      <w:r w:rsidR="009C2947" w:rsidRPr="00CD3BC1">
        <w:t xml:space="preserve"> v mednarodno okolje</w:t>
      </w:r>
      <w:bookmarkEnd w:id="3"/>
    </w:p>
    <w:p w:rsidR="007C0E5F" w:rsidRPr="00CD3BC1" w:rsidRDefault="007C0E5F" w:rsidP="007C0E5F">
      <w:pPr>
        <w:rPr>
          <w:lang w:val="sl-SI"/>
        </w:rPr>
      </w:pPr>
    </w:p>
    <w:p w:rsidR="00293910" w:rsidRPr="00CD3BC1" w:rsidRDefault="003B7AB3" w:rsidP="00293910">
      <w:pPr>
        <w:jc w:val="both"/>
        <w:rPr>
          <w:rFonts w:ascii="Arial" w:hAnsi="Arial" w:cs="Arial"/>
          <w:sz w:val="24"/>
          <w:szCs w:val="24"/>
        </w:rPr>
      </w:pPr>
      <w:r>
        <w:rPr>
          <w:rFonts w:ascii="Arial" w:hAnsi="Arial" w:cs="Arial"/>
          <w:sz w:val="24"/>
          <w:szCs w:val="24"/>
        </w:rPr>
        <w:t>Mednarodna aktivnost zaposlenih in študentov FKKT UM je tudi v</w:t>
      </w:r>
      <w:r w:rsidR="00293910" w:rsidRPr="00CD3BC1">
        <w:rPr>
          <w:rFonts w:ascii="Arial" w:hAnsi="Arial" w:cs="Arial"/>
          <w:sz w:val="24"/>
          <w:szCs w:val="24"/>
        </w:rPr>
        <w:t xml:space="preserve"> </w:t>
      </w:r>
      <w:r w:rsidR="005B57AC" w:rsidRPr="00CD3BC1">
        <w:rPr>
          <w:rFonts w:ascii="Arial" w:hAnsi="Arial" w:cs="Arial"/>
          <w:sz w:val="24"/>
          <w:szCs w:val="24"/>
        </w:rPr>
        <w:t>študijskem letu 2012</w:t>
      </w:r>
      <w:r w:rsidR="00F82760" w:rsidRPr="00CD3BC1">
        <w:rPr>
          <w:rFonts w:ascii="Arial" w:hAnsi="Arial" w:cs="Arial"/>
          <w:sz w:val="24"/>
          <w:szCs w:val="24"/>
        </w:rPr>
        <w:t>/</w:t>
      </w:r>
      <w:r w:rsidR="005B57AC" w:rsidRPr="00CD3BC1">
        <w:rPr>
          <w:rFonts w:ascii="Arial" w:hAnsi="Arial" w:cs="Arial"/>
          <w:sz w:val="24"/>
          <w:szCs w:val="24"/>
        </w:rPr>
        <w:t>2013</w:t>
      </w:r>
      <w:r w:rsidR="00293910" w:rsidRPr="00CD3BC1">
        <w:rPr>
          <w:rFonts w:ascii="Arial" w:hAnsi="Arial" w:cs="Arial"/>
          <w:sz w:val="24"/>
          <w:szCs w:val="24"/>
        </w:rPr>
        <w:t xml:space="preserve"> </w:t>
      </w:r>
      <w:r>
        <w:rPr>
          <w:rFonts w:ascii="Arial" w:hAnsi="Arial" w:cs="Arial"/>
          <w:sz w:val="24"/>
          <w:szCs w:val="24"/>
        </w:rPr>
        <w:t>zelo raznolika</w:t>
      </w:r>
      <w:r w:rsidR="005B57AC" w:rsidRPr="00CD3BC1">
        <w:rPr>
          <w:rFonts w:ascii="Arial" w:hAnsi="Arial" w:cs="Arial"/>
          <w:sz w:val="24"/>
          <w:szCs w:val="24"/>
        </w:rPr>
        <w:t xml:space="preserve"> </w:t>
      </w:r>
      <w:r>
        <w:rPr>
          <w:rFonts w:ascii="Arial" w:hAnsi="Arial" w:cs="Arial"/>
          <w:sz w:val="24"/>
          <w:szCs w:val="24"/>
        </w:rPr>
        <w:t>in učinkovita, kar pri</w:t>
      </w:r>
      <w:r w:rsidR="005B57AC" w:rsidRPr="00CD3BC1">
        <w:rPr>
          <w:rFonts w:ascii="Arial" w:hAnsi="Arial" w:cs="Arial"/>
          <w:sz w:val="24"/>
          <w:szCs w:val="24"/>
        </w:rPr>
        <w:t>kazuje preglednica 1 – 4</w:t>
      </w:r>
      <w:r>
        <w:rPr>
          <w:rFonts w:ascii="Arial" w:hAnsi="Arial" w:cs="Arial"/>
          <w:sz w:val="24"/>
          <w:szCs w:val="24"/>
        </w:rPr>
        <w:t>. Za takšne rezultate je potrebna podpora vodstva fakultete, finančna sredstva, sodelovanje s Študentskim svetom in ustreznimi službami za mednarodno dejavnost UM.</w:t>
      </w:r>
    </w:p>
    <w:p w:rsidR="00293910" w:rsidRPr="00CD3BC1" w:rsidRDefault="00293910" w:rsidP="00293910">
      <w:pPr>
        <w:jc w:val="both"/>
        <w:rPr>
          <w:rFonts w:ascii="Arial" w:hAnsi="Arial" w:cs="Arial"/>
          <w:sz w:val="24"/>
          <w:szCs w:val="24"/>
        </w:rPr>
      </w:pPr>
    </w:p>
    <w:p w:rsidR="00293910" w:rsidRPr="00CD3BC1" w:rsidRDefault="005B57AC" w:rsidP="00403C84">
      <w:pPr>
        <w:jc w:val="center"/>
        <w:rPr>
          <w:rFonts w:ascii="Arial" w:hAnsi="Arial" w:cs="Arial"/>
          <w:b/>
          <w:sz w:val="24"/>
          <w:szCs w:val="24"/>
        </w:rPr>
      </w:pPr>
      <w:r w:rsidRPr="00CD3BC1">
        <w:rPr>
          <w:rFonts w:ascii="Arial" w:hAnsi="Arial" w:cs="Arial"/>
          <w:b/>
          <w:sz w:val="24"/>
          <w:szCs w:val="24"/>
        </w:rPr>
        <w:t>Preglednica 1 – 4</w:t>
      </w:r>
      <w:r w:rsidR="00293910" w:rsidRPr="00CD3BC1">
        <w:rPr>
          <w:rFonts w:ascii="Arial" w:hAnsi="Arial" w:cs="Arial"/>
          <w:b/>
          <w:sz w:val="24"/>
          <w:szCs w:val="24"/>
        </w:rPr>
        <w:t>: Mednarodna deja</w:t>
      </w:r>
      <w:r w:rsidR="001B5412">
        <w:rPr>
          <w:rFonts w:ascii="Arial" w:hAnsi="Arial" w:cs="Arial"/>
          <w:b/>
          <w:sz w:val="24"/>
          <w:szCs w:val="24"/>
        </w:rPr>
        <w:t xml:space="preserve">vnost fakultete </w:t>
      </w:r>
      <w:r w:rsidR="008154E4">
        <w:rPr>
          <w:rFonts w:ascii="Arial" w:hAnsi="Arial" w:cs="Arial"/>
          <w:b/>
          <w:sz w:val="24"/>
          <w:szCs w:val="24"/>
        </w:rPr>
        <w:t>FKKT UM</w:t>
      </w:r>
      <w:r w:rsidR="001B5412">
        <w:rPr>
          <w:rFonts w:ascii="Arial" w:hAnsi="Arial" w:cs="Arial"/>
          <w:b/>
          <w:sz w:val="24"/>
          <w:szCs w:val="24"/>
        </w:rPr>
        <w:t xml:space="preserve"> v letu 2012</w:t>
      </w:r>
      <w:r w:rsidR="00022B6B">
        <w:rPr>
          <w:rFonts w:ascii="Arial" w:hAnsi="Arial" w:cs="Arial"/>
          <w:b/>
          <w:sz w:val="24"/>
          <w:szCs w:val="24"/>
        </w:rPr>
        <w:t>/2013</w:t>
      </w:r>
      <w:r w:rsidR="00293910" w:rsidRPr="00CD3BC1">
        <w:rPr>
          <w:rFonts w:ascii="Arial" w:hAnsi="Arial" w:cs="Arial"/>
          <w:b/>
          <w:sz w:val="24"/>
          <w:szCs w:val="24"/>
        </w:rPr>
        <w:t>.</w:t>
      </w:r>
    </w:p>
    <w:tbl>
      <w:tblPr>
        <w:tblW w:w="6663"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5245"/>
        <w:gridCol w:w="1418"/>
      </w:tblGrid>
      <w:tr w:rsidR="00293910" w:rsidRPr="00CD3BC1" w:rsidTr="005217FD">
        <w:trPr>
          <w:trHeight w:val="475"/>
          <w:jc w:val="center"/>
        </w:trPr>
        <w:tc>
          <w:tcPr>
            <w:tcW w:w="5245" w:type="dxa"/>
            <w:tcBorders>
              <w:bottom w:val="single" w:sz="12" w:space="0" w:color="auto"/>
            </w:tcBorders>
            <w:shd w:val="clear" w:color="auto" w:fill="FFFF99"/>
            <w:tcMar>
              <w:top w:w="15" w:type="dxa"/>
              <w:left w:w="108" w:type="dxa"/>
              <w:bottom w:w="0" w:type="dxa"/>
              <w:right w:w="108" w:type="dxa"/>
            </w:tcMar>
            <w:vAlign w:val="center"/>
            <w:hideMark/>
          </w:tcPr>
          <w:p w:rsidR="00293910" w:rsidRPr="00CD3BC1" w:rsidRDefault="00293910" w:rsidP="00293910">
            <w:pPr>
              <w:jc w:val="center"/>
              <w:rPr>
                <w:rFonts w:ascii="Arial" w:hAnsi="Arial" w:cs="Arial"/>
                <w:b/>
                <w:sz w:val="24"/>
                <w:szCs w:val="24"/>
                <w:lang w:eastAsia="sl-SI"/>
              </w:rPr>
            </w:pPr>
            <w:r w:rsidRPr="00CD3BC1">
              <w:rPr>
                <w:rFonts w:ascii="Arial" w:hAnsi="Arial" w:cs="Arial"/>
                <w:b/>
                <w:sz w:val="24"/>
                <w:szCs w:val="24"/>
                <w:lang w:eastAsia="sl-SI"/>
              </w:rPr>
              <w:t>Vrsta dejavnosti</w:t>
            </w:r>
          </w:p>
        </w:tc>
        <w:tc>
          <w:tcPr>
            <w:tcW w:w="1418" w:type="dxa"/>
            <w:shd w:val="clear" w:color="auto" w:fill="FFFF99"/>
            <w:tcMar>
              <w:top w:w="15" w:type="dxa"/>
              <w:left w:w="108" w:type="dxa"/>
              <w:bottom w:w="0" w:type="dxa"/>
              <w:right w:w="108" w:type="dxa"/>
            </w:tcMar>
            <w:vAlign w:val="center"/>
            <w:hideMark/>
          </w:tcPr>
          <w:p w:rsidR="00293910" w:rsidRPr="00CD3BC1" w:rsidRDefault="00293910" w:rsidP="00293910">
            <w:pPr>
              <w:jc w:val="center"/>
              <w:rPr>
                <w:rFonts w:ascii="Arial" w:hAnsi="Arial" w:cs="Arial"/>
                <w:b/>
                <w:sz w:val="24"/>
                <w:szCs w:val="24"/>
              </w:rPr>
            </w:pPr>
            <w:r w:rsidRPr="00CD3BC1">
              <w:rPr>
                <w:rFonts w:ascii="Arial" w:hAnsi="Arial" w:cs="Arial"/>
                <w:b/>
                <w:sz w:val="24"/>
                <w:szCs w:val="24"/>
              </w:rPr>
              <w:t>Število</w:t>
            </w:r>
          </w:p>
        </w:tc>
      </w:tr>
      <w:tr w:rsidR="00293910" w:rsidRPr="00CD3BC1" w:rsidTr="005217FD">
        <w:trPr>
          <w:jc w:val="center"/>
        </w:trPr>
        <w:tc>
          <w:tcPr>
            <w:tcW w:w="5245" w:type="dxa"/>
            <w:shd w:val="clear" w:color="auto" w:fill="FFFF99"/>
            <w:tcMar>
              <w:top w:w="15" w:type="dxa"/>
              <w:left w:w="108" w:type="dxa"/>
              <w:bottom w:w="0" w:type="dxa"/>
              <w:right w:w="108" w:type="dxa"/>
            </w:tcMar>
            <w:hideMark/>
          </w:tcPr>
          <w:p w:rsidR="00293910" w:rsidRPr="00CD3BC1" w:rsidRDefault="00293910" w:rsidP="00293910">
            <w:pPr>
              <w:jc w:val="both"/>
              <w:rPr>
                <w:rFonts w:ascii="Arial" w:hAnsi="Arial" w:cs="Arial"/>
                <w:sz w:val="24"/>
                <w:szCs w:val="24"/>
              </w:rPr>
            </w:pPr>
            <w:r w:rsidRPr="00CD3BC1">
              <w:rPr>
                <w:rFonts w:ascii="Arial" w:hAnsi="Arial" w:cs="Arial"/>
                <w:sz w:val="24"/>
                <w:szCs w:val="24"/>
              </w:rPr>
              <w:t>Mednarodni raziskovalni projekti</w:t>
            </w:r>
          </w:p>
        </w:tc>
        <w:tc>
          <w:tcPr>
            <w:tcW w:w="1418" w:type="dxa"/>
            <w:tcMar>
              <w:top w:w="15" w:type="dxa"/>
              <w:left w:w="108" w:type="dxa"/>
              <w:bottom w:w="0" w:type="dxa"/>
              <w:right w:w="108" w:type="dxa"/>
            </w:tcMar>
          </w:tcPr>
          <w:p w:rsidR="00293910" w:rsidRPr="00CD3BC1" w:rsidRDefault="00BA4525" w:rsidP="00403C84">
            <w:pPr>
              <w:jc w:val="center"/>
              <w:rPr>
                <w:rFonts w:ascii="Arial" w:hAnsi="Arial" w:cs="Arial"/>
                <w:sz w:val="24"/>
                <w:szCs w:val="24"/>
              </w:rPr>
            </w:pPr>
            <w:r>
              <w:rPr>
                <w:rFonts w:ascii="Arial" w:hAnsi="Arial" w:cs="Arial"/>
                <w:sz w:val="24"/>
                <w:szCs w:val="24"/>
              </w:rPr>
              <w:t>14</w:t>
            </w:r>
          </w:p>
        </w:tc>
      </w:tr>
      <w:tr w:rsidR="00293910" w:rsidRPr="00CD3BC1" w:rsidTr="005217FD">
        <w:trPr>
          <w:jc w:val="center"/>
        </w:trPr>
        <w:tc>
          <w:tcPr>
            <w:tcW w:w="5245" w:type="dxa"/>
            <w:shd w:val="clear" w:color="auto" w:fill="FFFF99"/>
            <w:tcMar>
              <w:top w:w="15" w:type="dxa"/>
              <w:left w:w="108" w:type="dxa"/>
              <w:bottom w:w="0" w:type="dxa"/>
              <w:right w:w="108" w:type="dxa"/>
            </w:tcMar>
            <w:hideMark/>
          </w:tcPr>
          <w:p w:rsidR="00293910" w:rsidRPr="00CD3BC1" w:rsidRDefault="00293910" w:rsidP="00293910">
            <w:pPr>
              <w:jc w:val="both"/>
              <w:rPr>
                <w:rFonts w:ascii="Arial" w:hAnsi="Arial" w:cs="Arial"/>
                <w:sz w:val="24"/>
                <w:szCs w:val="24"/>
              </w:rPr>
            </w:pPr>
            <w:r w:rsidRPr="00CD3BC1">
              <w:rPr>
                <w:rFonts w:ascii="Arial" w:hAnsi="Arial" w:cs="Arial"/>
                <w:sz w:val="24"/>
                <w:szCs w:val="24"/>
              </w:rPr>
              <w:t>Mednarodni industrijski projekti</w:t>
            </w:r>
          </w:p>
        </w:tc>
        <w:tc>
          <w:tcPr>
            <w:tcW w:w="1418" w:type="dxa"/>
            <w:tcMar>
              <w:top w:w="15" w:type="dxa"/>
              <w:left w:w="108" w:type="dxa"/>
              <w:bottom w:w="0" w:type="dxa"/>
              <w:right w:w="108" w:type="dxa"/>
            </w:tcMar>
          </w:tcPr>
          <w:p w:rsidR="00293910" w:rsidRPr="00CD3BC1" w:rsidRDefault="00BA4525" w:rsidP="00403C84">
            <w:pPr>
              <w:jc w:val="center"/>
              <w:rPr>
                <w:rFonts w:ascii="Arial" w:hAnsi="Arial" w:cs="Arial"/>
                <w:sz w:val="24"/>
                <w:szCs w:val="24"/>
              </w:rPr>
            </w:pPr>
            <w:r>
              <w:rPr>
                <w:rFonts w:ascii="Arial" w:hAnsi="Arial" w:cs="Arial"/>
                <w:sz w:val="24"/>
                <w:szCs w:val="24"/>
              </w:rPr>
              <w:t>1</w:t>
            </w:r>
          </w:p>
        </w:tc>
      </w:tr>
      <w:tr w:rsidR="00293910" w:rsidRPr="00CD3BC1" w:rsidTr="005217FD">
        <w:trPr>
          <w:jc w:val="center"/>
        </w:trPr>
        <w:tc>
          <w:tcPr>
            <w:tcW w:w="5245" w:type="dxa"/>
            <w:shd w:val="clear" w:color="auto" w:fill="FFFF99"/>
            <w:tcMar>
              <w:top w:w="15" w:type="dxa"/>
              <w:left w:w="108" w:type="dxa"/>
              <w:bottom w:w="0" w:type="dxa"/>
              <w:right w:w="108" w:type="dxa"/>
            </w:tcMar>
            <w:hideMark/>
          </w:tcPr>
          <w:p w:rsidR="00293910" w:rsidRPr="00CD3BC1" w:rsidRDefault="00293910" w:rsidP="00293910">
            <w:pPr>
              <w:jc w:val="both"/>
              <w:rPr>
                <w:rFonts w:ascii="Arial" w:hAnsi="Arial" w:cs="Arial"/>
                <w:sz w:val="24"/>
                <w:szCs w:val="24"/>
              </w:rPr>
            </w:pPr>
            <w:r w:rsidRPr="00CD3BC1">
              <w:rPr>
                <w:rFonts w:ascii="Arial" w:hAnsi="Arial" w:cs="Arial"/>
                <w:sz w:val="24"/>
                <w:szCs w:val="24"/>
              </w:rPr>
              <w:t>Bilaterale</w:t>
            </w:r>
          </w:p>
        </w:tc>
        <w:tc>
          <w:tcPr>
            <w:tcW w:w="1418" w:type="dxa"/>
            <w:tcMar>
              <w:top w:w="15" w:type="dxa"/>
              <w:left w:w="108" w:type="dxa"/>
              <w:bottom w:w="0" w:type="dxa"/>
              <w:right w:w="108" w:type="dxa"/>
            </w:tcMar>
          </w:tcPr>
          <w:p w:rsidR="00293910" w:rsidRPr="00CD3BC1" w:rsidRDefault="00BA4525" w:rsidP="00403C84">
            <w:pPr>
              <w:jc w:val="center"/>
              <w:rPr>
                <w:rFonts w:ascii="Arial" w:hAnsi="Arial" w:cs="Arial"/>
                <w:sz w:val="24"/>
                <w:szCs w:val="24"/>
              </w:rPr>
            </w:pPr>
            <w:r>
              <w:rPr>
                <w:rFonts w:ascii="Arial" w:hAnsi="Arial" w:cs="Arial"/>
                <w:sz w:val="24"/>
                <w:szCs w:val="24"/>
              </w:rPr>
              <w:t>13</w:t>
            </w:r>
          </w:p>
        </w:tc>
      </w:tr>
      <w:tr w:rsidR="00293910" w:rsidRPr="00CD3BC1" w:rsidTr="005217FD">
        <w:trPr>
          <w:jc w:val="center"/>
        </w:trPr>
        <w:tc>
          <w:tcPr>
            <w:tcW w:w="5245" w:type="dxa"/>
            <w:shd w:val="clear" w:color="auto" w:fill="FFFF99"/>
            <w:tcMar>
              <w:top w:w="15" w:type="dxa"/>
              <w:left w:w="108" w:type="dxa"/>
              <w:bottom w:w="0" w:type="dxa"/>
              <w:right w:w="108" w:type="dxa"/>
            </w:tcMar>
            <w:hideMark/>
          </w:tcPr>
          <w:p w:rsidR="00293910" w:rsidRPr="00CD3BC1" w:rsidRDefault="00293910" w:rsidP="00293910">
            <w:pPr>
              <w:jc w:val="both"/>
              <w:rPr>
                <w:rFonts w:ascii="Arial" w:hAnsi="Arial" w:cs="Arial"/>
                <w:sz w:val="24"/>
                <w:szCs w:val="24"/>
              </w:rPr>
            </w:pPr>
            <w:r w:rsidRPr="00CD3BC1">
              <w:rPr>
                <w:rFonts w:ascii="Arial" w:hAnsi="Arial" w:cs="Arial"/>
                <w:sz w:val="24"/>
                <w:szCs w:val="24"/>
              </w:rPr>
              <w:t>Sporazumi o sodelavi s fakultetami/inštituti</w:t>
            </w:r>
          </w:p>
        </w:tc>
        <w:tc>
          <w:tcPr>
            <w:tcW w:w="1418" w:type="dxa"/>
            <w:tcMar>
              <w:top w:w="15" w:type="dxa"/>
              <w:left w:w="108" w:type="dxa"/>
              <w:bottom w:w="0" w:type="dxa"/>
              <w:right w:w="108" w:type="dxa"/>
            </w:tcMar>
          </w:tcPr>
          <w:p w:rsidR="00293910" w:rsidRPr="00CD3BC1" w:rsidRDefault="00293910" w:rsidP="00403C84">
            <w:pPr>
              <w:jc w:val="center"/>
              <w:rPr>
                <w:rFonts w:ascii="Arial" w:hAnsi="Arial" w:cs="Arial"/>
                <w:sz w:val="24"/>
                <w:szCs w:val="24"/>
              </w:rPr>
            </w:pPr>
            <w:r w:rsidRPr="00CD3BC1">
              <w:rPr>
                <w:rFonts w:ascii="Arial" w:hAnsi="Arial" w:cs="Arial"/>
                <w:sz w:val="24"/>
                <w:szCs w:val="24"/>
              </w:rPr>
              <w:t>2</w:t>
            </w:r>
          </w:p>
        </w:tc>
      </w:tr>
      <w:tr w:rsidR="00293910" w:rsidRPr="00CD3BC1" w:rsidTr="005217FD">
        <w:trPr>
          <w:jc w:val="center"/>
        </w:trPr>
        <w:tc>
          <w:tcPr>
            <w:tcW w:w="5245" w:type="dxa"/>
            <w:shd w:val="clear" w:color="auto" w:fill="FFFF99"/>
            <w:tcMar>
              <w:top w:w="15" w:type="dxa"/>
              <w:left w:w="108" w:type="dxa"/>
              <w:bottom w:w="0" w:type="dxa"/>
              <w:right w:w="108" w:type="dxa"/>
            </w:tcMar>
            <w:hideMark/>
          </w:tcPr>
          <w:p w:rsidR="00293910" w:rsidRPr="00CD3BC1" w:rsidRDefault="00293910" w:rsidP="00293910">
            <w:pPr>
              <w:jc w:val="both"/>
              <w:rPr>
                <w:rFonts w:ascii="Arial" w:hAnsi="Arial" w:cs="Arial"/>
                <w:sz w:val="24"/>
                <w:szCs w:val="24"/>
              </w:rPr>
            </w:pPr>
            <w:r w:rsidRPr="00CD3BC1">
              <w:rPr>
                <w:rFonts w:ascii="Arial" w:hAnsi="Arial" w:cs="Arial"/>
                <w:sz w:val="24"/>
                <w:szCs w:val="24"/>
              </w:rPr>
              <w:t>Organizacije poletnih šol</w:t>
            </w:r>
            <w:r w:rsidR="00BA4525">
              <w:rPr>
                <w:rFonts w:ascii="Arial" w:hAnsi="Arial" w:cs="Arial"/>
                <w:sz w:val="24"/>
                <w:szCs w:val="24"/>
              </w:rPr>
              <w:t>, seminarjev</w:t>
            </w:r>
          </w:p>
        </w:tc>
        <w:tc>
          <w:tcPr>
            <w:tcW w:w="1418" w:type="dxa"/>
            <w:tcMar>
              <w:top w:w="15" w:type="dxa"/>
              <w:left w:w="108" w:type="dxa"/>
              <w:bottom w:w="0" w:type="dxa"/>
              <w:right w:w="108" w:type="dxa"/>
            </w:tcMar>
          </w:tcPr>
          <w:p w:rsidR="00293910" w:rsidRPr="00CD3BC1" w:rsidRDefault="00BA4525" w:rsidP="00403C84">
            <w:pPr>
              <w:jc w:val="center"/>
              <w:rPr>
                <w:rFonts w:ascii="Arial" w:hAnsi="Arial" w:cs="Arial"/>
                <w:sz w:val="24"/>
                <w:szCs w:val="24"/>
              </w:rPr>
            </w:pPr>
            <w:r>
              <w:rPr>
                <w:rFonts w:ascii="Arial" w:hAnsi="Arial" w:cs="Arial"/>
                <w:sz w:val="24"/>
                <w:szCs w:val="24"/>
              </w:rPr>
              <w:t>5</w:t>
            </w:r>
          </w:p>
        </w:tc>
      </w:tr>
      <w:tr w:rsidR="00293910" w:rsidRPr="00CD3BC1" w:rsidTr="005217FD">
        <w:trPr>
          <w:jc w:val="center"/>
        </w:trPr>
        <w:tc>
          <w:tcPr>
            <w:tcW w:w="5245" w:type="dxa"/>
            <w:shd w:val="clear" w:color="auto" w:fill="FFFF99"/>
            <w:tcMar>
              <w:top w:w="15" w:type="dxa"/>
              <w:left w:w="108" w:type="dxa"/>
              <w:bottom w:w="0" w:type="dxa"/>
              <w:right w:w="108" w:type="dxa"/>
            </w:tcMar>
            <w:hideMark/>
          </w:tcPr>
          <w:p w:rsidR="00293910" w:rsidRPr="00CD3BC1" w:rsidRDefault="00022B6B" w:rsidP="00293910">
            <w:pPr>
              <w:jc w:val="both"/>
              <w:rPr>
                <w:rFonts w:ascii="Arial" w:hAnsi="Arial" w:cs="Arial"/>
                <w:sz w:val="24"/>
                <w:szCs w:val="24"/>
              </w:rPr>
            </w:pPr>
            <w:r>
              <w:rPr>
                <w:rFonts w:ascii="Arial" w:hAnsi="Arial" w:cs="Arial"/>
                <w:sz w:val="24"/>
                <w:szCs w:val="24"/>
              </w:rPr>
              <w:t>Organizacije konferenc</w:t>
            </w:r>
          </w:p>
        </w:tc>
        <w:tc>
          <w:tcPr>
            <w:tcW w:w="1418" w:type="dxa"/>
            <w:tcMar>
              <w:top w:w="15" w:type="dxa"/>
              <w:left w:w="108" w:type="dxa"/>
              <w:bottom w:w="0" w:type="dxa"/>
              <w:right w:w="108" w:type="dxa"/>
            </w:tcMar>
          </w:tcPr>
          <w:p w:rsidR="00293910" w:rsidRPr="00CD3BC1" w:rsidRDefault="00022B6B" w:rsidP="00403C84">
            <w:pPr>
              <w:jc w:val="center"/>
              <w:rPr>
                <w:rFonts w:ascii="Arial" w:hAnsi="Arial" w:cs="Arial"/>
                <w:sz w:val="24"/>
                <w:szCs w:val="24"/>
              </w:rPr>
            </w:pPr>
            <w:r>
              <w:rPr>
                <w:rFonts w:ascii="Arial" w:hAnsi="Arial" w:cs="Arial"/>
                <w:sz w:val="24"/>
                <w:szCs w:val="24"/>
              </w:rPr>
              <w:t>1</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Pr="00CD3BC1" w:rsidRDefault="00022B6B" w:rsidP="008154E4">
            <w:pPr>
              <w:jc w:val="both"/>
              <w:rPr>
                <w:rFonts w:ascii="Arial" w:hAnsi="Arial" w:cs="Arial"/>
                <w:sz w:val="24"/>
                <w:szCs w:val="24"/>
              </w:rPr>
            </w:pPr>
            <w:r w:rsidRPr="00CD3BC1">
              <w:rPr>
                <w:rFonts w:ascii="Arial" w:hAnsi="Arial" w:cs="Arial"/>
                <w:sz w:val="24"/>
                <w:szCs w:val="24"/>
              </w:rPr>
              <w:t>Uredništva</w:t>
            </w:r>
          </w:p>
        </w:tc>
        <w:tc>
          <w:tcPr>
            <w:tcW w:w="1418" w:type="dxa"/>
            <w:tcMar>
              <w:top w:w="15" w:type="dxa"/>
              <w:left w:w="108" w:type="dxa"/>
              <w:bottom w:w="0" w:type="dxa"/>
              <w:right w:w="108" w:type="dxa"/>
            </w:tcMar>
          </w:tcPr>
          <w:p w:rsidR="00022B6B" w:rsidRPr="00CD3BC1" w:rsidRDefault="00022B6B" w:rsidP="008154E4">
            <w:pPr>
              <w:jc w:val="center"/>
              <w:rPr>
                <w:rFonts w:ascii="Arial" w:hAnsi="Arial" w:cs="Arial"/>
                <w:sz w:val="24"/>
                <w:szCs w:val="24"/>
              </w:rPr>
            </w:pPr>
            <w:r>
              <w:rPr>
                <w:rFonts w:ascii="Arial" w:hAnsi="Arial" w:cs="Arial"/>
                <w:sz w:val="24"/>
                <w:szCs w:val="24"/>
              </w:rPr>
              <w:t>5</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Pr="00CD3BC1" w:rsidRDefault="00022B6B" w:rsidP="00293910">
            <w:pPr>
              <w:jc w:val="both"/>
              <w:rPr>
                <w:rFonts w:ascii="Arial" w:hAnsi="Arial" w:cs="Arial"/>
                <w:sz w:val="24"/>
                <w:szCs w:val="24"/>
              </w:rPr>
            </w:pPr>
            <w:r w:rsidRPr="00CD3BC1">
              <w:rPr>
                <w:rFonts w:ascii="Arial" w:hAnsi="Arial" w:cs="Arial"/>
                <w:sz w:val="24"/>
                <w:szCs w:val="24"/>
              </w:rPr>
              <w:t>Strokovni odbori konferenc</w:t>
            </w:r>
          </w:p>
        </w:tc>
        <w:tc>
          <w:tcPr>
            <w:tcW w:w="1418" w:type="dxa"/>
            <w:tcMar>
              <w:top w:w="15" w:type="dxa"/>
              <w:left w:w="108" w:type="dxa"/>
              <w:bottom w:w="0" w:type="dxa"/>
              <w:right w:w="108" w:type="dxa"/>
            </w:tcMar>
          </w:tcPr>
          <w:p w:rsidR="00022B6B" w:rsidRPr="00CD3BC1" w:rsidRDefault="00022B6B" w:rsidP="00403C84">
            <w:pPr>
              <w:jc w:val="center"/>
              <w:rPr>
                <w:rFonts w:ascii="Arial" w:hAnsi="Arial" w:cs="Arial"/>
                <w:sz w:val="24"/>
                <w:szCs w:val="24"/>
              </w:rPr>
            </w:pPr>
            <w:r>
              <w:rPr>
                <w:rFonts w:ascii="Arial" w:hAnsi="Arial" w:cs="Arial"/>
                <w:sz w:val="24"/>
                <w:szCs w:val="24"/>
              </w:rPr>
              <w:t>16</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Pr="00CD3BC1" w:rsidRDefault="00022B6B" w:rsidP="00293910">
            <w:pPr>
              <w:jc w:val="both"/>
              <w:rPr>
                <w:rFonts w:ascii="Arial" w:hAnsi="Arial" w:cs="Arial"/>
                <w:sz w:val="24"/>
                <w:szCs w:val="24"/>
              </w:rPr>
            </w:pPr>
            <w:r w:rsidRPr="00CD3BC1">
              <w:rPr>
                <w:rFonts w:ascii="Arial" w:hAnsi="Arial" w:cs="Arial"/>
                <w:sz w:val="24"/>
                <w:szCs w:val="24"/>
              </w:rPr>
              <w:t>Strokovni odbori časopisov in revij</w:t>
            </w:r>
          </w:p>
        </w:tc>
        <w:tc>
          <w:tcPr>
            <w:tcW w:w="1418" w:type="dxa"/>
            <w:tcMar>
              <w:top w:w="15" w:type="dxa"/>
              <w:left w:w="108" w:type="dxa"/>
              <w:bottom w:w="0" w:type="dxa"/>
              <w:right w:w="108" w:type="dxa"/>
            </w:tcMar>
          </w:tcPr>
          <w:p w:rsidR="00022B6B" w:rsidRPr="00CD3BC1" w:rsidRDefault="00022B6B" w:rsidP="00403C84">
            <w:pPr>
              <w:jc w:val="center"/>
              <w:rPr>
                <w:rFonts w:ascii="Arial" w:hAnsi="Arial" w:cs="Arial"/>
                <w:sz w:val="24"/>
                <w:szCs w:val="24"/>
              </w:rPr>
            </w:pPr>
            <w:r w:rsidRPr="00CD3BC1">
              <w:rPr>
                <w:rFonts w:ascii="Arial" w:hAnsi="Arial" w:cs="Arial"/>
                <w:sz w:val="24"/>
                <w:szCs w:val="24"/>
              </w:rPr>
              <w:t>8</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Pr="00CD3BC1" w:rsidRDefault="00022B6B" w:rsidP="00293910">
            <w:pPr>
              <w:jc w:val="both"/>
              <w:rPr>
                <w:rFonts w:ascii="Arial" w:hAnsi="Arial" w:cs="Arial"/>
                <w:sz w:val="24"/>
                <w:szCs w:val="24"/>
              </w:rPr>
            </w:pPr>
            <w:r w:rsidRPr="00CD3BC1">
              <w:rPr>
                <w:rFonts w:ascii="Arial" w:hAnsi="Arial" w:cs="Arial"/>
                <w:sz w:val="24"/>
                <w:szCs w:val="24"/>
              </w:rPr>
              <w:t>Članstvo v društvih in organizacijah</w:t>
            </w:r>
          </w:p>
        </w:tc>
        <w:tc>
          <w:tcPr>
            <w:tcW w:w="1418" w:type="dxa"/>
            <w:tcMar>
              <w:top w:w="15" w:type="dxa"/>
              <w:left w:w="108" w:type="dxa"/>
              <w:bottom w:w="0" w:type="dxa"/>
              <w:right w:w="108" w:type="dxa"/>
            </w:tcMar>
          </w:tcPr>
          <w:p w:rsidR="00022B6B" w:rsidRPr="00CD3BC1" w:rsidRDefault="00022B6B" w:rsidP="00403C84">
            <w:pPr>
              <w:jc w:val="center"/>
              <w:rPr>
                <w:rFonts w:ascii="Arial" w:hAnsi="Arial" w:cs="Arial"/>
                <w:sz w:val="24"/>
                <w:szCs w:val="24"/>
              </w:rPr>
            </w:pPr>
            <w:r>
              <w:rPr>
                <w:rFonts w:ascii="Arial" w:hAnsi="Arial" w:cs="Arial"/>
                <w:sz w:val="24"/>
                <w:szCs w:val="24"/>
              </w:rPr>
              <w:t>21</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Pr="00CD3BC1" w:rsidRDefault="00022B6B" w:rsidP="00293910">
            <w:pPr>
              <w:jc w:val="both"/>
              <w:rPr>
                <w:rFonts w:ascii="Arial" w:hAnsi="Arial" w:cs="Arial"/>
                <w:sz w:val="24"/>
                <w:szCs w:val="24"/>
              </w:rPr>
            </w:pPr>
            <w:r w:rsidRPr="00CD3BC1">
              <w:rPr>
                <w:rFonts w:ascii="Arial" w:hAnsi="Arial" w:cs="Arial"/>
                <w:sz w:val="24"/>
                <w:szCs w:val="24"/>
              </w:rPr>
              <w:t>Predavanja na tujih univerzah</w:t>
            </w:r>
            <w:r>
              <w:rPr>
                <w:rFonts w:ascii="Arial" w:hAnsi="Arial" w:cs="Arial"/>
                <w:sz w:val="24"/>
                <w:szCs w:val="24"/>
              </w:rPr>
              <w:t xml:space="preserve"> in institutih</w:t>
            </w:r>
          </w:p>
        </w:tc>
        <w:tc>
          <w:tcPr>
            <w:tcW w:w="1418" w:type="dxa"/>
            <w:tcMar>
              <w:top w:w="15" w:type="dxa"/>
              <w:left w:w="108" w:type="dxa"/>
              <w:bottom w:w="0" w:type="dxa"/>
              <w:right w:w="108" w:type="dxa"/>
            </w:tcMar>
          </w:tcPr>
          <w:p w:rsidR="00022B6B" w:rsidRPr="00CD3BC1" w:rsidRDefault="00022B6B" w:rsidP="00403C84">
            <w:pPr>
              <w:jc w:val="center"/>
              <w:rPr>
                <w:rFonts w:ascii="Arial" w:hAnsi="Arial" w:cs="Arial"/>
                <w:sz w:val="24"/>
                <w:szCs w:val="24"/>
              </w:rPr>
            </w:pPr>
            <w:r>
              <w:rPr>
                <w:rFonts w:ascii="Arial" w:hAnsi="Arial" w:cs="Arial"/>
                <w:sz w:val="24"/>
                <w:szCs w:val="24"/>
              </w:rPr>
              <w:t>6</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Pr="00CD3BC1" w:rsidRDefault="00022B6B" w:rsidP="00293910">
            <w:pPr>
              <w:jc w:val="both"/>
              <w:rPr>
                <w:rFonts w:ascii="Arial" w:hAnsi="Arial" w:cs="Arial"/>
                <w:sz w:val="24"/>
                <w:szCs w:val="24"/>
              </w:rPr>
            </w:pPr>
            <w:r>
              <w:rPr>
                <w:rFonts w:ascii="Arial" w:hAnsi="Arial" w:cs="Arial"/>
                <w:sz w:val="24"/>
                <w:szCs w:val="24"/>
              </w:rPr>
              <w:t xml:space="preserve">Predavanja tujih strokovnjakov na </w:t>
            </w:r>
            <w:r w:rsidR="008154E4">
              <w:rPr>
                <w:rFonts w:ascii="Arial" w:hAnsi="Arial" w:cs="Arial"/>
                <w:sz w:val="24"/>
                <w:szCs w:val="24"/>
              </w:rPr>
              <w:t>FKKT UM</w:t>
            </w:r>
          </w:p>
        </w:tc>
        <w:tc>
          <w:tcPr>
            <w:tcW w:w="1418" w:type="dxa"/>
            <w:tcMar>
              <w:top w:w="15" w:type="dxa"/>
              <w:left w:w="108" w:type="dxa"/>
              <w:bottom w:w="0" w:type="dxa"/>
              <w:right w:w="108" w:type="dxa"/>
            </w:tcMar>
          </w:tcPr>
          <w:p w:rsidR="00022B6B" w:rsidRPr="00CD3BC1" w:rsidRDefault="00022B6B" w:rsidP="00403C84">
            <w:pPr>
              <w:jc w:val="center"/>
              <w:rPr>
                <w:rFonts w:ascii="Arial" w:hAnsi="Arial" w:cs="Arial"/>
                <w:sz w:val="24"/>
                <w:szCs w:val="24"/>
              </w:rPr>
            </w:pPr>
            <w:r>
              <w:rPr>
                <w:rFonts w:ascii="Arial" w:hAnsi="Arial" w:cs="Arial"/>
                <w:sz w:val="24"/>
                <w:szCs w:val="24"/>
              </w:rPr>
              <w:t>4</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Pr="00CD3BC1" w:rsidRDefault="00022B6B" w:rsidP="00293910">
            <w:pPr>
              <w:jc w:val="both"/>
              <w:rPr>
                <w:rFonts w:ascii="Arial" w:hAnsi="Arial" w:cs="Arial"/>
                <w:sz w:val="24"/>
                <w:szCs w:val="24"/>
              </w:rPr>
            </w:pPr>
            <w:r>
              <w:rPr>
                <w:rFonts w:ascii="Arial" w:hAnsi="Arial" w:cs="Arial"/>
                <w:sz w:val="24"/>
                <w:szCs w:val="24"/>
              </w:rPr>
              <w:t>Promocija slovenske znanosti v tujini</w:t>
            </w:r>
          </w:p>
        </w:tc>
        <w:tc>
          <w:tcPr>
            <w:tcW w:w="1418" w:type="dxa"/>
            <w:tcMar>
              <w:top w:w="15" w:type="dxa"/>
              <w:left w:w="108" w:type="dxa"/>
              <w:bottom w:w="0" w:type="dxa"/>
              <w:right w:w="108" w:type="dxa"/>
            </w:tcMar>
          </w:tcPr>
          <w:p w:rsidR="00022B6B" w:rsidRPr="00CD3BC1" w:rsidRDefault="00022B6B" w:rsidP="00403C84">
            <w:pPr>
              <w:jc w:val="center"/>
              <w:rPr>
                <w:rFonts w:ascii="Arial" w:hAnsi="Arial" w:cs="Arial"/>
                <w:sz w:val="24"/>
                <w:szCs w:val="24"/>
              </w:rPr>
            </w:pPr>
            <w:r>
              <w:rPr>
                <w:rFonts w:ascii="Arial" w:hAnsi="Arial" w:cs="Arial"/>
                <w:sz w:val="24"/>
                <w:szCs w:val="24"/>
              </w:rPr>
              <w:t>1</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Default="00022B6B" w:rsidP="00293910">
            <w:pPr>
              <w:jc w:val="both"/>
              <w:rPr>
                <w:rFonts w:ascii="Arial" w:hAnsi="Arial" w:cs="Arial"/>
                <w:sz w:val="24"/>
                <w:szCs w:val="24"/>
              </w:rPr>
            </w:pPr>
            <w:r>
              <w:rPr>
                <w:rFonts w:ascii="Arial" w:hAnsi="Arial" w:cs="Arial"/>
                <w:sz w:val="24"/>
                <w:szCs w:val="24"/>
              </w:rPr>
              <w:t xml:space="preserve">Podiplomsko usposabljanje v tujini </w:t>
            </w:r>
          </w:p>
        </w:tc>
        <w:tc>
          <w:tcPr>
            <w:tcW w:w="1418" w:type="dxa"/>
            <w:tcMar>
              <w:top w:w="15" w:type="dxa"/>
              <w:left w:w="108" w:type="dxa"/>
              <w:bottom w:w="0" w:type="dxa"/>
              <w:right w:w="108" w:type="dxa"/>
            </w:tcMar>
          </w:tcPr>
          <w:p w:rsidR="00022B6B" w:rsidRDefault="00022B6B" w:rsidP="00403C84">
            <w:pPr>
              <w:jc w:val="center"/>
              <w:rPr>
                <w:rFonts w:ascii="Arial" w:hAnsi="Arial" w:cs="Arial"/>
                <w:sz w:val="24"/>
                <w:szCs w:val="24"/>
              </w:rPr>
            </w:pPr>
            <w:r>
              <w:rPr>
                <w:rFonts w:ascii="Arial" w:hAnsi="Arial" w:cs="Arial"/>
                <w:sz w:val="24"/>
                <w:szCs w:val="24"/>
              </w:rPr>
              <w:t>2</w:t>
            </w:r>
          </w:p>
        </w:tc>
      </w:tr>
      <w:tr w:rsidR="00022B6B" w:rsidRPr="00CD3BC1" w:rsidTr="005217FD">
        <w:trPr>
          <w:jc w:val="center"/>
        </w:trPr>
        <w:tc>
          <w:tcPr>
            <w:tcW w:w="5245" w:type="dxa"/>
            <w:shd w:val="clear" w:color="auto" w:fill="FFFF99"/>
            <w:tcMar>
              <w:top w:w="15" w:type="dxa"/>
              <w:left w:w="108" w:type="dxa"/>
              <w:bottom w:w="0" w:type="dxa"/>
              <w:right w:w="108" w:type="dxa"/>
            </w:tcMar>
            <w:hideMark/>
          </w:tcPr>
          <w:p w:rsidR="00022B6B" w:rsidRPr="00CD3BC1" w:rsidRDefault="00022B6B" w:rsidP="00293910">
            <w:pPr>
              <w:jc w:val="both"/>
              <w:rPr>
                <w:rFonts w:ascii="Arial" w:hAnsi="Arial" w:cs="Arial"/>
                <w:sz w:val="24"/>
                <w:szCs w:val="24"/>
              </w:rPr>
            </w:pPr>
            <w:r w:rsidRPr="00CD3BC1">
              <w:rPr>
                <w:rFonts w:ascii="Arial" w:hAnsi="Arial" w:cs="Arial"/>
                <w:sz w:val="24"/>
                <w:szCs w:val="24"/>
              </w:rPr>
              <w:t>Tehnologijada fakultet nekdanje Jugoslavije</w:t>
            </w:r>
          </w:p>
        </w:tc>
        <w:tc>
          <w:tcPr>
            <w:tcW w:w="1418" w:type="dxa"/>
            <w:tcMar>
              <w:top w:w="15" w:type="dxa"/>
              <w:left w:w="108" w:type="dxa"/>
              <w:bottom w:w="0" w:type="dxa"/>
              <w:right w:w="108" w:type="dxa"/>
            </w:tcMar>
            <w:hideMark/>
          </w:tcPr>
          <w:p w:rsidR="00022B6B" w:rsidRPr="00CD3BC1" w:rsidRDefault="00022B6B" w:rsidP="00403C84">
            <w:pPr>
              <w:jc w:val="center"/>
              <w:rPr>
                <w:rFonts w:ascii="Arial" w:hAnsi="Arial" w:cs="Arial"/>
                <w:sz w:val="24"/>
                <w:szCs w:val="24"/>
              </w:rPr>
            </w:pPr>
            <w:r w:rsidRPr="00CD3BC1">
              <w:rPr>
                <w:rFonts w:ascii="Arial" w:hAnsi="Arial" w:cs="Arial"/>
                <w:sz w:val="24"/>
                <w:szCs w:val="24"/>
              </w:rPr>
              <w:t>1</w:t>
            </w:r>
          </w:p>
        </w:tc>
      </w:tr>
      <w:tr w:rsidR="00022B6B" w:rsidRPr="00CD3BC1" w:rsidTr="005217FD">
        <w:trPr>
          <w:jc w:val="center"/>
        </w:trPr>
        <w:tc>
          <w:tcPr>
            <w:tcW w:w="5245" w:type="dxa"/>
            <w:shd w:val="clear" w:color="auto" w:fill="FFFF99"/>
            <w:tcMar>
              <w:top w:w="15" w:type="dxa"/>
              <w:left w:w="108" w:type="dxa"/>
              <w:bottom w:w="0" w:type="dxa"/>
              <w:right w:w="108" w:type="dxa"/>
            </w:tcMar>
          </w:tcPr>
          <w:p w:rsidR="00022B6B" w:rsidRPr="00CD3BC1" w:rsidRDefault="00022B6B" w:rsidP="00293910">
            <w:pPr>
              <w:jc w:val="both"/>
              <w:rPr>
                <w:rFonts w:ascii="Arial" w:hAnsi="Arial" w:cs="Arial"/>
                <w:sz w:val="24"/>
                <w:szCs w:val="24"/>
              </w:rPr>
            </w:pPr>
            <w:r>
              <w:rPr>
                <w:rFonts w:ascii="Arial" w:hAnsi="Arial" w:cs="Arial"/>
                <w:sz w:val="24"/>
                <w:szCs w:val="24"/>
              </w:rPr>
              <w:t>Strokovno usposabljanje na tujih univerzah</w:t>
            </w:r>
          </w:p>
        </w:tc>
        <w:tc>
          <w:tcPr>
            <w:tcW w:w="1418" w:type="dxa"/>
            <w:tcMar>
              <w:top w:w="15" w:type="dxa"/>
              <w:left w:w="108" w:type="dxa"/>
              <w:bottom w:w="0" w:type="dxa"/>
              <w:right w:w="108" w:type="dxa"/>
            </w:tcMar>
          </w:tcPr>
          <w:p w:rsidR="00022B6B" w:rsidRPr="00CD3BC1" w:rsidRDefault="00022B6B" w:rsidP="00403C84">
            <w:pPr>
              <w:jc w:val="center"/>
              <w:rPr>
                <w:rFonts w:ascii="Arial" w:hAnsi="Arial" w:cs="Arial"/>
                <w:sz w:val="24"/>
                <w:szCs w:val="24"/>
              </w:rPr>
            </w:pPr>
            <w:r>
              <w:rPr>
                <w:rFonts w:ascii="Arial" w:hAnsi="Arial" w:cs="Arial"/>
                <w:sz w:val="24"/>
                <w:szCs w:val="24"/>
              </w:rPr>
              <w:t>5</w:t>
            </w:r>
          </w:p>
        </w:tc>
      </w:tr>
    </w:tbl>
    <w:p w:rsidR="00CD3BC1" w:rsidRDefault="00CD3BC1" w:rsidP="00293910">
      <w:pPr>
        <w:jc w:val="both"/>
        <w:rPr>
          <w:rFonts w:ascii="Arial" w:hAnsi="Arial" w:cs="Arial"/>
          <w:sz w:val="24"/>
          <w:szCs w:val="24"/>
        </w:rPr>
      </w:pPr>
    </w:p>
    <w:p w:rsidR="00293910" w:rsidRPr="00CD3BC1" w:rsidRDefault="00293910" w:rsidP="00293910">
      <w:pPr>
        <w:jc w:val="both"/>
        <w:rPr>
          <w:rFonts w:ascii="Arial" w:hAnsi="Arial" w:cs="Arial"/>
          <w:sz w:val="24"/>
          <w:szCs w:val="24"/>
        </w:rPr>
      </w:pPr>
      <w:r w:rsidRPr="00CD3BC1">
        <w:rPr>
          <w:rFonts w:ascii="Arial" w:hAnsi="Arial" w:cs="Arial"/>
          <w:sz w:val="24"/>
          <w:szCs w:val="24"/>
        </w:rPr>
        <w:lastRenderedPageBreak/>
        <w:t xml:space="preserve">Na osnovi analize mednarodnih aktivnosti </w:t>
      </w:r>
      <w:r w:rsidR="008154E4">
        <w:rPr>
          <w:rFonts w:ascii="Arial" w:hAnsi="Arial" w:cs="Arial"/>
          <w:sz w:val="24"/>
          <w:szCs w:val="24"/>
        </w:rPr>
        <w:t>FKKT UM</w:t>
      </w:r>
      <w:r w:rsidRPr="00CD3BC1">
        <w:rPr>
          <w:rFonts w:ascii="Arial" w:hAnsi="Arial" w:cs="Arial"/>
          <w:sz w:val="24"/>
          <w:szCs w:val="24"/>
        </w:rPr>
        <w:t xml:space="preserve"> v študijskem letu </w:t>
      </w:r>
      <w:r w:rsidR="00CD3BC1">
        <w:rPr>
          <w:rFonts w:ascii="Arial" w:hAnsi="Arial" w:cs="Arial"/>
          <w:sz w:val="24"/>
          <w:szCs w:val="24"/>
        </w:rPr>
        <w:t>2012</w:t>
      </w:r>
      <w:r w:rsidR="00D62467" w:rsidRPr="00CD3BC1">
        <w:rPr>
          <w:rFonts w:ascii="Arial" w:hAnsi="Arial" w:cs="Arial"/>
          <w:sz w:val="24"/>
          <w:szCs w:val="24"/>
        </w:rPr>
        <w:t>/</w:t>
      </w:r>
      <w:r w:rsidR="00CD3BC1">
        <w:rPr>
          <w:rFonts w:ascii="Arial" w:hAnsi="Arial" w:cs="Arial"/>
          <w:sz w:val="24"/>
          <w:szCs w:val="24"/>
        </w:rPr>
        <w:t>2013</w:t>
      </w:r>
      <w:r w:rsidRPr="00CD3BC1">
        <w:rPr>
          <w:rFonts w:ascii="Arial" w:hAnsi="Arial" w:cs="Arial"/>
          <w:sz w:val="24"/>
          <w:szCs w:val="24"/>
        </w:rPr>
        <w:t xml:space="preserve"> ugotavljamo sledeče uspehe in pomanjkljivosti:</w:t>
      </w:r>
    </w:p>
    <w:p w:rsidR="00D35A3E" w:rsidRPr="00CD3BC1" w:rsidRDefault="00D35A3E" w:rsidP="00293910">
      <w:pPr>
        <w:jc w:val="both"/>
        <w:rPr>
          <w:rFonts w:ascii="Arial" w:hAnsi="Arial" w:cs="Arial"/>
          <w:sz w:val="24"/>
          <w:szCs w:val="24"/>
        </w:rPr>
      </w:pPr>
    </w:p>
    <w:p w:rsidR="00293910" w:rsidRDefault="008154E4" w:rsidP="00211FAA">
      <w:pPr>
        <w:pStyle w:val="ListParagraph"/>
        <w:numPr>
          <w:ilvl w:val="0"/>
          <w:numId w:val="1"/>
        </w:numPr>
        <w:spacing w:line="240" w:lineRule="auto"/>
        <w:ind w:left="284" w:hanging="284"/>
        <w:jc w:val="both"/>
        <w:rPr>
          <w:rFonts w:ascii="Arial" w:hAnsi="Arial" w:cs="Arial"/>
          <w:sz w:val="24"/>
          <w:szCs w:val="24"/>
        </w:rPr>
      </w:pPr>
      <w:r w:rsidRPr="00211FAA">
        <w:rPr>
          <w:rFonts w:ascii="Arial" w:hAnsi="Arial" w:cs="Arial"/>
          <w:sz w:val="24"/>
          <w:szCs w:val="24"/>
        </w:rPr>
        <w:t>FKKT UM</w:t>
      </w:r>
      <w:r w:rsidR="00293910" w:rsidRPr="00211FAA">
        <w:rPr>
          <w:rFonts w:ascii="Arial" w:hAnsi="Arial" w:cs="Arial"/>
          <w:sz w:val="24"/>
          <w:szCs w:val="24"/>
        </w:rPr>
        <w:t xml:space="preserve"> izkazuje dobro internacionalizacijo dejavnosti, vezanih na povečanje aktivnosti v sklopu udeležb in predstavitev rezultatov znanstveno-raziskovalnega dela na mednarodnih konferencah in bilateralnih sporazumov s tujimi univerzami.</w:t>
      </w:r>
    </w:p>
    <w:p w:rsidR="00211FAA" w:rsidRDefault="00211FAA" w:rsidP="00211FAA">
      <w:pPr>
        <w:pStyle w:val="ListParagraph"/>
        <w:spacing w:line="240" w:lineRule="auto"/>
        <w:ind w:left="284"/>
        <w:jc w:val="both"/>
        <w:rPr>
          <w:rFonts w:ascii="Arial" w:hAnsi="Arial" w:cs="Arial"/>
          <w:sz w:val="24"/>
          <w:szCs w:val="24"/>
        </w:rPr>
      </w:pPr>
    </w:p>
    <w:p w:rsidR="00211FAA" w:rsidRPr="00211FAA" w:rsidRDefault="00211FAA" w:rsidP="00211FAA">
      <w:pPr>
        <w:pStyle w:val="ListParagraph"/>
        <w:numPr>
          <w:ilvl w:val="0"/>
          <w:numId w:val="1"/>
        </w:numPr>
        <w:spacing w:line="240" w:lineRule="auto"/>
        <w:ind w:left="284" w:hanging="284"/>
        <w:jc w:val="both"/>
        <w:rPr>
          <w:rFonts w:ascii="Arial" w:hAnsi="Arial" w:cs="Arial"/>
          <w:sz w:val="24"/>
          <w:szCs w:val="24"/>
        </w:rPr>
      </w:pPr>
      <w:r>
        <w:rPr>
          <w:rFonts w:ascii="Arial" w:hAnsi="Arial" w:cs="Arial"/>
          <w:sz w:val="24"/>
          <w:szCs w:val="24"/>
        </w:rPr>
        <w:t>FKKT UM</w:t>
      </w:r>
      <w:r w:rsidRPr="00CD3BC1">
        <w:rPr>
          <w:rFonts w:ascii="Arial" w:hAnsi="Arial" w:cs="Arial"/>
          <w:sz w:val="24"/>
          <w:szCs w:val="24"/>
        </w:rPr>
        <w:t xml:space="preserve"> ima več bilateralnih sporazumov o izmenjavi študentov in učnega osebja. Izmenjava naših študentov</w:t>
      </w:r>
      <w:r w:rsidR="00CE520E">
        <w:rPr>
          <w:rFonts w:ascii="Arial" w:hAnsi="Arial" w:cs="Arial"/>
          <w:sz w:val="24"/>
          <w:szCs w:val="24"/>
        </w:rPr>
        <w:t>,</w:t>
      </w:r>
      <w:r w:rsidRPr="00CD3BC1">
        <w:rPr>
          <w:rFonts w:ascii="Arial" w:hAnsi="Arial" w:cs="Arial"/>
          <w:sz w:val="24"/>
          <w:szCs w:val="24"/>
        </w:rPr>
        <w:t xml:space="preserve"> mobilnost raziskovalcev in učnega osebja ostaja enaka</w:t>
      </w:r>
      <w:r w:rsidR="00CE520E">
        <w:rPr>
          <w:rFonts w:ascii="Arial" w:hAnsi="Arial" w:cs="Arial"/>
          <w:sz w:val="24"/>
          <w:szCs w:val="24"/>
        </w:rPr>
        <w:t>.</w:t>
      </w:r>
    </w:p>
    <w:p w:rsidR="005235A3" w:rsidRPr="00CD3BC1" w:rsidRDefault="005235A3" w:rsidP="005235A3">
      <w:pPr>
        <w:pStyle w:val="ListParagraph"/>
        <w:spacing w:line="240" w:lineRule="auto"/>
        <w:ind w:left="0"/>
        <w:jc w:val="both"/>
        <w:rPr>
          <w:rFonts w:ascii="Arial" w:hAnsi="Arial" w:cs="Arial"/>
          <w:sz w:val="24"/>
          <w:szCs w:val="24"/>
        </w:rPr>
      </w:pPr>
    </w:p>
    <w:p w:rsidR="00D35A3E" w:rsidRPr="00CD3BC1" w:rsidRDefault="00293910" w:rsidP="00D35A3E">
      <w:pPr>
        <w:pStyle w:val="ListParagraph"/>
        <w:numPr>
          <w:ilvl w:val="0"/>
          <w:numId w:val="1"/>
        </w:numPr>
        <w:spacing w:after="0" w:line="240" w:lineRule="auto"/>
        <w:ind w:left="284" w:hanging="284"/>
        <w:jc w:val="both"/>
        <w:rPr>
          <w:rFonts w:ascii="Arial" w:hAnsi="Arial" w:cs="Arial"/>
          <w:sz w:val="24"/>
          <w:szCs w:val="24"/>
        </w:rPr>
      </w:pPr>
      <w:r w:rsidRPr="00CD3BC1">
        <w:rPr>
          <w:rFonts w:ascii="Arial" w:hAnsi="Arial" w:cs="Arial"/>
          <w:sz w:val="24"/>
          <w:szCs w:val="24"/>
        </w:rPr>
        <w:t xml:space="preserve">V cilju uspešnega in mednarodno prepoznavnega znanstveno-raziskovalnega, pedagoškega in aplikativnega dela na </w:t>
      </w:r>
      <w:r w:rsidR="008154E4">
        <w:rPr>
          <w:rFonts w:ascii="Arial" w:hAnsi="Arial" w:cs="Arial"/>
          <w:sz w:val="24"/>
          <w:szCs w:val="24"/>
        </w:rPr>
        <w:t>FKKT UM</w:t>
      </w:r>
      <w:r w:rsidRPr="00CD3BC1">
        <w:rPr>
          <w:rFonts w:ascii="Arial" w:hAnsi="Arial" w:cs="Arial"/>
          <w:sz w:val="24"/>
          <w:szCs w:val="24"/>
        </w:rPr>
        <w:t xml:space="preserve"> mora </w:t>
      </w:r>
      <w:r w:rsidR="002E4D41" w:rsidRPr="00CD3BC1">
        <w:rPr>
          <w:rFonts w:ascii="Arial" w:hAnsi="Arial" w:cs="Arial"/>
          <w:sz w:val="24"/>
          <w:szCs w:val="24"/>
        </w:rPr>
        <w:t xml:space="preserve">biti </w:t>
      </w:r>
      <w:r w:rsidRPr="00CD3BC1">
        <w:rPr>
          <w:rFonts w:ascii="Arial" w:hAnsi="Arial" w:cs="Arial"/>
          <w:sz w:val="24"/>
          <w:szCs w:val="24"/>
        </w:rPr>
        <w:t>le-to podprto še z več mednarodnimi industrijskimi projekti, organizacijo poletnih šol in predavanjih na tujih univerzah</w:t>
      </w:r>
      <w:r w:rsidR="00CE520E">
        <w:rPr>
          <w:rFonts w:ascii="Arial" w:hAnsi="Arial" w:cs="Arial"/>
          <w:sz w:val="24"/>
          <w:szCs w:val="24"/>
        </w:rPr>
        <w:t>,</w:t>
      </w:r>
      <w:r w:rsidRPr="00CD3BC1">
        <w:rPr>
          <w:rFonts w:ascii="Arial" w:hAnsi="Arial" w:cs="Arial"/>
          <w:sz w:val="24"/>
          <w:szCs w:val="24"/>
        </w:rPr>
        <w:t xml:space="preserve"> znanstvenimi objavami, priznanji, patenti in aplikativnimi projekti. Zato je potrebno v </w:t>
      </w:r>
      <w:r w:rsidR="00CE520E">
        <w:rPr>
          <w:rFonts w:ascii="Arial" w:hAnsi="Arial" w:cs="Arial"/>
          <w:sz w:val="24"/>
          <w:szCs w:val="24"/>
        </w:rPr>
        <w:t xml:space="preserve">študijskem </w:t>
      </w:r>
      <w:r w:rsidRPr="00CD3BC1">
        <w:rPr>
          <w:rFonts w:ascii="Arial" w:hAnsi="Arial" w:cs="Arial"/>
          <w:sz w:val="24"/>
          <w:szCs w:val="24"/>
        </w:rPr>
        <w:t>letu 2013 upoštevati sledeča priporočila:</w:t>
      </w:r>
    </w:p>
    <w:p w:rsidR="00D35A3E" w:rsidRPr="00CD3BC1" w:rsidRDefault="00D35A3E" w:rsidP="00D35A3E">
      <w:pPr>
        <w:jc w:val="both"/>
        <w:rPr>
          <w:rFonts w:ascii="Arial" w:hAnsi="Arial" w:cs="Arial"/>
          <w:sz w:val="24"/>
          <w:szCs w:val="24"/>
        </w:rPr>
      </w:pPr>
    </w:p>
    <w:p w:rsidR="00293910" w:rsidRPr="00CD3BC1" w:rsidRDefault="00CE520E" w:rsidP="00CD3BC1">
      <w:pPr>
        <w:pStyle w:val="ListParagraph"/>
        <w:numPr>
          <w:ilvl w:val="1"/>
          <w:numId w:val="1"/>
        </w:numPr>
        <w:spacing w:after="0" w:line="240" w:lineRule="auto"/>
        <w:ind w:left="709" w:hanging="425"/>
        <w:jc w:val="both"/>
        <w:rPr>
          <w:rFonts w:ascii="Arial" w:hAnsi="Arial" w:cs="Arial"/>
          <w:sz w:val="24"/>
          <w:szCs w:val="24"/>
        </w:rPr>
      </w:pPr>
      <w:r>
        <w:rPr>
          <w:rFonts w:ascii="Arial" w:hAnsi="Arial" w:cs="Arial"/>
          <w:sz w:val="24"/>
          <w:szCs w:val="24"/>
        </w:rPr>
        <w:t>š</w:t>
      </w:r>
      <w:r w:rsidR="002E4D41" w:rsidRPr="00CD3BC1">
        <w:rPr>
          <w:rFonts w:ascii="Arial" w:hAnsi="Arial" w:cs="Arial"/>
          <w:sz w:val="24"/>
          <w:szCs w:val="24"/>
        </w:rPr>
        <w:t>e naprej s</w:t>
      </w:r>
      <w:r w:rsidR="00293910" w:rsidRPr="00CD3BC1">
        <w:rPr>
          <w:rFonts w:ascii="Arial" w:hAnsi="Arial" w:cs="Arial"/>
          <w:sz w:val="24"/>
          <w:szCs w:val="24"/>
        </w:rPr>
        <w:t xml:space="preserve">podbujati mednarodno izmenjavo študentov in učnega osebja. </w:t>
      </w:r>
    </w:p>
    <w:p w:rsidR="00293910" w:rsidRPr="00CD3BC1" w:rsidRDefault="00CE520E" w:rsidP="00CD3BC1">
      <w:pPr>
        <w:pStyle w:val="ListParagraph"/>
        <w:numPr>
          <w:ilvl w:val="1"/>
          <w:numId w:val="1"/>
        </w:numPr>
        <w:spacing w:after="0" w:line="240" w:lineRule="auto"/>
        <w:ind w:left="709" w:hanging="425"/>
        <w:jc w:val="both"/>
        <w:rPr>
          <w:rFonts w:ascii="Arial" w:hAnsi="Arial" w:cs="Arial"/>
          <w:sz w:val="24"/>
          <w:szCs w:val="24"/>
        </w:rPr>
      </w:pPr>
      <w:r>
        <w:rPr>
          <w:rFonts w:ascii="Arial" w:hAnsi="Arial" w:cs="Arial"/>
          <w:sz w:val="24"/>
          <w:szCs w:val="24"/>
        </w:rPr>
        <w:t>v</w:t>
      </w:r>
      <w:r w:rsidR="00293910" w:rsidRPr="00CD3BC1">
        <w:rPr>
          <w:rFonts w:ascii="Arial" w:hAnsi="Arial" w:cs="Arial"/>
          <w:sz w:val="24"/>
          <w:szCs w:val="24"/>
        </w:rPr>
        <w:t>sak pedagoški delav</w:t>
      </w:r>
      <w:r>
        <w:rPr>
          <w:rFonts w:ascii="Arial" w:hAnsi="Arial" w:cs="Arial"/>
          <w:sz w:val="24"/>
          <w:szCs w:val="24"/>
        </w:rPr>
        <w:t>ec (doc., izr. prof, prof.) bi naj bil</w:t>
      </w:r>
      <w:r w:rsidR="00293910" w:rsidRPr="00CD3BC1">
        <w:rPr>
          <w:rFonts w:ascii="Arial" w:hAnsi="Arial" w:cs="Arial"/>
          <w:sz w:val="24"/>
          <w:szCs w:val="24"/>
        </w:rPr>
        <w:t xml:space="preserve"> nosilec vsaj enega meduniverzitetnega sporazuma o znanstvenem sodelovanju.</w:t>
      </w:r>
    </w:p>
    <w:p w:rsidR="00293910" w:rsidRPr="00CD3BC1" w:rsidRDefault="00411F1C" w:rsidP="00CD3BC1">
      <w:pPr>
        <w:pStyle w:val="ListParagraph"/>
        <w:numPr>
          <w:ilvl w:val="1"/>
          <w:numId w:val="1"/>
        </w:numPr>
        <w:spacing w:line="240" w:lineRule="auto"/>
        <w:ind w:left="709" w:hanging="425"/>
        <w:jc w:val="both"/>
        <w:rPr>
          <w:rFonts w:ascii="Arial" w:hAnsi="Arial" w:cs="Arial"/>
          <w:sz w:val="24"/>
          <w:szCs w:val="24"/>
        </w:rPr>
      </w:pPr>
      <w:r>
        <w:rPr>
          <w:rFonts w:ascii="Arial" w:hAnsi="Arial" w:cs="Arial"/>
          <w:sz w:val="24"/>
          <w:szCs w:val="24"/>
        </w:rPr>
        <w:t xml:space="preserve">uvedba čim več </w:t>
      </w:r>
      <w:r w:rsidR="00293910" w:rsidRPr="00CD3BC1">
        <w:rPr>
          <w:rFonts w:ascii="Arial" w:hAnsi="Arial" w:cs="Arial"/>
          <w:sz w:val="24"/>
          <w:szCs w:val="24"/>
        </w:rPr>
        <w:t>predavanj za tuje študente v angleškem jeziku in omogočiti zagovor diplomskih del in doktoratov v angl. jeziku.</w:t>
      </w:r>
    </w:p>
    <w:p w:rsidR="00293910" w:rsidRPr="00CD3BC1" w:rsidRDefault="00411F1C" w:rsidP="00CD3BC1">
      <w:pPr>
        <w:pStyle w:val="ListParagraph"/>
        <w:numPr>
          <w:ilvl w:val="1"/>
          <w:numId w:val="1"/>
        </w:numPr>
        <w:spacing w:line="240" w:lineRule="auto"/>
        <w:ind w:left="709" w:hanging="425"/>
        <w:jc w:val="both"/>
        <w:rPr>
          <w:rFonts w:ascii="Arial" w:hAnsi="Arial" w:cs="Arial"/>
          <w:sz w:val="24"/>
          <w:szCs w:val="24"/>
        </w:rPr>
      </w:pPr>
      <w:r>
        <w:rPr>
          <w:rFonts w:ascii="Arial" w:hAnsi="Arial" w:cs="Arial"/>
          <w:sz w:val="24"/>
          <w:szCs w:val="24"/>
        </w:rPr>
        <w:t>a</w:t>
      </w:r>
      <w:r w:rsidR="00293910" w:rsidRPr="00CD3BC1">
        <w:rPr>
          <w:rFonts w:ascii="Arial" w:hAnsi="Arial" w:cs="Arial"/>
          <w:sz w:val="24"/>
          <w:szCs w:val="24"/>
        </w:rPr>
        <w:t>ktivno sodelovati v mednarodnih društvih in projektih, pri tem pa upoštevati nacionalno identiteto in kulturo.</w:t>
      </w:r>
    </w:p>
    <w:p w:rsidR="00293910" w:rsidRPr="00CD3BC1" w:rsidRDefault="00411F1C" w:rsidP="00CD3BC1">
      <w:pPr>
        <w:pStyle w:val="ListParagraph"/>
        <w:numPr>
          <w:ilvl w:val="1"/>
          <w:numId w:val="1"/>
        </w:numPr>
        <w:spacing w:line="240" w:lineRule="auto"/>
        <w:ind w:left="709" w:hanging="425"/>
        <w:jc w:val="both"/>
        <w:rPr>
          <w:rFonts w:ascii="Arial" w:hAnsi="Arial" w:cs="Arial"/>
          <w:sz w:val="24"/>
          <w:szCs w:val="24"/>
        </w:rPr>
      </w:pPr>
      <w:r>
        <w:rPr>
          <w:rFonts w:ascii="Arial" w:hAnsi="Arial" w:cs="Arial"/>
          <w:sz w:val="24"/>
          <w:szCs w:val="24"/>
        </w:rPr>
        <w:t xml:space="preserve">Iskati navezave in osebne stike </w:t>
      </w:r>
      <w:r w:rsidR="00293910" w:rsidRPr="00CD3BC1">
        <w:rPr>
          <w:rFonts w:ascii="Arial" w:hAnsi="Arial" w:cs="Arial"/>
          <w:sz w:val="24"/>
          <w:szCs w:val="24"/>
        </w:rPr>
        <w:t xml:space="preserve"> raziskovalci tujih fakultet in raziskovalnimi inštitucijami.</w:t>
      </w:r>
    </w:p>
    <w:p w:rsidR="00293910" w:rsidRPr="00CD3BC1" w:rsidRDefault="00411F1C" w:rsidP="00CD3BC1">
      <w:pPr>
        <w:pStyle w:val="ListParagraph"/>
        <w:numPr>
          <w:ilvl w:val="1"/>
          <w:numId w:val="1"/>
        </w:numPr>
        <w:spacing w:line="240" w:lineRule="auto"/>
        <w:ind w:left="709" w:hanging="425"/>
        <w:jc w:val="both"/>
        <w:rPr>
          <w:rFonts w:ascii="Arial" w:hAnsi="Arial" w:cs="Arial"/>
          <w:sz w:val="24"/>
          <w:szCs w:val="24"/>
        </w:rPr>
      </w:pPr>
      <w:r>
        <w:rPr>
          <w:rFonts w:ascii="Arial" w:hAnsi="Arial" w:cs="Arial"/>
          <w:sz w:val="24"/>
          <w:szCs w:val="24"/>
        </w:rPr>
        <w:t>a</w:t>
      </w:r>
      <w:r w:rsidR="00293910" w:rsidRPr="00CD3BC1">
        <w:rPr>
          <w:rFonts w:ascii="Arial" w:hAnsi="Arial" w:cs="Arial"/>
          <w:sz w:val="24"/>
          <w:szCs w:val="24"/>
        </w:rPr>
        <w:t>ktivirati članstva v mednarodnih združenjih.</w:t>
      </w:r>
    </w:p>
    <w:p w:rsidR="00293910" w:rsidRPr="00CD3BC1" w:rsidRDefault="00411F1C" w:rsidP="00CD3BC1">
      <w:pPr>
        <w:pStyle w:val="ListParagraph"/>
        <w:numPr>
          <w:ilvl w:val="1"/>
          <w:numId w:val="1"/>
        </w:numPr>
        <w:spacing w:after="0" w:line="240" w:lineRule="auto"/>
        <w:ind w:left="709" w:hanging="425"/>
        <w:jc w:val="both"/>
        <w:rPr>
          <w:rFonts w:ascii="Arial" w:hAnsi="Arial" w:cs="Arial"/>
          <w:sz w:val="24"/>
          <w:szCs w:val="24"/>
        </w:rPr>
      </w:pPr>
      <w:r>
        <w:rPr>
          <w:rFonts w:ascii="Arial" w:hAnsi="Arial" w:cs="Arial"/>
          <w:sz w:val="24"/>
          <w:szCs w:val="24"/>
        </w:rPr>
        <w:t>o</w:t>
      </w:r>
      <w:r w:rsidR="00293910" w:rsidRPr="00CD3BC1">
        <w:rPr>
          <w:rFonts w:ascii="Arial" w:hAnsi="Arial" w:cs="Arial"/>
          <w:sz w:val="24"/>
          <w:szCs w:val="24"/>
        </w:rPr>
        <w:t>rganizirati seminarje in konference z mednarodno udeležbo.</w:t>
      </w:r>
    </w:p>
    <w:p w:rsidR="00293910" w:rsidRPr="00CD3BC1" w:rsidRDefault="00293910" w:rsidP="00CD3BC1">
      <w:pPr>
        <w:pStyle w:val="Heading2"/>
        <w:ind w:left="709" w:hanging="425"/>
      </w:pPr>
    </w:p>
    <w:p w:rsidR="00D62467" w:rsidRPr="00CD3BC1" w:rsidRDefault="00D62467" w:rsidP="00D62467">
      <w:pPr>
        <w:rPr>
          <w:lang w:val="sl-SI"/>
        </w:rPr>
      </w:pPr>
    </w:p>
    <w:p w:rsidR="00F43EB0" w:rsidRDefault="006D0C62" w:rsidP="00D62467">
      <w:pPr>
        <w:pStyle w:val="Heading2"/>
      </w:pPr>
      <w:bookmarkStart w:id="4" w:name="_Toc377555278"/>
      <w:r w:rsidRPr="00D35A3E">
        <w:t>1.4 Vrednotenje okoljskega vpliva</w:t>
      </w:r>
      <w:bookmarkEnd w:id="4"/>
    </w:p>
    <w:p w:rsidR="001223AC" w:rsidRDefault="001223AC" w:rsidP="005B57AC">
      <w:pPr>
        <w:autoSpaceDE w:val="0"/>
        <w:autoSpaceDN w:val="0"/>
        <w:adjustRightInd w:val="0"/>
        <w:rPr>
          <w:color w:val="000000"/>
          <w:szCs w:val="22"/>
          <w:lang w:val="en-US"/>
        </w:rPr>
      </w:pPr>
    </w:p>
    <w:p w:rsidR="00DE6FCB" w:rsidRDefault="003F7B9A" w:rsidP="003F7B9A">
      <w:pPr>
        <w:jc w:val="both"/>
        <w:rPr>
          <w:rFonts w:ascii="Arial" w:hAnsi="Arial" w:cs="Arial"/>
          <w:sz w:val="24"/>
          <w:szCs w:val="24"/>
        </w:rPr>
      </w:pPr>
      <w:r w:rsidRPr="00DE6FCB">
        <w:rPr>
          <w:rFonts w:ascii="Arial" w:hAnsi="Arial" w:cs="Arial"/>
          <w:sz w:val="24"/>
          <w:szCs w:val="24"/>
        </w:rPr>
        <w:t xml:space="preserve">Na UM se od lanskega študijskega leta uporablja </w:t>
      </w:r>
      <w:r w:rsidRPr="00DE6FCB">
        <w:rPr>
          <w:rFonts w:ascii="Arial" w:hAnsi="Arial" w:cs="Arial"/>
          <w:i/>
          <w:iCs/>
          <w:sz w:val="24"/>
          <w:szCs w:val="24"/>
        </w:rPr>
        <w:t>Shema okoljskega upravljanja in presojanja (EMAS</w:t>
      </w:r>
      <w:r w:rsidRPr="00DE6FCB">
        <w:rPr>
          <w:rFonts w:ascii="Arial" w:hAnsi="Arial" w:cs="Arial"/>
          <w:iCs/>
          <w:sz w:val="24"/>
          <w:szCs w:val="24"/>
        </w:rPr>
        <w:t>), ki jo je predlagal</w:t>
      </w:r>
      <w:r w:rsidRPr="00DE6FCB">
        <w:rPr>
          <w:rFonts w:ascii="Arial" w:hAnsi="Arial" w:cs="Arial"/>
          <w:sz w:val="24"/>
          <w:szCs w:val="24"/>
        </w:rPr>
        <w:t xml:space="preserve"> Svet za trajnostno in družbeno odgovorno univerzo UM. Tako smo na fakulteti v študijskem letu 2011/2012 pričeli s spremljanjem skupne porabe energije, skupne porabe vode, skupne količine odpadkov in skupne količine nevarnih odpadkov. Zaenkrat </w:t>
      </w:r>
      <w:r w:rsidR="008154E4">
        <w:rPr>
          <w:rFonts w:ascii="Arial" w:hAnsi="Arial" w:cs="Arial"/>
          <w:sz w:val="24"/>
          <w:szCs w:val="24"/>
        </w:rPr>
        <w:t>FKKT UM</w:t>
      </w:r>
      <w:r w:rsidRPr="00DE6FCB">
        <w:rPr>
          <w:rFonts w:ascii="Arial" w:hAnsi="Arial" w:cs="Arial"/>
          <w:sz w:val="24"/>
          <w:szCs w:val="24"/>
        </w:rPr>
        <w:t xml:space="preserve"> ne pridobiva energije iz obnovljivih virov, prav tako ne uporablj</w:t>
      </w:r>
      <w:r w:rsidR="0045729A">
        <w:rPr>
          <w:rFonts w:ascii="Arial" w:hAnsi="Arial" w:cs="Arial"/>
          <w:sz w:val="24"/>
          <w:szCs w:val="24"/>
        </w:rPr>
        <w:t xml:space="preserve">a </w:t>
      </w:r>
      <w:r w:rsidRPr="00DE6FCB">
        <w:rPr>
          <w:rFonts w:ascii="Arial" w:hAnsi="Arial" w:cs="Arial"/>
          <w:sz w:val="24"/>
          <w:szCs w:val="24"/>
        </w:rPr>
        <w:t>zemljišč v strnjenih naseljih.</w:t>
      </w:r>
      <w:r>
        <w:rPr>
          <w:rFonts w:ascii="Arial" w:hAnsi="Arial" w:cs="Arial"/>
          <w:sz w:val="24"/>
          <w:szCs w:val="24"/>
        </w:rPr>
        <w:t xml:space="preserve"> </w:t>
      </w:r>
      <w:r w:rsidR="00DE6FCB">
        <w:rPr>
          <w:rFonts w:ascii="Arial" w:hAnsi="Arial" w:cs="Arial"/>
          <w:sz w:val="24"/>
          <w:szCs w:val="24"/>
        </w:rPr>
        <w:t xml:space="preserve">Zaradi večje preglednosti merjene parametre preračunavamo na zaposlene in na študente. </w:t>
      </w:r>
    </w:p>
    <w:p w:rsidR="00BE61F6" w:rsidRDefault="00BE61F6" w:rsidP="003F7B9A">
      <w:pPr>
        <w:jc w:val="both"/>
        <w:rPr>
          <w:rFonts w:ascii="Arial" w:hAnsi="Arial" w:cs="Arial"/>
          <w:sz w:val="24"/>
          <w:szCs w:val="24"/>
        </w:rPr>
      </w:pPr>
    </w:p>
    <w:p w:rsidR="0045729A" w:rsidRPr="0045729A" w:rsidRDefault="00DE6FCB" w:rsidP="00DE6FCB">
      <w:pPr>
        <w:jc w:val="both"/>
        <w:rPr>
          <w:rFonts w:ascii="Arial" w:hAnsi="Arial" w:cs="Arial"/>
          <w:color w:val="000000"/>
          <w:sz w:val="24"/>
          <w:szCs w:val="24"/>
          <w:lang w:val="en-US"/>
        </w:rPr>
      </w:pPr>
      <w:r>
        <w:rPr>
          <w:rFonts w:ascii="Arial" w:hAnsi="Arial" w:cs="Arial"/>
          <w:sz w:val="24"/>
          <w:szCs w:val="24"/>
        </w:rPr>
        <w:t xml:space="preserve">Ugotavljamo, da bi tudi na naši fakulteti </w:t>
      </w:r>
      <w:r w:rsidR="003F7B9A">
        <w:rPr>
          <w:rFonts w:ascii="Arial" w:hAnsi="Arial" w:cs="Arial"/>
          <w:color w:val="000000"/>
          <w:sz w:val="24"/>
          <w:szCs w:val="24"/>
          <w:lang w:val="en-US"/>
        </w:rPr>
        <w:t>lahko</w:t>
      </w:r>
      <w:r>
        <w:rPr>
          <w:rFonts w:ascii="Arial" w:hAnsi="Arial" w:cs="Arial"/>
          <w:color w:val="000000"/>
          <w:sz w:val="24"/>
          <w:szCs w:val="24"/>
          <w:lang w:val="en-US"/>
        </w:rPr>
        <w:t xml:space="preserve"> bolj</w:t>
      </w:r>
      <w:r w:rsidRPr="001223AC">
        <w:rPr>
          <w:rFonts w:ascii="Arial" w:hAnsi="Arial" w:cs="Arial"/>
          <w:color w:val="000000"/>
          <w:sz w:val="24"/>
          <w:szCs w:val="24"/>
          <w:lang w:val="en-US"/>
        </w:rPr>
        <w:t xml:space="preserve"> </w:t>
      </w:r>
      <w:r>
        <w:rPr>
          <w:rFonts w:ascii="Arial" w:hAnsi="Arial" w:cs="Arial"/>
          <w:color w:val="000000"/>
          <w:sz w:val="24"/>
          <w:szCs w:val="24"/>
          <w:lang w:val="en-US"/>
        </w:rPr>
        <w:t xml:space="preserve">ozaveščali zaposlene in študente o racionalni rabi električne energije in </w:t>
      </w:r>
      <w:r w:rsidRPr="001223AC">
        <w:rPr>
          <w:rFonts w:ascii="Arial" w:hAnsi="Arial" w:cs="Arial"/>
          <w:color w:val="000000"/>
          <w:sz w:val="24"/>
          <w:szCs w:val="24"/>
          <w:lang w:val="en-US"/>
        </w:rPr>
        <w:t>vode ter o doslednejšem ločevanju odpadkov</w:t>
      </w:r>
      <w:r>
        <w:rPr>
          <w:rFonts w:ascii="Arial" w:hAnsi="Arial" w:cs="Arial"/>
          <w:color w:val="000000"/>
          <w:sz w:val="24"/>
          <w:szCs w:val="24"/>
          <w:lang w:val="en-US"/>
        </w:rPr>
        <w:t>. Trenutno ločeno zbiramo papir, tonerje, računalnike, baterije in ostale odpadke. Nimamo pa še urejenega ločenega zbiranja odpadkov v skupnih prostorih, predavalnicah in laboratorijih.</w:t>
      </w:r>
      <w:r w:rsidR="0045729A">
        <w:rPr>
          <w:rFonts w:ascii="Arial" w:hAnsi="Arial" w:cs="Arial"/>
          <w:color w:val="000000"/>
          <w:sz w:val="24"/>
          <w:szCs w:val="24"/>
          <w:lang w:val="en-US"/>
        </w:rPr>
        <w:t xml:space="preserve"> Brez etičnega odnosa posameznikov do te problematike k trajnostnemu razvoju družbe ne </w:t>
      </w:r>
      <w:r w:rsidR="0045729A">
        <w:rPr>
          <w:rFonts w:ascii="Arial" w:hAnsi="Arial" w:cs="Arial"/>
          <w:color w:val="000000"/>
          <w:sz w:val="24"/>
          <w:szCs w:val="24"/>
          <w:lang w:val="en-US"/>
        </w:rPr>
        <w:lastRenderedPageBreak/>
        <w:t>moremo prispevati</w:t>
      </w:r>
      <w:r w:rsidR="0045729A" w:rsidRPr="0045729A">
        <w:rPr>
          <w:rFonts w:ascii="Arial" w:hAnsi="Arial" w:cs="Arial"/>
          <w:color w:val="000000"/>
          <w:sz w:val="24"/>
          <w:szCs w:val="24"/>
          <w:lang w:val="en-US"/>
        </w:rPr>
        <w:t>.</w:t>
      </w:r>
      <w:r w:rsidR="0045729A" w:rsidRPr="0045729A">
        <w:rPr>
          <w:rFonts w:ascii="Arial" w:hAnsi="Arial" w:cs="Arial"/>
          <w:sz w:val="24"/>
          <w:szCs w:val="24"/>
        </w:rPr>
        <w:t xml:space="preserve"> Potrebna je ustrezna motivacija zaposlenih in krepitev njihove vloge pri oblikovanju in izvajanju okoljske politike na fakulteti.</w:t>
      </w:r>
    </w:p>
    <w:p w:rsidR="00D62467" w:rsidRPr="0045729A" w:rsidRDefault="00D62467" w:rsidP="00091CD1">
      <w:pPr>
        <w:jc w:val="both"/>
        <w:rPr>
          <w:rFonts w:ascii="Arial" w:hAnsi="Arial" w:cs="Arial"/>
          <w:sz w:val="24"/>
          <w:szCs w:val="24"/>
          <w:lang w:val="sl-SI"/>
        </w:rPr>
      </w:pPr>
    </w:p>
    <w:p w:rsidR="009A137E" w:rsidRDefault="008154E4" w:rsidP="009A137E">
      <w:pPr>
        <w:jc w:val="both"/>
        <w:rPr>
          <w:rFonts w:ascii="Arial" w:hAnsi="Arial" w:cs="Arial"/>
          <w:sz w:val="24"/>
          <w:szCs w:val="24"/>
        </w:rPr>
      </w:pPr>
      <w:r>
        <w:rPr>
          <w:rFonts w:ascii="Arial" w:hAnsi="Arial" w:cs="Arial"/>
          <w:sz w:val="24"/>
          <w:szCs w:val="24"/>
          <w:lang w:val="sl-SI"/>
        </w:rPr>
        <w:t>FKKT UM</w:t>
      </w:r>
      <w:r w:rsidR="006D0C62" w:rsidRPr="0045729A">
        <w:rPr>
          <w:rFonts w:ascii="Arial" w:hAnsi="Arial" w:cs="Arial"/>
          <w:sz w:val="24"/>
          <w:szCs w:val="24"/>
          <w:lang w:val="sl-SI"/>
        </w:rPr>
        <w:t xml:space="preserve"> </w:t>
      </w:r>
      <w:r w:rsidR="00132CD5" w:rsidRPr="0045729A">
        <w:rPr>
          <w:rFonts w:ascii="Arial" w:hAnsi="Arial" w:cs="Arial"/>
          <w:sz w:val="24"/>
          <w:szCs w:val="24"/>
        </w:rPr>
        <w:t>ogrevanje prostorov in porabo električne energije za</w:t>
      </w:r>
      <w:r w:rsidR="00091CD1" w:rsidRPr="0045729A">
        <w:rPr>
          <w:rFonts w:ascii="Arial" w:hAnsi="Arial" w:cs="Arial"/>
          <w:sz w:val="24"/>
          <w:szCs w:val="24"/>
        </w:rPr>
        <w:t>računava podjetje Uni energija. Vodo</w:t>
      </w:r>
      <w:r w:rsidR="00132CD5" w:rsidRPr="0045729A">
        <w:rPr>
          <w:rFonts w:ascii="Arial" w:hAnsi="Arial" w:cs="Arial"/>
          <w:sz w:val="24"/>
          <w:szCs w:val="24"/>
        </w:rPr>
        <w:t xml:space="preserve"> plačujemo direktno Mariborskemu vodovodu, takso v zvezi s porabo vode pa Nigradu.</w:t>
      </w:r>
      <w:r w:rsidR="00091CD1" w:rsidRPr="0045729A">
        <w:rPr>
          <w:rFonts w:ascii="Arial" w:hAnsi="Arial" w:cs="Arial"/>
          <w:sz w:val="24"/>
          <w:szCs w:val="24"/>
        </w:rPr>
        <w:t xml:space="preserve"> Temeljne kazalnike EMAS za našo fakulteto prikazujemo</w:t>
      </w:r>
      <w:r w:rsidR="0045729A">
        <w:rPr>
          <w:rFonts w:ascii="Arial" w:hAnsi="Arial" w:cs="Arial"/>
          <w:sz w:val="24"/>
          <w:szCs w:val="24"/>
        </w:rPr>
        <w:t xml:space="preserve"> v preglednici 1 – 5</w:t>
      </w:r>
      <w:r w:rsidR="00091CD1" w:rsidRPr="0045729A">
        <w:rPr>
          <w:rFonts w:ascii="Arial" w:hAnsi="Arial" w:cs="Arial"/>
          <w:sz w:val="24"/>
          <w:szCs w:val="24"/>
        </w:rPr>
        <w:t>.</w:t>
      </w:r>
      <w:r w:rsidR="00F85923">
        <w:rPr>
          <w:rFonts w:ascii="Arial" w:hAnsi="Arial" w:cs="Arial"/>
          <w:sz w:val="24"/>
          <w:szCs w:val="24"/>
        </w:rPr>
        <w:t xml:space="preserve"> V številu študentov so zajeti redno vpisani študenti in absolventi v študijskem letu 2012/2013.</w:t>
      </w:r>
    </w:p>
    <w:p w:rsidR="00CD3BC1" w:rsidRDefault="00CD3BC1" w:rsidP="009A137E">
      <w:pPr>
        <w:jc w:val="both"/>
        <w:rPr>
          <w:rFonts w:ascii="Arial" w:hAnsi="Arial" w:cs="Arial"/>
          <w:sz w:val="24"/>
          <w:szCs w:val="24"/>
        </w:rPr>
      </w:pPr>
    </w:p>
    <w:p w:rsidR="00D35A3E" w:rsidRPr="0045729A" w:rsidRDefault="00D35A3E" w:rsidP="009A137E">
      <w:pPr>
        <w:jc w:val="both"/>
        <w:rPr>
          <w:lang w:val="sl-SI"/>
        </w:rPr>
      </w:pPr>
    </w:p>
    <w:p w:rsidR="005E3FBD" w:rsidRPr="0045729A" w:rsidRDefault="00091CD1" w:rsidP="003738F6">
      <w:pPr>
        <w:jc w:val="center"/>
        <w:rPr>
          <w:rFonts w:ascii="Arial" w:hAnsi="Arial" w:cs="Arial"/>
          <w:b/>
          <w:color w:val="000000"/>
          <w:sz w:val="24"/>
          <w:szCs w:val="24"/>
        </w:rPr>
      </w:pPr>
      <w:r w:rsidRPr="0045729A">
        <w:rPr>
          <w:rFonts w:ascii="Arial" w:hAnsi="Arial" w:cs="Arial"/>
          <w:b/>
          <w:color w:val="000000"/>
          <w:sz w:val="24"/>
          <w:szCs w:val="24"/>
        </w:rPr>
        <w:t xml:space="preserve">Preglednica 1 </w:t>
      </w:r>
      <w:r w:rsidR="00E72861" w:rsidRPr="0045729A">
        <w:rPr>
          <w:rFonts w:ascii="Arial" w:hAnsi="Arial" w:cs="Arial"/>
          <w:b/>
          <w:color w:val="000000"/>
          <w:sz w:val="24"/>
          <w:szCs w:val="24"/>
        </w:rPr>
        <w:sym w:font="Symbol" w:char="F02D"/>
      </w:r>
      <w:r w:rsidR="00E72861" w:rsidRPr="0045729A">
        <w:rPr>
          <w:rFonts w:ascii="Arial" w:hAnsi="Arial" w:cs="Arial"/>
          <w:b/>
          <w:color w:val="000000"/>
          <w:sz w:val="24"/>
          <w:szCs w:val="24"/>
        </w:rPr>
        <w:t xml:space="preserve"> </w:t>
      </w:r>
      <w:r w:rsidR="003738F6" w:rsidRPr="0045729A">
        <w:rPr>
          <w:rFonts w:ascii="Arial" w:hAnsi="Arial" w:cs="Arial"/>
          <w:b/>
          <w:color w:val="000000"/>
          <w:sz w:val="24"/>
          <w:szCs w:val="24"/>
        </w:rPr>
        <w:t>5</w:t>
      </w:r>
      <w:r w:rsidR="0045729A">
        <w:rPr>
          <w:rFonts w:ascii="Arial" w:hAnsi="Arial" w:cs="Arial"/>
          <w:b/>
          <w:color w:val="000000"/>
          <w:sz w:val="24"/>
          <w:szCs w:val="24"/>
        </w:rPr>
        <w:t>: Temeljni kazalniki EMAS</w:t>
      </w:r>
      <w:r w:rsidR="003738F6" w:rsidRPr="0045729A">
        <w:rPr>
          <w:rFonts w:ascii="Arial" w:hAnsi="Arial" w:cs="Arial"/>
          <w:b/>
          <w:color w:val="000000"/>
          <w:sz w:val="24"/>
          <w:szCs w:val="24"/>
        </w:rPr>
        <w:t xml:space="preserve"> </w:t>
      </w:r>
      <w:r w:rsidR="0045729A">
        <w:rPr>
          <w:rFonts w:ascii="Arial" w:hAnsi="Arial" w:cs="Arial"/>
          <w:b/>
          <w:color w:val="000000"/>
          <w:sz w:val="24"/>
          <w:szCs w:val="24"/>
        </w:rPr>
        <w:t>z</w:t>
      </w:r>
      <w:r w:rsidR="003738F6" w:rsidRPr="0045729A">
        <w:rPr>
          <w:rFonts w:ascii="Arial" w:hAnsi="Arial" w:cs="Arial"/>
          <w:b/>
          <w:color w:val="000000"/>
          <w:sz w:val="24"/>
          <w:szCs w:val="24"/>
        </w:rPr>
        <w:t xml:space="preserve">a </w:t>
      </w:r>
      <w:r w:rsidR="008154E4">
        <w:rPr>
          <w:rFonts w:ascii="Arial" w:hAnsi="Arial" w:cs="Arial"/>
          <w:b/>
          <w:color w:val="000000"/>
          <w:sz w:val="24"/>
          <w:szCs w:val="24"/>
        </w:rPr>
        <w:t>FKKT UM</w:t>
      </w:r>
      <w:r w:rsidR="003738F6" w:rsidRPr="0045729A">
        <w:rPr>
          <w:rFonts w:ascii="Arial" w:hAnsi="Arial" w:cs="Arial"/>
          <w:b/>
          <w:color w:val="000000"/>
          <w:sz w:val="24"/>
          <w:szCs w:val="24"/>
        </w:rPr>
        <w:t xml:space="preserve"> UM</w:t>
      </w:r>
      <w:r w:rsidR="0045729A">
        <w:rPr>
          <w:rFonts w:ascii="Arial" w:hAnsi="Arial" w:cs="Arial"/>
          <w:b/>
          <w:color w:val="000000"/>
          <w:sz w:val="24"/>
          <w:szCs w:val="24"/>
        </w:rPr>
        <w:t>.</w:t>
      </w:r>
    </w:p>
    <w:tbl>
      <w:tblPr>
        <w:tblW w:w="9082" w:type="dxa"/>
        <w:tblInd w:w="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1428"/>
        <w:gridCol w:w="1984"/>
        <w:gridCol w:w="1134"/>
        <w:gridCol w:w="1276"/>
        <w:gridCol w:w="992"/>
        <w:gridCol w:w="1134"/>
        <w:gridCol w:w="1134"/>
      </w:tblGrid>
      <w:tr w:rsidR="005E3FBD" w:rsidRPr="00800BB8" w:rsidTr="005A4B19">
        <w:trPr>
          <w:trHeight w:val="597"/>
        </w:trPr>
        <w:tc>
          <w:tcPr>
            <w:tcW w:w="1428" w:type="dxa"/>
            <w:shd w:val="clear" w:color="auto" w:fill="FFFF99"/>
            <w:vAlign w:val="center"/>
            <w:hideMark/>
          </w:tcPr>
          <w:p w:rsidR="005E3FBD" w:rsidRPr="00D476BF" w:rsidRDefault="005B57AC" w:rsidP="005E3FBD">
            <w:pPr>
              <w:rPr>
                <w:rFonts w:ascii="Arial" w:hAnsi="Arial" w:cs="Arial"/>
                <w:b/>
                <w:bCs/>
                <w:color w:val="000000"/>
                <w:sz w:val="20"/>
              </w:rPr>
            </w:pPr>
            <w:r w:rsidRPr="00D476BF">
              <w:rPr>
                <w:rFonts w:ascii="Arial" w:hAnsi="Arial" w:cs="Arial"/>
                <w:b/>
                <w:bCs/>
                <w:color w:val="000000"/>
                <w:sz w:val="20"/>
              </w:rPr>
              <w:t>P</w:t>
            </w:r>
            <w:r w:rsidR="005E3FBD" w:rsidRPr="00D476BF">
              <w:rPr>
                <w:rFonts w:ascii="Arial" w:hAnsi="Arial" w:cs="Arial"/>
                <w:b/>
                <w:bCs/>
                <w:color w:val="000000"/>
                <w:sz w:val="20"/>
              </w:rPr>
              <w:t xml:space="preserve">odročje                     </w:t>
            </w:r>
          </w:p>
        </w:tc>
        <w:tc>
          <w:tcPr>
            <w:tcW w:w="1984" w:type="dxa"/>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 Kazalnik</w:t>
            </w:r>
          </w:p>
        </w:tc>
        <w:tc>
          <w:tcPr>
            <w:tcW w:w="1134" w:type="dxa"/>
            <w:shd w:val="clear" w:color="auto" w:fill="FFFF99"/>
            <w:noWrap/>
            <w:vAlign w:val="center"/>
            <w:hideMark/>
          </w:tcPr>
          <w:p w:rsidR="005E3FBD" w:rsidRPr="00D476BF" w:rsidRDefault="005E3FBD" w:rsidP="005E3FBD">
            <w:pPr>
              <w:jc w:val="center"/>
              <w:rPr>
                <w:rFonts w:ascii="Arial" w:hAnsi="Arial" w:cs="Arial"/>
                <w:b/>
                <w:bCs/>
                <w:color w:val="000000"/>
                <w:sz w:val="20"/>
              </w:rPr>
            </w:pPr>
            <w:r w:rsidRPr="00D476BF">
              <w:rPr>
                <w:rFonts w:ascii="Arial" w:hAnsi="Arial" w:cs="Arial"/>
                <w:b/>
                <w:bCs/>
                <w:color w:val="000000"/>
                <w:sz w:val="20"/>
              </w:rPr>
              <w:t>Vrednost</w:t>
            </w:r>
          </w:p>
        </w:tc>
        <w:tc>
          <w:tcPr>
            <w:tcW w:w="1276" w:type="dxa"/>
            <w:shd w:val="clear" w:color="auto" w:fill="FFFF99"/>
            <w:vAlign w:val="center"/>
            <w:hideMark/>
          </w:tcPr>
          <w:p w:rsidR="005E3FBD" w:rsidRPr="00D476BF" w:rsidRDefault="005E3FBD" w:rsidP="005E3FBD">
            <w:pPr>
              <w:jc w:val="center"/>
              <w:rPr>
                <w:rFonts w:ascii="Arial" w:hAnsi="Arial" w:cs="Arial"/>
                <w:b/>
                <w:bCs/>
                <w:color w:val="000000"/>
                <w:sz w:val="20"/>
              </w:rPr>
            </w:pPr>
            <w:r w:rsidRPr="00D476BF">
              <w:rPr>
                <w:rFonts w:ascii="Arial" w:hAnsi="Arial" w:cs="Arial"/>
                <w:b/>
                <w:bCs/>
                <w:color w:val="000000"/>
                <w:sz w:val="20"/>
              </w:rPr>
              <w:t xml:space="preserve">Število zaposlenih </w:t>
            </w:r>
          </w:p>
        </w:tc>
        <w:tc>
          <w:tcPr>
            <w:tcW w:w="992" w:type="dxa"/>
            <w:shd w:val="clear" w:color="auto" w:fill="FFFF99"/>
            <w:vAlign w:val="center"/>
            <w:hideMark/>
          </w:tcPr>
          <w:p w:rsidR="005E3FBD" w:rsidRPr="00D476BF" w:rsidRDefault="005E3FBD" w:rsidP="005E3FBD">
            <w:pPr>
              <w:jc w:val="center"/>
              <w:rPr>
                <w:rFonts w:ascii="Arial" w:hAnsi="Arial" w:cs="Arial"/>
                <w:b/>
                <w:bCs/>
                <w:color w:val="000000"/>
                <w:sz w:val="20"/>
              </w:rPr>
            </w:pPr>
          </w:p>
        </w:tc>
        <w:tc>
          <w:tcPr>
            <w:tcW w:w="1134" w:type="dxa"/>
            <w:shd w:val="clear" w:color="auto" w:fill="FFFF99"/>
            <w:vAlign w:val="center"/>
            <w:hideMark/>
          </w:tcPr>
          <w:p w:rsidR="005E3FBD" w:rsidRPr="00D476BF" w:rsidRDefault="005E3FBD" w:rsidP="005E3FBD">
            <w:pPr>
              <w:jc w:val="center"/>
              <w:rPr>
                <w:rFonts w:ascii="Arial" w:hAnsi="Arial" w:cs="Arial"/>
                <w:b/>
                <w:bCs/>
                <w:color w:val="000000"/>
                <w:sz w:val="20"/>
              </w:rPr>
            </w:pPr>
            <w:r w:rsidRPr="00D476BF">
              <w:rPr>
                <w:rFonts w:ascii="Arial" w:hAnsi="Arial" w:cs="Arial"/>
                <w:b/>
                <w:bCs/>
                <w:color w:val="000000"/>
                <w:sz w:val="20"/>
              </w:rPr>
              <w:t>Število študentov</w:t>
            </w:r>
          </w:p>
        </w:tc>
        <w:tc>
          <w:tcPr>
            <w:tcW w:w="1134" w:type="dxa"/>
            <w:shd w:val="clear" w:color="auto" w:fill="FFFF99"/>
            <w:vAlign w:val="center"/>
            <w:hideMark/>
          </w:tcPr>
          <w:p w:rsidR="005E3FBD" w:rsidRPr="00D476BF" w:rsidRDefault="005E3FBD" w:rsidP="005E3FBD">
            <w:pPr>
              <w:rPr>
                <w:rFonts w:ascii="Arial" w:hAnsi="Arial" w:cs="Arial"/>
                <w:b/>
                <w:bCs/>
                <w:color w:val="000000"/>
                <w:sz w:val="20"/>
              </w:rPr>
            </w:pPr>
          </w:p>
        </w:tc>
      </w:tr>
      <w:tr w:rsidR="005E3FBD" w:rsidRPr="00800BB8" w:rsidTr="005A4B19">
        <w:trPr>
          <w:trHeight w:val="300"/>
        </w:trPr>
        <w:tc>
          <w:tcPr>
            <w:tcW w:w="1428" w:type="dxa"/>
            <w:tcBorders>
              <w:bottom w:val="single" w:sz="12" w:space="0" w:color="auto"/>
            </w:tcBorders>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 </w:t>
            </w:r>
          </w:p>
        </w:tc>
        <w:tc>
          <w:tcPr>
            <w:tcW w:w="1984" w:type="dxa"/>
            <w:tcBorders>
              <w:bottom w:val="single" w:sz="12" w:space="0" w:color="auto"/>
            </w:tcBorders>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 </w:t>
            </w:r>
          </w:p>
        </w:tc>
        <w:tc>
          <w:tcPr>
            <w:tcW w:w="1134" w:type="dxa"/>
            <w:shd w:val="clear" w:color="auto" w:fill="FFFF99"/>
            <w:noWrap/>
            <w:vAlign w:val="center"/>
            <w:hideMark/>
          </w:tcPr>
          <w:p w:rsidR="005E3FBD" w:rsidRPr="00D476BF" w:rsidRDefault="005E3FBD" w:rsidP="005E3FBD">
            <w:pPr>
              <w:jc w:val="center"/>
              <w:rPr>
                <w:rFonts w:ascii="Arial" w:hAnsi="Arial" w:cs="Arial"/>
                <w:b/>
                <w:bCs/>
                <w:color w:val="000000"/>
                <w:sz w:val="20"/>
              </w:rPr>
            </w:pPr>
            <w:r w:rsidRPr="00D476BF">
              <w:rPr>
                <w:rFonts w:ascii="Arial" w:hAnsi="Arial" w:cs="Arial"/>
                <w:b/>
                <w:bCs/>
                <w:color w:val="000000"/>
                <w:sz w:val="20"/>
              </w:rPr>
              <w:t>A</w:t>
            </w:r>
          </w:p>
        </w:tc>
        <w:tc>
          <w:tcPr>
            <w:tcW w:w="1276" w:type="dxa"/>
            <w:shd w:val="clear" w:color="auto" w:fill="FFFF99"/>
            <w:vAlign w:val="center"/>
            <w:hideMark/>
          </w:tcPr>
          <w:p w:rsidR="005E3FBD" w:rsidRPr="00D476BF" w:rsidRDefault="005E3FBD" w:rsidP="005E3FBD">
            <w:pPr>
              <w:jc w:val="center"/>
              <w:rPr>
                <w:rFonts w:ascii="Arial" w:hAnsi="Arial" w:cs="Arial"/>
                <w:b/>
                <w:bCs/>
                <w:color w:val="000000"/>
                <w:sz w:val="20"/>
              </w:rPr>
            </w:pPr>
            <w:r w:rsidRPr="00D476BF">
              <w:rPr>
                <w:rFonts w:ascii="Arial" w:hAnsi="Arial" w:cs="Arial"/>
                <w:b/>
                <w:bCs/>
                <w:color w:val="000000"/>
                <w:sz w:val="20"/>
              </w:rPr>
              <w:t>B</w:t>
            </w:r>
          </w:p>
        </w:tc>
        <w:tc>
          <w:tcPr>
            <w:tcW w:w="992" w:type="dxa"/>
            <w:shd w:val="clear" w:color="auto" w:fill="FFFF99"/>
            <w:vAlign w:val="center"/>
            <w:hideMark/>
          </w:tcPr>
          <w:p w:rsidR="005E3FBD" w:rsidRPr="00D476BF" w:rsidRDefault="005E3FBD" w:rsidP="005E3FBD">
            <w:pPr>
              <w:jc w:val="center"/>
              <w:rPr>
                <w:rFonts w:ascii="Arial" w:hAnsi="Arial" w:cs="Arial"/>
                <w:b/>
                <w:bCs/>
                <w:color w:val="000000"/>
                <w:sz w:val="20"/>
              </w:rPr>
            </w:pPr>
            <w:r w:rsidRPr="00D476BF">
              <w:rPr>
                <w:rFonts w:ascii="Arial" w:hAnsi="Arial" w:cs="Arial"/>
                <w:b/>
                <w:bCs/>
                <w:color w:val="000000"/>
                <w:sz w:val="20"/>
              </w:rPr>
              <w:t>R = A/B</w:t>
            </w:r>
          </w:p>
        </w:tc>
        <w:tc>
          <w:tcPr>
            <w:tcW w:w="1134" w:type="dxa"/>
            <w:shd w:val="clear" w:color="auto" w:fill="FFFF99"/>
            <w:vAlign w:val="center"/>
            <w:hideMark/>
          </w:tcPr>
          <w:p w:rsidR="005E3FBD" w:rsidRPr="00D476BF" w:rsidRDefault="005E3FBD" w:rsidP="005E3FBD">
            <w:pPr>
              <w:jc w:val="center"/>
              <w:rPr>
                <w:rFonts w:ascii="Arial" w:hAnsi="Arial" w:cs="Arial"/>
                <w:b/>
                <w:bCs/>
                <w:color w:val="000000"/>
                <w:sz w:val="20"/>
              </w:rPr>
            </w:pPr>
            <w:r w:rsidRPr="00D476BF">
              <w:rPr>
                <w:rFonts w:ascii="Arial" w:hAnsi="Arial" w:cs="Arial"/>
                <w:b/>
                <w:bCs/>
                <w:color w:val="000000"/>
                <w:sz w:val="20"/>
              </w:rPr>
              <w:t>B1</w:t>
            </w:r>
          </w:p>
        </w:tc>
        <w:tc>
          <w:tcPr>
            <w:tcW w:w="1134" w:type="dxa"/>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R1 = A/B1</w:t>
            </w:r>
          </w:p>
        </w:tc>
      </w:tr>
      <w:tr w:rsidR="005E3FBD" w:rsidRPr="00800BB8" w:rsidTr="005A4B19">
        <w:trPr>
          <w:trHeight w:val="600"/>
        </w:trPr>
        <w:tc>
          <w:tcPr>
            <w:tcW w:w="1428" w:type="dxa"/>
            <w:shd w:val="clear" w:color="auto" w:fill="FFFF99"/>
            <w:vAlign w:val="center"/>
            <w:hideMark/>
          </w:tcPr>
          <w:p w:rsidR="005E3FBD" w:rsidRPr="00D476BF" w:rsidRDefault="005E3FBD" w:rsidP="005E3FBD">
            <w:pPr>
              <w:rPr>
                <w:rFonts w:ascii="Arial" w:hAnsi="Arial" w:cs="Arial"/>
                <w:b/>
                <w:bCs/>
                <w:color w:val="0000FF"/>
                <w:sz w:val="20"/>
              </w:rPr>
            </w:pPr>
            <w:r w:rsidRPr="00D476BF">
              <w:rPr>
                <w:rFonts w:ascii="Arial" w:hAnsi="Arial" w:cs="Arial"/>
                <w:b/>
                <w:bCs/>
                <w:color w:val="0000FF"/>
                <w:sz w:val="20"/>
              </w:rPr>
              <w:t>I) Energetska učinkovitost</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1134" w:type="dxa"/>
            <w:shd w:val="clear" w:color="000000" w:fill="D8D8D8"/>
            <w:noWrap/>
            <w:vAlign w:val="center"/>
            <w:hideMark/>
          </w:tcPr>
          <w:p w:rsidR="005E3FBD" w:rsidRPr="00D476BF" w:rsidRDefault="005E3FBD" w:rsidP="005E3FBD">
            <w:pPr>
              <w:jc w:val="center"/>
              <w:rPr>
                <w:rFonts w:ascii="Arial" w:hAnsi="Arial" w:cs="Arial"/>
                <w:color w:val="000000"/>
                <w:sz w:val="20"/>
              </w:rPr>
            </w:pPr>
            <w:r w:rsidRPr="00D476BF">
              <w:rPr>
                <w:rFonts w:ascii="Arial" w:hAnsi="Arial" w:cs="Arial"/>
                <w:color w:val="000000"/>
                <w:sz w:val="20"/>
              </w:rPr>
              <w:t> </w:t>
            </w:r>
          </w:p>
        </w:tc>
        <w:tc>
          <w:tcPr>
            <w:tcW w:w="1276" w:type="dxa"/>
            <w:shd w:val="clear" w:color="000000" w:fill="D8D8D8"/>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992" w:type="dxa"/>
            <w:shd w:val="clear" w:color="000000" w:fill="D8D8D8"/>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1134" w:type="dxa"/>
            <w:shd w:val="clear" w:color="000000" w:fill="D8D8D8"/>
            <w:noWrap/>
            <w:vAlign w:val="center"/>
            <w:hideMark/>
          </w:tcPr>
          <w:p w:rsidR="005E3FBD" w:rsidRPr="00D476BF" w:rsidRDefault="005E3FBD" w:rsidP="005E3FBD">
            <w:pPr>
              <w:jc w:val="center"/>
              <w:rPr>
                <w:rFonts w:ascii="Arial" w:hAnsi="Arial" w:cs="Arial"/>
                <w:color w:val="000000"/>
                <w:sz w:val="20"/>
              </w:rPr>
            </w:pPr>
            <w:r w:rsidRPr="00D476BF">
              <w:rPr>
                <w:rFonts w:ascii="Arial" w:hAnsi="Arial" w:cs="Arial"/>
                <w:color w:val="000000"/>
                <w:sz w:val="20"/>
              </w:rPr>
              <w:t> </w:t>
            </w:r>
          </w:p>
        </w:tc>
        <w:tc>
          <w:tcPr>
            <w:tcW w:w="1134" w:type="dxa"/>
            <w:shd w:val="clear" w:color="000000" w:fill="D8D8D8"/>
            <w:noWrap/>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r>
      <w:tr w:rsidR="005E3FBD" w:rsidRPr="00800BB8" w:rsidTr="005A4B19">
        <w:trPr>
          <w:trHeight w:val="600"/>
        </w:trPr>
        <w:tc>
          <w:tcPr>
            <w:tcW w:w="1428" w:type="dxa"/>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K_EMAS_Ia</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b/>
                <w:color w:val="000000"/>
                <w:sz w:val="20"/>
              </w:rPr>
              <w:t>a.</w:t>
            </w:r>
            <w:r w:rsidRPr="00D476BF">
              <w:rPr>
                <w:rFonts w:ascii="Arial" w:hAnsi="Arial" w:cs="Arial"/>
                <w:color w:val="000000"/>
                <w:sz w:val="20"/>
              </w:rPr>
              <w:t xml:space="preserve"> Skupna poraba energije v kWh</w:t>
            </w:r>
          </w:p>
        </w:tc>
        <w:tc>
          <w:tcPr>
            <w:tcW w:w="1134" w:type="dxa"/>
            <w:shd w:val="clear" w:color="auto" w:fill="auto"/>
            <w:noWrap/>
            <w:vAlign w:val="center"/>
            <w:hideMark/>
          </w:tcPr>
          <w:p w:rsidR="005E3FBD" w:rsidRPr="00D476BF" w:rsidRDefault="005E3FBD" w:rsidP="003738F6">
            <w:pPr>
              <w:jc w:val="center"/>
              <w:rPr>
                <w:rFonts w:ascii="Arial" w:hAnsi="Arial" w:cs="Arial"/>
                <w:color w:val="000000"/>
                <w:sz w:val="20"/>
              </w:rPr>
            </w:pPr>
            <w:r w:rsidRPr="00D476BF">
              <w:rPr>
                <w:rFonts w:ascii="Arial" w:hAnsi="Arial" w:cs="Arial"/>
                <w:color w:val="000000"/>
                <w:sz w:val="20"/>
              </w:rPr>
              <w:t>267.377</w:t>
            </w:r>
          </w:p>
        </w:tc>
        <w:tc>
          <w:tcPr>
            <w:tcW w:w="1276" w:type="dxa"/>
            <w:shd w:val="clear" w:color="auto" w:fill="auto"/>
            <w:vAlign w:val="center"/>
            <w:hideMark/>
          </w:tcPr>
          <w:p w:rsidR="005E3FBD" w:rsidRPr="00D476BF" w:rsidRDefault="00D476BF" w:rsidP="003738F6">
            <w:pPr>
              <w:jc w:val="center"/>
              <w:rPr>
                <w:rFonts w:ascii="Arial" w:hAnsi="Arial" w:cs="Arial"/>
                <w:color w:val="000000"/>
                <w:sz w:val="20"/>
              </w:rPr>
            </w:pPr>
            <w:r w:rsidRPr="00D476BF">
              <w:rPr>
                <w:rFonts w:ascii="Arial" w:hAnsi="Arial" w:cs="Arial"/>
                <w:color w:val="000000"/>
                <w:sz w:val="20"/>
              </w:rPr>
              <w:t>96</w:t>
            </w:r>
          </w:p>
        </w:tc>
        <w:tc>
          <w:tcPr>
            <w:tcW w:w="992" w:type="dxa"/>
            <w:shd w:val="clear" w:color="auto" w:fill="auto"/>
            <w:vAlign w:val="center"/>
            <w:hideMark/>
          </w:tcPr>
          <w:p w:rsidR="005E3FBD" w:rsidRPr="00D476BF" w:rsidRDefault="00D476BF" w:rsidP="003738F6">
            <w:pPr>
              <w:jc w:val="center"/>
              <w:rPr>
                <w:rFonts w:ascii="Arial" w:hAnsi="Arial" w:cs="Arial"/>
                <w:color w:val="000000"/>
                <w:sz w:val="20"/>
              </w:rPr>
            </w:pPr>
            <w:r>
              <w:rPr>
                <w:rFonts w:ascii="Arial" w:hAnsi="Arial" w:cs="Arial"/>
                <w:color w:val="000000"/>
                <w:sz w:val="20"/>
              </w:rPr>
              <w:t>2.785</w:t>
            </w:r>
          </w:p>
        </w:tc>
        <w:tc>
          <w:tcPr>
            <w:tcW w:w="1134" w:type="dxa"/>
            <w:shd w:val="clear" w:color="auto" w:fill="auto"/>
            <w:noWrap/>
            <w:vAlign w:val="center"/>
            <w:hideMark/>
          </w:tcPr>
          <w:p w:rsidR="005E3FBD" w:rsidRPr="00D476BF" w:rsidRDefault="00F85923" w:rsidP="003738F6">
            <w:pPr>
              <w:jc w:val="center"/>
              <w:rPr>
                <w:rFonts w:ascii="Arial" w:hAnsi="Arial" w:cs="Arial"/>
                <w:color w:val="000000"/>
                <w:sz w:val="20"/>
              </w:rPr>
            </w:pPr>
            <w:r>
              <w:rPr>
                <w:rFonts w:ascii="Arial" w:hAnsi="Arial" w:cs="Arial"/>
                <w:color w:val="000000"/>
                <w:sz w:val="20"/>
              </w:rPr>
              <w:t>448</w:t>
            </w:r>
          </w:p>
        </w:tc>
        <w:tc>
          <w:tcPr>
            <w:tcW w:w="1134" w:type="dxa"/>
            <w:shd w:val="clear" w:color="auto" w:fill="auto"/>
            <w:noWrap/>
            <w:vAlign w:val="center"/>
            <w:hideMark/>
          </w:tcPr>
          <w:p w:rsidR="005E3FBD" w:rsidRPr="00D476BF" w:rsidRDefault="00F85923" w:rsidP="003738F6">
            <w:pPr>
              <w:jc w:val="center"/>
              <w:rPr>
                <w:rFonts w:ascii="Arial" w:hAnsi="Arial" w:cs="Arial"/>
                <w:color w:val="000000"/>
                <w:sz w:val="20"/>
              </w:rPr>
            </w:pPr>
            <w:r>
              <w:rPr>
                <w:rFonts w:ascii="Arial" w:hAnsi="Arial" w:cs="Arial"/>
                <w:color w:val="000000"/>
                <w:sz w:val="20"/>
              </w:rPr>
              <w:t>596,82</w:t>
            </w:r>
          </w:p>
        </w:tc>
      </w:tr>
      <w:tr w:rsidR="005E3FBD" w:rsidRPr="00800BB8" w:rsidTr="005A4B19">
        <w:trPr>
          <w:trHeight w:val="900"/>
        </w:trPr>
        <w:tc>
          <w:tcPr>
            <w:tcW w:w="1428" w:type="dxa"/>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K_EMAS_Ib</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b/>
                <w:color w:val="000000"/>
                <w:sz w:val="20"/>
              </w:rPr>
              <w:t>b.</w:t>
            </w:r>
            <w:r w:rsidRPr="00D476BF">
              <w:rPr>
                <w:rFonts w:ascii="Arial" w:hAnsi="Arial" w:cs="Arial"/>
                <w:color w:val="000000"/>
                <w:sz w:val="20"/>
              </w:rPr>
              <w:t xml:space="preserve"> Skupna poraba energije iz obnovljivih virov v kWh (in % delež v vsej porabljeni energiji)</w:t>
            </w:r>
          </w:p>
        </w:tc>
        <w:tc>
          <w:tcPr>
            <w:tcW w:w="1134" w:type="dxa"/>
            <w:shd w:val="clear" w:color="auto" w:fill="auto"/>
            <w:noWrap/>
            <w:vAlign w:val="center"/>
            <w:hideMark/>
          </w:tcPr>
          <w:p w:rsidR="005E3FBD" w:rsidRPr="00D476BF" w:rsidRDefault="005A4B19" w:rsidP="003738F6">
            <w:pPr>
              <w:jc w:val="center"/>
              <w:rPr>
                <w:rFonts w:ascii="Arial" w:hAnsi="Arial" w:cs="Arial"/>
                <w:color w:val="000000"/>
                <w:sz w:val="20"/>
              </w:rPr>
            </w:pPr>
            <w:r>
              <w:rPr>
                <w:rFonts w:ascii="Arial" w:hAnsi="Arial" w:cs="Arial"/>
                <w:color w:val="000000"/>
                <w:sz w:val="20"/>
              </w:rPr>
              <w:t>/</w:t>
            </w:r>
          </w:p>
        </w:tc>
        <w:tc>
          <w:tcPr>
            <w:tcW w:w="1276" w:type="dxa"/>
            <w:shd w:val="clear" w:color="auto" w:fill="auto"/>
            <w:vAlign w:val="center"/>
            <w:hideMark/>
          </w:tcPr>
          <w:p w:rsidR="005E3FBD" w:rsidRPr="00D476BF" w:rsidRDefault="005E3FBD" w:rsidP="003738F6">
            <w:pPr>
              <w:jc w:val="center"/>
              <w:rPr>
                <w:rFonts w:ascii="Arial" w:hAnsi="Arial" w:cs="Arial"/>
                <w:color w:val="000000"/>
                <w:sz w:val="20"/>
              </w:rPr>
            </w:pPr>
          </w:p>
        </w:tc>
        <w:tc>
          <w:tcPr>
            <w:tcW w:w="992" w:type="dxa"/>
            <w:shd w:val="clear" w:color="auto" w:fill="auto"/>
            <w:vAlign w:val="center"/>
            <w:hideMark/>
          </w:tcPr>
          <w:p w:rsidR="005E3FBD" w:rsidRPr="00D476BF" w:rsidRDefault="005E3FBD" w:rsidP="003738F6">
            <w:pPr>
              <w:jc w:val="center"/>
              <w:rPr>
                <w:rFonts w:ascii="Arial" w:hAnsi="Arial" w:cs="Arial"/>
                <w:color w:val="000000"/>
                <w:sz w:val="20"/>
              </w:rPr>
            </w:pPr>
          </w:p>
        </w:tc>
        <w:tc>
          <w:tcPr>
            <w:tcW w:w="1134" w:type="dxa"/>
            <w:shd w:val="clear" w:color="auto" w:fill="auto"/>
            <w:noWrap/>
            <w:vAlign w:val="center"/>
            <w:hideMark/>
          </w:tcPr>
          <w:p w:rsidR="005E3FBD" w:rsidRPr="00D476BF" w:rsidRDefault="005E3FBD" w:rsidP="003738F6">
            <w:pPr>
              <w:jc w:val="center"/>
              <w:rPr>
                <w:rFonts w:ascii="Arial" w:hAnsi="Arial" w:cs="Arial"/>
                <w:color w:val="000000"/>
                <w:sz w:val="20"/>
              </w:rPr>
            </w:pPr>
          </w:p>
        </w:tc>
        <w:tc>
          <w:tcPr>
            <w:tcW w:w="1134" w:type="dxa"/>
            <w:shd w:val="clear" w:color="auto" w:fill="auto"/>
            <w:noWrap/>
            <w:vAlign w:val="center"/>
            <w:hideMark/>
          </w:tcPr>
          <w:p w:rsidR="005E3FBD" w:rsidRPr="00D476BF" w:rsidRDefault="005E3FBD" w:rsidP="003738F6">
            <w:pPr>
              <w:jc w:val="center"/>
              <w:rPr>
                <w:rFonts w:ascii="Arial" w:hAnsi="Arial" w:cs="Arial"/>
                <w:color w:val="000000"/>
                <w:sz w:val="20"/>
              </w:rPr>
            </w:pPr>
          </w:p>
        </w:tc>
      </w:tr>
      <w:tr w:rsidR="005E3FBD" w:rsidRPr="00800BB8" w:rsidTr="005A4B19">
        <w:trPr>
          <w:trHeight w:val="495"/>
        </w:trPr>
        <w:tc>
          <w:tcPr>
            <w:tcW w:w="1428" w:type="dxa"/>
            <w:shd w:val="clear" w:color="auto" w:fill="FFFF99"/>
            <w:vAlign w:val="center"/>
            <w:hideMark/>
          </w:tcPr>
          <w:p w:rsidR="005E3FBD" w:rsidRPr="00D476BF" w:rsidRDefault="005E3FBD" w:rsidP="005E3FBD">
            <w:pPr>
              <w:rPr>
                <w:rFonts w:ascii="Arial" w:hAnsi="Arial" w:cs="Arial"/>
                <w:b/>
                <w:bCs/>
                <w:color w:val="0000FF"/>
                <w:sz w:val="20"/>
              </w:rPr>
            </w:pPr>
            <w:r w:rsidRPr="00D476BF">
              <w:rPr>
                <w:rFonts w:ascii="Arial" w:hAnsi="Arial" w:cs="Arial"/>
                <w:b/>
                <w:bCs/>
                <w:color w:val="0000FF"/>
                <w:sz w:val="20"/>
              </w:rPr>
              <w:t>III) Voda</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1134" w:type="dxa"/>
            <w:shd w:val="clear" w:color="000000" w:fill="D8D8D8"/>
            <w:noWrap/>
            <w:vAlign w:val="center"/>
            <w:hideMark/>
          </w:tcPr>
          <w:p w:rsidR="005E3FBD" w:rsidRPr="00D476BF" w:rsidRDefault="005E3FBD" w:rsidP="003738F6">
            <w:pPr>
              <w:jc w:val="center"/>
              <w:rPr>
                <w:rFonts w:ascii="Arial" w:hAnsi="Arial" w:cs="Arial"/>
                <w:color w:val="000000"/>
                <w:sz w:val="20"/>
              </w:rPr>
            </w:pPr>
          </w:p>
        </w:tc>
        <w:tc>
          <w:tcPr>
            <w:tcW w:w="1276" w:type="dxa"/>
            <w:shd w:val="clear" w:color="000000" w:fill="D8D8D8"/>
            <w:vAlign w:val="center"/>
            <w:hideMark/>
          </w:tcPr>
          <w:p w:rsidR="005E3FBD" w:rsidRPr="00D476BF" w:rsidRDefault="005E3FBD" w:rsidP="003738F6">
            <w:pPr>
              <w:jc w:val="center"/>
              <w:rPr>
                <w:rFonts w:ascii="Arial" w:hAnsi="Arial" w:cs="Arial"/>
                <w:color w:val="000000"/>
                <w:sz w:val="20"/>
              </w:rPr>
            </w:pPr>
          </w:p>
        </w:tc>
        <w:tc>
          <w:tcPr>
            <w:tcW w:w="992" w:type="dxa"/>
            <w:shd w:val="clear" w:color="000000" w:fill="D8D8D8"/>
            <w:vAlign w:val="center"/>
            <w:hideMark/>
          </w:tcPr>
          <w:p w:rsidR="005E3FBD" w:rsidRPr="00D476BF" w:rsidRDefault="005E3FBD" w:rsidP="003738F6">
            <w:pPr>
              <w:jc w:val="center"/>
              <w:rPr>
                <w:rFonts w:ascii="Arial" w:hAnsi="Arial" w:cs="Arial"/>
                <w:color w:val="000000"/>
                <w:sz w:val="20"/>
              </w:rPr>
            </w:pPr>
          </w:p>
        </w:tc>
        <w:tc>
          <w:tcPr>
            <w:tcW w:w="1134" w:type="dxa"/>
            <w:shd w:val="clear" w:color="000000" w:fill="D8D8D8"/>
            <w:noWrap/>
            <w:vAlign w:val="center"/>
            <w:hideMark/>
          </w:tcPr>
          <w:p w:rsidR="005E3FBD" w:rsidRPr="00D476BF" w:rsidRDefault="005E3FBD" w:rsidP="003738F6">
            <w:pPr>
              <w:jc w:val="center"/>
              <w:rPr>
                <w:rFonts w:ascii="Arial" w:hAnsi="Arial" w:cs="Arial"/>
                <w:color w:val="000000"/>
                <w:sz w:val="20"/>
              </w:rPr>
            </w:pPr>
          </w:p>
        </w:tc>
        <w:tc>
          <w:tcPr>
            <w:tcW w:w="1134" w:type="dxa"/>
            <w:shd w:val="clear" w:color="000000" w:fill="D8D8D8"/>
            <w:noWrap/>
            <w:vAlign w:val="center"/>
            <w:hideMark/>
          </w:tcPr>
          <w:p w:rsidR="005E3FBD" w:rsidRPr="00D476BF" w:rsidRDefault="005E3FBD" w:rsidP="003738F6">
            <w:pPr>
              <w:jc w:val="center"/>
              <w:rPr>
                <w:rFonts w:ascii="Arial" w:hAnsi="Arial" w:cs="Arial"/>
                <w:color w:val="000000"/>
                <w:sz w:val="20"/>
              </w:rPr>
            </w:pPr>
          </w:p>
        </w:tc>
      </w:tr>
      <w:tr w:rsidR="005E3FBD" w:rsidRPr="00800BB8" w:rsidTr="005A4B19">
        <w:trPr>
          <w:trHeight w:val="600"/>
        </w:trPr>
        <w:tc>
          <w:tcPr>
            <w:tcW w:w="1428" w:type="dxa"/>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K_EMAS_IIIb</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b/>
                <w:color w:val="000000"/>
                <w:sz w:val="20"/>
              </w:rPr>
              <w:t>a.</w:t>
            </w:r>
            <w:r w:rsidRPr="00D476BF">
              <w:rPr>
                <w:rFonts w:ascii="Arial" w:hAnsi="Arial" w:cs="Arial"/>
                <w:color w:val="000000"/>
                <w:sz w:val="20"/>
              </w:rPr>
              <w:t xml:space="preserve"> Skupna letna poraba vode v m³</w:t>
            </w:r>
          </w:p>
        </w:tc>
        <w:tc>
          <w:tcPr>
            <w:tcW w:w="1134" w:type="dxa"/>
            <w:shd w:val="clear" w:color="auto" w:fill="auto"/>
            <w:noWrap/>
            <w:vAlign w:val="center"/>
            <w:hideMark/>
          </w:tcPr>
          <w:p w:rsidR="005E3FBD" w:rsidRPr="00D476BF" w:rsidRDefault="005E3FBD" w:rsidP="003738F6">
            <w:pPr>
              <w:jc w:val="center"/>
              <w:rPr>
                <w:rFonts w:ascii="Arial" w:hAnsi="Arial" w:cs="Arial"/>
                <w:color w:val="000000"/>
                <w:sz w:val="20"/>
              </w:rPr>
            </w:pPr>
            <w:r w:rsidRPr="00D476BF">
              <w:rPr>
                <w:rFonts w:ascii="Arial" w:hAnsi="Arial" w:cs="Arial"/>
                <w:color w:val="000000"/>
                <w:sz w:val="20"/>
              </w:rPr>
              <w:t>1.256</w:t>
            </w:r>
          </w:p>
        </w:tc>
        <w:tc>
          <w:tcPr>
            <w:tcW w:w="1276" w:type="dxa"/>
            <w:shd w:val="clear" w:color="auto" w:fill="auto"/>
            <w:vAlign w:val="center"/>
            <w:hideMark/>
          </w:tcPr>
          <w:p w:rsidR="005E3FBD" w:rsidRPr="00D476BF" w:rsidRDefault="00D476BF" w:rsidP="003738F6">
            <w:pPr>
              <w:jc w:val="center"/>
              <w:rPr>
                <w:rFonts w:ascii="Arial" w:hAnsi="Arial" w:cs="Arial"/>
                <w:color w:val="000000"/>
                <w:sz w:val="20"/>
              </w:rPr>
            </w:pPr>
            <w:r>
              <w:rPr>
                <w:rFonts w:ascii="Arial" w:hAnsi="Arial" w:cs="Arial"/>
                <w:color w:val="000000"/>
                <w:sz w:val="20"/>
              </w:rPr>
              <w:t>96</w:t>
            </w:r>
          </w:p>
        </w:tc>
        <w:tc>
          <w:tcPr>
            <w:tcW w:w="992" w:type="dxa"/>
            <w:shd w:val="clear" w:color="auto" w:fill="auto"/>
            <w:vAlign w:val="center"/>
            <w:hideMark/>
          </w:tcPr>
          <w:p w:rsidR="005E3FBD" w:rsidRPr="00D476BF" w:rsidRDefault="00D476BF" w:rsidP="003738F6">
            <w:pPr>
              <w:jc w:val="center"/>
              <w:rPr>
                <w:rFonts w:ascii="Arial" w:hAnsi="Arial" w:cs="Arial"/>
                <w:color w:val="000000"/>
                <w:sz w:val="20"/>
              </w:rPr>
            </w:pPr>
            <w:r>
              <w:rPr>
                <w:rFonts w:ascii="Arial" w:hAnsi="Arial" w:cs="Arial"/>
                <w:color w:val="000000"/>
                <w:sz w:val="20"/>
              </w:rPr>
              <w:t>13,08</w:t>
            </w:r>
          </w:p>
        </w:tc>
        <w:tc>
          <w:tcPr>
            <w:tcW w:w="1134" w:type="dxa"/>
            <w:shd w:val="clear" w:color="auto" w:fill="auto"/>
            <w:noWrap/>
            <w:vAlign w:val="center"/>
            <w:hideMark/>
          </w:tcPr>
          <w:p w:rsidR="005E3FBD" w:rsidRPr="00D476BF" w:rsidRDefault="00F85923" w:rsidP="003738F6">
            <w:pPr>
              <w:jc w:val="center"/>
              <w:rPr>
                <w:rFonts w:ascii="Arial" w:hAnsi="Arial" w:cs="Arial"/>
                <w:color w:val="000000"/>
                <w:sz w:val="20"/>
              </w:rPr>
            </w:pPr>
            <w:r>
              <w:rPr>
                <w:rFonts w:ascii="Arial" w:hAnsi="Arial" w:cs="Arial"/>
                <w:color w:val="000000"/>
                <w:sz w:val="20"/>
              </w:rPr>
              <w:t>448</w:t>
            </w:r>
          </w:p>
        </w:tc>
        <w:tc>
          <w:tcPr>
            <w:tcW w:w="1134" w:type="dxa"/>
            <w:shd w:val="clear" w:color="auto" w:fill="auto"/>
            <w:noWrap/>
            <w:vAlign w:val="center"/>
            <w:hideMark/>
          </w:tcPr>
          <w:p w:rsidR="005E3FBD" w:rsidRPr="00D476BF" w:rsidRDefault="00F85923" w:rsidP="003738F6">
            <w:pPr>
              <w:jc w:val="center"/>
              <w:rPr>
                <w:rFonts w:ascii="Arial" w:hAnsi="Arial" w:cs="Arial"/>
                <w:color w:val="000000"/>
                <w:sz w:val="20"/>
              </w:rPr>
            </w:pPr>
            <w:r>
              <w:rPr>
                <w:rFonts w:ascii="Arial" w:hAnsi="Arial" w:cs="Arial"/>
                <w:color w:val="000000"/>
                <w:sz w:val="20"/>
              </w:rPr>
              <w:t>2,80</w:t>
            </w:r>
          </w:p>
        </w:tc>
      </w:tr>
      <w:tr w:rsidR="005E3FBD" w:rsidRPr="00800BB8" w:rsidTr="005A4B19">
        <w:trPr>
          <w:trHeight w:val="480"/>
        </w:trPr>
        <w:tc>
          <w:tcPr>
            <w:tcW w:w="1428" w:type="dxa"/>
            <w:shd w:val="clear" w:color="auto" w:fill="FFFF99"/>
            <w:vAlign w:val="center"/>
            <w:hideMark/>
          </w:tcPr>
          <w:p w:rsidR="005E3FBD" w:rsidRPr="00D476BF" w:rsidRDefault="005E3FBD" w:rsidP="005E3FBD">
            <w:pPr>
              <w:rPr>
                <w:rFonts w:ascii="Arial" w:hAnsi="Arial" w:cs="Arial"/>
                <w:b/>
                <w:bCs/>
                <w:color w:val="0000FF"/>
                <w:sz w:val="20"/>
              </w:rPr>
            </w:pPr>
            <w:r w:rsidRPr="00D476BF">
              <w:rPr>
                <w:rFonts w:ascii="Arial" w:hAnsi="Arial" w:cs="Arial"/>
                <w:b/>
                <w:bCs/>
                <w:color w:val="0000FF"/>
                <w:sz w:val="20"/>
              </w:rPr>
              <w:t xml:space="preserve">IV) Odpadki </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1134" w:type="dxa"/>
            <w:shd w:val="clear" w:color="000000" w:fill="D8D8D8"/>
            <w:noWrap/>
            <w:vAlign w:val="center"/>
            <w:hideMark/>
          </w:tcPr>
          <w:p w:rsidR="005E3FBD" w:rsidRPr="00D476BF" w:rsidRDefault="005E3FBD" w:rsidP="003738F6">
            <w:pPr>
              <w:jc w:val="center"/>
              <w:rPr>
                <w:rFonts w:ascii="Arial" w:hAnsi="Arial" w:cs="Arial"/>
                <w:color w:val="000000"/>
                <w:sz w:val="20"/>
              </w:rPr>
            </w:pPr>
          </w:p>
        </w:tc>
        <w:tc>
          <w:tcPr>
            <w:tcW w:w="1276" w:type="dxa"/>
            <w:shd w:val="clear" w:color="000000" w:fill="D8D8D8"/>
            <w:vAlign w:val="center"/>
            <w:hideMark/>
          </w:tcPr>
          <w:p w:rsidR="005E3FBD" w:rsidRPr="00D476BF" w:rsidRDefault="005E3FBD" w:rsidP="003738F6">
            <w:pPr>
              <w:jc w:val="center"/>
              <w:rPr>
                <w:rFonts w:ascii="Arial" w:hAnsi="Arial" w:cs="Arial"/>
                <w:color w:val="000000"/>
                <w:sz w:val="20"/>
              </w:rPr>
            </w:pPr>
          </w:p>
        </w:tc>
        <w:tc>
          <w:tcPr>
            <w:tcW w:w="992" w:type="dxa"/>
            <w:shd w:val="clear" w:color="000000" w:fill="D8D8D8"/>
            <w:vAlign w:val="center"/>
            <w:hideMark/>
          </w:tcPr>
          <w:p w:rsidR="005E3FBD" w:rsidRPr="00D476BF" w:rsidRDefault="005E3FBD" w:rsidP="003738F6">
            <w:pPr>
              <w:jc w:val="center"/>
              <w:rPr>
                <w:rFonts w:ascii="Arial" w:hAnsi="Arial" w:cs="Arial"/>
                <w:color w:val="000000"/>
                <w:sz w:val="20"/>
              </w:rPr>
            </w:pPr>
          </w:p>
        </w:tc>
        <w:tc>
          <w:tcPr>
            <w:tcW w:w="1134" w:type="dxa"/>
            <w:shd w:val="clear" w:color="000000" w:fill="D8D8D8"/>
            <w:noWrap/>
            <w:vAlign w:val="center"/>
            <w:hideMark/>
          </w:tcPr>
          <w:p w:rsidR="005E3FBD" w:rsidRPr="00D476BF" w:rsidRDefault="005E3FBD" w:rsidP="003738F6">
            <w:pPr>
              <w:jc w:val="center"/>
              <w:rPr>
                <w:rFonts w:ascii="Arial" w:hAnsi="Arial" w:cs="Arial"/>
                <w:color w:val="000000"/>
                <w:sz w:val="20"/>
              </w:rPr>
            </w:pPr>
          </w:p>
        </w:tc>
        <w:tc>
          <w:tcPr>
            <w:tcW w:w="1134" w:type="dxa"/>
            <w:shd w:val="clear" w:color="000000" w:fill="D8D8D8"/>
            <w:noWrap/>
            <w:vAlign w:val="center"/>
            <w:hideMark/>
          </w:tcPr>
          <w:p w:rsidR="005E3FBD" w:rsidRPr="00D476BF" w:rsidRDefault="005E3FBD" w:rsidP="003738F6">
            <w:pPr>
              <w:jc w:val="center"/>
              <w:rPr>
                <w:rFonts w:ascii="Arial" w:hAnsi="Arial" w:cs="Arial"/>
                <w:color w:val="000000"/>
                <w:sz w:val="20"/>
              </w:rPr>
            </w:pPr>
          </w:p>
        </w:tc>
      </w:tr>
      <w:tr w:rsidR="005E3FBD" w:rsidRPr="00800BB8" w:rsidTr="005A4B19">
        <w:trPr>
          <w:trHeight w:val="600"/>
        </w:trPr>
        <w:tc>
          <w:tcPr>
            <w:tcW w:w="1428" w:type="dxa"/>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K_EMAS_Iva</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b/>
                <w:color w:val="000000"/>
                <w:sz w:val="20"/>
              </w:rPr>
              <w:t>a.</w:t>
            </w:r>
            <w:r w:rsidRPr="00D476BF">
              <w:rPr>
                <w:rFonts w:ascii="Arial" w:hAnsi="Arial" w:cs="Arial"/>
                <w:color w:val="000000"/>
                <w:sz w:val="20"/>
              </w:rPr>
              <w:t xml:space="preserve"> Skupna letna količina odpadkov v tonah</w:t>
            </w:r>
          </w:p>
        </w:tc>
        <w:tc>
          <w:tcPr>
            <w:tcW w:w="1134" w:type="dxa"/>
            <w:shd w:val="clear" w:color="auto" w:fill="auto"/>
            <w:noWrap/>
            <w:vAlign w:val="center"/>
            <w:hideMark/>
          </w:tcPr>
          <w:p w:rsidR="005E3FBD" w:rsidRPr="00D476BF" w:rsidRDefault="00D476BF" w:rsidP="003738F6">
            <w:pPr>
              <w:jc w:val="center"/>
              <w:rPr>
                <w:rFonts w:ascii="Arial" w:hAnsi="Arial" w:cs="Arial"/>
                <w:color w:val="000000"/>
                <w:sz w:val="20"/>
              </w:rPr>
            </w:pPr>
            <w:r w:rsidRPr="00D476BF">
              <w:rPr>
                <w:rFonts w:ascii="Arial" w:hAnsi="Arial" w:cs="Arial"/>
                <w:color w:val="000000"/>
                <w:sz w:val="20"/>
              </w:rPr>
              <w:t>12,1</w:t>
            </w:r>
            <w:r w:rsidR="00547EC7">
              <w:rPr>
                <w:rFonts w:ascii="Arial" w:hAnsi="Arial" w:cs="Arial"/>
                <w:color w:val="000000"/>
                <w:sz w:val="20"/>
              </w:rPr>
              <w:t>4</w:t>
            </w:r>
          </w:p>
        </w:tc>
        <w:tc>
          <w:tcPr>
            <w:tcW w:w="1276" w:type="dxa"/>
            <w:shd w:val="clear" w:color="auto" w:fill="auto"/>
            <w:vAlign w:val="center"/>
            <w:hideMark/>
          </w:tcPr>
          <w:p w:rsidR="005E3FBD" w:rsidRPr="00D476BF" w:rsidRDefault="00D476BF" w:rsidP="003738F6">
            <w:pPr>
              <w:jc w:val="center"/>
              <w:rPr>
                <w:rFonts w:ascii="Arial" w:hAnsi="Arial" w:cs="Arial"/>
                <w:color w:val="000000"/>
                <w:sz w:val="20"/>
              </w:rPr>
            </w:pPr>
            <w:r>
              <w:rPr>
                <w:rFonts w:ascii="Arial" w:hAnsi="Arial" w:cs="Arial"/>
                <w:color w:val="000000"/>
                <w:sz w:val="20"/>
              </w:rPr>
              <w:t>96</w:t>
            </w:r>
          </w:p>
        </w:tc>
        <w:tc>
          <w:tcPr>
            <w:tcW w:w="992" w:type="dxa"/>
            <w:shd w:val="clear" w:color="auto" w:fill="auto"/>
            <w:vAlign w:val="center"/>
            <w:hideMark/>
          </w:tcPr>
          <w:p w:rsidR="005E3FBD" w:rsidRPr="00D476BF" w:rsidRDefault="00D476BF" w:rsidP="003738F6">
            <w:pPr>
              <w:jc w:val="center"/>
              <w:rPr>
                <w:rFonts w:ascii="Arial" w:hAnsi="Arial" w:cs="Arial"/>
                <w:color w:val="000000"/>
                <w:sz w:val="20"/>
              </w:rPr>
            </w:pPr>
            <w:r>
              <w:rPr>
                <w:rFonts w:ascii="Arial" w:hAnsi="Arial" w:cs="Arial"/>
                <w:color w:val="000000"/>
                <w:sz w:val="20"/>
              </w:rPr>
              <w:t>0,126</w:t>
            </w:r>
          </w:p>
        </w:tc>
        <w:tc>
          <w:tcPr>
            <w:tcW w:w="1134" w:type="dxa"/>
            <w:shd w:val="clear" w:color="auto" w:fill="auto"/>
            <w:noWrap/>
            <w:vAlign w:val="center"/>
            <w:hideMark/>
          </w:tcPr>
          <w:p w:rsidR="005E3FBD" w:rsidRPr="00D476BF" w:rsidRDefault="00F85923" w:rsidP="003738F6">
            <w:pPr>
              <w:jc w:val="center"/>
              <w:rPr>
                <w:rFonts w:ascii="Arial" w:hAnsi="Arial" w:cs="Arial"/>
                <w:color w:val="000000"/>
                <w:sz w:val="20"/>
              </w:rPr>
            </w:pPr>
            <w:r>
              <w:rPr>
                <w:rFonts w:ascii="Arial" w:hAnsi="Arial" w:cs="Arial"/>
                <w:color w:val="000000"/>
                <w:sz w:val="20"/>
              </w:rPr>
              <w:t>448</w:t>
            </w:r>
          </w:p>
        </w:tc>
        <w:tc>
          <w:tcPr>
            <w:tcW w:w="1134" w:type="dxa"/>
            <w:shd w:val="clear" w:color="auto" w:fill="auto"/>
            <w:noWrap/>
            <w:vAlign w:val="center"/>
            <w:hideMark/>
          </w:tcPr>
          <w:p w:rsidR="005E3FBD" w:rsidRPr="00D476BF" w:rsidRDefault="003738F6" w:rsidP="003738F6">
            <w:pPr>
              <w:jc w:val="center"/>
              <w:rPr>
                <w:rFonts w:ascii="Arial" w:hAnsi="Arial" w:cs="Arial"/>
                <w:color w:val="000000"/>
                <w:sz w:val="20"/>
              </w:rPr>
            </w:pPr>
            <w:r>
              <w:rPr>
                <w:rFonts w:ascii="Arial" w:hAnsi="Arial" w:cs="Arial"/>
                <w:color w:val="000000"/>
                <w:sz w:val="20"/>
              </w:rPr>
              <w:t>0,0</w:t>
            </w:r>
            <w:r w:rsidR="00F85923">
              <w:rPr>
                <w:rFonts w:ascii="Arial" w:hAnsi="Arial" w:cs="Arial"/>
                <w:color w:val="000000"/>
                <w:sz w:val="20"/>
              </w:rPr>
              <w:t>27</w:t>
            </w:r>
          </w:p>
        </w:tc>
      </w:tr>
      <w:tr w:rsidR="005E3FBD" w:rsidRPr="00800BB8" w:rsidTr="005A4B19">
        <w:trPr>
          <w:trHeight w:val="600"/>
        </w:trPr>
        <w:tc>
          <w:tcPr>
            <w:tcW w:w="1428" w:type="dxa"/>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K_EMAS_IVb</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b/>
                <w:color w:val="000000"/>
                <w:sz w:val="20"/>
              </w:rPr>
              <w:t>b.</w:t>
            </w:r>
            <w:r w:rsidRPr="00D476BF">
              <w:rPr>
                <w:rFonts w:ascii="Arial" w:hAnsi="Arial" w:cs="Arial"/>
                <w:color w:val="000000"/>
                <w:sz w:val="20"/>
              </w:rPr>
              <w:t xml:space="preserve"> Skupna letna količina nevarnih odpadkov v tonah</w:t>
            </w:r>
          </w:p>
        </w:tc>
        <w:tc>
          <w:tcPr>
            <w:tcW w:w="1134" w:type="dxa"/>
            <w:shd w:val="clear" w:color="auto" w:fill="auto"/>
            <w:noWrap/>
            <w:vAlign w:val="center"/>
            <w:hideMark/>
          </w:tcPr>
          <w:p w:rsidR="005E3FBD" w:rsidRPr="00D476BF" w:rsidRDefault="005E3FBD" w:rsidP="003738F6">
            <w:pPr>
              <w:jc w:val="center"/>
              <w:rPr>
                <w:rFonts w:ascii="Arial" w:hAnsi="Arial" w:cs="Arial"/>
                <w:color w:val="000000"/>
                <w:sz w:val="20"/>
              </w:rPr>
            </w:pPr>
            <w:r w:rsidRPr="00D476BF">
              <w:rPr>
                <w:rFonts w:ascii="Arial" w:hAnsi="Arial" w:cs="Arial"/>
                <w:color w:val="000000"/>
                <w:sz w:val="20"/>
              </w:rPr>
              <w:t>1,6</w:t>
            </w:r>
          </w:p>
        </w:tc>
        <w:tc>
          <w:tcPr>
            <w:tcW w:w="1276" w:type="dxa"/>
            <w:shd w:val="clear" w:color="auto" w:fill="auto"/>
            <w:vAlign w:val="center"/>
            <w:hideMark/>
          </w:tcPr>
          <w:p w:rsidR="005E3FBD" w:rsidRPr="00D476BF" w:rsidRDefault="00D476BF" w:rsidP="003738F6">
            <w:pPr>
              <w:jc w:val="center"/>
              <w:rPr>
                <w:rFonts w:ascii="Arial" w:hAnsi="Arial" w:cs="Arial"/>
                <w:color w:val="000000"/>
                <w:sz w:val="20"/>
              </w:rPr>
            </w:pPr>
            <w:r>
              <w:rPr>
                <w:rFonts w:ascii="Arial" w:hAnsi="Arial" w:cs="Arial"/>
                <w:color w:val="000000"/>
                <w:sz w:val="20"/>
              </w:rPr>
              <w:t>96</w:t>
            </w:r>
          </w:p>
        </w:tc>
        <w:tc>
          <w:tcPr>
            <w:tcW w:w="992" w:type="dxa"/>
            <w:shd w:val="clear" w:color="auto" w:fill="auto"/>
            <w:vAlign w:val="center"/>
            <w:hideMark/>
          </w:tcPr>
          <w:p w:rsidR="005E3FBD" w:rsidRPr="00D476BF" w:rsidRDefault="00D476BF" w:rsidP="003738F6">
            <w:pPr>
              <w:jc w:val="center"/>
              <w:rPr>
                <w:rFonts w:ascii="Arial" w:hAnsi="Arial" w:cs="Arial"/>
                <w:color w:val="000000"/>
                <w:sz w:val="20"/>
              </w:rPr>
            </w:pPr>
            <w:r>
              <w:rPr>
                <w:rFonts w:ascii="Arial" w:hAnsi="Arial" w:cs="Arial"/>
                <w:color w:val="000000"/>
                <w:sz w:val="20"/>
              </w:rPr>
              <w:t>0,017</w:t>
            </w:r>
          </w:p>
        </w:tc>
        <w:tc>
          <w:tcPr>
            <w:tcW w:w="1134" w:type="dxa"/>
            <w:shd w:val="clear" w:color="auto" w:fill="auto"/>
            <w:noWrap/>
            <w:vAlign w:val="center"/>
            <w:hideMark/>
          </w:tcPr>
          <w:p w:rsidR="005E3FBD" w:rsidRPr="00D476BF" w:rsidRDefault="00F85923" w:rsidP="003738F6">
            <w:pPr>
              <w:jc w:val="center"/>
              <w:rPr>
                <w:rFonts w:ascii="Arial" w:hAnsi="Arial" w:cs="Arial"/>
                <w:color w:val="000000"/>
                <w:sz w:val="20"/>
              </w:rPr>
            </w:pPr>
            <w:r>
              <w:rPr>
                <w:rFonts w:ascii="Arial" w:hAnsi="Arial" w:cs="Arial"/>
                <w:color w:val="000000"/>
                <w:sz w:val="20"/>
              </w:rPr>
              <w:t>448</w:t>
            </w:r>
          </w:p>
        </w:tc>
        <w:tc>
          <w:tcPr>
            <w:tcW w:w="1134" w:type="dxa"/>
            <w:shd w:val="clear" w:color="auto" w:fill="auto"/>
            <w:noWrap/>
            <w:vAlign w:val="center"/>
            <w:hideMark/>
          </w:tcPr>
          <w:p w:rsidR="005E3FBD" w:rsidRPr="00D476BF" w:rsidRDefault="003738F6" w:rsidP="003738F6">
            <w:pPr>
              <w:jc w:val="center"/>
              <w:rPr>
                <w:rFonts w:ascii="Arial" w:hAnsi="Arial" w:cs="Arial"/>
                <w:color w:val="000000"/>
                <w:sz w:val="20"/>
              </w:rPr>
            </w:pPr>
            <w:r>
              <w:rPr>
                <w:rFonts w:ascii="Arial" w:hAnsi="Arial" w:cs="Arial"/>
                <w:color w:val="000000"/>
                <w:sz w:val="20"/>
              </w:rPr>
              <w:t>0,00</w:t>
            </w:r>
            <w:r w:rsidR="00F85923">
              <w:rPr>
                <w:rFonts w:ascii="Arial" w:hAnsi="Arial" w:cs="Arial"/>
                <w:color w:val="000000"/>
                <w:sz w:val="20"/>
              </w:rPr>
              <w:t>36</w:t>
            </w:r>
          </w:p>
        </w:tc>
      </w:tr>
      <w:tr w:rsidR="005E3FBD" w:rsidRPr="00800BB8" w:rsidTr="005A4B19">
        <w:trPr>
          <w:trHeight w:val="600"/>
        </w:trPr>
        <w:tc>
          <w:tcPr>
            <w:tcW w:w="1428" w:type="dxa"/>
            <w:shd w:val="clear" w:color="auto" w:fill="FFFF99"/>
            <w:vAlign w:val="center"/>
            <w:hideMark/>
          </w:tcPr>
          <w:p w:rsidR="005E3FBD" w:rsidRPr="00D476BF" w:rsidRDefault="005E3FBD" w:rsidP="005E3FBD">
            <w:pPr>
              <w:rPr>
                <w:rFonts w:ascii="Arial" w:hAnsi="Arial" w:cs="Arial"/>
                <w:b/>
                <w:bCs/>
                <w:color w:val="0000FF"/>
                <w:sz w:val="20"/>
              </w:rPr>
            </w:pPr>
            <w:r w:rsidRPr="00D476BF">
              <w:rPr>
                <w:rFonts w:ascii="Arial" w:hAnsi="Arial" w:cs="Arial"/>
                <w:b/>
                <w:bCs/>
                <w:color w:val="0000FF"/>
                <w:sz w:val="20"/>
              </w:rPr>
              <w:t>V) Biotska raznovrstnost</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1134" w:type="dxa"/>
            <w:shd w:val="clear" w:color="000000" w:fill="D8D8D8"/>
            <w:noWrap/>
            <w:vAlign w:val="center"/>
            <w:hideMark/>
          </w:tcPr>
          <w:p w:rsidR="005E3FBD" w:rsidRPr="00D476BF" w:rsidRDefault="005E3FBD" w:rsidP="005E3FBD">
            <w:pPr>
              <w:jc w:val="center"/>
              <w:rPr>
                <w:rFonts w:ascii="Arial" w:hAnsi="Arial" w:cs="Arial"/>
                <w:color w:val="000000"/>
                <w:sz w:val="20"/>
              </w:rPr>
            </w:pPr>
            <w:r w:rsidRPr="00D476BF">
              <w:rPr>
                <w:rFonts w:ascii="Arial" w:hAnsi="Arial" w:cs="Arial"/>
                <w:color w:val="000000"/>
                <w:sz w:val="20"/>
              </w:rPr>
              <w:t> </w:t>
            </w:r>
          </w:p>
        </w:tc>
        <w:tc>
          <w:tcPr>
            <w:tcW w:w="1276" w:type="dxa"/>
            <w:shd w:val="clear" w:color="000000" w:fill="D8D8D8"/>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992" w:type="dxa"/>
            <w:shd w:val="clear" w:color="000000" w:fill="D8D8D8"/>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1134" w:type="dxa"/>
            <w:shd w:val="clear" w:color="000000" w:fill="D8D8D8"/>
            <w:noWrap/>
            <w:vAlign w:val="center"/>
            <w:hideMark/>
          </w:tcPr>
          <w:p w:rsidR="005E3FBD" w:rsidRPr="00D476BF" w:rsidRDefault="005E3FBD" w:rsidP="005E3FBD">
            <w:pPr>
              <w:jc w:val="center"/>
              <w:rPr>
                <w:rFonts w:ascii="Arial" w:hAnsi="Arial" w:cs="Arial"/>
                <w:color w:val="000000"/>
                <w:sz w:val="20"/>
              </w:rPr>
            </w:pPr>
            <w:r w:rsidRPr="00D476BF">
              <w:rPr>
                <w:rFonts w:ascii="Arial" w:hAnsi="Arial" w:cs="Arial"/>
                <w:color w:val="000000"/>
                <w:sz w:val="20"/>
              </w:rPr>
              <w:t> </w:t>
            </w:r>
          </w:p>
        </w:tc>
        <w:tc>
          <w:tcPr>
            <w:tcW w:w="1134" w:type="dxa"/>
            <w:shd w:val="clear" w:color="000000" w:fill="D8D8D8"/>
            <w:noWrap/>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r>
      <w:tr w:rsidR="005E3FBD" w:rsidRPr="00800BB8" w:rsidTr="005A4B19">
        <w:trPr>
          <w:trHeight w:val="600"/>
        </w:trPr>
        <w:tc>
          <w:tcPr>
            <w:tcW w:w="1428" w:type="dxa"/>
            <w:shd w:val="clear" w:color="auto" w:fill="FFFF99"/>
            <w:vAlign w:val="center"/>
            <w:hideMark/>
          </w:tcPr>
          <w:p w:rsidR="005E3FBD" w:rsidRPr="00D476BF" w:rsidRDefault="005E3FBD" w:rsidP="005E3FBD">
            <w:pPr>
              <w:rPr>
                <w:rFonts w:ascii="Arial" w:hAnsi="Arial" w:cs="Arial"/>
                <w:b/>
                <w:bCs/>
                <w:color w:val="000000"/>
                <w:sz w:val="20"/>
              </w:rPr>
            </w:pPr>
            <w:r w:rsidRPr="00D476BF">
              <w:rPr>
                <w:rFonts w:ascii="Arial" w:hAnsi="Arial" w:cs="Arial"/>
                <w:b/>
                <w:bCs/>
                <w:color w:val="000000"/>
                <w:sz w:val="20"/>
              </w:rPr>
              <w:t>K_EMAS_Va</w:t>
            </w:r>
          </w:p>
        </w:tc>
        <w:tc>
          <w:tcPr>
            <w:tcW w:w="1984" w:type="dxa"/>
            <w:shd w:val="clear" w:color="auto" w:fill="FFFF99"/>
            <w:vAlign w:val="center"/>
            <w:hideMark/>
          </w:tcPr>
          <w:p w:rsidR="005E3FBD" w:rsidRPr="00D476BF" w:rsidRDefault="005E3FBD" w:rsidP="005E3FBD">
            <w:pPr>
              <w:rPr>
                <w:rFonts w:ascii="Arial" w:hAnsi="Arial" w:cs="Arial"/>
                <w:color w:val="000000"/>
                <w:sz w:val="20"/>
              </w:rPr>
            </w:pPr>
            <w:r w:rsidRPr="00D476BF">
              <w:rPr>
                <w:rFonts w:ascii="Arial" w:hAnsi="Arial" w:cs="Arial"/>
                <w:b/>
                <w:color w:val="000000"/>
                <w:sz w:val="20"/>
              </w:rPr>
              <w:t>a.</w:t>
            </w:r>
            <w:r w:rsidRPr="00D476BF">
              <w:rPr>
                <w:rFonts w:ascii="Arial" w:hAnsi="Arial" w:cs="Arial"/>
                <w:color w:val="000000"/>
                <w:sz w:val="20"/>
              </w:rPr>
              <w:t xml:space="preserve"> Uporaba zemljišč v strnjenih naseljih v m²</w:t>
            </w:r>
          </w:p>
        </w:tc>
        <w:tc>
          <w:tcPr>
            <w:tcW w:w="1134" w:type="dxa"/>
            <w:shd w:val="clear" w:color="auto" w:fill="auto"/>
            <w:noWrap/>
            <w:vAlign w:val="center"/>
            <w:hideMark/>
          </w:tcPr>
          <w:p w:rsidR="005E3FBD" w:rsidRPr="00D476BF" w:rsidRDefault="00D476BF" w:rsidP="005E3FBD">
            <w:pPr>
              <w:jc w:val="center"/>
              <w:rPr>
                <w:rFonts w:ascii="Arial" w:hAnsi="Arial" w:cs="Arial"/>
                <w:color w:val="000000"/>
                <w:sz w:val="20"/>
              </w:rPr>
            </w:pPr>
            <w:r w:rsidRPr="00D476BF">
              <w:rPr>
                <w:rFonts w:ascii="Arial" w:hAnsi="Arial" w:cs="Arial"/>
                <w:color w:val="000000"/>
                <w:sz w:val="20"/>
              </w:rPr>
              <w:t>/</w:t>
            </w:r>
            <w:r w:rsidR="005E3FBD" w:rsidRPr="00D476BF">
              <w:rPr>
                <w:rFonts w:ascii="Arial" w:hAnsi="Arial" w:cs="Arial"/>
                <w:color w:val="000000"/>
                <w:sz w:val="20"/>
              </w:rPr>
              <w:t> </w:t>
            </w:r>
          </w:p>
        </w:tc>
        <w:tc>
          <w:tcPr>
            <w:tcW w:w="1276" w:type="dxa"/>
            <w:shd w:val="clear" w:color="auto" w:fill="auto"/>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992" w:type="dxa"/>
            <w:shd w:val="clear" w:color="auto" w:fill="auto"/>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c>
          <w:tcPr>
            <w:tcW w:w="1134" w:type="dxa"/>
            <w:shd w:val="clear" w:color="auto" w:fill="auto"/>
            <w:noWrap/>
            <w:vAlign w:val="center"/>
            <w:hideMark/>
          </w:tcPr>
          <w:p w:rsidR="005E3FBD" w:rsidRPr="00D476BF" w:rsidRDefault="005E3FBD" w:rsidP="005E3FBD">
            <w:pPr>
              <w:jc w:val="center"/>
              <w:rPr>
                <w:rFonts w:ascii="Arial" w:hAnsi="Arial" w:cs="Arial"/>
                <w:color w:val="000000"/>
                <w:sz w:val="20"/>
              </w:rPr>
            </w:pPr>
            <w:r w:rsidRPr="00D476BF">
              <w:rPr>
                <w:rFonts w:ascii="Arial" w:hAnsi="Arial" w:cs="Arial"/>
                <w:color w:val="000000"/>
                <w:sz w:val="20"/>
              </w:rPr>
              <w:t> </w:t>
            </w:r>
          </w:p>
        </w:tc>
        <w:tc>
          <w:tcPr>
            <w:tcW w:w="1134" w:type="dxa"/>
            <w:shd w:val="clear" w:color="auto" w:fill="auto"/>
            <w:noWrap/>
            <w:vAlign w:val="center"/>
            <w:hideMark/>
          </w:tcPr>
          <w:p w:rsidR="005E3FBD" w:rsidRPr="00D476BF" w:rsidRDefault="005E3FBD" w:rsidP="005E3FBD">
            <w:pPr>
              <w:rPr>
                <w:rFonts w:ascii="Arial" w:hAnsi="Arial" w:cs="Arial"/>
                <w:color w:val="000000"/>
                <w:sz w:val="20"/>
              </w:rPr>
            </w:pPr>
            <w:r w:rsidRPr="00D476BF">
              <w:rPr>
                <w:rFonts w:ascii="Arial" w:hAnsi="Arial" w:cs="Arial"/>
                <w:color w:val="000000"/>
                <w:sz w:val="20"/>
              </w:rPr>
              <w:t> </w:t>
            </w:r>
          </w:p>
        </w:tc>
      </w:tr>
    </w:tbl>
    <w:p w:rsidR="005E3FBD" w:rsidRDefault="005E3FBD" w:rsidP="005E3FBD">
      <w:pPr>
        <w:autoSpaceDE w:val="0"/>
        <w:autoSpaceDN w:val="0"/>
        <w:adjustRightInd w:val="0"/>
        <w:jc w:val="both"/>
        <w:rPr>
          <w:sz w:val="18"/>
          <w:szCs w:val="18"/>
        </w:rPr>
      </w:pPr>
    </w:p>
    <w:p w:rsidR="005E3FBD" w:rsidRPr="00903814" w:rsidRDefault="005E3FBD" w:rsidP="005E3FBD">
      <w:pPr>
        <w:autoSpaceDE w:val="0"/>
        <w:autoSpaceDN w:val="0"/>
        <w:adjustRightInd w:val="0"/>
        <w:jc w:val="both"/>
        <w:rPr>
          <w:sz w:val="18"/>
          <w:szCs w:val="18"/>
        </w:rPr>
      </w:pPr>
      <w:r w:rsidRPr="00800BB8">
        <w:rPr>
          <w:sz w:val="18"/>
          <w:szCs w:val="18"/>
        </w:rPr>
        <w:t xml:space="preserve">Vir: </w:t>
      </w:r>
      <w:hyperlink r:id="rId9" w:history="1">
        <w:r w:rsidRPr="00800BB8">
          <w:rPr>
            <w:color w:val="0000FF"/>
            <w:sz w:val="18"/>
            <w:szCs w:val="18"/>
            <w:u w:val="single"/>
          </w:rPr>
          <w:t>http://eur-lex.europa.eu/LexUriServ/LexUriServ.do?uri=OJ:L:2009:342:0001:0045:SL:PDF</w:t>
        </w:r>
      </w:hyperlink>
    </w:p>
    <w:p w:rsidR="005E3FBD" w:rsidRDefault="005E3FBD" w:rsidP="009A137E">
      <w:pPr>
        <w:jc w:val="center"/>
        <w:rPr>
          <w:rFonts w:ascii="Arial" w:hAnsi="Arial" w:cs="Arial"/>
          <w:b/>
          <w:color w:val="000000"/>
          <w:sz w:val="24"/>
          <w:szCs w:val="24"/>
          <w:highlight w:val="lightGray"/>
        </w:rPr>
      </w:pPr>
    </w:p>
    <w:p w:rsidR="005A4B19" w:rsidRDefault="005A4B19" w:rsidP="00BC2FC7">
      <w:pPr>
        <w:jc w:val="both"/>
        <w:rPr>
          <w:rFonts w:ascii="Arial" w:hAnsi="Arial" w:cs="Arial"/>
          <w:color w:val="000000"/>
          <w:sz w:val="24"/>
          <w:szCs w:val="24"/>
        </w:rPr>
      </w:pPr>
    </w:p>
    <w:p w:rsidR="005E3FBD" w:rsidRPr="00BC2FC7" w:rsidRDefault="00BC2FC7" w:rsidP="00BC2FC7">
      <w:pPr>
        <w:jc w:val="both"/>
        <w:rPr>
          <w:rFonts w:ascii="Arial" w:hAnsi="Arial" w:cs="Arial"/>
          <w:color w:val="000000"/>
          <w:sz w:val="24"/>
          <w:szCs w:val="24"/>
        </w:rPr>
      </w:pPr>
      <w:r>
        <w:rPr>
          <w:rFonts w:ascii="Arial" w:hAnsi="Arial" w:cs="Arial"/>
          <w:color w:val="000000"/>
          <w:sz w:val="24"/>
          <w:szCs w:val="24"/>
        </w:rPr>
        <w:t>Primerjava s preteklim</w:t>
      </w:r>
      <w:r w:rsidR="0045729A" w:rsidRPr="00BC2FC7">
        <w:rPr>
          <w:rFonts w:ascii="Arial" w:hAnsi="Arial" w:cs="Arial"/>
          <w:color w:val="000000"/>
          <w:sz w:val="24"/>
          <w:szCs w:val="24"/>
        </w:rPr>
        <w:t xml:space="preserve"> študijskim letom kaže (Po</w:t>
      </w:r>
      <w:r w:rsidRPr="00BC2FC7">
        <w:rPr>
          <w:rFonts w:ascii="Arial" w:hAnsi="Arial" w:cs="Arial"/>
          <w:color w:val="000000"/>
          <w:sz w:val="24"/>
          <w:szCs w:val="24"/>
        </w:rPr>
        <w:t xml:space="preserve">ročilo o kakovosti Fakultete </w:t>
      </w:r>
      <w:r>
        <w:rPr>
          <w:rFonts w:ascii="Arial" w:hAnsi="Arial" w:cs="Arial"/>
          <w:color w:val="000000"/>
          <w:sz w:val="24"/>
          <w:szCs w:val="24"/>
        </w:rPr>
        <w:t xml:space="preserve">za </w:t>
      </w:r>
      <w:r w:rsidRPr="00BC2FC7">
        <w:rPr>
          <w:rFonts w:ascii="Arial" w:hAnsi="Arial" w:cs="Arial"/>
          <w:color w:val="000000"/>
          <w:sz w:val="24"/>
          <w:szCs w:val="24"/>
        </w:rPr>
        <w:t>kemij</w:t>
      </w:r>
      <w:r w:rsidR="00411F1C">
        <w:rPr>
          <w:rFonts w:ascii="Arial" w:hAnsi="Arial" w:cs="Arial"/>
          <w:color w:val="000000"/>
          <w:sz w:val="24"/>
          <w:szCs w:val="24"/>
        </w:rPr>
        <w:t>o in kemijsko tehnologijo v 2011/2012</w:t>
      </w:r>
      <w:r w:rsidRPr="00BC2FC7">
        <w:rPr>
          <w:rFonts w:ascii="Arial" w:hAnsi="Arial" w:cs="Arial"/>
          <w:color w:val="000000"/>
          <w:sz w:val="24"/>
          <w:szCs w:val="24"/>
        </w:rPr>
        <w:t>)</w:t>
      </w:r>
      <w:r w:rsidR="0045729A" w:rsidRPr="00BC2FC7">
        <w:rPr>
          <w:rFonts w:ascii="Arial" w:hAnsi="Arial" w:cs="Arial"/>
          <w:color w:val="000000"/>
          <w:sz w:val="24"/>
          <w:szCs w:val="24"/>
        </w:rPr>
        <w:t>, da</w:t>
      </w:r>
      <w:r>
        <w:rPr>
          <w:rFonts w:ascii="Arial" w:hAnsi="Arial" w:cs="Arial"/>
          <w:color w:val="000000"/>
          <w:sz w:val="24"/>
          <w:szCs w:val="24"/>
        </w:rPr>
        <w:t xml:space="preserve"> s</w:t>
      </w:r>
      <w:r w:rsidR="0045729A" w:rsidRPr="00BC2FC7">
        <w:rPr>
          <w:rFonts w:ascii="Arial" w:hAnsi="Arial" w:cs="Arial"/>
          <w:color w:val="000000"/>
          <w:sz w:val="24"/>
          <w:szCs w:val="24"/>
        </w:rPr>
        <w:t xml:space="preserve">mo </w:t>
      </w:r>
      <w:r>
        <w:rPr>
          <w:rFonts w:ascii="Arial" w:hAnsi="Arial" w:cs="Arial"/>
          <w:color w:val="000000"/>
          <w:sz w:val="24"/>
          <w:szCs w:val="24"/>
        </w:rPr>
        <w:t xml:space="preserve">skupno porabo energije zmanjšali za 16,5 %, skupno porabo vode povečali za 3,1 %, skupno letno </w:t>
      </w:r>
      <w:r w:rsidR="00547EC7">
        <w:rPr>
          <w:rFonts w:ascii="Arial" w:hAnsi="Arial" w:cs="Arial"/>
          <w:color w:val="000000"/>
          <w:sz w:val="24"/>
          <w:szCs w:val="24"/>
        </w:rPr>
        <w:t>količino odpadkov zmanjšali za 62</w:t>
      </w:r>
      <w:r>
        <w:rPr>
          <w:rFonts w:ascii="Arial" w:hAnsi="Arial" w:cs="Arial"/>
          <w:color w:val="000000"/>
          <w:sz w:val="24"/>
          <w:szCs w:val="24"/>
        </w:rPr>
        <w:t xml:space="preserve"> %</w:t>
      </w:r>
      <w:r w:rsidR="00547EC7">
        <w:rPr>
          <w:rFonts w:ascii="Arial" w:hAnsi="Arial" w:cs="Arial"/>
          <w:color w:val="000000"/>
          <w:sz w:val="24"/>
          <w:szCs w:val="24"/>
        </w:rPr>
        <w:t xml:space="preserve"> in skupno količ</w:t>
      </w:r>
      <w:r w:rsidR="00C80ED5">
        <w:rPr>
          <w:rFonts w:ascii="Arial" w:hAnsi="Arial" w:cs="Arial"/>
          <w:color w:val="000000"/>
          <w:sz w:val="24"/>
          <w:szCs w:val="24"/>
        </w:rPr>
        <w:t>ino nevarnih snovi povečali za 2</w:t>
      </w:r>
      <w:r w:rsidR="00547EC7">
        <w:rPr>
          <w:rFonts w:ascii="Arial" w:hAnsi="Arial" w:cs="Arial"/>
          <w:color w:val="000000"/>
          <w:sz w:val="24"/>
          <w:szCs w:val="24"/>
        </w:rPr>
        <w:t>20 %. Pojasniti je potrebno, da na količine n</w:t>
      </w:r>
      <w:r w:rsidR="005A4B19">
        <w:rPr>
          <w:rFonts w:ascii="Arial" w:hAnsi="Arial" w:cs="Arial"/>
          <w:color w:val="000000"/>
          <w:sz w:val="24"/>
          <w:szCs w:val="24"/>
        </w:rPr>
        <w:t xml:space="preserve">evarnih odpadkov ne </w:t>
      </w:r>
      <w:r w:rsidR="005A4B19">
        <w:rPr>
          <w:rFonts w:ascii="Arial" w:hAnsi="Arial" w:cs="Arial"/>
          <w:color w:val="000000"/>
          <w:sz w:val="24"/>
          <w:szCs w:val="24"/>
        </w:rPr>
        <w:lastRenderedPageBreak/>
        <w:t>moremo znatno vplivati, saj so v veliki meri odvisne od vrste raziskav, ki potekajo na fakulteti v nekem časovnem obdobju.</w:t>
      </w:r>
    </w:p>
    <w:p w:rsidR="006D0C62" w:rsidRDefault="006D0C62" w:rsidP="006D0C62">
      <w:pPr>
        <w:autoSpaceDE w:val="0"/>
        <w:autoSpaceDN w:val="0"/>
        <w:adjustRightInd w:val="0"/>
        <w:jc w:val="both"/>
        <w:rPr>
          <w:sz w:val="18"/>
          <w:szCs w:val="18"/>
        </w:rPr>
      </w:pPr>
    </w:p>
    <w:p w:rsidR="006D0C62" w:rsidRDefault="006D0C62" w:rsidP="006D0C62">
      <w:pPr>
        <w:autoSpaceDE w:val="0"/>
        <w:autoSpaceDN w:val="0"/>
        <w:adjustRightInd w:val="0"/>
        <w:jc w:val="both"/>
      </w:pPr>
    </w:p>
    <w:p w:rsidR="009A137E" w:rsidRDefault="00774379" w:rsidP="00774379">
      <w:pPr>
        <w:pStyle w:val="Heading2"/>
      </w:pPr>
      <w:bookmarkStart w:id="5" w:name="_Toc377555279"/>
      <w:r>
        <w:t>1.5 Ocena stanja in usmeritve</w:t>
      </w:r>
      <w:bookmarkEnd w:id="5"/>
    </w:p>
    <w:p w:rsidR="00774379" w:rsidRDefault="00774379" w:rsidP="00774379">
      <w:pPr>
        <w:rPr>
          <w:lang w:val="sl-SI"/>
        </w:rPr>
      </w:pPr>
    </w:p>
    <w:p w:rsidR="00774379" w:rsidRDefault="006210D7" w:rsidP="002C15EE">
      <w:pPr>
        <w:jc w:val="both"/>
        <w:rPr>
          <w:rFonts w:ascii="Arial" w:hAnsi="Arial" w:cs="Arial"/>
          <w:sz w:val="24"/>
          <w:szCs w:val="24"/>
          <w:lang w:val="sl-SI"/>
        </w:rPr>
      </w:pPr>
      <w:r w:rsidRPr="002C15EE">
        <w:rPr>
          <w:rFonts w:ascii="Arial" w:hAnsi="Arial" w:cs="Arial"/>
          <w:sz w:val="24"/>
          <w:szCs w:val="24"/>
          <w:lang w:val="sl-SI"/>
        </w:rPr>
        <w:t>Fakulteta je aktivna v domačem in  med</w:t>
      </w:r>
      <w:r w:rsidR="002C15EE" w:rsidRPr="002C15EE">
        <w:rPr>
          <w:rFonts w:ascii="Arial" w:hAnsi="Arial" w:cs="Arial"/>
          <w:sz w:val="24"/>
          <w:szCs w:val="24"/>
          <w:lang w:val="sl-SI"/>
        </w:rPr>
        <w:t>n</w:t>
      </w:r>
      <w:r w:rsidRPr="002C15EE">
        <w:rPr>
          <w:rFonts w:ascii="Arial" w:hAnsi="Arial" w:cs="Arial"/>
          <w:sz w:val="24"/>
          <w:szCs w:val="24"/>
          <w:lang w:val="sl-SI"/>
        </w:rPr>
        <w:t>arodnem okolju. Na nacionalnem nivoju imamo razvite aktivnosti</w:t>
      </w:r>
      <w:r w:rsidR="00774379" w:rsidRPr="002C15EE">
        <w:rPr>
          <w:rFonts w:ascii="Arial" w:hAnsi="Arial" w:cs="Arial"/>
          <w:sz w:val="24"/>
          <w:szCs w:val="24"/>
          <w:lang w:val="sl-SI"/>
        </w:rPr>
        <w:t xml:space="preserve"> na ravni raz</w:t>
      </w:r>
      <w:r w:rsidRPr="002C15EE">
        <w:rPr>
          <w:rFonts w:ascii="Arial" w:hAnsi="Arial" w:cs="Arial"/>
          <w:sz w:val="24"/>
          <w:szCs w:val="24"/>
          <w:lang w:val="sl-SI"/>
        </w:rPr>
        <w:t xml:space="preserve">iskovalnih projektov, ki jih FKKT </w:t>
      </w:r>
      <w:r w:rsidR="00774379" w:rsidRPr="002C15EE">
        <w:rPr>
          <w:rFonts w:ascii="Arial" w:hAnsi="Arial" w:cs="Arial"/>
          <w:sz w:val="24"/>
          <w:szCs w:val="24"/>
          <w:lang w:val="sl-SI"/>
        </w:rPr>
        <w:t xml:space="preserve"> izvaja za g</w:t>
      </w:r>
      <w:r w:rsidRPr="002C15EE">
        <w:rPr>
          <w:rFonts w:ascii="Arial" w:hAnsi="Arial" w:cs="Arial"/>
          <w:sz w:val="24"/>
          <w:szCs w:val="24"/>
          <w:lang w:val="sl-SI"/>
        </w:rPr>
        <w:t xml:space="preserve">ospodarske družbe in strokovna združenja. Strokovnjake </w:t>
      </w:r>
      <w:r w:rsidR="002C15EE" w:rsidRPr="002C15EE">
        <w:rPr>
          <w:rFonts w:ascii="Arial" w:hAnsi="Arial" w:cs="Arial"/>
          <w:sz w:val="24"/>
          <w:szCs w:val="24"/>
          <w:lang w:val="sl-SI"/>
        </w:rPr>
        <w:t>iz teh institucij vabimo na predavanja</w:t>
      </w:r>
      <w:r w:rsidR="00774379" w:rsidRPr="002C15EE">
        <w:rPr>
          <w:rFonts w:ascii="Arial" w:hAnsi="Arial" w:cs="Arial"/>
          <w:sz w:val="24"/>
          <w:szCs w:val="24"/>
          <w:lang w:val="sl-SI"/>
        </w:rPr>
        <w:t xml:space="preserve">, </w:t>
      </w:r>
      <w:r w:rsidR="002C15EE" w:rsidRPr="002C15EE">
        <w:rPr>
          <w:rFonts w:ascii="Arial" w:hAnsi="Arial" w:cs="Arial"/>
          <w:sz w:val="24"/>
          <w:szCs w:val="24"/>
          <w:lang w:val="sl-SI"/>
        </w:rPr>
        <w:t>nekateri so tudi gos</w:t>
      </w:r>
      <w:r w:rsidR="00774379" w:rsidRPr="002C15EE">
        <w:rPr>
          <w:rFonts w:ascii="Arial" w:hAnsi="Arial" w:cs="Arial"/>
          <w:sz w:val="24"/>
          <w:szCs w:val="24"/>
          <w:lang w:val="sl-SI"/>
        </w:rPr>
        <w:t>tujoči predavate</w:t>
      </w:r>
      <w:r w:rsidR="002C15EE" w:rsidRPr="002C15EE">
        <w:rPr>
          <w:rFonts w:ascii="Arial" w:hAnsi="Arial" w:cs="Arial"/>
          <w:sz w:val="24"/>
          <w:szCs w:val="24"/>
          <w:lang w:val="sl-SI"/>
        </w:rPr>
        <w:t xml:space="preserve">lji, delovni </w:t>
      </w:r>
      <w:r w:rsidR="00774379" w:rsidRPr="002C15EE">
        <w:rPr>
          <w:rFonts w:ascii="Arial" w:hAnsi="Arial" w:cs="Arial"/>
          <w:sz w:val="24"/>
          <w:szCs w:val="24"/>
          <w:lang w:val="sl-SI"/>
        </w:rPr>
        <w:t>mentorji študentom, omogočajo strokovne</w:t>
      </w:r>
      <w:r w:rsidR="00227EAE">
        <w:rPr>
          <w:rFonts w:ascii="Arial" w:hAnsi="Arial" w:cs="Arial"/>
          <w:sz w:val="24"/>
          <w:szCs w:val="24"/>
          <w:lang w:val="sl-SI"/>
        </w:rPr>
        <w:t xml:space="preserve"> ekskurzije in študijsko prakso</w:t>
      </w:r>
      <w:r w:rsidR="001B6421">
        <w:rPr>
          <w:rFonts w:ascii="Arial" w:hAnsi="Arial" w:cs="Arial"/>
          <w:sz w:val="24"/>
          <w:szCs w:val="24"/>
          <w:lang w:val="sl-SI"/>
        </w:rPr>
        <w:t>.</w:t>
      </w:r>
      <w:r w:rsidR="001B6421" w:rsidRPr="001B6421">
        <w:rPr>
          <w:szCs w:val="22"/>
        </w:rPr>
        <w:t xml:space="preserve"> </w:t>
      </w:r>
      <w:r w:rsidR="001B6421">
        <w:rPr>
          <w:rFonts w:ascii="Arial" w:hAnsi="Arial" w:cs="Arial"/>
          <w:sz w:val="24"/>
          <w:szCs w:val="24"/>
        </w:rPr>
        <w:t>V</w:t>
      </w:r>
      <w:r w:rsidR="001B6421" w:rsidRPr="001B6421">
        <w:rPr>
          <w:rFonts w:ascii="Arial" w:hAnsi="Arial" w:cs="Arial"/>
          <w:sz w:val="24"/>
          <w:szCs w:val="24"/>
        </w:rPr>
        <w:t xml:space="preserve"> okviru znanstveno-raziskovalne dejavnosti </w:t>
      </w:r>
      <w:r w:rsidR="00227EAE">
        <w:rPr>
          <w:rFonts w:ascii="Arial" w:hAnsi="Arial" w:cs="Arial"/>
          <w:sz w:val="24"/>
          <w:szCs w:val="24"/>
        </w:rPr>
        <w:t xml:space="preserve">naši raziskovalci izvajajo tudi </w:t>
      </w:r>
      <w:r w:rsidR="001B6421" w:rsidRPr="001B6421">
        <w:rPr>
          <w:rFonts w:ascii="Arial" w:hAnsi="Arial" w:cs="Arial"/>
          <w:sz w:val="24"/>
          <w:szCs w:val="24"/>
        </w:rPr>
        <w:t xml:space="preserve">projekte in programe, ki jih financira Javna agencija za raziskovalno dejavnost Republike Slovenije (ARRS). </w:t>
      </w:r>
      <w:r w:rsidR="00227EAE">
        <w:rPr>
          <w:rFonts w:ascii="Arial" w:hAnsi="Arial" w:cs="Arial"/>
          <w:sz w:val="24"/>
          <w:szCs w:val="24"/>
        </w:rPr>
        <w:t xml:space="preserve">V to skupino spadajo </w:t>
      </w:r>
      <w:r w:rsidR="001B6421" w:rsidRPr="001B6421">
        <w:rPr>
          <w:rFonts w:ascii="Arial" w:hAnsi="Arial" w:cs="Arial"/>
          <w:sz w:val="24"/>
          <w:szCs w:val="24"/>
        </w:rPr>
        <w:t>raziskovalni programi, temeljni projekti, aplikativni projekti in podoktorski projekti</w:t>
      </w:r>
      <w:r w:rsidR="00227EAE">
        <w:rPr>
          <w:szCs w:val="22"/>
        </w:rPr>
        <w:t>.</w:t>
      </w:r>
      <w:r w:rsidR="00227EAE" w:rsidRPr="00227EAE">
        <w:rPr>
          <w:rFonts w:ascii="Arial" w:hAnsi="Arial" w:cs="Arial"/>
          <w:sz w:val="24"/>
          <w:szCs w:val="24"/>
          <w:lang w:val="sl-SI"/>
        </w:rPr>
        <w:t xml:space="preserve"> </w:t>
      </w:r>
      <w:r w:rsidR="00227EAE">
        <w:rPr>
          <w:rFonts w:ascii="Arial" w:hAnsi="Arial" w:cs="Arial"/>
          <w:sz w:val="24"/>
          <w:szCs w:val="24"/>
          <w:lang w:val="sl-SI"/>
        </w:rPr>
        <w:t>Na podlagi medsebojnih pogodb naši profesorji sodelujejo v pedagoškem procesu tudi z drugimi sorodnimi fakultetami v Sloveniji. Omeniti velja še sodelovanje naših profesorjev pri izvolitvah pedagoških delavcev drugih fakultet.</w:t>
      </w:r>
    </w:p>
    <w:p w:rsidR="00411F1C" w:rsidRDefault="00411F1C" w:rsidP="002C15EE">
      <w:pPr>
        <w:jc w:val="both"/>
        <w:rPr>
          <w:rFonts w:ascii="Arial" w:hAnsi="Arial" w:cs="Arial"/>
          <w:sz w:val="24"/>
          <w:szCs w:val="24"/>
          <w:lang w:val="sl-SI"/>
        </w:rPr>
      </w:pPr>
    </w:p>
    <w:p w:rsidR="002C15EE" w:rsidRDefault="001B6421" w:rsidP="002C15EE">
      <w:pPr>
        <w:jc w:val="both"/>
        <w:rPr>
          <w:rFonts w:ascii="Arial" w:hAnsi="Arial" w:cs="Arial"/>
          <w:sz w:val="24"/>
          <w:szCs w:val="24"/>
          <w:lang w:val="sl-SI"/>
        </w:rPr>
      </w:pPr>
      <w:r>
        <w:rPr>
          <w:rFonts w:ascii="Arial" w:hAnsi="Arial" w:cs="Arial"/>
          <w:sz w:val="24"/>
          <w:szCs w:val="24"/>
          <w:lang w:val="sl-SI"/>
        </w:rPr>
        <w:t xml:space="preserve">Na mednarodnem nivoju </w:t>
      </w:r>
      <w:r w:rsidR="00227EAE">
        <w:rPr>
          <w:rFonts w:ascii="Arial" w:hAnsi="Arial" w:cs="Arial"/>
          <w:sz w:val="24"/>
          <w:szCs w:val="24"/>
          <w:lang w:val="sl-SI"/>
        </w:rPr>
        <w:t xml:space="preserve">(poglavje 2.5.3) </w:t>
      </w:r>
      <w:r>
        <w:rPr>
          <w:rFonts w:ascii="Arial" w:hAnsi="Arial" w:cs="Arial"/>
          <w:sz w:val="24"/>
          <w:szCs w:val="24"/>
          <w:lang w:val="sl-SI"/>
        </w:rPr>
        <w:t>sodelujemo z d</w:t>
      </w:r>
      <w:r w:rsidR="00227EAE">
        <w:rPr>
          <w:rFonts w:ascii="Arial" w:hAnsi="Arial" w:cs="Arial"/>
          <w:sz w:val="24"/>
          <w:szCs w:val="24"/>
          <w:lang w:val="sl-SI"/>
        </w:rPr>
        <w:t>rugimi priznanimi univerzami po svetu</w:t>
      </w:r>
      <w:r>
        <w:rPr>
          <w:rFonts w:ascii="Arial" w:hAnsi="Arial" w:cs="Arial"/>
          <w:sz w:val="24"/>
          <w:szCs w:val="24"/>
          <w:lang w:val="sl-SI"/>
        </w:rPr>
        <w:t xml:space="preserve"> v obliki izmenjave pedagoškega kadra, strokovnega osebja ali študentov, v obliki skupnih projektov, mednarodnih srečanj, študijskih obiskov in predavanj tujih profesorjev</w:t>
      </w:r>
      <w:r w:rsidR="00227EAE">
        <w:rPr>
          <w:rFonts w:ascii="Arial" w:hAnsi="Arial" w:cs="Arial"/>
          <w:sz w:val="24"/>
          <w:szCs w:val="24"/>
          <w:lang w:val="sl-SI"/>
        </w:rPr>
        <w:t>.</w:t>
      </w:r>
      <w:r w:rsidR="00F15562">
        <w:rPr>
          <w:rFonts w:ascii="Arial" w:hAnsi="Arial" w:cs="Arial"/>
          <w:sz w:val="24"/>
          <w:szCs w:val="24"/>
          <w:lang w:val="sl-SI"/>
        </w:rPr>
        <w:t xml:space="preserve"> Fakulteta je tudi članica različnih mednarodnih in domačih združenj.</w:t>
      </w:r>
    </w:p>
    <w:p w:rsidR="00F15562" w:rsidRDefault="00F15562" w:rsidP="002C15EE">
      <w:pPr>
        <w:jc w:val="both"/>
        <w:rPr>
          <w:rFonts w:ascii="Arial" w:hAnsi="Arial" w:cs="Arial"/>
          <w:sz w:val="24"/>
          <w:szCs w:val="24"/>
          <w:lang w:val="sl-SI"/>
        </w:rPr>
      </w:pPr>
    </w:p>
    <w:p w:rsidR="009A137E" w:rsidRPr="001F07B7" w:rsidRDefault="00EB0AD8" w:rsidP="00EB0AD8">
      <w:pPr>
        <w:rPr>
          <w:sz w:val="18"/>
          <w:szCs w:val="18"/>
          <w:highlight w:val="lightGray"/>
        </w:rPr>
      </w:pPr>
      <w:r>
        <w:rPr>
          <w:sz w:val="18"/>
          <w:szCs w:val="18"/>
          <w:highlight w:val="lightGray"/>
        </w:rPr>
        <w:br w:type="page"/>
      </w:r>
    </w:p>
    <w:p w:rsidR="00476ECB" w:rsidRPr="00C80ED5" w:rsidRDefault="00757AE8" w:rsidP="003F49F1">
      <w:pPr>
        <w:pStyle w:val="Style1"/>
      </w:pPr>
      <w:bookmarkStart w:id="6" w:name="_Toc377555280"/>
      <w:r w:rsidRPr="00C80ED5">
        <w:lastRenderedPageBreak/>
        <w:t xml:space="preserve">2. </w:t>
      </w:r>
      <w:r w:rsidR="00056B80" w:rsidRPr="00C80ED5">
        <w:t>DELOVANJE VISOKOŠOLSKEGA ZAVODA</w:t>
      </w:r>
      <w:bookmarkEnd w:id="6"/>
    </w:p>
    <w:p w:rsidR="00757AE8" w:rsidRPr="00C80ED5" w:rsidRDefault="00757AE8" w:rsidP="00056B80">
      <w:pPr>
        <w:pStyle w:val="Heading2"/>
      </w:pPr>
    </w:p>
    <w:p w:rsidR="00056B80" w:rsidRPr="00C80ED5" w:rsidRDefault="00056B80" w:rsidP="00056B80">
      <w:pPr>
        <w:pStyle w:val="Heading2"/>
        <w:rPr>
          <w:rStyle w:val="Emphasis"/>
          <w:b/>
          <w:iCs w:val="0"/>
        </w:rPr>
      </w:pPr>
      <w:bookmarkStart w:id="7" w:name="_Toc377555281"/>
      <w:r w:rsidRPr="00C80ED5">
        <w:t xml:space="preserve">2.1 Poslanstvo in vizija </w:t>
      </w:r>
      <w:r w:rsidR="008154E4">
        <w:t>FKKT UM</w:t>
      </w:r>
      <w:bookmarkEnd w:id="7"/>
      <w:r w:rsidRPr="00C80ED5">
        <w:t xml:space="preserve"> </w:t>
      </w:r>
    </w:p>
    <w:p w:rsidR="00056B80" w:rsidRPr="00C80ED5" w:rsidRDefault="00056B80" w:rsidP="00056B80">
      <w:pPr>
        <w:jc w:val="both"/>
        <w:rPr>
          <w:rFonts w:ascii="Arial" w:hAnsi="Arial" w:cs="Arial"/>
          <w:b/>
          <w:sz w:val="24"/>
          <w:szCs w:val="24"/>
          <w:u w:val="single"/>
          <w:lang w:val="sl-SI"/>
        </w:rPr>
      </w:pPr>
    </w:p>
    <w:p w:rsidR="00056B80" w:rsidRPr="00C80ED5" w:rsidRDefault="00056B80" w:rsidP="00056B80">
      <w:pPr>
        <w:jc w:val="both"/>
        <w:rPr>
          <w:rFonts w:ascii="Arial" w:hAnsi="Arial" w:cs="Arial"/>
          <w:b/>
          <w:sz w:val="24"/>
          <w:szCs w:val="24"/>
          <w:u w:val="single"/>
          <w:lang w:val="sl-SI"/>
        </w:rPr>
      </w:pPr>
      <w:r w:rsidRPr="00C80ED5">
        <w:rPr>
          <w:rFonts w:ascii="Arial" w:hAnsi="Arial" w:cs="Arial"/>
          <w:b/>
          <w:sz w:val="24"/>
          <w:szCs w:val="24"/>
          <w:u w:val="single"/>
          <w:lang w:val="sl-SI"/>
        </w:rPr>
        <w:t>Poslanstvo</w:t>
      </w:r>
    </w:p>
    <w:p w:rsidR="00056B80" w:rsidRPr="00C80ED5" w:rsidRDefault="008154E4" w:rsidP="00056B80">
      <w:pPr>
        <w:jc w:val="both"/>
        <w:rPr>
          <w:rFonts w:ascii="Arial" w:hAnsi="Arial" w:cs="Arial"/>
          <w:sz w:val="24"/>
          <w:szCs w:val="24"/>
          <w:lang w:val="sl-SI"/>
        </w:rPr>
      </w:pPr>
      <w:r>
        <w:rPr>
          <w:rFonts w:ascii="Arial" w:hAnsi="Arial" w:cs="Arial"/>
          <w:sz w:val="24"/>
          <w:szCs w:val="24"/>
          <w:lang w:val="sl-SI"/>
        </w:rPr>
        <w:t>FKKT UM</w:t>
      </w:r>
      <w:r w:rsidR="00056B80" w:rsidRPr="00C80ED5">
        <w:rPr>
          <w:rFonts w:ascii="Arial" w:hAnsi="Arial" w:cs="Arial"/>
          <w:sz w:val="24"/>
          <w:szCs w:val="24"/>
          <w:lang w:val="sl-SI"/>
        </w:rPr>
        <w:t xml:space="preserve"> je izobraževalna in raziskovalna ustanova, ki si prizadeva za odličnost in povečevanje znanja s pomočjo temeljnih in aplikativnih raziskav. Z zavzemanjem za akademsko korektnost in integriteto študentom zagotavlja enake možnosti izobraževanja in tvornega sodelovanja v študijskem procesu. Izpostavlja temeljne vrednote, kot so svoboda mišljenja in izražanja, enakopravnost ter strpnost. Sooča se z družbenimi vprašanji okolja, krepi demokratične in etične vrednote, skrbi za trajnostni razvoj in si prizadeva za skupno blaginjo in celostni razvoj družbe.</w:t>
      </w:r>
    </w:p>
    <w:p w:rsidR="009A137E" w:rsidRPr="00C80ED5" w:rsidRDefault="009A137E" w:rsidP="00056B80">
      <w:pPr>
        <w:jc w:val="both"/>
        <w:rPr>
          <w:rFonts w:ascii="Arial" w:hAnsi="Arial" w:cs="Arial"/>
          <w:sz w:val="24"/>
          <w:szCs w:val="24"/>
          <w:lang w:val="sl-SI"/>
        </w:rPr>
      </w:pPr>
    </w:p>
    <w:p w:rsidR="00056B80" w:rsidRPr="00C80ED5" w:rsidRDefault="00056B80" w:rsidP="00056B80">
      <w:pPr>
        <w:jc w:val="both"/>
        <w:rPr>
          <w:rFonts w:ascii="Arial" w:hAnsi="Arial" w:cs="Arial"/>
          <w:sz w:val="24"/>
          <w:szCs w:val="24"/>
          <w:lang w:val="sl-SI"/>
        </w:rPr>
      </w:pPr>
      <w:r w:rsidRPr="00C80ED5">
        <w:rPr>
          <w:rFonts w:ascii="Arial" w:hAnsi="Arial" w:cs="Arial"/>
          <w:sz w:val="24"/>
          <w:szCs w:val="24"/>
          <w:lang w:val="sl-SI"/>
        </w:rPr>
        <w:t>Prav tako vzpodbuja mednarodno izmenjavo študentov in zaposlenih, aktivno sodeluje z gospodarstvom, civilno družbo, v lokalnih in mednarodnih društvih ter drugimi institucijami v okolju.</w:t>
      </w:r>
    </w:p>
    <w:p w:rsidR="00056B80" w:rsidRPr="00C80ED5" w:rsidRDefault="00056B80" w:rsidP="00056B80">
      <w:pPr>
        <w:jc w:val="both"/>
        <w:rPr>
          <w:rFonts w:ascii="Arial" w:hAnsi="Arial" w:cs="Arial"/>
          <w:sz w:val="24"/>
          <w:szCs w:val="24"/>
          <w:lang w:val="sl-SI"/>
        </w:rPr>
      </w:pPr>
    </w:p>
    <w:p w:rsidR="00056B80" w:rsidRPr="00C80ED5" w:rsidRDefault="00056B80" w:rsidP="00056B80">
      <w:pPr>
        <w:jc w:val="both"/>
        <w:rPr>
          <w:rFonts w:ascii="Arial" w:hAnsi="Arial" w:cs="Arial"/>
          <w:b/>
          <w:sz w:val="24"/>
          <w:szCs w:val="24"/>
          <w:u w:val="single"/>
          <w:lang w:val="sl-SI"/>
        </w:rPr>
      </w:pPr>
      <w:r w:rsidRPr="00C80ED5">
        <w:rPr>
          <w:rFonts w:ascii="Arial" w:hAnsi="Arial" w:cs="Arial"/>
          <w:b/>
          <w:sz w:val="24"/>
          <w:szCs w:val="24"/>
          <w:u w:val="single"/>
          <w:lang w:val="sl-SI"/>
        </w:rPr>
        <w:t>Vizija</w:t>
      </w:r>
    </w:p>
    <w:p w:rsidR="00056B80" w:rsidRPr="00C80ED5" w:rsidRDefault="008154E4" w:rsidP="00056B80">
      <w:pPr>
        <w:jc w:val="both"/>
        <w:rPr>
          <w:rFonts w:ascii="Arial" w:hAnsi="Arial" w:cs="Arial"/>
          <w:sz w:val="24"/>
          <w:szCs w:val="24"/>
          <w:lang w:val="sl-SI"/>
        </w:rPr>
      </w:pPr>
      <w:r>
        <w:rPr>
          <w:rFonts w:ascii="Arial" w:hAnsi="Arial" w:cs="Arial"/>
          <w:sz w:val="24"/>
          <w:szCs w:val="24"/>
          <w:lang w:val="sl-SI"/>
        </w:rPr>
        <w:t>FKKT UM</w:t>
      </w:r>
      <w:r w:rsidR="00056B80" w:rsidRPr="00C80ED5">
        <w:rPr>
          <w:rFonts w:ascii="Arial" w:hAnsi="Arial" w:cs="Arial"/>
          <w:sz w:val="24"/>
          <w:szCs w:val="24"/>
          <w:lang w:val="sl-SI"/>
        </w:rPr>
        <w:t xml:space="preserve"> bo še naprej omogočala pretok intelektualnega potenciala s ciljem uvrstitve med vodilne znanstveno-raziskovalne ustanove doma in v svetu. S kvalitetnimi študijskimi programi bo doprinesla k večjemu povpraševanju po diplomantih in znanstvenikih, usposobljenih na </w:t>
      </w:r>
      <w:r>
        <w:rPr>
          <w:rFonts w:ascii="Arial" w:hAnsi="Arial" w:cs="Arial"/>
          <w:sz w:val="24"/>
          <w:szCs w:val="24"/>
          <w:lang w:val="sl-SI"/>
        </w:rPr>
        <w:t>FKKT UM</w:t>
      </w:r>
      <w:r w:rsidR="00056B80" w:rsidRPr="00C80ED5">
        <w:rPr>
          <w:rFonts w:ascii="Arial" w:hAnsi="Arial" w:cs="Arial"/>
          <w:sz w:val="24"/>
          <w:szCs w:val="24"/>
          <w:lang w:val="sl-SI"/>
        </w:rPr>
        <w:t>. Vse aktivnosti fakultete bodo temeljile izključno na profesionalni odličnosti, akademski svobodi delavcev in študentov, ustvarjalnosti, avtonomiji, solidarnosti, enakih možnostih in predvsem na ustvarjanju občutka pripadnosti.</w:t>
      </w:r>
    </w:p>
    <w:p w:rsidR="00056B80" w:rsidRPr="00C80ED5" w:rsidRDefault="00056B80" w:rsidP="00056B80">
      <w:pPr>
        <w:jc w:val="both"/>
        <w:rPr>
          <w:rFonts w:ascii="Arial" w:hAnsi="Arial" w:cs="Arial"/>
          <w:sz w:val="24"/>
          <w:szCs w:val="24"/>
          <w:lang w:val="sl-SI"/>
        </w:rPr>
      </w:pPr>
    </w:p>
    <w:p w:rsidR="00056B80" w:rsidRPr="00C80ED5" w:rsidRDefault="00056B80" w:rsidP="00056B80">
      <w:pPr>
        <w:jc w:val="both"/>
        <w:rPr>
          <w:rFonts w:ascii="Arial" w:hAnsi="Arial" w:cs="Arial"/>
          <w:sz w:val="24"/>
          <w:szCs w:val="24"/>
          <w:u w:val="single"/>
          <w:lang w:val="sl-SI"/>
        </w:rPr>
      </w:pPr>
    </w:p>
    <w:p w:rsidR="00056B80" w:rsidRPr="00C80ED5" w:rsidRDefault="00056B80" w:rsidP="00056B80">
      <w:pPr>
        <w:pStyle w:val="Heading2"/>
      </w:pPr>
      <w:bookmarkStart w:id="8" w:name="_Toc377555282"/>
      <w:r w:rsidRPr="00C80ED5">
        <w:t xml:space="preserve">2.2 Strategija </w:t>
      </w:r>
      <w:r w:rsidR="008154E4">
        <w:t>FKKT UM</w:t>
      </w:r>
      <w:bookmarkEnd w:id="8"/>
    </w:p>
    <w:p w:rsidR="00056B80" w:rsidRPr="00C80ED5" w:rsidRDefault="00056B80" w:rsidP="00056B80">
      <w:pPr>
        <w:jc w:val="both"/>
        <w:rPr>
          <w:rFonts w:ascii="Arial" w:hAnsi="Arial" w:cs="Arial"/>
          <w:sz w:val="24"/>
          <w:szCs w:val="24"/>
          <w:u w:val="single"/>
          <w:lang w:val="sl-SI"/>
        </w:rPr>
      </w:pPr>
    </w:p>
    <w:p w:rsidR="00056B80" w:rsidRPr="00C80ED5" w:rsidRDefault="00056B80" w:rsidP="00056B80">
      <w:pPr>
        <w:jc w:val="both"/>
        <w:rPr>
          <w:rFonts w:ascii="Arial" w:hAnsi="Arial" w:cs="Arial"/>
          <w:b/>
          <w:sz w:val="24"/>
          <w:szCs w:val="24"/>
          <w:u w:val="single"/>
          <w:lang w:val="sl-SI"/>
        </w:rPr>
      </w:pPr>
      <w:r w:rsidRPr="00C80ED5">
        <w:rPr>
          <w:rFonts w:ascii="Arial" w:hAnsi="Arial" w:cs="Arial"/>
          <w:b/>
          <w:sz w:val="24"/>
          <w:szCs w:val="24"/>
          <w:u w:val="single"/>
          <w:lang w:val="sl-SI"/>
        </w:rPr>
        <w:t>Strategija</w:t>
      </w:r>
    </w:p>
    <w:p w:rsidR="00056B80" w:rsidRPr="00C80ED5" w:rsidRDefault="00056B80" w:rsidP="00056B80">
      <w:pPr>
        <w:jc w:val="both"/>
        <w:rPr>
          <w:rFonts w:ascii="Arial" w:hAnsi="Arial" w:cs="Arial"/>
          <w:sz w:val="24"/>
          <w:szCs w:val="24"/>
          <w:lang w:val="sl-SI"/>
        </w:rPr>
      </w:pPr>
      <w:r w:rsidRPr="00C80ED5">
        <w:rPr>
          <w:rFonts w:ascii="Arial" w:hAnsi="Arial" w:cs="Arial"/>
          <w:sz w:val="24"/>
          <w:szCs w:val="24"/>
          <w:lang w:val="sl-SI"/>
        </w:rPr>
        <w:t xml:space="preserve">Zavedamo se, da lahko samo intelektualno svoboden človek ustvarja inovativno, zato </w:t>
      </w:r>
      <w:r w:rsidR="008154E4">
        <w:rPr>
          <w:rFonts w:ascii="Arial" w:hAnsi="Arial" w:cs="Arial"/>
          <w:sz w:val="24"/>
          <w:szCs w:val="24"/>
          <w:lang w:val="sl-SI"/>
        </w:rPr>
        <w:t>FKKT UM</w:t>
      </w:r>
      <w:r w:rsidRPr="00C80ED5">
        <w:rPr>
          <w:rFonts w:ascii="Arial" w:hAnsi="Arial" w:cs="Arial"/>
          <w:sz w:val="24"/>
          <w:szCs w:val="24"/>
          <w:lang w:val="sl-SI"/>
        </w:rPr>
        <w:t xml:space="preserve"> tako pri študiju, kot pri poučevanju in raziskovalnem delu zagotavlja vsem svojim študentom in profesorjem polno akademsko avtonomijo. Fakulteta želi s svojima osnovnima dejavnostima, študijem in raziskovalnim delom, prispevati k zagotavljanju človeških virov za pospešen gospodarski in kulturni razvoj v Republiki Sloveniji in še posebno v regiji. </w:t>
      </w:r>
    </w:p>
    <w:p w:rsidR="00056B80" w:rsidRPr="00C80ED5" w:rsidRDefault="00056B80" w:rsidP="00056B80">
      <w:pPr>
        <w:jc w:val="both"/>
        <w:rPr>
          <w:rFonts w:ascii="Arial" w:hAnsi="Arial" w:cs="Arial"/>
          <w:sz w:val="24"/>
          <w:szCs w:val="24"/>
          <w:lang w:val="sl-SI"/>
        </w:rPr>
      </w:pPr>
    </w:p>
    <w:p w:rsidR="00056B80" w:rsidRPr="00C80ED5" w:rsidRDefault="00056B80" w:rsidP="00056B80">
      <w:pPr>
        <w:jc w:val="both"/>
        <w:rPr>
          <w:rFonts w:ascii="Arial" w:hAnsi="Arial" w:cs="Arial"/>
          <w:sz w:val="24"/>
          <w:szCs w:val="24"/>
          <w:lang w:val="sl-SI"/>
        </w:rPr>
      </w:pPr>
      <w:r w:rsidRPr="00C80ED5">
        <w:rPr>
          <w:rFonts w:ascii="Arial" w:hAnsi="Arial" w:cs="Arial"/>
          <w:sz w:val="24"/>
          <w:szCs w:val="24"/>
          <w:lang w:val="sl-SI"/>
        </w:rPr>
        <w:t xml:space="preserve">Ob tem si Fakulteta za kemijo in kemijsko tehnologijo Univerze v Mariboru prizadeva za nastanek Evropskega intelektualnega prostora in se vanj vključuje s ciljem, da krepi slovensko nacionalno identiteto in zagotavlja konkurenčnost slovenskih intelektualcev na skupnem evropskem trgu dela. </w:t>
      </w:r>
      <w:r w:rsidR="00BE1852">
        <w:rPr>
          <w:rFonts w:ascii="Arial" w:hAnsi="Arial" w:cs="Arial"/>
          <w:sz w:val="24"/>
          <w:szCs w:val="24"/>
          <w:lang w:val="sl-SI"/>
        </w:rPr>
        <w:t xml:space="preserve">Zaposleni si prizadevamo </w:t>
      </w:r>
      <w:r w:rsidRPr="00C80ED5">
        <w:rPr>
          <w:rFonts w:ascii="Arial" w:hAnsi="Arial" w:cs="Arial"/>
          <w:sz w:val="24"/>
          <w:szCs w:val="24"/>
          <w:lang w:val="sl-SI"/>
        </w:rPr>
        <w:t xml:space="preserve">za akademsko mobilnost tako profesorjev kot študentov in se vključujemo v povezave Evropskih univerz na državnem, regionalnem in evropskem nivoju. Fakulteta s svojim delovanjem krepi zaupanje v Evropsko unijo in njene institucije ter v prihodnost Republike Slovenije kot njenega integrativnega dela. </w:t>
      </w:r>
    </w:p>
    <w:p w:rsidR="00056B80" w:rsidRPr="00C80ED5" w:rsidRDefault="00056B80" w:rsidP="00056B80">
      <w:pPr>
        <w:jc w:val="both"/>
        <w:rPr>
          <w:rFonts w:ascii="Arial" w:hAnsi="Arial" w:cs="Arial"/>
          <w:sz w:val="24"/>
          <w:szCs w:val="24"/>
          <w:lang w:val="sl-SI"/>
        </w:rPr>
      </w:pPr>
    </w:p>
    <w:p w:rsidR="00056B80" w:rsidRPr="00C80ED5" w:rsidRDefault="008154E4" w:rsidP="00056B80">
      <w:pPr>
        <w:jc w:val="both"/>
        <w:rPr>
          <w:rFonts w:ascii="Arial" w:hAnsi="Arial" w:cs="Arial"/>
          <w:sz w:val="24"/>
          <w:szCs w:val="24"/>
          <w:lang w:val="sl-SI"/>
        </w:rPr>
      </w:pPr>
      <w:r>
        <w:rPr>
          <w:rFonts w:ascii="Arial" w:hAnsi="Arial" w:cs="Arial"/>
          <w:sz w:val="24"/>
          <w:szCs w:val="24"/>
          <w:lang w:val="sl-SI"/>
        </w:rPr>
        <w:lastRenderedPageBreak/>
        <w:t>FKKT UM</w:t>
      </w:r>
      <w:r w:rsidR="00056B80" w:rsidRPr="00C80ED5">
        <w:rPr>
          <w:rFonts w:ascii="Arial" w:hAnsi="Arial" w:cs="Arial"/>
          <w:sz w:val="24"/>
          <w:szCs w:val="24"/>
          <w:lang w:val="sl-SI"/>
        </w:rPr>
        <w:t xml:space="preserve"> zagotavlja kreditni sistem študija in mednarodno izmenjavo študentov. Zato lahko študenti naše fakultete v okviru programov, kot so ERASMUS, CEEPUS in drugi, opravijo del študijskih obveznosti v tujini in si tako pridobijo izkušnje na priznanih univerzah. </w:t>
      </w:r>
    </w:p>
    <w:p w:rsidR="00056B80" w:rsidRPr="00C80ED5" w:rsidRDefault="00056B80" w:rsidP="00056B80">
      <w:pPr>
        <w:jc w:val="both"/>
        <w:rPr>
          <w:rFonts w:ascii="Arial" w:hAnsi="Arial" w:cs="Arial"/>
          <w:sz w:val="24"/>
          <w:szCs w:val="24"/>
          <w:lang w:val="sl-SI"/>
        </w:rPr>
      </w:pPr>
    </w:p>
    <w:p w:rsidR="00056B80" w:rsidRPr="00C80ED5" w:rsidRDefault="00056B80" w:rsidP="00056B80">
      <w:pPr>
        <w:jc w:val="both"/>
        <w:rPr>
          <w:rFonts w:ascii="Arial" w:hAnsi="Arial" w:cs="Arial"/>
          <w:sz w:val="24"/>
          <w:szCs w:val="24"/>
          <w:lang w:val="sl-SI"/>
        </w:rPr>
      </w:pPr>
      <w:r w:rsidRPr="00C80ED5">
        <w:rPr>
          <w:rFonts w:ascii="Arial" w:hAnsi="Arial" w:cs="Arial"/>
          <w:sz w:val="24"/>
          <w:szCs w:val="24"/>
          <w:lang w:val="sl-SI"/>
        </w:rPr>
        <w:t xml:space="preserve">Fakulteta se zaveda svoje tesne vpetosti v razvoj različnih delov industrije in širšega gospodarstva. Prav tako že preko študijskih programov izkazuje velik pomen multidisciplinarnemu razvoju, ki še dodatno prispeva k še boljšemu in celovitejšemu reševanju problemov družbe. S pomočjo različnih znanstvenih disciplin ponujamo odgovore na mnoga vprašanja, ki jih postavlja negotova prihodnost. </w:t>
      </w:r>
    </w:p>
    <w:p w:rsidR="00056B80" w:rsidRPr="00C80ED5" w:rsidRDefault="00056B80" w:rsidP="00056B80">
      <w:pPr>
        <w:jc w:val="both"/>
        <w:rPr>
          <w:rFonts w:ascii="Arial" w:hAnsi="Arial" w:cs="Arial"/>
          <w:sz w:val="24"/>
          <w:szCs w:val="24"/>
          <w:lang w:val="sl-SI"/>
        </w:rPr>
      </w:pPr>
    </w:p>
    <w:p w:rsidR="00056B80" w:rsidRPr="00C80ED5" w:rsidRDefault="00056B80" w:rsidP="00056B80">
      <w:pPr>
        <w:jc w:val="both"/>
        <w:rPr>
          <w:rFonts w:ascii="Arial" w:hAnsi="Arial" w:cs="Arial"/>
          <w:sz w:val="24"/>
          <w:szCs w:val="24"/>
          <w:lang w:val="sl-SI"/>
        </w:rPr>
      </w:pPr>
      <w:r w:rsidRPr="00C80ED5">
        <w:rPr>
          <w:rFonts w:ascii="Arial" w:hAnsi="Arial" w:cs="Arial"/>
          <w:sz w:val="24"/>
          <w:szCs w:val="24"/>
          <w:lang w:val="sl-SI"/>
        </w:rPr>
        <w:t>Za Slovenijo, ki doživlja intenzivno tranzicijo v tržnih razmerah, je razmerje med temeljnim in aplikativnim raziskovanjem še toliko bolj pomembno. Uspešni smo lahko samo, če zagotavljamo povezave med temeljnim in aplikativnim raziskovanjem. Zato stremimo k uporabi novo ustvarjenih znanj v sodelovanju s podjetji ter strokovnimi telesi pri uvajanju inovacij. Pri tem ne pozabljamo na upoštevanje vplivov teh dejavnosti na okolje in energijske zahteve v prihodnosti. Pri temeljni znanosti gre predvsem za spoznavanje dejstev, zakonov in za razlago pojavov, ki so v svoji biti namenjeni uporabi celotnemu človeštvu. Raziskovanje na fakulteti pa je usmerjeno predvsem k ustvarjanju nečesa novega (inovacije) iz temeljnih znanj (invencije). V tem duhu vzgajamo tudi naše študente. Pri tem je pomembno, da se mladi ljudje čim prej zavejo pomembnosti prepletenosti obeh oblik raziskovanja. Predznanja, ki jih mladi raziskovalci pridobijo že v osnovnih in kasneje srednjih šolah, so velik kapital, ki ga na Univerzi lahko takoj vnovčijo, saj jih na ta način lahko že v dodiplomskem študiju vključujemo v naše raziskovalne projekte. S takšnimi predznanji so ti kadri najprimernejši za vključevanje v podiplomski, magistrski oziroma doktorski študij.</w:t>
      </w:r>
    </w:p>
    <w:p w:rsidR="00056B80" w:rsidRPr="00C80ED5" w:rsidRDefault="00056B80" w:rsidP="00056B80">
      <w:pPr>
        <w:jc w:val="both"/>
        <w:rPr>
          <w:rFonts w:ascii="Arial" w:hAnsi="Arial" w:cs="Arial"/>
          <w:sz w:val="24"/>
          <w:szCs w:val="24"/>
          <w:lang w:val="sl-SI"/>
        </w:rPr>
      </w:pPr>
    </w:p>
    <w:p w:rsidR="00056B80" w:rsidRPr="00C80ED5" w:rsidRDefault="00056B80" w:rsidP="00056B80">
      <w:pPr>
        <w:jc w:val="both"/>
        <w:rPr>
          <w:rFonts w:ascii="Arial" w:hAnsi="Arial" w:cs="Arial"/>
          <w:sz w:val="24"/>
          <w:szCs w:val="24"/>
          <w:lang w:val="sl-SI"/>
        </w:rPr>
      </w:pPr>
      <w:r w:rsidRPr="00C80ED5">
        <w:rPr>
          <w:rFonts w:ascii="Arial" w:hAnsi="Arial" w:cs="Arial"/>
          <w:sz w:val="24"/>
          <w:szCs w:val="24"/>
          <w:lang w:val="sl-SI"/>
        </w:rPr>
        <w:t xml:space="preserve">Profesorji Fakultete za kemijo in kemijsko tehnologijo Univerze v Mariboru sodelujejo v številnih evropskih projektih, projektih za industrijo in opravljajo raziskave, financirane s strani Javne agencije za raziskovalno dejavnost in Ministrstva za visoko šolstvo, znanost in tehnologijo. Visok nivo pedagoškega in znanstveno-raziskovalnega dela dosegamo z vključevanjem tujih učiteljev in raziskovalcev v izobraževalne in raziskovalne procese na fakulteti. </w:t>
      </w:r>
    </w:p>
    <w:p w:rsidR="00056B80" w:rsidRPr="00C80ED5" w:rsidRDefault="00056B80" w:rsidP="00056B80">
      <w:pPr>
        <w:jc w:val="both"/>
        <w:rPr>
          <w:rFonts w:ascii="Arial" w:hAnsi="Arial" w:cs="Arial"/>
          <w:sz w:val="24"/>
          <w:szCs w:val="24"/>
          <w:lang w:val="sl-SI"/>
        </w:rPr>
      </w:pPr>
    </w:p>
    <w:p w:rsidR="00056B80" w:rsidRDefault="00056B80" w:rsidP="00056B80">
      <w:pPr>
        <w:jc w:val="both"/>
        <w:rPr>
          <w:rFonts w:ascii="Arial" w:hAnsi="Arial" w:cs="Arial"/>
          <w:sz w:val="24"/>
          <w:szCs w:val="24"/>
          <w:lang w:val="sl-SI"/>
        </w:rPr>
      </w:pPr>
      <w:r w:rsidRPr="00C80ED5">
        <w:rPr>
          <w:rFonts w:ascii="Arial" w:hAnsi="Arial" w:cs="Arial"/>
          <w:sz w:val="24"/>
          <w:szCs w:val="24"/>
          <w:lang w:val="sl-SI"/>
        </w:rPr>
        <w:t xml:space="preserve">Strategija in vizija </w:t>
      </w:r>
      <w:r w:rsidR="008154E4">
        <w:rPr>
          <w:rFonts w:ascii="Arial" w:hAnsi="Arial" w:cs="Arial"/>
          <w:sz w:val="24"/>
          <w:szCs w:val="24"/>
          <w:lang w:val="sl-SI"/>
        </w:rPr>
        <w:t>FKKT UM</w:t>
      </w:r>
      <w:r w:rsidRPr="00C80ED5">
        <w:rPr>
          <w:rFonts w:ascii="Arial" w:hAnsi="Arial" w:cs="Arial"/>
          <w:sz w:val="24"/>
          <w:szCs w:val="24"/>
          <w:lang w:val="sl-SI"/>
        </w:rPr>
        <w:t xml:space="preserve"> sta usmerjerjeni k nadaljnemu poveč</w:t>
      </w:r>
      <w:r w:rsidR="006C03DE">
        <w:rPr>
          <w:rFonts w:ascii="Arial" w:hAnsi="Arial" w:cs="Arial"/>
          <w:sz w:val="24"/>
          <w:szCs w:val="24"/>
          <w:lang w:val="sl-SI"/>
        </w:rPr>
        <w:t>anju števila vrhunskih</w:t>
      </w:r>
      <w:r w:rsidRPr="00C80ED5">
        <w:rPr>
          <w:rFonts w:ascii="Arial" w:hAnsi="Arial" w:cs="Arial"/>
          <w:sz w:val="24"/>
          <w:szCs w:val="24"/>
          <w:lang w:val="sl-SI"/>
        </w:rPr>
        <w:t xml:space="preserve"> mednarodno odmevnih raziskovalnih in razvojnih dosežkov, tako v številu znanstvenih objav v najbolj znanih mednarodnih periodičnih publikacijah, kot sodelovanju v obliki partnerstev v mednarodnih centrih znanstvene odličnosti in nenazadnje v vključevanju sodelavcev </w:t>
      </w:r>
      <w:r w:rsidR="008154E4">
        <w:rPr>
          <w:rFonts w:ascii="Arial" w:hAnsi="Arial" w:cs="Arial"/>
          <w:sz w:val="24"/>
          <w:szCs w:val="24"/>
          <w:lang w:val="sl-SI"/>
        </w:rPr>
        <w:t>FKKT UM</w:t>
      </w:r>
      <w:r w:rsidRPr="00C80ED5">
        <w:rPr>
          <w:rFonts w:ascii="Arial" w:hAnsi="Arial" w:cs="Arial"/>
          <w:sz w:val="24"/>
          <w:szCs w:val="24"/>
          <w:lang w:val="sl-SI"/>
        </w:rPr>
        <w:t xml:space="preserve"> v izvajanje najzahtevnejših mednarodnih projektov. Takšno delovanje je eden od ključnih virov odprtih vprašanj znanosti in stroke, ki jih bodo sodelavci reševali skupaj s predvidenim številom mladih raziskovalcev. Široka odmevnost Fakultet za kemijo in kemijsko tehnologijo doma in v tujini, kot prikaz poglobljene strokovnosti na izbranih področjih delovanja, bo prav tako pripomogla k še večji razpoznavnosti Univerze v Mariboru. Mednarodno primerljivost in kakovost študijskih programov, ki jih izvaja </w:t>
      </w:r>
      <w:r w:rsidR="008154E4">
        <w:rPr>
          <w:rFonts w:ascii="Arial" w:hAnsi="Arial" w:cs="Arial"/>
          <w:sz w:val="24"/>
          <w:szCs w:val="24"/>
          <w:lang w:val="sl-SI"/>
        </w:rPr>
        <w:t>FKKT UM</w:t>
      </w:r>
      <w:r w:rsidRPr="00C80ED5">
        <w:rPr>
          <w:rFonts w:ascii="Arial" w:hAnsi="Arial" w:cs="Arial"/>
          <w:sz w:val="24"/>
          <w:szCs w:val="24"/>
          <w:lang w:val="sl-SI"/>
        </w:rPr>
        <w:t xml:space="preserve">, bomo še naprej zagotavljali z vključevanjem lastnega novega znanja v študijske </w:t>
      </w:r>
      <w:r w:rsidRPr="00C80ED5">
        <w:rPr>
          <w:rFonts w:ascii="Arial" w:hAnsi="Arial" w:cs="Arial"/>
          <w:sz w:val="24"/>
          <w:szCs w:val="24"/>
          <w:lang w:val="sl-SI"/>
        </w:rPr>
        <w:lastRenderedPageBreak/>
        <w:t xml:space="preserve">vsebine. S spremljanjem in dinamičnim odzivanjem na potrebe strokovnega okolja ter s skladnim vgrajevanjem sprememb  v študijske programe bomo vzdrževali aktualnost ponujenih izobraževalnih vsebin. Posebno skrb že namenjamo spremljanju in stalni podpori študentom skozi že uveljavljen tutorski sistem. Z vključevanjem študentov v vse organe fakultete pa zagotavljamo njihovo sodelovanje pri upravljanju </w:t>
      </w:r>
      <w:r w:rsidR="008154E4">
        <w:rPr>
          <w:rFonts w:ascii="Arial" w:hAnsi="Arial" w:cs="Arial"/>
          <w:sz w:val="24"/>
          <w:szCs w:val="24"/>
          <w:lang w:val="sl-SI"/>
        </w:rPr>
        <w:t>FKKT UM</w:t>
      </w:r>
      <w:r w:rsidRPr="00C80ED5">
        <w:rPr>
          <w:rFonts w:ascii="Arial" w:hAnsi="Arial" w:cs="Arial"/>
          <w:sz w:val="24"/>
          <w:szCs w:val="24"/>
          <w:lang w:val="sl-SI"/>
        </w:rPr>
        <w:t>.</w:t>
      </w:r>
    </w:p>
    <w:p w:rsidR="006C03DE" w:rsidRDefault="006C03DE" w:rsidP="00056B80">
      <w:pPr>
        <w:jc w:val="both"/>
        <w:rPr>
          <w:rFonts w:ascii="Arial" w:hAnsi="Arial" w:cs="Arial"/>
          <w:sz w:val="24"/>
          <w:szCs w:val="24"/>
          <w:lang w:val="sl-SI"/>
        </w:rPr>
      </w:pPr>
    </w:p>
    <w:p w:rsidR="006C03DE" w:rsidRDefault="006C03DE" w:rsidP="00056B80">
      <w:pPr>
        <w:jc w:val="both"/>
        <w:rPr>
          <w:rFonts w:ascii="Arial" w:hAnsi="Arial" w:cs="Arial"/>
          <w:sz w:val="24"/>
          <w:szCs w:val="24"/>
          <w:lang w:val="sl-SI"/>
        </w:rPr>
      </w:pPr>
    </w:p>
    <w:p w:rsidR="006C03DE" w:rsidRPr="006C03DE" w:rsidRDefault="006C03DE" w:rsidP="00056B80">
      <w:pPr>
        <w:jc w:val="both"/>
        <w:rPr>
          <w:rFonts w:ascii="Arial" w:hAnsi="Arial" w:cs="Arial"/>
          <w:b/>
          <w:sz w:val="24"/>
          <w:szCs w:val="24"/>
          <w:u w:val="single"/>
          <w:lang w:val="sl-SI"/>
        </w:rPr>
      </w:pPr>
      <w:r w:rsidRPr="006C03DE">
        <w:rPr>
          <w:rFonts w:ascii="Arial" w:hAnsi="Arial" w:cs="Arial"/>
          <w:b/>
          <w:sz w:val="24"/>
          <w:szCs w:val="24"/>
          <w:u w:val="single"/>
          <w:lang w:val="sl-SI"/>
        </w:rPr>
        <w:t>Upoštevanje etičnega kodeksa visokošolskih sodelavcev</w:t>
      </w:r>
    </w:p>
    <w:p w:rsidR="006C03DE" w:rsidRDefault="006C03DE" w:rsidP="006C03DE">
      <w:pPr>
        <w:jc w:val="both"/>
        <w:rPr>
          <w:rFonts w:ascii="Arial" w:hAnsi="Arial" w:cs="Arial"/>
          <w:sz w:val="24"/>
          <w:szCs w:val="24"/>
          <w:lang w:val="sl-SI" w:eastAsia="sl-SI"/>
        </w:rPr>
      </w:pPr>
      <w:r w:rsidRPr="006C03DE">
        <w:rPr>
          <w:rFonts w:ascii="Arial" w:hAnsi="Arial" w:cs="Arial"/>
          <w:sz w:val="24"/>
          <w:szCs w:val="24"/>
          <w:lang w:val="sl-SI" w:eastAsia="sl-SI"/>
        </w:rPr>
        <w:t xml:space="preserve">Osnovno vodilo pri </w:t>
      </w:r>
      <w:r>
        <w:rPr>
          <w:rFonts w:ascii="Arial" w:hAnsi="Arial" w:cs="Arial"/>
          <w:sz w:val="24"/>
          <w:szCs w:val="24"/>
          <w:lang w:val="sl-SI" w:eastAsia="sl-SI"/>
        </w:rPr>
        <w:t>delu univerzitetnih učiteljev bi naj bilo</w:t>
      </w:r>
      <w:r w:rsidRPr="006C03DE">
        <w:rPr>
          <w:rFonts w:ascii="Arial" w:hAnsi="Arial" w:cs="Arial"/>
          <w:sz w:val="24"/>
          <w:szCs w:val="24"/>
          <w:lang w:val="sl-SI" w:eastAsia="sl-SI"/>
        </w:rPr>
        <w:t xml:space="preserve"> upoštevanje znanstvene in pedagoške odličnosti ter poštenost, avtonomija, svoboda znanstvenega in raziskovalnega dela, spoštovanje človekovega dostojanstva, humanizem, socialna pravičnost, enakopravnost in resnica. </w:t>
      </w:r>
      <w:r>
        <w:rPr>
          <w:rFonts w:ascii="Arial" w:hAnsi="Arial" w:cs="Arial"/>
          <w:sz w:val="24"/>
          <w:szCs w:val="24"/>
          <w:lang w:val="sl-SI" w:eastAsia="sl-SI"/>
        </w:rPr>
        <w:t>Tako si u</w:t>
      </w:r>
      <w:r w:rsidRPr="006C03DE">
        <w:rPr>
          <w:rFonts w:ascii="Arial" w:hAnsi="Arial" w:cs="Arial"/>
          <w:sz w:val="24"/>
          <w:szCs w:val="24"/>
          <w:lang w:val="sl-SI" w:eastAsia="sl-SI"/>
        </w:rPr>
        <w:t>čitelji pri uresn</w:t>
      </w:r>
      <w:r>
        <w:rPr>
          <w:rFonts w:ascii="Arial" w:hAnsi="Arial" w:cs="Arial"/>
          <w:sz w:val="24"/>
          <w:szCs w:val="24"/>
          <w:lang w:val="sl-SI" w:eastAsia="sl-SI"/>
        </w:rPr>
        <w:t>ičevanju teh vrednot prizadevamo</w:t>
      </w:r>
      <w:r w:rsidRPr="006C03DE">
        <w:rPr>
          <w:rFonts w:ascii="Arial" w:hAnsi="Arial" w:cs="Arial"/>
          <w:sz w:val="24"/>
          <w:szCs w:val="24"/>
          <w:lang w:val="sl-SI" w:eastAsia="sl-SI"/>
        </w:rPr>
        <w:t xml:space="preserve"> za dostojanstvo, odgovoren odnos do dela, kritičnost, strpnost in odprtost za nove ideje. Strpnost učitelja pomeni kritično dopuščanje drugačnega. </w:t>
      </w:r>
      <w:r>
        <w:rPr>
          <w:rFonts w:ascii="Arial" w:hAnsi="Arial" w:cs="Arial"/>
          <w:sz w:val="24"/>
          <w:szCs w:val="24"/>
          <w:lang w:val="sl-SI" w:eastAsia="sl-SI"/>
        </w:rPr>
        <w:t>Odgovoren odnos do dela kažemo</w:t>
      </w:r>
      <w:r w:rsidRPr="006C03DE">
        <w:rPr>
          <w:rFonts w:ascii="Arial" w:hAnsi="Arial" w:cs="Arial"/>
          <w:sz w:val="24"/>
          <w:szCs w:val="24"/>
          <w:lang w:val="sl-SI" w:eastAsia="sl-SI"/>
        </w:rPr>
        <w:t xml:space="preserve"> v polnem in rednem izpoln</w:t>
      </w:r>
      <w:r>
        <w:rPr>
          <w:rFonts w:ascii="Arial" w:hAnsi="Arial" w:cs="Arial"/>
          <w:sz w:val="24"/>
          <w:szCs w:val="24"/>
          <w:lang w:val="sl-SI" w:eastAsia="sl-SI"/>
        </w:rPr>
        <w:t>jevanju delovnih obveznosti, kakor</w:t>
      </w:r>
      <w:r w:rsidRPr="006C03DE">
        <w:rPr>
          <w:rFonts w:ascii="Arial" w:hAnsi="Arial" w:cs="Arial"/>
          <w:sz w:val="24"/>
          <w:szCs w:val="24"/>
          <w:lang w:val="sl-SI" w:eastAsia="sl-SI"/>
        </w:rPr>
        <w:t xml:space="preserve"> tudi </w:t>
      </w:r>
      <w:r>
        <w:rPr>
          <w:rFonts w:ascii="Arial" w:hAnsi="Arial" w:cs="Arial"/>
          <w:sz w:val="24"/>
          <w:szCs w:val="24"/>
          <w:lang w:val="sl-SI" w:eastAsia="sl-SI"/>
        </w:rPr>
        <w:t xml:space="preserve"> v </w:t>
      </w:r>
      <w:r w:rsidRPr="006C03DE">
        <w:rPr>
          <w:rFonts w:ascii="Arial" w:hAnsi="Arial" w:cs="Arial"/>
          <w:sz w:val="24"/>
          <w:szCs w:val="24"/>
          <w:lang w:val="sl-SI" w:eastAsia="sl-SI"/>
        </w:rPr>
        <w:t>iniciativnosti in pripravljenosti prevzeti druge naloge. Odgovoren odnos do dela kaže</w:t>
      </w:r>
      <w:r>
        <w:rPr>
          <w:rFonts w:ascii="Arial" w:hAnsi="Arial" w:cs="Arial"/>
          <w:sz w:val="24"/>
          <w:szCs w:val="24"/>
          <w:lang w:val="sl-SI" w:eastAsia="sl-SI"/>
        </w:rPr>
        <w:t>mo</w:t>
      </w:r>
      <w:r w:rsidRPr="006C03DE">
        <w:rPr>
          <w:rFonts w:ascii="Arial" w:hAnsi="Arial" w:cs="Arial"/>
          <w:sz w:val="24"/>
          <w:szCs w:val="24"/>
          <w:lang w:val="sl-SI" w:eastAsia="sl-SI"/>
        </w:rPr>
        <w:t xml:space="preserve"> tudi v zavezanosti raziskovalnemu delu ter sprotnemu spremljanju in nadgrajevanju </w:t>
      </w:r>
    </w:p>
    <w:p w:rsidR="006C03DE" w:rsidRDefault="006C03DE" w:rsidP="006C03DE">
      <w:pPr>
        <w:jc w:val="both"/>
        <w:rPr>
          <w:rFonts w:ascii="Arial" w:hAnsi="Arial" w:cs="Arial"/>
          <w:sz w:val="24"/>
          <w:szCs w:val="24"/>
          <w:lang w:val="sl-SI" w:eastAsia="sl-SI"/>
        </w:rPr>
      </w:pPr>
      <w:r>
        <w:rPr>
          <w:rFonts w:ascii="Arial" w:hAnsi="Arial" w:cs="Arial"/>
          <w:sz w:val="24"/>
          <w:szCs w:val="24"/>
          <w:lang w:val="sl-SI" w:eastAsia="sl-SI"/>
        </w:rPr>
        <w:t>znanstvenih dosežkov na svojem področju.</w:t>
      </w:r>
    </w:p>
    <w:p w:rsidR="006C03DE" w:rsidRDefault="006C03DE" w:rsidP="006C03DE">
      <w:pPr>
        <w:jc w:val="both"/>
        <w:rPr>
          <w:rFonts w:ascii="Arial" w:hAnsi="Arial" w:cs="Arial"/>
          <w:sz w:val="24"/>
          <w:szCs w:val="24"/>
          <w:lang w:val="sl-SI" w:eastAsia="sl-SI"/>
        </w:rPr>
      </w:pPr>
      <w:r w:rsidRPr="006C03DE">
        <w:rPr>
          <w:rFonts w:ascii="Arial" w:hAnsi="Arial" w:cs="Arial"/>
          <w:sz w:val="24"/>
          <w:szCs w:val="24"/>
          <w:lang w:val="sl-SI" w:eastAsia="sl-SI"/>
        </w:rPr>
        <w:br/>
        <w:t>Temeljni cilj pri delu univerzitetnega učitelja je intelektualna neodvisnost, ki ohranja kritičen odnos do pojavov v socialnem okolju in na področju znanstvenega ali strokovnega delovanja. Kritičnost zavezuje h konstruktivnemu odnosu in zavračanju sleherne apriornosti.</w:t>
      </w:r>
      <w:r w:rsidRPr="006C03DE">
        <w:rPr>
          <w:rFonts w:ascii="Arial" w:hAnsi="Arial" w:cs="Arial"/>
          <w:sz w:val="24"/>
          <w:szCs w:val="24"/>
          <w:lang w:val="sl-SI" w:eastAsia="sl-SI"/>
        </w:rPr>
        <w:br/>
        <w:t>Odprtost za nove ideje je temelj ustvarjalnosti in ena od poglavitnih pedagoških in raziskovalnih vrlin. Kritičnost in odgovornost pri sprejemanju novih idej ohranjata visoko raven kakovosti in preprečujeta poenostavljanja ter skrajnosti.</w:t>
      </w:r>
    </w:p>
    <w:p w:rsidR="006C03DE" w:rsidRPr="006C03DE" w:rsidRDefault="006C03DE" w:rsidP="006C03DE">
      <w:pPr>
        <w:jc w:val="both"/>
        <w:rPr>
          <w:rFonts w:ascii="Arial" w:hAnsi="Arial" w:cs="Arial"/>
          <w:sz w:val="24"/>
          <w:szCs w:val="24"/>
          <w:lang w:val="sl-SI" w:eastAsia="sl-SI"/>
        </w:rPr>
      </w:pPr>
      <w:r w:rsidRPr="006C03DE">
        <w:rPr>
          <w:rFonts w:ascii="Arial" w:hAnsi="Arial" w:cs="Arial"/>
          <w:sz w:val="24"/>
          <w:szCs w:val="24"/>
          <w:lang w:val="sl-SI" w:eastAsia="sl-SI"/>
        </w:rPr>
        <w:br/>
        <w:t xml:space="preserve">Akademska svoboda je pravica in temeljna odgovornost učiteljev in </w:t>
      </w:r>
      <w:r>
        <w:rPr>
          <w:rFonts w:ascii="Arial" w:hAnsi="Arial" w:cs="Arial"/>
          <w:sz w:val="24"/>
          <w:szCs w:val="24"/>
          <w:lang w:val="sl-SI" w:eastAsia="sl-SI"/>
        </w:rPr>
        <w:t xml:space="preserve">študentov. Učitelji </w:t>
      </w:r>
      <w:r w:rsidR="00411F1C">
        <w:rPr>
          <w:rFonts w:ascii="Arial" w:hAnsi="Arial" w:cs="Arial"/>
          <w:sz w:val="24"/>
          <w:szCs w:val="24"/>
          <w:lang w:val="sl-SI" w:eastAsia="sl-SI"/>
        </w:rPr>
        <w:t xml:space="preserve">na FKKT UM </w:t>
      </w:r>
      <w:r>
        <w:rPr>
          <w:rFonts w:ascii="Arial" w:hAnsi="Arial" w:cs="Arial"/>
          <w:sz w:val="24"/>
          <w:szCs w:val="24"/>
          <w:lang w:val="sl-SI" w:eastAsia="sl-SI"/>
        </w:rPr>
        <w:t>uresničujemo</w:t>
      </w:r>
      <w:r w:rsidRPr="006C03DE">
        <w:rPr>
          <w:rFonts w:ascii="Arial" w:hAnsi="Arial" w:cs="Arial"/>
          <w:sz w:val="24"/>
          <w:szCs w:val="24"/>
          <w:lang w:val="sl-SI" w:eastAsia="sl-SI"/>
        </w:rPr>
        <w:t xml:space="preserve"> akademsko svobodo s svojim pedagoškim, raziskovalnim in ust</w:t>
      </w:r>
      <w:r>
        <w:rPr>
          <w:rFonts w:ascii="Arial" w:hAnsi="Arial" w:cs="Arial"/>
          <w:sz w:val="24"/>
          <w:szCs w:val="24"/>
          <w:lang w:val="sl-SI" w:eastAsia="sl-SI"/>
        </w:rPr>
        <w:t>varjalnim delom, ki ga podrejamo</w:t>
      </w:r>
      <w:r w:rsidRPr="006C03DE">
        <w:rPr>
          <w:rFonts w:ascii="Arial" w:hAnsi="Arial" w:cs="Arial"/>
          <w:sz w:val="24"/>
          <w:szCs w:val="24"/>
          <w:lang w:val="sl-SI" w:eastAsia="sl-SI"/>
        </w:rPr>
        <w:t xml:space="preserve"> splošno sprejetim etičnim vrednotam in vrednotam univerze. Posredovanje znanja izhaja iz znanstvenih spoznanj in temeljnega izkustva. </w:t>
      </w:r>
      <w:r>
        <w:rPr>
          <w:rFonts w:ascii="Arial" w:hAnsi="Arial" w:cs="Arial"/>
          <w:sz w:val="24"/>
          <w:szCs w:val="24"/>
          <w:lang w:val="sl-SI" w:eastAsia="sl-SI"/>
        </w:rPr>
        <w:t>Ne pozabljamo, da se d</w:t>
      </w:r>
      <w:r w:rsidRPr="006C03DE">
        <w:rPr>
          <w:rFonts w:ascii="Arial" w:hAnsi="Arial" w:cs="Arial"/>
          <w:sz w:val="24"/>
          <w:szCs w:val="24"/>
          <w:lang w:val="sl-SI" w:eastAsia="sl-SI"/>
        </w:rPr>
        <w:t>ostojanstvo univerzitet</w:t>
      </w:r>
      <w:r>
        <w:rPr>
          <w:rFonts w:ascii="Arial" w:hAnsi="Arial" w:cs="Arial"/>
          <w:sz w:val="24"/>
          <w:szCs w:val="24"/>
          <w:lang w:val="sl-SI" w:eastAsia="sl-SI"/>
        </w:rPr>
        <w:t>nega učitelja in raziskovalca</w:t>
      </w:r>
      <w:r w:rsidRPr="006C03DE">
        <w:rPr>
          <w:rFonts w:ascii="Arial" w:hAnsi="Arial" w:cs="Arial"/>
          <w:sz w:val="24"/>
          <w:szCs w:val="24"/>
          <w:lang w:val="sl-SI" w:eastAsia="sl-SI"/>
        </w:rPr>
        <w:t xml:space="preserve"> izraža predvsem s strokovno odličnostjo in etičnostjo</w:t>
      </w:r>
      <w:r>
        <w:rPr>
          <w:rFonts w:ascii="Arial" w:hAnsi="Arial" w:cs="Arial"/>
          <w:sz w:val="24"/>
          <w:szCs w:val="24"/>
          <w:lang w:val="sl-SI" w:eastAsia="sl-SI"/>
        </w:rPr>
        <w:t xml:space="preserve"> </w:t>
      </w:r>
      <w:r w:rsidR="00411F1C">
        <w:rPr>
          <w:rFonts w:ascii="Arial" w:hAnsi="Arial" w:cs="Arial"/>
          <w:sz w:val="24"/>
          <w:szCs w:val="24"/>
          <w:lang w:val="sl-SI" w:eastAsia="sl-SI"/>
        </w:rPr>
        <w:t xml:space="preserve">naših </w:t>
      </w:r>
      <w:r>
        <w:rPr>
          <w:rFonts w:ascii="Arial" w:hAnsi="Arial" w:cs="Arial"/>
          <w:sz w:val="24"/>
          <w:szCs w:val="24"/>
          <w:lang w:val="sl-SI" w:eastAsia="sl-SI"/>
        </w:rPr>
        <w:t>ravnanj.</w:t>
      </w:r>
      <w:r w:rsidR="00411F1C">
        <w:rPr>
          <w:rFonts w:ascii="Arial" w:hAnsi="Arial" w:cs="Arial"/>
          <w:sz w:val="24"/>
          <w:szCs w:val="24"/>
          <w:lang w:val="sl-SI" w:eastAsia="sl-SI"/>
        </w:rPr>
        <w:t xml:space="preserve"> Tako</w:t>
      </w:r>
      <w:r w:rsidRPr="006C03DE">
        <w:rPr>
          <w:rFonts w:ascii="Arial" w:hAnsi="Arial" w:cs="Arial"/>
          <w:sz w:val="24"/>
          <w:szCs w:val="24"/>
          <w:lang w:val="sl-SI" w:eastAsia="sl-SI"/>
        </w:rPr>
        <w:t xml:space="preserve"> učitelji s svojo dostopnostjo in predan</w:t>
      </w:r>
      <w:r w:rsidR="00411F1C">
        <w:rPr>
          <w:rFonts w:ascii="Arial" w:hAnsi="Arial" w:cs="Arial"/>
          <w:sz w:val="24"/>
          <w:szCs w:val="24"/>
          <w:lang w:val="sl-SI" w:eastAsia="sl-SI"/>
        </w:rPr>
        <w:t>ostjo pedagoškemu delu omogočamo</w:t>
      </w:r>
      <w:r w:rsidRPr="006C03DE">
        <w:rPr>
          <w:rFonts w:ascii="Arial" w:hAnsi="Arial" w:cs="Arial"/>
          <w:sz w:val="24"/>
          <w:szCs w:val="24"/>
          <w:lang w:val="sl-SI" w:eastAsia="sl-SI"/>
        </w:rPr>
        <w:t xml:space="preserve"> nemoteno izobraževanje študentom.</w:t>
      </w:r>
    </w:p>
    <w:p w:rsidR="009A137E" w:rsidRDefault="009A137E" w:rsidP="00056B80">
      <w:pPr>
        <w:jc w:val="both"/>
        <w:rPr>
          <w:rFonts w:ascii="Arial" w:hAnsi="Arial" w:cs="Arial"/>
          <w:sz w:val="24"/>
          <w:szCs w:val="24"/>
          <w:lang w:val="sl-SI"/>
        </w:rPr>
      </w:pPr>
    </w:p>
    <w:p w:rsidR="00056B80" w:rsidRDefault="00056B80" w:rsidP="003F49F1">
      <w:pPr>
        <w:pStyle w:val="Style1"/>
      </w:pPr>
    </w:p>
    <w:p w:rsidR="00864BAC" w:rsidRDefault="00864BAC" w:rsidP="004A0B00">
      <w:pPr>
        <w:pStyle w:val="Heading2"/>
      </w:pPr>
      <w:bookmarkStart w:id="9" w:name="_Toc377555283"/>
      <w:r w:rsidRPr="00D35A3E">
        <w:t>2.3 Notranja organiziranost zavoda</w:t>
      </w:r>
      <w:bookmarkEnd w:id="9"/>
    </w:p>
    <w:p w:rsidR="00864BAC" w:rsidRDefault="00864BAC" w:rsidP="003F49F1">
      <w:pPr>
        <w:pStyle w:val="Style1"/>
      </w:pPr>
    </w:p>
    <w:p w:rsidR="00056B80" w:rsidRDefault="00056B80" w:rsidP="00056B80">
      <w:pPr>
        <w:jc w:val="both"/>
        <w:rPr>
          <w:rFonts w:ascii="Arial" w:hAnsi="Arial" w:cs="Arial"/>
          <w:color w:val="000000"/>
          <w:sz w:val="24"/>
          <w:szCs w:val="24"/>
        </w:rPr>
      </w:pPr>
      <w:r w:rsidRPr="008D0A1A">
        <w:rPr>
          <w:rFonts w:ascii="Arial" w:hAnsi="Arial" w:cs="Arial"/>
          <w:color w:val="000000"/>
          <w:sz w:val="24"/>
          <w:szCs w:val="24"/>
        </w:rPr>
        <w:t>Fakulteta za kemijo in kemijsko tehnologijo</w:t>
      </w:r>
      <w:r>
        <w:rPr>
          <w:rFonts w:ascii="Arial" w:hAnsi="Arial" w:cs="Arial"/>
          <w:color w:val="000000"/>
          <w:sz w:val="24"/>
          <w:szCs w:val="24"/>
        </w:rPr>
        <w:t xml:space="preserve"> </w:t>
      </w:r>
      <w:r w:rsidRPr="008D0A1A">
        <w:rPr>
          <w:rFonts w:ascii="Arial" w:hAnsi="Arial" w:cs="Arial"/>
          <w:color w:val="000000"/>
          <w:sz w:val="24"/>
          <w:szCs w:val="24"/>
        </w:rPr>
        <w:t xml:space="preserve">Univerze v Mariboru je </w:t>
      </w:r>
      <w:r w:rsidR="001F07B7">
        <w:rPr>
          <w:rFonts w:ascii="Arial" w:hAnsi="Arial" w:cs="Arial"/>
          <w:color w:val="000000"/>
          <w:sz w:val="24"/>
          <w:szCs w:val="24"/>
        </w:rPr>
        <w:t>bila v študijskem letu 2012/2013</w:t>
      </w:r>
      <w:r>
        <w:rPr>
          <w:rFonts w:ascii="Arial" w:hAnsi="Arial" w:cs="Arial"/>
          <w:color w:val="000000"/>
          <w:sz w:val="24"/>
          <w:szCs w:val="24"/>
        </w:rPr>
        <w:t xml:space="preserve"> </w:t>
      </w:r>
      <w:r w:rsidRPr="008D0A1A">
        <w:rPr>
          <w:rFonts w:ascii="Arial" w:hAnsi="Arial" w:cs="Arial"/>
          <w:color w:val="000000"/>
          <w:sz w:val="24"/>
          <w:szCs w:val="24"/>
        </w:rPr>
        <w:t xml:space="preserve">organizirana po sistemu, kot ga prikazuje organigram </w:t>
      </w:r>
      <w:r w:rsidR="003C7BA8">
        <w:rPr>
          <w:rFonts w:ascii="Arial" w:hAnsi="Arial" w:cs="Arial"/>
          <w:color w:val="000000"/>
          <w:sz w:val="24"/>
          <w:szCs w:val="24"/>
        </w:rPr>
        <w:t xml:space="preserve">na sliki 2 </w:t>
      </w:r>
      <w:r w:rsidR="003C7BA8">
        <w:rPr>
          <w:rFonts w:ascii="Arial" w:hAnsi="Arial" w:cs="Arial"/>
          <w:color w:val="000000"/>
          <w:sz w:val="24"/>
          <w:szCs w:val="24"/>
        </w:rPr>
        <w:sym w:font="Symbol" w:char="F02D"/>
      </w:r>
      <w:r w:rsidR="003C7BA8">
        <w:rPr>
          <w:rFonts w:ascii="Arial" w:hAnsi="Arial" w:cs="Arial"/>
          <w:color w:val="000000"/>
          <w:sz w:val="24"/>
          <w:szCs w:val="24"/>
        </w:rPr>
        <w:t xml:space="preserve"> 1</w:t>
      </w:r>
      <w:r>
        <w:rPr>
          <w:rFonts w:ascii="Arial" w:hAnsi="Arial" w:cs="Arial"/>
          <w:color w:val="000000"/>
          <w:sz w:val="24"/>
          <w:szCs w:val="24"/>
        </w:rPr>
        <w:t xml:space="preserve">. </w:t>
      </w:r>
      <w:r w:rsidR="00C90772">
        <w:rPr>
          <w:rFonts w:ascii="Arial" w:hAnsi="Arial" w:cs="Arial"/>
          <w:color w:val="000000"/>
          <w:sz w:val="24"/>
          <w:szCs w:val="24"/>
        </w:rPr>
        <w:t>Spremembe, ki so se pojav</w:t>
      </w:r>
      <w:r w:rsidR="001F07B7">
        <w:rPr>
          <w:rFonts w:ascii="Arial" w:hAnsi="Arial" w:cs="Arial"/>
          <w:color w:val="000000"/>
          <w:sz w:val="24"/>
          <w:szCs w:val="24"/>
        </w:rPr>
        <w:t>ile glede na študijsko leto 2011/2012</w:t>
      </w:r>
      <w:r w:rsidR="000351F7">
        <w:rPr>
          <w:rFonts w:ascii="Arial" w:hAnsi="Arial" w:cs="Arial"/>
          <w:color w:val="000000"/>
          <w:sz w:val="24"/>
          <w:szCs w:val="24"/>
        </w:rPr>
        <w:t xml:space="preserve"> so v ukinitvi mest prodekana za mednarodno</w:t>
      </w:r>
      <w:r w:rsidR="00634685">
        <w:rPr>
          <w:rFonts w:ascii="Arial" w:hAnsi="Arial" w:cs="Arial"/>
          <w:color w:val="000000"/>
          <w:sz w:val="24"/>
          <w:szCs w:val="24"/>
        </w:rPr>
        <w:t xml:space="preserve"> sodelovanje</w:t>
      </w:r>
      <w:r w:rsidR="000351F7">
        <w:rPr>
          <w:rFonts w:ascii="Arial" w:hAnsi="Arial" w:cs="Arial"/>
          <w:color w:val="000000"/>
          <w:sz w:val="24"/>
          <w:szCs w:val="24"/>
        </w:rPr>
        <w:t xml:space="preserve"> in prodekana za raziskovalno dejavnost. Oba nosilca teh funkcij, prof. dr. Jurij Krope in prof. dr. Mihael Drofenik, sta se </w:t>
      </w:r>
      <w:r w:rsidR="00634685">
        <w:rPr>
          <w:rFonts w:ascii="Arial" w:hAnsi="Arial" w:cs="Arial"/>
          <w:color w:val="000000"/>
          <w:sz w:val="24"/>
          <w:szCs w:val="24"/>
        </w:rPr>
        <w:t xml:space="preserve">ob koncu leta 2012 </w:t>
      </w:r>
      <w:r w:rsidR="00255373">
        <w:rPr>
          <w:rFonts w:ascii="Arial" w:hAnsi="Arial" w:cs="Arial"/>
          <w:color w:val="000000"/>
          <w:sz w:val="24"/>
          <w:szCs w:val="24"/>
        </w:rPr>
        <w:t xml:space="preserve">(30.12.2012) </w:t>
      </w:r>
      <w:r w:rsidR="000351F7">
        <w:rPr>
          <w:rFonts w:ascii="Arial" w:hAnsi="Arial" w:cs="Arial"/>
          <w:color w:val="000000"/>
          <w:sz w:val="24"/>
          <w:szCs w:val="24"/>
        </w:rPr>
        <w:t>upokojila. Naloge p</w:t>
      </w:r>
      <w:r w:rsidR="00634685">
        <w:rPr>
          <w:rFonts w:ascii="Arial" w:hAnsi="Arial" w:cs="Arial"/>
          <w:color w:val="000000"/>
          <w:sz w:val="24"/>
          <w:szCs w:val="24"/>
        </w:rPr>
        <w:t>rodekana za mednarodno sodelovanje</w:t>
      </w:r>
      <w:r w:rsidR="000351F7">
        <w:rPr>
          <w:rFonts w:ascii="Arial" w:hAnsi="Arial" w:cs="Arial"/>
          <w:color w:val="000000"/>
          <w:sz w:val="24"/>
          <w:szCs w:val="24"/>
        </w:rPr>
        <w:t xml:space="preserve"> je prevzel dekan </w:t>
      </w:r>
      <w:r w:rsidR="000351F7">
        <w:rPr>
          <w:rFonts w:ascii="Arial" w:hAnsi="Arial" w:cs="Arial"/>
          <w:color w:val="000000"/>
          <w:sz w:val="24"/>
          <w:szCs w:val="24"/>
        </w:rPr>
        <w:lastRenderedPageBreak/>
        <w:t xml:space="preserve">prof.dr. Željko Knez, </w:t>
      </w:r>
      <w:r w:rsidR="00634685">
        <w:rPr>
          <w:rFonts w:ascii="Arial" w:hAnsi="Arial" w:cs="Arial"/>
          <w:color w:val="000000"/>
          <w:sz w:val="24"/>
          <w:szCs w:val="24"/>
        </w:rPr>
        <w:t>naloge prodekana za raziskovalno dejavnost pa prof. dr. Peter Krajnc.</w:t>
      </w:r>
    </w:p>
    <w:p w:rsidR="00BE61F6" w:rsidRDefault="00BE61F6" w:rsidP="00056B80">
      <w:pPr>
        <w:jc w:val="both"/>
        <w:rPr>
          <w:rFonts w:ascii="Arial" w:hAnsi="Arial" w:cs="Arial"/>
          <w:color w:val="000000"/>
          <w:sz w:val="24"/>
          <w:szCs w:val="24"/>
        </w:rPr>
      </w:pPr>
    </w:p>
    <w:p w:rsidR="00D35A3E" w:rsidRDefault="00D35A3E" w:rsidP="00D35A3E">
      <w:pPr>
        <w:jc w:val="both"/>
        <w:rPr>
          <w:rFonts w:ascii="Arial" w:hAnsi="Arial" w:cs="Arial"/>
          <w:color w:val="000000"/>
          <w:sz w:val="24"/>
          <w:szCs w:val="24"/>
          <w:lang w:val="sl-SI"/>
        </w:rPr>
      </w:pPr>
      <w:r w:rsidRPr="00594A27">
        <w:rPr>
          <w:rFonts w:ascii="Arial" w:hAnsi="Arial" w:cs="Arial"/>
          <w:color w:val="000000"/>
          <w:sz w:val="24"/>
          <w:szCs w:val="24"/>
          <w:lang w:val="sl-SI"/>
        </w:rPr>
        <w:t xml:space="preserve">Fakulteto </w:t>
      </w:r>
      <w:r>
        <w:rPr>
          <w:rFonts w:ascii="Arial" w:hAnsi="Arial" w:cs="Arial"/>
          <w:color w:val="000000"/>
          <w:sz w:val="24"/>
          <w:szCs w:val="24"/>
          <w:lang w:val="sl-SI"/>
        </w:rPr>
        <w:t>za kemijo in kemijsko tehnologij</w:t>
      </w:r>
      <w:r w:rsidR="000351F7">
        <w:rPr>
          <w:rFonts w:ascii="Arial" w:hAnsi="Arial" w:cs="Arial"/>
          <w:color w:val="000000"/>
          <w:sz w:val="24"/>
          <w:szCs w:val="24"/>
          <w:lang w:val="sl-SI"/>
        </w:rPr>
        <w:t>o je tudi v študijskem letu 2012/2013</w:t>
      </w:r>
      <w:r>
        <w:rPr>
          <w:rFonts w:ascii="Arial" w:hAnsi="Arial" w:cs="Arial"/>
          <w:color w:val="000000"/>
          <w:sz w:val="24"/>
          <w:szCs w:val="24"/>
          <w:lang w:val="sl-SI"/>
        </w:rPr>
        <w:t xml:space="preserve"> </w:t>
      </w:r>
      <w:r w:rsidRPr="00594A27">
        <w:rPr>
          <w:rFonts w:ascii="Arial" w:hAnsi="Arial" w:cs="Arial"/>
          <w:color w:val="000000"/>
          <w:sz w:val="24"/>
          <w:szCs w:val="24"/>
          <w:lang w:val="sl-SI"/>
        </w:rPr>
        <w:t>zastopa</w:t>
      </w:r>
      <w:r>
        <w:rPr>
          <w:rFonts w:ascii="Arial" w:hAnsi="Arial" w:cs="Arial"/>
          <w:color w:val="000000"/>
          <w:sz w:val="24"/>
          <w:szCs w:val="24"/>
          <w:lang w:val="sl-SI"/>
        </w:rPr>
        <w:t>l</w:t>
      </w:r>
      <w:r w:rsidRPr="00594A27">
        <w:rPr>
          <w:rFonts w:ascii="Arial" w:hAnsi="Arial" w:cs="Arial"/>
          <w:color w:val="000000"/>
          <w:sz w:val="24"/>
          <w:szCs w:val="24"/>
          <w:lang w:val="sl-SI"/>
        </w:rPr>
        <w:t xml:space="preserve"> dekan prof. dr. Željko Knez. V njegovi odsotnosti </w:t>
      </w:r>
      <w:r>
        <w:rPr>
          <w:rFonts w:ascii="Arial" w:hAnsi="Arial" w:cs="Arial"/>
          <w:color w:val="000000"/>
          <w:sz w:val="24"/>
          <w:szCs w:val="24"/>
          <w:lang w:val="sl-SI"/>
        </w:rPr>
        <w:t xml:space="preserve">ga je </w:t>
      </w:r>
      <w:r w:rsidR="00634685">
        <w:rPr>
          <w:rFonts w:ascii="Arial" w:hAnsi="Arial" w:cs="Arial"/>
          <w:color w:val="000000"/>
          <w:sz w:val="24"/>
          <w:szCs w:val="24"/>
          <w:lang w:val="sl-SI"/>
        </w:rPr>
        <w:t xml:space="preserve">do konca leta 2012 </w:t>
      </w:r>
      <w:r>
        <w:rPr>
          <w:rFonts w:ascii="Arial" w:hAnsi="Arial" w:cs="Arial"/>
          <w:color w:val="000000"/>
          <w:sz w:val="24"/>
          <w:szCs w:val="24"/>
          <w:lang w:val="sl-SI"/>
        </w:rPr>
        <w:t>lahko</w:t>
      </w:r>
      <w:r w:rsidR="000351F7">
        <w:rPr>
          <w:rFonts w:ascii="Arial" w:hAnsi="Arial" w:cs="Arial"/>
          <w:color w:val="000000"/>
          <w:sz w:val="24"/>
          <w:szCs w:val="24"/>
          <w:lang w:val="sl-SI"/>
        </w:rPr>
        <w:t xml:space="preserve"> nadomeščal katerikoli od </w:t>
      </w:r>
      <w:r w:rsidR="00634685">
        <w:rPr>
          <w:rFonts w:ascii="Arial" w:hAnsi="Arial" w:cs="Arial"/>
          <w:color w:val="000000"/>
          <w:sz w:val="24"/>
          <w:szCs w:val="24"/>
          <w:lang w:val="sl-SI"/>
        </w:rPr>
        <w:t>štirih</w:t>
      </w:r>
      <w:r>
        <w:rPr>
          <w:rFonts w:ascii="Arial" w:hAnsi="Arial" w:cs="Arial"/>
          <w:color w:val="000000"/>
          <w:sz w:val="24"/>
          <w:szCs w:val="24"/>
          <w:lang w:val="sl-SI"/>
        </w:rPr>
        <w:t xml:space="preserve"> prodekanov iz vrst visokošolskih učiteljev in sicer prodekan za izobraževalno dejavnost prof. dr. Zdravko Kravanja, prodekan za razvojno dejavnost prof. dr. Peter Krajnc, prodekan za raziskovalno dejavnost prof. dr. Mihael Drofenik ali prodekan za mednarodno sodelovanje prof. dr. Jure Krope. </w:t>
      </w:r>
      <w:r w:rsidR="00634685">
        <w:rPr>
          <w:rFonts w:ascii="Arial" w:hAnsi="Arial" w:cs="Arial"/>
          <w:color w:val="000000"/>
          <w:sz w:val="24"/>
          <w:szCs w:val="24"/>
          <w:lang w:val="sl-SI"/>
        </w:rPr>
        <w:t xml:space="preserve">V letu 2013 </w:t>
      </w:r>
      <w:r w:rsidR="00096C26">
        <w:rPr>
          <w:rFonts w:ascii="Arial" w:hAnsi="Arial" w:cs="Arial"/>
          <w:color w:val="000000"/>
          <w:sz w:val="24"/>
          <w:szCs w:val="24"/>
          <w:lang w:val="sl-SI"/>
        </w:rPr>
        <w:t xml:space="preserve">(od 31.12. 2012) </w:t>
      </w:r>
      <w:r w:rsidR="00634685">
        <w:rPr>
          <w:rFonts w:ascii="Arial" w:hAnsi="Arial" w:cs="Arial"/>
          <w:color w:val="000000"/>
          <w:sz w:val="24"/>
          <w:szCs w:val="24"/>
          <w:lang w:val="sl-SI"/>
        </w:rPr>
        <w:t xml:space="preserve">sta imela funkcijo nadomeščanja samo prof. dr. Peter Krajnc in prof. dr. Zdravko Kravanja. </w:t>
      </w:r>
      <w:r>
        <w:rPr>
          <w:rFonts w:ascii="Arial" w:hAnsi="Arial" w:cs="Arial"/>
          <w:color w:val="000000"/>
          <w:sz w:val="24"/>
          <w:szCs w:val="24"/>
          <w:lang w:val="sl-SI"/>
        </w:rPr>
        <w:t>Pro</w:t>
      </w:r>
      <w:r w:rsidR="00096C26">
        <w:rPr>
          <w:rFonts w:ascii="Arial" w:hAnsi="Arial" w:cs="Arial"/>
          <w:color w:val="000000"/>
          <w:sz w:val="24"/>
          <w:szCs w:val="24"/>
          <w:lang w:val="sl-SI"/>
        </w:rPr>
        <w:t xml:space="preserve">dekanica za študentske zadeve </w:t>
      </w:r>
      <w:r w:rsidR="00D12176">
        <w:rPr>
          <w:rFonts w:ascii="Arial" w:hAnsi="Arial" w:cs="Arial"/>
          <w:color w:val="000000"/>
          <w:sz w:val="24"/>
          <w:szCs w:val="24"/>
          <w:lang w:val="sl-SI"/>
        </w:rPr>
        <w:t xml:space="preserve">je </w:t>
      </w:r>
      <w:r w:rsidR="00096C26">
        <w:rPr>
          <w:rFonts w:ascii="Arial" w:hAnsi="Arial" w:cs="Arial"/>
          <w:color w:val="000000"/>
          <w:sz w:val="24"/>
          <w:szCs w:val="24"/>
          <w:lang w:val="sl-SI"/>
        </w:rPr>
        <w:t>bila še naprej</w:t>
      </w:r>
      <w:r>
        <w:rPr>
          <w:rFonts w:ascii="Arial" w:hAnsi="Arial" w:cs="Arial"/>
          <w:color w:val="000000"/>
          <w:sz w:val="24"/>
          <w:szCs w:val="24"/>
          <w:lang w:val="sl-SI"/>
        </w:rPr>
        <w:t xml:space="preserve"> absolventka </w:t>
      </w:r>
      <w:r w:rsidR="008154E4">
        <w:rPr>
          <w:rFonts w:ascii="Arial" w:hAnsi="Arial" w:cs="Arial"/>
          <w:color w:val="000000"/>
          <w:sz w:val="24"/>
          <w:szCs w:val="24"/>
          <w:lang w:val="sl-SI"/>
        </w:rPr>
        <w:t>FKKT UM</w:t>
      </w:r>
      <w:r>
        <w:rPr>
          <w:rFonts w:ascii="Arial" w:hAnsi="Arial" w:cs="Arial"/>
          <w:color w:val="000000"/>
          <w:sz w:val="24"/>
          <w:szCs w:val="24"/>
          <w:lang w:val="sl-SI"/>
        </w:rPr>
        <w:t xml:space="preserve"> Gabriela Tkalec. Organi fakultete so Senat, Poslovodni odbor, Akademski zbor in Katedra za kemijo ter Katedra za kemijsko tehniko. Senat šteje </w:t>
      </w:r>
      <w:r w:rsidR="002A30D7">
        <w:rPr>
          <w:rFonts w:ascii="Arial" w:hAnsi="Arial" w:cs="Arial"/>
          <w:color w:val="000000"/>
          <w:sz w:val="24"/>
          <w:szCs w:val="24"/>
          <w:lang w:val="sl-SI"/>
        </w:rPr>
        <w:t>12</w:t>
      </w:r>
      <w:r>
        <w:rPr>
          <w:rFonts w:ascii="Arial" w:hAnsi="Arial" w:cs="Arial"/>
          <w:color w:val="000000"/>
          <w:sz w:val="24"/>
          <w:szCs w:val="24"/>
          <w:lang w:val="sl-SI"/>
        </w:rPr>
        <w:t xml:space="preserve"> članov iz vrst visokošolskih učiteljev in </w:t>
      </w:r>
      <w:r w:rsidRPr="005A4B19">
        <w:rPr>
          <w:rFonts w:ascii="Arial" w:hAnsi="Arial" w:cs="Arial"/>
          <w:color w:val="000000"/>
          <w:sz w:val="24"/>
          <w:szCs w:val="24"/>
          <w:lang w:val="sl-SI"/>
        </w:rPr>
        <w:t>3</w:t>
      </w:r>
      <w:r>
        <w:rPr>
          <w:rFonts w:ascii="Arial" w:hAnsi="Arial" w:cs="Arial"/>
          <w:color w:val="000000"/>
          <w:sz w:val="24"/>
          <w:szCs w:val="24"/>
          <w:lang w:val="sl-SI"/>
        </w:rPr>
        <w:t xml:space="preserve"> študente.  Komisije Senata </w:t>
      </w:r>
      <w:r w:rsidR="008154E4">
        <w:rPr>
          <w:rFonts w:ascii="Arial" w:hAnsi="Arial" w:cs="Arial"/>
          <w:color w:val="000000"/>
          <w:sz w:val="24"/>
          <w:szCs w:val="24"/>
          <w:lang w:val="sl-SI"/>
        </w:rPr>
        <w:t>FKKT UM</w:t>
      </w:r>
      <w:r>
        <w:rPr>
          <w:rFonts w:ascii="Arial" w:hAnsi="Arial" w:cs="Arial"/>
          <w:color w:val="000000"/>
          <w:sz w:val="24"/>
          <w:szCs w:val="24"/>
          <w:lang w:val="sl-SI"/>
        </w:rPr>
        <w:t xml:space="preserve"> so Komisija za študijske zadeve, Komisija za znanstveno-raziskovalne zadeve in Komisija za ocenjevanje kakovosti. Poslovodni odbor </w:t>
      </w:r>
      <w:r w:rsidR="008154E4">
        <w:rPr>
          <w:rFonts w:ascii="Arial" w:hAnsi="Arial" w:cs="Arial"/>
          <w:color w:val="000000"/>
          <w:sz w:val="24"/>
          <w:szCs w:val="24"/>
          <w:lang w:val="sl-SI"/>
        </w:rPr>
        <w:t>FKKT UM</w:t>
      </w:r>
      <w:r>
        <w:rPr>
          <w:rFonts w:ascii="Arial" w:hAnsi="Arial" w:cs="Arial"/>
          <w:color w:val="000000"/>
          <w:sz w:val="24"/>
          <w:szCs w:val="24"/>
          <w:lang w:val="sl-SI"/>
        </w:rPr>
        <w:t xml:space="preserve">, ki odloča o poslovanju fakultete, </w:t>
      </w:r>
      <w:r w:rsidR="00634685">
        <w:rPr>
          <w:rFonts w:ascii="Arial" w:hAnsi="Arial" w:cs="Arial"/>
          <w:color w:val="000000"/>
          <w:sz w:val="24"/>
          <w:szCs w:val="24"/>
          <w:lang w:val="sl-SI"/>
        </w:rPr>
        <w:t xml:space="preserve">je imel do konca leta 2012 </w:t>
      </w:r>
      <w:r w:rsidRPr="005A4B19">
        <w:rPr>
          <w:rFonts w:ascii="Arial" w:hAnsi="Arial" w:cs="Arial"/>
          <w:color w:val="000000"/>
          <w:sz w:val="24"/>
          <w:szCs w:val="24"/>
          <w:lang w:val="sl-SI"/>
        </w:rPr>
        <w:t>7</w:t>
      </w:r>
      <w:r>
        <w:rPr>
          <w:rFonts w:ascii="Arial" w:hAnsi="Arial" w:cs="Arial"/>
          <w:color w:val="000000"/>
          <w:sz w:val="24"/>
          <w:szCs w:val="24"/>
          <w:lang w:val="sl-SI"/>
        </w:rPr>
        <w:t xml:space="preserve"> članov</w:t>
      </w:r>
      <w:r w:rsidR="00634685">
        <w:rPr>
          <w:rFonts w:ascii="Arial" w:hAnsi="Arial" w:cs="Arial"/>
          <w:color w:val="000000"/>
          <w:sz w:val="24"/>
          <w:szCs w:val="24"/>
          <w:lang w:val="sl-SI"/>
        </w:rPr>
        <w:t xml:space="preserve">, v letu 2013 </w:t>
      </w:r>
      <w:r w:rsidR="00941F57">
        <w:rPr>
          <w:rFonts w:ascii="Arial" w:hAnsi="Arial" w:cs="Arial"/>
          <w:color w:val="000000"/>
          <w:sz w:val="24"/>
          <w:szCs w:val="24"/>
          <w:lang w:val="sl-SI"/>
        </w:rPr>
        <w:t xml:space="preserve">(od 11.01.2013 dalje) </w:t>
      </w:r>
      <w:r w:rsidR="00634685">
        <w:rPr>
          <w:rFonts w:ascii="Arial" w:hAnsi="Arial" w:cs="Arial"/>
          <w:color w:val="000000"/>
          <w:sz w:val="24"/>
          <w:szCs w:val="24"/>
          <w:lang w:val="sl-SI"/>
        </w:rPr>
        <w:t xml:space="preserve">pa </w:t>
      </w:r>
      <w:r w:rsidR="00634685" w:rsidRPr="005A4B19">
        <w:rPr>
          <w:rFonts w:ascii="Arial" w:hAnsi="Arial" w:cs="Arial"/>
          <w:color w:val="000000"/>
          <w:sz w:val="24"/>
          <w:szCs w:val="24"/>
          <w:lang w:val="sl-SI"/>
        </w:rPr>
        <w:t>6</w:t>
      </w:r>
      <w:r w:rsidRPr="005A4B19">
        <w:rPr>
          <w:rFonts w:ascii="Arial" w:hAnsi="Arial" w:cs="Arial"/>
          <w:color w:val="000000"/>
          <w:sz w:val="24"/>
          <w:szCs w:val="24"/>
          <w:lang w:val="sl-SI"/>
        </w:rPr>
        <w:t>.</w:t>
      </w:r>
      <w:r>
        <w:rPr>
          <w:rFonts w:ascii="Arial" w:hAnsi="Arial" w:cs="Arial"/>
          <w:color w:val="000000"/>
          <w:sz w:val="24"/>
          <w:szCs w:val="24"/>
          <w:lang w:val="sl-SI"/>
        </w:rPr>
        <w:t xml:space="preserve"> Akademski zbor </w:t>
      </w:r>
      <w:r w:rsidR="008154E4">
        <w:rPr>
          <w:rFonts w:ascii="Arial" w:hAnsi="Arial" w:cs="Arial"/>
          <w:color w:val="000000"/>
          <w:sz w:val="24"/>
          <w:szCs w:val="24"/>
          <w:lang w:val="sl-SI"/>
        </w:rPr>
        <w:t>FKKT UM</w:t>
      </w:r>
      <w:r>
        <w:rPr>
          <w:rFonts w:ascii="Arial" w:hAnsi="Arial" w:cs="Arial"/>
          <w:color w:val="000000"/>
          <w:sz w:val="24"/>
          <w:szCs w:val="24"/>
          <w:lang w:val="sl-SI"/>
        </w:rPr>
        <w:t xml:space="preserve"> sestavljajo vsi visokošolski učitelji, znanstveni delavci in visokošolski sodelavci ter predstavniki študentov. Predsednica Akademskega zbora je </w:t>
      </w:r>
      <w:r w:rsidR="00634685">
        <w:rPr>
          <w:rFonts w:ascii="Arial" w:hAnsi="Arial" w:cs="Arial"/>
          <w:color w:val="000000"/>
          <w:sz w:val="24"/>
          <w:szCs w:val="24"/>
          <w:lang w:val="sl-SI"/>
        </w:rPr>
        <w:t xml:space="preserve">tudi </w:t>
      </w:r>
      <w:r>
        <w:rPr>
          <w:rFonts w:ascii="Arial" w:hAnsi="Arial" w:cs="Arial"/>
          <w:color w:val="000000"/>
          <w:sz w:val="24"/>
          <w:szCs w:val="24"/>
          <w:lang w:val="sl-SI"/>
        </w:rPr>
        <w:t>v š</w:t>
      </w:r>
      <w:r w:rsidR="00634685">
        <w:rPr>
          <w:rFonts w:ascii="Arial" w:hAnsi="Arial" w:cs="Arial"/>
          <w:color w:val="000000"/>
          <w:sz w:val="24"/>
          <w:szCs w:val="24"/>
          <w:lang w:val="sl-SI"/>
        </w:rPr>
        <w:t>tudijskem letu 2012/2013</w:t>
      </w:r>
      <w:r>
        <w:rPr>
          <w:rFonts w:ascii="Arial" w:hAnsi="Arial" w:cs="Arial"/>
          <w:color w:val="000000"/>
          <w:sz w:val="24"/>
          <w:szCs w:val="24"/>
          <w:lang w:val="sl-SI"/>
        </w:rPr>
        <w:t xml:space="preserve"> </w:t>
      </w:r>
      <w:r w:rsidR="00096C26">
        <w:rPr>
          <w:rFonts w:ascii="Arial" w:hAnsi="Arial" w:cs="Arial"/>
          <w:color w:val="000000"/>
          <w:sz w:val="24"/>
          <w:szCs w:val="24"/>
          <w:lang w:val="sl-SI"/>
        </w:rPr>
        <w:t xml:space="preserve">bila </w:t>
      </w:r>
      <w:r>
        <w:rPr>
          <w:rFonts w:ascii="Arial" w:hAnsi="Arial" w:cs="Arial"/>
          <w:color w:val="000000"/>
          <w:sz w:val="24"/>
          <w:szCs w:val="24"/>
          <w:lang w:val="sl-SI"/>
        </w:rPr>
        <w:t xml:space="preserve">prof. dr. Zorka Novak Pintarič. </w:t>
      </w:r>
      <w:r w:rsidR="008154E4">
        <w:rPr>
          <w:rFonts w:ascii="Arial" w:hAnsi="Arial" w:cs="Arial"/>
          <w:color w:val="000000"/>
          <w:sz w:val="24"/>
          <w:szCs w:val="24"/>
          <w:lang w:val="sl-SI"/>
        </w:rPr>
        <w:t>FKKT UM</w:t>
      </w:r>
      <w:r>
        <w:rPr>
          <w:rFonts w:ascii="Arial" w:hAnsi="Arial" w:cs="Arial"/>
          <w:color w:val="000000"/>
          <w:sz w:val="24"/>
          <w:szCs w:val="24"/>
          <w:lang w:val="sl-SI"/>
        </w:rPr>
        <w:t xml:space="preserve"> ima tudi Študentski svet. </w:t>
      </w:r>
    </w:p>
    <w:p w:rsidR="00D35A3E" w:rsidRDefault="00D35A3E" w:rsidP="00D35A3E">
      <w:pPr>
        <w:jc w:val="both"/>
        <w:rPr>
          <w:rFonts w:ascii="Arial" w:hAnsi="Arial" w:cs="Arial"/>
          <w:color w:val="000000"/>
          <w:sz w:val="24"/>
          <w:szCs w:val="24"/>
          <w:lang w:val="sl-SI"/>
        </w:rPr>
      </w:pPr>
    </w:p>
    <w:p w:rsidR="00D35A3E" w:rsidRPr="00594A27" w:rsidRDefault="00D35A3E" w:rsidP="00D35A3E">
      <w:pPr>
        <w:jc w:val="both"/>
        <w:rPr>
          <w:rFonts w:ascii="Arial" w:hAnsi="Arial" w:cs="Arial"/>
          <w:color w:val="000000"/>
          <w:sz w:val="24"/>
          <w:szCs w:val="24"/>
          <w:lang w:val="sl-SI"/>
        </w:rPr>
      </w:pPr>
      <w:r>
        <w:rPr>
          <w:rFonts w:ascii="Arial" w:hAnsi="Arial" w:cs="Arial"/>
          <w:color w:val="000000"/>
          <w:sz w:val="24"/>
          <w:szCs w:val="24"/>
          <w:lang w:val="sl-SI"/>
        </w:rPr>
        <w:t>V okviru Katedre za kemijo deluje 6 laboratorijev, v okviru Katedre za kemijsko tehniko pa 3.</w:t>
      </w:r>
    </w:p>
    <w:p w:rsidR="00D35A3E" w:rsidRDefault="00D35A3E" w:rsidP="00D35A3E">
      <w:pPr>
        <w:jc w:val="both"/>
        <w:rPr>
          <w:rFonts w:ascii="Arial" w:hAnsi="Arial" w:cs="Arial"/>
          <w:color w:val="000000"/>
          <w:sz w:val="24"/>
          <w:szCs w:val="24"/>
          <w:lang w:val="sl-SI"/>
        </w:rPr>
      </w:pPr>
    </w:p>
    <w:p w:rsidR="00D35A3E" w:rsidRDefault="00D35A3E" w:rsidP="00D35A3E">
      <w:pPr>
        <w:jc w:val="both"/>
        <w:rPr>
          <w:rFonts w:ascii="Arial" w:hAnsi="Arial" w:cs="Arial"/>
          <w:color w:val="000000"/>
          <w:sz w:val="24"/>
          <w:szCs w:val="24"/>
          <w:lang w:val="sl-SI"/>
        </w:rPr>
      </w:pPr>
      <w:r>
        <w:rPr>
          <w:rFonts w:ascii="Arial" w:hAnsi="Arial" w:cs="Arial"/>
          <w:color w:val="000000"/>
          <w:sz w:val="24"/>
          <w:szCs w:val="24"/>
          <w:lang w:val="sl-SI"/>
        </w:rPr>
        <w:t xml:space="preserve">Nepedagoški del </w:t>
      </w:r>
      <w:r w:rsidR="008154E4">
        <w:rPr>
          <w:rFonts w:ascii="Arial" w:hAnsi="Arial" w:cs="Arial"/>
          <w:color w:val="000000"/>
          <w:sz w:val="24"/>
          <w:szCs w:val="24"/>
          <w:lang w:val="sl-SI"/>
        </w:rPr>
        <w:t>FKKT UM</w:t>
      </w:r>
      <w:r>
        <w:rPr>
          <w:rFonts w:ascii="Arial" w:hAnsi="Arial" w:cs="Arial"/>
          <w:color w:val="000000"/>
          <w:sz w:val="24"/>
          <w:szCs w:val="24"/>
          <w:lang w:val="sl-SI"/>
        </w:rPr>
        <w:t xml:space="preserve"> predstavlja tajništvo fakultete, ki ga vodi tajnik prof. dr.   Zoran Novak, skupaj z referatom za študentske zadeve, službo za pravne, kadrovske in splošne zadeve, službo za računovodske zadeve ter knjižnico.</w:t>
      </w:r>
    </w:p>
    <w:p w:rsidR="00D35A3E" w:rsidRDefault="00D35A3E" w:rsidP="00D35A3E">
      <w:pPr>
        <w:jc w:val="both"/>
        <w:rPr>
          <w:rFonts w:ascii="Arial" w:hAnsi="Arial" w:cs="Arial"/>
          <w:color w:val="000000"/>
          <w:sz w:val="24"/>
          <w:szCs w:val="24"/>
          <w:lang w:val="sl-SI"/>
        </w:rPr>
      </w:pPr>
    </w:p>
    <w:p w:rsidR="00D35A3E" w:rsidRDefault="00D35A3E" w:rsidP="00056B80">
      <w:pPr>
        <w:jc w:val="both"/>
        <w:rPr>
          <w:rFonts w:ascii="Arial" w:hAnsi="Arial" w:cs="Arial"/>
          <w:color w:val="000000"/>
          <w:sz w:val="24"/>
          <w:szCs w:val="24"/>
        </w:rPr>
      </w:pPr>
    </w:p>
    <w:p w:rsidR="00056B80" w:rsidRDefault="00056B80" w:rsidP="00056B80">
      <w:pPr>
        <w:jc w:val="both"/>
        <w:rPr>
          <w:rFonts w:ascii="Arial" w:hAnsi="Arial" w:cs="Arial"/>
          <w:color w:val="000000"/>
          <w:sz w:val="24"/>
          <w:szCs w:val="24"/>
        </w:rPr>
      </w:pPr>
      <w:r>
        <w:rPr>
          <w:rFonts w:ascii="Arial" w:hAnsi="Arial" w:cs="Arial"/>
          <w:color w:val="000000"/>
          <w:sz w:val="24"/>
          <w:szCs w:val="24"/>
        </w:rPr>
        <w:lastRenderedPageBreak/>
        <w:t xml:space="preserve">                                          </w:t>
      </w:r>
      <w:r w:rsidR="004C2B9A">
        <w:rPr>
          <w:rFonts w:ascii="Arial" w:hAnsi="Arial" w:cs="Arial"/>
          <w:noProof/>
          <w:color w:val="000000"/>
          <w:sz w:val="24"/>
          <w:szCs w:val="24"/>
          <w:lang w:val="en-US"/>
        </w:rPr>
        <w:drawing>
          <wp:inline distT="0" distB="0" distL="0" distR="0">
            <wp:extent cx="5274310" cy="7091819"/>
            <wp:effectExtent l="38100" t="19050" r="21590" b="13831"/>
            <wp:docPr id="1" name="Picture 3" descr="D:\Andreja\Andreja\KOKU\EVALVACIJA_12_13\Organigram_FKKT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dreja\Andreja\KOKU\EVALVACIJA_12_13\Organigram_FKKT_2014.jpg"/>
                    <pic:cNvPicPr>
                      <a:picLocks noChangeAspect="1" noChangeArrowheads="1"/>
                    </pic:cNvPicPr>
                  </pic:nvPicPr>
                  <pic:blipFill>
                    <a:blip r:embed="rId10" cstate="print"/>
                    <a:srcRect/>
                    <a:stretch>
                      <a:fillRect/>
                    </a:stretch>
                  </pic:blipFill>
                  <pic:spPr bwMode="auto">
                    <a:xfrm>
                      <a:off x="0" y="0"/>
                      <a:ext cx="5274310" cy="7091819"/>
                    </a:xfrm>
                    <a:prstGeom prst="rect">
                      <a:avLst/>
                    </a:prstGeom>
                    <a:noFill/>
                    <a:ln w="9525">
                      <a:solidFill>
                        <a:schemeClr val="accent1"/>
                      </a:solidFill>
                      <a:miter lim="800000"/>
                      <a:headEnd/>
                      <a:tailEnd/>
                    </a:ln>
                  </pic:spPr>
                </pic:pic>
              </a:graphicData>
            </a:graphic>
          </wp:inline>
        </w:drawing>
      </w:r>
    </w:p>
    <w:p w:rsidR="00056B80" w:rsidRDefault="00056B80" w:rsidP="00056B80">
      <w:pPr>
        <w:jc w:val="both"/>
        <w:rPr>
          <w:rFonts w:ascii="Arial" w:hAnsi="Arial" w:cs="Arial"/>
          <w:b/>
          <w:color w:val="000000"/>
          <w:sz w:val="24"/>
          <w:szCs w:val="24"/>
        </w:rPr>
      </w:pPr>
    </w:p>
    <w:p w:rsidR="00056B80" w:rsidRPr="0026170B" w:rsidRDefault="00056B80" w:rsidP="009A137E">
      <w:pPr>
        <w:jc w:val="center"/>
        <w:rPr>
          <w:rFonts w:ascii="Arial" w:hAnsi="Arial" w:cs="Arial"/>
          <w:b/>
          <w:color w:val="000000"/>
          <w:sz w:val="24"/>
          <w:szCs w:val="24"/>
        </w:rPr>
      </w:pPr>
      <w:r w:rsidRPr="0026170B">
        <w:rPr>
          <w:rFonts w:ascii="Arial" w:hAnsi="Arial" w:cs="Arial"/>
          <w:b/>
          <w:color w:val="000000"/>
          <w:sz w:val="24"/>
          <w:szCs w:val="24"/>
        </w:rPr>
        <w:t xml:space="preserve">Slika </w:t>
      </w:r>
      <w:r w:rsidR="003C7BA8">
        <w:rPr>
          <w:rFonts w:ascii="Arial" w:hAnsi="Arial" w:cs="Arial"/>
          <w:b/>
          <w:color w:val="000000"/>
          <w:sz w:val="24"/>
          <w:szCs w:val="24"/>
        </w:rPr>
        <w:t xml:space="preserve">2 </w:t>
      </w:r>
      <w:r w:rsidR="003C7BA8">
        <w:rPr>
          <w:rFonts w:ascii="Arial" w:hAnsi="Arial" w:cs="Arial"/>
          <w:b/>
          <w:color w:val="000000"/>
          <w:sz w:val="24"/>
          <w:szCs w:val="24"/>
        </w:rPr>
        <w:sym w:font="Symbol" w:char="F02D"/>
      </w:r>
      <w:r w:rsidR="003C7BA8">
        <w:rPr>
          <w:rFonts w:ascii="Arial" w:hAnsi="Arial" w:cs="Arial"/>
          <w:b/>
          <w:color w:val="000000"/>
          <w:sz w:val="24"/>
          <w:szCs w:val="24"/>
        </w:rPr>
        <w:t xml:space="preserve"> </w:t>
      </w:r>
      <w:r w:rsidRPr="0026170B">
        <w:rPr>
          <w:rFonts w:ascii="Arial" w:hAnsi="Arial" w:cs="Arial"/>
          <w:b/>
          <w:color w:val="000000"/>
          <w:sz w:val="24"/>
          <w:szCs w:val="24"/>
        </w:rPr>
        <w:t xml:space="preserve">1: Organigram </w:t>
      </w:r>
      <w:r w:rsidR="008154E4">
        <w:rPr>
          <w:rFonts w:ascii="Arial" w:hAnsi="Arial" w:cs="Arial"/>
          <w:b/>
          <w:color w:val="000000"/>
          <w:sz w:val="24"/>
          <w:szCs w:val="24"/>
        </w:rPr>
        <w:t>FKKT UM</w:t>
      </w:r>
      <w:r w:rsidR="005A4B19">
        <w:rPr>
          <w:rFonts w:ascii="Arial" w:hAnsi="Arial" w:cs="Arial"/>
          <w:b/>
          <w:color w:val="000000"/>
          <w:sz w:val="24"/>
          <w:szCs w:val="24"/>
        </w:rPr>
        <w:t xml:space="preserve"> (veljaven od </w:t>
      </w:r>
      <w:r w:rsidR="0014446E">
        <w:rPr>
          <w:rFonts w:ascii="Arial" w:hAnsi="Arial" w:cs="Arial"/>
          <w:b/>
          <w:color w:val="000000"/>
          <w:sz w:val="24"/>
          <w:szCs w:val="24"/>
        </w:rPr>
        <w:t>2013)</w:t>
      </w:r>
      <w:r w:rsidRPr="0026170B">
        <w:rPr>
          <w:rFonts w:ascii="Arial" w:hAnsi="Arial" w:cs="Arial"/>
          <w:b/>
          <w:color w:val="000000"/>
          <w:sz w:val="24"/>
          <w:szCs w:val="24"/>
        </w:rPr>
        <w:t>.</w:t>
      </w:r>
    </w:p>
    <w:p w:rsidR="00056B80" w:rsidRDefault="00056B80" w:rsidP="00056B80">
      <w:pPr>
        <w:jc w:val="both"/>
        <w:rPr>
          <w:rFonts w:ascii="Arial" w:hAnsi="Arial" w:cs="Arial"/>
          <w:color w:val="000000"/>
          <w:sz w:val="24"/>
          <w:szCs w:val="24"/>
        </w:rPr>
      </w:pPr>
    </w:p>
    <w:p w:rsidR="00D35A3E" w:rsidRDefault="00D35A3E" w:rsidP="00056B80">
      <w:pPr>
        <w:jc w:val="both"/>
        <w:rPr>
          <w:rFonts w:ascii="Arial" w:hAnsi="Arial" w:cs="Arial"/>
          <w:color w:val="000000"/>
          <w:sz w:val="24"/>
          <w:szCs w:val="24"/>
        </w:rPr>
      </w:pPr>
    </w:p>
    <w:p w:rsidR="00D35A3E" w:rsidRDefault="00D35A3E" w:rsidP="00056B80">
      <w:pPr>
        <w:jc w:val="both"/>
        <w:rPr>
          <w:rFonts w:ascii="Arial" w:hAnsi="Arial" w:cs="Arial"/>
          <w:color w:val="000000"/>
          <w:sz w:val="24"/>
          <w:szCs w:val="24"/>
        </w:rPr>
      </w:pPr>
    </w:p>
    <w:p w:rsidR="00D35A3E" w:rsidRDefault="00D35A3E" w:rsidP="00056B80">
      <w:pPr>
        <w:jc w:val="both"/>
        <w:rPr>
          <w:rFonts w:ascii="Arial" w:hAnsi="Arial" w:cs="Arial"/>
          <w:color w:val="000000"/>
          <w:sz w:val="24"/>
          <w:szCs w:val="24"/>
        </w:rPr>
      </w:pPr>
    </w:p>
    <w:p w:rsidR="004C2B9A" w:rsidRDefault="004C2B9A" w:rsidP="00056B80">
      <w:pPr>
        <w:jc w:val="both"/>
        <w:rPr>
          <w:rFonts w:ascii="Arial" w:hAnsi="Arial" w:cs="Arial"/>
          <w:color w:val="000000"/>
          <w:sz w:val="24"/>
          <w:szCs w:val="24"/>
        </w:rPr>
      </w:pPr>
    </w:p>
    <w:p w:rsidR="004C2B9A" w:rsidRDefault="004C2B9A" w:rsidP="00056B80">
      <w:pPr>
        <w:jc w:val="both"/>
        <w:rPr>
          <w:rFonts w:ascii="Arial" w:hAnsi="Arial" w:cs="Arial"/>
          <w:color w:val="000000"/>
          <w:sz w:val="24"/>
          <w:szCs w:val="24"/>
        </w:rPr>
      </w:pPr>
    </w:p>
    <w:p w:rsidR="004C2B9A" w:rsidRDefault="004C2B9A" w:rsidP="005A4B19">
      <w:pPr>
        <w:pStyle w:val="Heading3"/>
        <w:numPr>
          <w:ilvl w:val="0"/>
          <w:numId w:val="0"/>
        </w:numPr>
        <w:ind w:left="720" w:hanging="720"/>
        <w:jc w:val="left"/>
      </w:pPr>
      <w:bookmarkStart w:id="10" w:name="_Toc377555284"/>
      <w:r>
        <w:lastRenderedPageBreak/>
        <w:t>2.3.1 Organi Senata</w:t>
      </w:r>
      <w:bookmarkEnd w:id="10"/>
    </w:p>
    <w:p w:rsidR="004C2B9A" w:rsidRDefault="004C2B9A" w:rsidP="00056B80">
      <w:pPr>
        <w:jc w:val="both"/>
        <w:rPr>
          <w:rFonts w:ascii="Arial" w:hAnsi="Arial" w:cs="Arial"/>
          <w:b/>
          <w:color w:val="000000"/>
          <w:sz w:val="24"/>
          <w:szCs w:val="24"/>
          <w:lang w:val="sl-SI"/>
        </w:rPr>
      </w:pPr>
    </w:p>
    <w:p w:rsidR="004C2B9A" w:rsidRPr="004C2B9A" w:rsidRDefault="004C2B9A" w:rsidP="004C2B9A">
      <w:pPr>
        <w:jc w:val="both"/>
        <w:rPr>
          <w:rFonts w:ascii="Arial" w:hAnsi="Arial" w:cs="Arial"/>
          <w:b/>
          <w:sz w:val="24"/>
          <w:szCs w:val="24"/>
        </w:rPr>
      </w:pPr>
      <w:r w:rsidRPr="004C2B9A">
        <w:rPr>
          <w:rFonts w:ascii="Arial" w:hAnsi="Arial" w:cs="Arial"/>
          <w:b/>
          <w:sz w:val="24"/>
          <w:szCs w:val="24"/>
        </w:rPr>
        <w:t>AKADEMSKI ZBOR</w:t>
      </w:r>
    </w:p>
    <w:p w:rsidR="004C2B9A" w:rsidRPr="004C2B9A" w:rsidRDefault="004C2B9A" w:rsidP="004C2B9A">
      <w:pPr>
        <w:jc w:val="both"/>
        <w:rPr>
          <w:rFonts w:ascii="Arial" w:hAnsi="Arial" w:cs="Arial"/>
          <w:b/>
          <w:sz w:val="24"/>
          <w:szCs w:val="24"/>
        </w:rPr>
      </w:pPr>
    </w:p>
    <w:p w:rsidR="004C2B9A" w:rsidRDefault="004C2B9A" w:rsidP="004C2B9A">
      <w:pPr>
        <w:jc w:val="both"/>
        <w:rPr>
          <w:rFonts w:ascii="Arial" w:hAnsi="Arial" w:cs="Arial"/>
          <w:sz w:val="24"/>
          <w:szCs w:val="24"/>
        </w:rPr>
      </w:pPr>
      <w:r w:rsidRPr="0018506D">
        <w:rPr>
          <w:rFonts w:ascii="Arial" w:hAnsi="Arial" w:cs="Arial"/>
          <w:sz w:val="24"/>
          <w:szCs w:val="24"/>
        </w:rPr>
        <w:t>Članov Akademskega zbora iz vrst zaposlenih je 58, študentov je 9</w:t>
      </w:r>
      <w:r w:rsidR="0018506D" w:rsidRPr="0018506D">
        <w:rPr>
          <w:rFonts w:ascii="Arial" w:hAnsi="Arial" w:cs="Arial"/>
          <w:sz w:val="24"/>
          <w:szCs w:val="24"/>
        </w:rPr>
        <w:t>. Navajamo jih po abecednem vrstnem redu:</w:t>
      </w:r>
    </w:p>
    <w:p w:rsidR="00906826" w:rsidRPr="0018506D" w:rsidRDefault="00906826" w:rsidP="004C2B9A">
      <w:pPr>
        <w:jc w:val="both"/>
        <w:rPr>
          <w:rFonts w:ascii="Arial" w:hAnsi="Arial" w:cs="Arial"/>
          <w:sz w:val="24"/>
          <w:szCs w:val="24"/>
        </w:rPr>
      </w:pPr>
    </w:p>
    <w:p w:rsidR="004C1E7C" w:rsidRDefault="004C1E7C" w:rsidP="004C2B9A">
      <w:pPr>
        <w:jc w:val="both"/>
        <w:rPr>
          <w:rFonts w:ascii="Arial" w:hAnsi="Arial" w:cs="Arial"/>
          <w:sz w:val="24"/>
          <w:szCs w:val="24"/>
        </w:rPr>
      </w:pPr>
      <w:r>
        <w:rPr>
          <w:rFonts w:ascii="Arial" w:hAnsi="Arial" w:cs="Arial"/>
          <w:sz w:val="24"/>
          <w:szCs w:val="24"/>
        </w:rPr>
        <w:t>ZAPOSLENI:</w:t>
      </w:r>
    </w:p>
    <w:p w:rsidR="004C2B9A" w:rsidRPr="004C2B9A" w:rsidRDefault="004C2B9A" w:rsidP="004C2B9A">
      <w:pPr>
        <w:jc w:val="both"/>
        <w:rPr>
          <w:rFonts w:ascii="Arial" w:hAnsi="Arial" w:cs="Arial"/>
          <w:sz w:val="24"/>
          <w:szCs w:val="24"/>
        </w:rPr>
      </w:pPr>
      <w:r w:rsidRPr="004C2B9A">
        <w:rPr>
          <w:rFonts w:ascii="Arial" w:hAnsi="Arial" w:cs="Arial"/>
          <w:sz w:val="24"/>
          <w:szCs w:val="24"/>
        </w:rPr>
        <w:t>Ban I., Bogataj M., Bračko M., Brodnjak Vončina D., Cör D., Čolnik M., Črepnjak M., Čuček D., Čuček L., Doberšek D., Dojer B., Fuchs Godec R.,Goričanec  D., Goršek A., Heržič K., Hojnik N.,  Hojnik Podrepšek G., Iskra J., Islamčević Razboršek M.,  Kavčič S., Klinar D., Knez Ž., Knez Hrnčič M., Kolar M., Korpar S., Kotnik P., Kovač Kralj A., Krajnc D., Krajnc M., Krajnc P., Kramberger B., Kranvogl R., Kravanja Z., Kristl M., Leber N., Leitgeb M., Markočič E., Novak Pintarič Z., Novak Z., Oman M., Oreški S., Paljevac M., Pečar D., Perin P., Perko T., Perva Uzunalić A., Petek A.,Potočnik U., Petrinič I., Primožič M., Sevšek U., Simonič M., Slemnik M., Stergar J., Škerget M., Turnšek M., Veronovski A., Žigert Pleteršek P.</w:t>
      </w:r>
    </w:p>
    <w:p w:rsidR="004C1E7C" w:rsidRDefault="004C1E7C" w:rsidP="004C2B9A">
      <w:pPr>
        <w:jc w:val="both"/>
        <w:rPr>
          <w:rFonts w:ascii="Arial" w:hAnsi="Arial" w:cs="Arial"/>
          <w:b/>
          <w:sz w:val="24"/>
          <w:szCs w:val="24"/>
        </w:rPr>
      </w:pPr>
    </w:p>
    <w:p w:rsidR="004C1E7C" w:rsidRPr="004C1E7C" w:rsidRDefault="004C2B9A" w:rsidP="004C2B9A">
      <w:pPr>
        <w:jc w:val="both"/>
        <w:rPr>
          <w:rFonts w:ascii="Arial" w:hAnsi="Arial" w:cs="Arial"/>
          <w:sz w:val="24"/>
          <w:szCs w:val="24"/>
        </w:rPr>
      </w:pPr>
      <w:r w:rsidRPr="004C1E7C">
        <w:rPr>
          <w:rFonts w:ascii="Arial" w:hAnsi="Arial" w:cs="Arial"/>
          <w:sz w:val="24"/>
          <w:szCs w:val="24"/>
        </w:rPr>
        <w:t>ŠTUDENTI</w:t>
      </w:r>
    </w:p>
    <w:p w:rsidR="004C2B9A" w:rsidRPr="004C2B9A" w:rsidRDefault="004C2B9A" w:rsidP="004C2B9A">
      <w:pPr>
        <w:jc w:val="both"/>
        <w:rPr>
          <w:rFonts w:ascii="Arial" w:hAnsi="Arial" w:cs="Arial"/>
          <w:sz w:val="24"/>
          <w:szCs w:val="24"/>
        </w:rPr>
      </w:pPr>
      <w:r w:rsidRPr="004C2B9A">
        <w:rPr>
          <w:rFonts w:ascii="Arial" w:hAnsi="Arial" w:cs="Arial"/>
          <w:sz w:val="24"/>
          <w:szCs w:val="24"/>
        </w:rPr>
        <w:t>Bigec K., Hribar M., Mekić M., Paller P., Petrovič A., Ravber M., Ravljen G., Tkalec G., Trupej N., Videčnik Ž.</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Predsednica AZ: izr. prof. dr. Zorka Novak Pintarič</w:t>
      </w:r>
    </w:p>
    <w:p w:rsidR="004C2B9A" w:rsidRPr="004C2B9A" w:rsidRDefault="004C2B9A" w:rsidP="004C2B9A">
      <w:pPr>
        <w:jc w:val="both"/>
        <w:rPr>
          <w:rFonts w:ascii="Arial" w:hAnsi="Arial" w:cs="Arial"/>
          <w:sz w:val="24"/>
          <w:szCs w:val="24"/>
        </w:rPr>
      </w:pPr>
      <w:r w:rsidRPr="004C2B9A">
        <w:rPr>
          <w:rFonts w:ascii="Arial" w:hAnsi="Arial" w:cs="Arial"/>
          <w:sz w:val="24"/>
          <w:szCs w:val="24"/>
        </w:rPr>
        <w:t>Podpredsednica: doc. dr. Irena Ban</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p>
    <w:p w:rsidR="004C2B9A" w:rsidRDefault="00B747CE" w:rsidP="004C2B9A">
      <w:pPr>
        <w:jc w:val="both"/>
        <w:rPr>
          <w:rFonts w:ascii="Arial" w:hAnsi="Arial" w:cs="Arial"/>
          <w:b/>
          <w:sz w:val="24"/>
          <w:szCs w:val="24"/>
        </w:rPr>
      </w:pPr>
      <w:r w:rsidRPr="00B747CE">
        <w:rPr>
          <w:rFonts w:ascii="Arial" w:hAnsi="Arial" w:cs="Arial"/>
          <w:b/>
          <w:sz w:val="24"/>
          <w:szCs w:val="24"/>
        </w:rPr>
        <w:t>Delovanje Akademskega zbora</w:t>
      </w:r>
    </w:p>
    <w:p w:rsidR="00B747CE" w:rsidRDefault="00B747CE" w:rsidP="004C2B9A">
      <w:pPr>
        <w:jc w:val="both"/>
        <w:rPr>
          <w:rFonts w:ascii="Arial" w:hAnsi="Arial" w:cs="Arial"/>
          <w:b/>
          <w:sz w:val="24"/>
          <w:szCs w:val="24"/>
        </w:rPr>
      </w:pPr>
    </w:p>
    <w:p w:rsidR="00B747CE" w:rsidRPr="004C2B9A" w:rsidRDefault="00B747CE" w:rsidP="00B747CE">
      <w:pPr>
        <w:jc w:val="both"/>
        <w:rPr>
          <w:rFonts w:ascii="Arial" w:hAnsi="Arial" w:cs="Arial"/>
          <w:sz w:val="24"/>
          <w:szCs w:val="24"/>
        </w:rPr>
      </w:pPr>
      <w:r w:rsidRPr="004C2B9A">
        <w:rPr>
          <w:rFonts w:ascii="Arial" w:hAnsi="Arial" w:cs="Arial"/>
          <w:sz w:val="24"/>
          <w:szCs w:val="24"/>
        </w:rPr>
        <w:t xml:space="preserve">Akademski zbor je v študijskem letu 2012/13 zasedal </w:t>
      </w:r>
      <w:r>
        <w:rPr>
          <w:rFonts w:ascii="Arial" w:hAnsi="Arial" w:cs="Arial"/>
          <w:sz w:val="24"/>
          <w:szCs w:val="24"/>
        </w:rPr>
        <w:t>dva</w:t>
      </w:r>
      <w:r w:rsidRPr="004C2B9A">
        <w:rPr>
          <w:rFonts w:ascii="Arial" w:hAnsi="Arial" w:cs="Arial"/>
          <w:sz w:val="24"/>
          <w:szCs w:val="24"/>
        </w:rPr>
        <w:t xml:space="preserve">krat in sicer v 13. novembra 2012 ter 11. januarja 2013.  </w:t>
      </w:r>
    </w:p>
    <w:p w:rsidR="00B747CE" w:rsidRDefault="00B747CE" w:rsidP="00B747CE">
      <w:pPr>
        <w:jc w:val="both"/>
        <w:rPr>
          <w:rFonts w:ascii="Arial" w:hAnsi="Arial" w:cs="Arial"/>
          <w:color w:val="000000"/>
          <w:sz w:val="24"/>
          <w:szCs w:val="24"/>
          <w:lang w:val="sl-SI"/>
        </w:rPr>
      </w:pPr>
    </w:p>
    <w:p w:rsidR="00B747CE" w:rsidRPr="006805AD" w:rsidRDefault="00B747CE" w:rsidP="00B747CE">
      <w:pPr>
        <w:jc w:val="both"/>
        <w:rPr>
          <w:rFonts w:ascii="Arial" w:hAnsi="Arial" w:cs="Arial"/>
          <w:b/>
          <w:color w:val="000000"/>
          <w:sz w:val="24"/>
          <w:szCs w:val="24"/>
          <w:lang w:val="sl-SI"/>
        </w:rPr>
      </w:pPr>
      <w:r>
        <w:rPr>
          <w:rFonts w:ascii="Arial" w:hAnsi="Arial" w:cs="Arial"/>
          <w:b/>
          <w:color w:val="000000"/>
          <w:sz w:val="24"/>
          <w:szCs w:val="24"/>
          <w:lang w:val="sl-SI"/>
        </w:rPr>
        <w:t>4</w:t>
      </w:r>
      <w:r w:rsidRPr="006805AD">
        <w:rPr>
          <w:rFonts w:ascii="Arial" w:hAnsi="Arial" w:cs="Arial"/>
          <w:b/>
          <w:color w:val="000000"/>
          <w:sz w:val="24"/>
          <w:szCs w:val="24"/>
          <w:lang w:val="sl-SI"/>
        </w:rPr>
        <w:t>.</w:t>
      </w:r>
      <w:r>
        <w:rPr>
          <w:rFonts w:ascii="Arial" w:hAnsi="Arial" w:cs="Arial"/>
          <w:b/>
          <w:color w:val="000000"/>
          <w:sz w:val="24"/>
          <w:szCs w:val="24"/>
          <w:lang w:val="sl-SI"/>
        </w:rPr>
        <w:t xml:space="preserve"> iz</w:t>
      </w:r>
      <w:r w:rsidRPr="006805AD">
        <w:rPr>
          <w:rFonts w:ascii="Arial" w:hAnsi="Arial" w:cs="Arial"/>
          <w:b/>
          <w:color w:val="000000"/>
          <w:sz w:val="24"/>
          <w:szCs w:val="24"/>
          <w:lang w:val="sl-SI"/>
        </w:rPr>
        <w:t>redna seja</w:t>
      </w:r>
    </w:p>
    <w:p w:rsidR="00B747CE" w:rsidRDefault="00411F1C" w:rsidP="00B747CE">
      <w:pPr>
        <w:jc w:val="both"/>
        <w:rPr>
          <w:rFonts w:ascii="Arial" w:hAnsi="Arial" w:cs="Arial"/>
          <w:color w:val="000000"/>
          <w:sz w:val="24"/>
          <w:szCs w:val="24"/>
          <w:lang w:val="sl-SI"/>
        </w:rPr>
      </w:pPr>
      <w:r>
        <w:rPr>
          <w:rFonts w:ascii="Arial" w:hAnsi="Arial" w:cs="Arial"/>
          <w:color w:val="000000"/>
          <w:sz w:val="24"/>
          <w:szCs w:val="24"/>
          <w:lang w:val="sl-SI"/>
        </w:rPr>
        <w:t>Na 4. izredni seji je bila razvita diskusija in</w:t>
      </w:r>
      <w:r w:rsidR="00B747CE">
        <w:rPr>
          <w:rFonts w:ascii="Arial" w:hAnsi="Arial" w:cs="Arial"/>
          <w:color w:val="000000"/>
          <w:sz w:val="24"/>
          <w:szCs w:val="24"/>
          <w:lang w:val="sl-SI"/>
        </w:rPr>
        <w:t xml:space="preserve"> predlaganih nekaj pomembnih ukrepov za delovanje fakultete, zato jih na tem mestu navajamo.</w:t>
      </w:r>
    </w:p>
    <w:p w:rsidR="00B747CE" w:rsidRDefault="00B747CE" w:rsidP="00B747CE">
      <w:pPr>
        <w:jc w:val="both"/>
        <w:rPr>
          <w:rFonts w:ascii="Arial" w:hAnsi="Arial" w:cs="Arial"/>
          <w:color w:val="000000"/>
          <w:sz w:val="24"/>
          <w:szCs w:val="24"/>
          <w:lang w:val="sl-SI"/>
        </w:rPr>
      </w:pPr>
    </w:p>
    <w:p w:rsidR="00B747CE" w:rsidRPr="00826D2D" w:rsidRDefault="00B747CE" w:rsidP="00B747CE">
      <w:pPr>
        <w:ind w:left="284" w:hanging="284"/>
        <w:jc w:val="both"/>
        <w:rPr>
          <w:rFonts w:ascii="Arial" w:hAnsi="Arial" w:cs="Arial"/>
          <w:sz w:val="24"/>
          <w:szCs w:val="24"/>
        </w:rPr>
      </w:pPr>
      <w:r w:rsidRPr="00E44275">
        <w:rPr>
          <w:rFonts w:ascii="Arial" w:hAnsi="Arial" w:cs="Arial"/>
          <w:color w:val="000000"/>
          <w:sz w:val="24"/>
          <w:szCs w:val="24"/>
          <w:lang w:val="sl-SI"/>
        </w:rPr>
        <w:t>1.</w:t>
      </w:r>
      <w:r>
        <w:rPr>
          <w:rFonts w:ascii="Arial" w:hAnsi="Arial" w:cs="Arial"/>
          <w:color w:val="000000"/>
          <w:sz w:val="24"/>
          <w:szCs w:val="24"/>
          <w:lang w:val="sl-SI"/>
        </w:rPr>
        <w:t xml:space="preserve"> </w:t>
      </w:r>
      <w:r w:rsidRPr="00826D2D">
        <w:rPr>
          <w:rFonts w:ascii="Arial" w:hAnsi="Arial" w:cs="Arial"/>
          <w:color w:val="000000"/>
          <w:sz w:val="24"/>
          <w:szCs w:val="24"/>
          <w:lang w:val="sl-SI"/>
        </w:rPr>
        <w:t>Informacija in predvideni ukrepi za izvajanje pedag</w:t>
      </w:r>
      <w:r>
        <w:rPr>
          <w:rFonts w:ascii="Arial" w:hAnsi="Arial" w:cs="Arial"/>
          <w:color w:val="000000"/>
          <w:sz w:val="24"/>
          <w:szCs w:val="24"/>
          <w:lang w:val="sl-SI"/>
        </w:rPr>
        <w:t>oš</w:t>
      </w:r>
      <w:r w:rsidRPr="00826D2D">
        <w:rPr>
          <w:rFonts w:ascii="Arial" w:hAnsi="Arial" w:cs="Arial"/>
          <w:color w:val="000000"/>
          <w:sz w:val="24"/>
          <w:szCs w:val="24"/>
          <w:lang w:val="sl-SI"/>
        </w:rPr>
        <w:t xml:space="preserve">ke dejavnosti na </w:t>
      </w:r>
      <w:r w:rsidR="008154E4">
        <w:rPr>
          <w:rFonts w:ascii="Arial" w:hAnsi="Arial" w:cs="Arial"/>
          <w:color w:val="000000"/>
          <w:sz w:val="24"/>
          <w:szCs w:val="24"/>
          <w:lang w:val="sl-SI"/>
        </w:rPr>
        <w:t>FKKT UM</w:t>
      </w:r>
      <w:r w:rsidRPr="00826D2D">
        <w:rPr>
          <w:rFonts w:ascii="Arial" w:hAnsi="Arial" w:cs="Arial"/>
          <w:color w:val="000000"/>
          <w:sz w:val="24"/>
          <w:szCs w:val="24"/>
          <w:lang w:val="sl-SI"/>
        </w:rPr>
        <w:t xml:space="preserve"> (poročata prof. dr. Željko Knez in prof. dr. Zoran Novak)</w:t>
      </w:r>
    </w:p>
    <w:p w:rsidR="00B747CE" w:rsidRPr="00826D2D" w:rsidRDefault="00B747CE" w:rsidP="00B747CE">
      <w:pPr>
        <w:jc w:val="both"/>
        <w:rPr>
          <w:rFonts w:ascii="Arial" w:hAnsi="Arial" w:cs="Arial"/>
          <w:color w:val="000000"/>
          <w:sz w:val="24"/>
          <w:szCs w:val="24"/>
          <w:lang w:val="sl-SI"/>
        </w:rPr>
      </w:pPr>
    </w:p>
    <w:p w:rsidR="00B747CE" w:rsidRPr="00826D2D" w:rsidRDefault="00B747CE" w:rsidP="00A257C9">
      <w:pPr>
        <w:pStyle w:val="ListParagraph"/>
        <w:numPr>
          <w:ilvl w:val="0"/>
          <w:numId w:val="9"/>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 xml:space="preserve">V letu 2012 je </w:t>
      </w:r>
      <w:r w:rsidR="008154E4">
        <w:rPr>
          <w:rFonts w:ascii="Arial" w:eastAsia="Arial Unicode MS" w:hAnsi="Arial" w:cs="Arial"/>
          <w:sz w:val="24"/>
          <w:szCs w:val="24"/>
        </w:rPr>
        <w:t>FKKT UM</w:t>
      </w:r>
      <w:r w:rsidRPr="00826D2D">
        <w:rPr>
          <w:rFonts w:ascii="Arial" w:eastAsia="Arial Unicode MS" w:hAnsi="Arial" w:cs="Arial"/>
          <w:sz w:val="24"/>
          <w:szCs w:val="24"/>
        </w:rPr>
        <w:t xml:space="preserve"> za pedagoško dejavnost prejela 2.045.000,00 EUR.</w:t>
      </w:r>
    </w:p>
    <w:p w:rsidR="00B747CE" w:rsidRPr="00826D2D" w:rsidRDefault="00B747CE" w:rsidP="00A257C9">
      <w:pPr>
        <w:pStyle w:val="ListParagraph"/>
        <w:numPr>
          <w:ilvl w:val="0"/>
          <w:numId w:val="9"/>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 xml:space="preserve">Z letom 2013 naj bi se sredstva za pedagoški proces dodatno znižala za </w:t>
      </w:r>
      <w:r>
        <w:rPr>
          <w:rFonts w:ascii="Arial" w:eastAsia="Arial Unicode MS" w:hAnsi="Arial" w:cs="Arial"/>
          <w:sz w:val="24"/>
          <w:szCs w:val="24"/>
        </w:rPr>
        <w:t xml:space="preserve">   </w:t>
      </w:r>
      <w:r w:rsidRPr="00826D2D">
        <w:rPr>
          <w:rFonts w:ascii="Arial" w:eastAsia="Arial Unicode MS" w:hAnsi="Arial" w:cs="Arial"/>
          <w:sz w:val="24"/>
          <w:szCs w:val="24"/>
        </w:rPr>
        <w:t>še 8 %, kar v številki pomeni 163.600,00 EUR.</w:t>
      </w:r>
    </w:p>
    <w:p w:rsidR="00B747CE" w:rsidRPr="00826D2D" w:rsidRDefault="00B747CE" w:rsidP="00A257C9">
      <w:pPr>
        <w:pStyle w:val="ListParagraph"/>
        <w:numPr>
          <w:ilvl w:val="0"/>
          <w:numId w:val="9"/>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Nižji je fond sredstev za raziskovalno dejavnost.</w:t>
      </w:r>
    </w:p>
    <w:p w:rsidR="00B747CE" w:rsidRPr="00826D2D" w:rsidRDefault="00B747CE" w:rsidP="00A257C9">
      <w:pPr>
        <w:pStyle w:val="ListParagraph"/>
        <w:numPr>
          <w:ilvl w:val="0"/>
          <w:numId w:val="9"/>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Spremenjeno je izvajanje študijskih programov – manjše obremenitve.</w:t>
      </w:r>
    </w:p>
    <w:p w:rsidR="00B747CE" w:rsidRPr="00826D2D" w:rsidRDefault="00B747CE" w:rsidP="00A257C9">
      <w:pPr>
        <w:pStyle w:val="ListParagraph"/>
        <w:numPr>
          <w:ilvl w:val="0"/>
          <w:numId w:val="9"/>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Pedagoško delo ne prinaša zadostnih sredstev, potrebno bo povečati raziskovalno delo.</w:t>
      </w:r>
    </w:p>
    <w:p w:rsidR="00B747CE" w:rsidRPr="00826D2D" w:rsidRDefault="00B747CE" w:rsidP="00A257C9">
      <w:pPr>
        <w:pStyle w:val="ListParagraph"/>
        <w:numPr>
          <w:ilvl w:val="0"/>
          <w:numId w:val="9"/>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Imenovan bo razvojni »team«, ki bo pripravil izhodišča za v bodoče.</w:t>
      </w:r>
    </w:p>
    <w:p w:rsidR="00B747CE" w:rsidRPr="00826D2D" w:rsidRDefault="00B747CE" w:rsidP="00A257C9">
      <w:pPr>
        <w:pStyle w:val="ListParagraph"/>
        <w:numPr>
          <w:ilvl w:val="0"/>
          <w:numId w:val="9"/>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Na sestanku vodij laboratorija je bilo dogovorjeno, da se nadobremenitve koristijo kot »proste ure«.</w:t>
      </w:r>
    </w:p>
    <w:p w:rsidR="00B747CE" w:rsidRPr="00E44275" w:rsidRDefault="00B747CE" w:rsidP="00B747CE">
      <w:pPr>
        <w:jc w:val="both"/>
        <w:rPr>
          <w:rFonts w:ascii="Arial" w:hAnsi="Arial" w:cs="Arial"/>
          <w:sz w:val="24"/>
          <w:szCs w:val="24"/>
        </w:rPr>
      </w:pPr>
    </w:p>
    <w:p w:rsidR="00B747CE" w:rsidRPr="00826D2D" w:rsidRDefault="00B747CE" w:rsidP="00B747CE">
      <w:pPr>
        <w:ind w:left="567" w:hanging="283"/>
        <w:jc w:val="both"/>
        <w:rPr>
          <w:rFonts w:ascii="Arial" w:eastAsia="Arial Unicode MS" w:hAnsi="Arial" w:cs="Arial"/>
          <w:sz w:val="24"/>
          <w:szCs w:val="24"/>
        </w:rPr>
      </w:pPr>
      <w:r w:rsidRPr="00826D2D">
        <w:rPr>
          <w:rFonts w:ascii="Arial" w:eastAsia="Arial Unicode MS" w:hAnsi="Arial" w:cs="Arial"/>
          <w:sz w:val="24"/>
          <w:szCs w:val="24"/>
        </w:rPr>
        <w:t>Poroča prof. dr. Zdravko Kravanja:</w:t>
      </w:r>
    </w:p>
    <w:p w:rsidR="00B747CE" w:rsidRPr="00826D2D" w:rsidRDefault="00B747CE" w:rsidP="00A257C9">
      <w:pPr>
        <w:pStyle w:val="ListParagraph"/>
        <w:numPr>
          <w:ilvl w:val="0"/>
          <w:numId w:val="10"/>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8 % izpad v letu 2013 za mariborsko univerzo pomeni od 250-280 delovnih mest preveč.</w:t>
      </w:r>
    </w:p>
    <w:p w:rsidR="00B747CE" w:rsidRPr="00826D2D" w:rsidRDefault="00B747CE" w:rsidP="00A257C9">
      <w:pPr>
        <w:pStyle w:val="ListParagraph"/>
        <w:numPr>
          <w:ilvl w:val="0"/>
          <w:numId w:val="10"/>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Izhodišče za karkšnekoli ukrepe mora biti takšna porazdelitev sredstev, da nihče ne izgubi delovnega mesta.</w:t>
      </w:r>
    </w:p>
    <w:p w:rsidR="00B747CE" w:rsidRPr="00826D2D" w:rsidRDefault="00B747CE" w:rsidP="00A257C9">
      <w:pPr>
        <w:pStyle w:val="ListParagraph"/>
        <w:numPr>
          <w:ilvl w:val="0"/>
          <w:numId w:val="10"/>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Nujno potrebne so prijave na razpise.</w:t>
      </w:r>
    </w:p>
    <w:p w:rsidR="00B747CE" w:rsidRPr="00826D2D" w:rsidRDefault="00B747CE" w:rsidP="00A257C9">
      <w:pPr>
        <w:pStyle w:val="ListParagraph"/>
        <w:numPr>
          <w:ilvl w:val="0"/>
          <w:numId w:val="10"/>
        </w:numPr>
        <w:spacing w:after="0" w:line="240" w:lineRule="auto"/>
        <w:ind w:left="567" w:hanging="283"/>
        <w:jc w:val="both"/>
        <w:rPr>
          <w:rFonts w:ascii="Arial" w:eastAsia="Arial Unicode MS" w:hAnsi="Arial" w:cs="Arial"/>
          <w:sz w:val="24"/>
          <w:szCs w:val="24"/>
        </w:rPr>
      </w:pPr>
      <w:r w:rsidRPr="00826D2D">
        <w:rPr>
          <w:rFonts w:ascii="Arial" w:eastAsia="Arial Unicode MS" w:hAnsi="Arial" w:cs="Arial"/>
          <w:sz w:val="24"/>
          <w:szCs w:val="24"/>
        </w:rPr>
        <w:t>Tujcem bo potrebno ponuditi en program na 2. stopnji.</w:t>
      </w:r>
    </w:p>
    <w:p w:rsidR="00B747CE" w:rsidRPr="00826D2D" w:rsidRDefault="00B747CE" w:rsidP="00B747CE">
      <w:pPr>
        <w:tabs>
          <w:tab w:val="left" w:pos="426"/>
        </w:tabs>
        <w:jc w:val="both"/>
        <w:rPr>
          <w:rFonts w:ascii="Arial" w:eastAsia="Arial Unicode MS" w:hAnsi="Arial" w:cs="Arial"/>
          <w:sz w:val="24"/>
          <w:szCs w:val="24"/>
        </w:rPr>
      </w:pPr>
    </w:p>
    <w:p w:rsidR="00B747CE" w:rsidRDefault="00B747CE" w:rsidP="00B747CE">
      <w:pPr>
        <w:rPr>
          <w:rFonts w:ascii="Arial" w:hAnsi="Arial" w:cs="Arial"/>
          <w:sz w:val="24"/>
          <w:szCs w:val="24"/>
        </w:rPr>
      </w:pPr>
    </w:p>
    <w:p w:rsidR="00B747CE" w:rsidRPr="005D686B" w:rsidRDefault="00B747CE" w:rsidP="00B747CE">
      <w:pPr>
        <w:ind w:left="284"/>
        <w:rPr>
          <w:rFonts w:ascii="Arial" w:hAnsi="Arial" w:cs="Arial"/>
          <w:sz w:val="24"/>
          <w:szCs w:val="24"/>
          <w:u w:val="single"/>
        </w:rPr>
      </w:pPr>
      <w:r w:rsidRPr="005D686B">
        <w:rPr>
          <w:rFonts w:ascii="Arial" w:hAnsi="Arial" w:cs="Arial"/>
          <w:sz w:val="24"/>
          <w:szCs w:val="24"/>
          <w:u w:val="single"/>
        </w:rPr>
        <w:t>Diskusija:</w:t>
      </w:r>
    </w:p>
    <w:p w:rsidR="00B747CE" w:rsidRPr="005D686B" w:rsidRDefault="00B747CE" w:rsidP="00B747CE">
      <w:pPr>
        <w:ind w:left="284"/>
        <w:jc w:val="both"/>
        <w:rPr>
          <w:rFonts w:ascii="Arial" w:hAnsi="Arial" w:cs="Arial"/>
          <w:sz w:val="24"/>
          <w:szCs w:val="24"/>
        </w:rPr>
      </w:pPr>
      <w:r w:rsidRPr="005D686B">
        <w:rPr>
          <w:rFonts w:ascii="Arial" w:hAnsi="Arial" w:cs="Arial"/>
          <w:sz w:val="24"/>
          <w:szCs w:val="24"/>
        </w:rPr>
        <w:t>Doc. dr. M</w:t>
      </w:r>
      <w:r>
        <w:rPr>
          <w:rFonts w:ascii="Arial" w:hAnsi="Arial" w:cs="Arial"/>
          <w:sz w:val="24"/>
          <w:szCs w:val="24"/>
        </w:rPr>
        <w:t>i</w:t>
      </w:r>
      <w:r w:rsidRPr="005D686B">
        <w:rPr>
          <w:rFonts w:ascii="Arial" w:hAnsi="Arial" w:cs="Arial"/>
          <w:sz w:val="24"/>
          <w:szCs w:val="24"/>
        </w:rPr>
        <w:t>tja Kolar</w:t>
      </w:r>
      <w:r>
        <w:rPr>
          <w:rFonts w:ascii="Arial" w:hAnsi="Arial" w:cs="Arial"/>
          <w:sz w:val="24"/>
          <w:szCs w:val="24"/>
        </w:rPr>
        <w:t xml:space="preserve">: </w:t>
      </w:r>
      <w:r w:rsidRPr="005D686B">
        <w:rPr>
          <w:rFonts w:ascii="Arial" w:hAnsi="Arial" w:cs="Arial"/>
          <w:sz w:val="24"/>
          <w:szCs w:val="24"/>
        </w:rPr>
        <w:t>Ali je smiselna omejitev vpisa na študijske programe?</w:t>
      </w:r>
    </w:p>
    <w:p w:rsidR="00B747CE" w:rsidRPr="002A4609" w:rsidRDefault="00B747CE" w:rsidP="00B747CE">
      <w:pPr>
        <w:ind w:left="284"/>
        <w:jc w:val="both"/>
        <w:rPr>
          <w:rFonts w:ascii="Arial" w:hAnsi="Arial" w:cs="Arial"/>
          <w:sz w:val="24"/>
          <w:szCs w:val="24"/>
        </w:rPr>
      </w:pPr>
      <w:r w:rsidRPr="002A4609">
        <w:rPr>
          <w:rFonts w:ascii="Arial" w:hAnsi="Arial" w:cs="Arial"/>
          <w:sz w:val="24"/>
          <w:szCs w:val="24"/>
        </w:rPr>
        <w:t xml:space="preserve">Prof. dr. Željko Knez: </w:t>
      </w:r>
      <w:r w:rsidRPr="002A4609">
        <w:rPr>
          <w:rFonts w:ascii="Arial" w:hAnsi="Arial" w:cs="Arial"/>
          <w:sz w:val="24"/>
          <w:szCs w:val="24"/>
        </w:rPr>
        <w:tab/>
      </w:r>
      <w:r w:rsidR="008154E4">
        <w:rPr>
          <w:rFonts w:ascii="Arial" w:hAnsi="Arial" w:cs="Arial"/>
          <w:sz w:val="24"/>
          <w:szCs w:val="24"/>
        </w:rPr>
        <w:t>FKKT UM</w:t>
      </w:r>
      <w:r w:rsidRPr="002A4609">
        <w:rPr>
          <w:rFonts w:ascii="Arial" w:hAnsi="Arial" w:cs="Arial"/>
          <w:sz w:val="24"/>
          <w:szCs w:val="24"/>
        </w:rPr>
        <w:t xml:space="preserve"> vpisa ni omejila iz razloga, da se lahko v bodoče sistem finanicranja spremeni; sicer bi bila omejitev vpisa lo</w:t>
      </w:r>
      <w:r>
        <w:rPr>
          <w:rFonts w:ascii="Arial" w:hAnsi="Arial" w:cs="Arial"/>
          <w:sz w:val="24"/>
          <w:szCs w:val="24"/>
        </w:rPr>
        <w:t>gična. Na podlagi polnega vpisa</w:t>
      </w:r>
      <w:r w:rsidRPr="002A4609">
        <w:rPr>
          <w:rFonts w:ascii="Arial" w:hAnsi="Arial" w:cs="Arial"/>
          <w:sz w:val="24"/>
          <w:szCs w:val="24"/>
        </w:rPr>
        <w:t xml:space="preserve"> bo omejitev s prestopnimi in pristopnimi pogoji v višje letnike. </w:t>
      </w:r>
    </w:p>
    <w:p w:rsidR="00B747CE" w:rsidRPr="005D686B" w:rsidRDefault="00B747CE" w:rsidP="00B747CE">
      <w:pPr>
        <w:pStyle w:val="ListParagraph"/>
        <w:spacing w:after="0" w:line="240" w:lineRule="auto"/>
        <w:ind w:left="284"/>
        <w:jc w:val="both"/>
        <w:rPr>
          <w:rFonts w:ascii="Arial" w:hAnsi="Arial" w:cs="Arial"/>
          <w:sz w:val="24"/>
          <w:szCs w:val="24"/>
        </w:rPr>
      </w:pPr>
    </w:p>
    <w:p w:rsidR="00B747CE" w:rsidRPr="002A4609" w:rsidRDefault="00B747CE" w:rsidP="00B747CE">
      <w:pPr>
        <w:ind w:left="284"/>
        <w:jc w:val="both"/>
        <w:rPr>
          <w:rFonts w:ascii="Arial" w:hAnsi="Arial" w:cs="Arial"/>
          <w:sz w:val="24"/>
          <w:szCs w:val="24"/>
        </w:rPr>
      </w:pPr>
      <w:r w:rsidRPr="002A4609">
        <w:rPr>
          <w:rFonts w:ascii="Arial" w:hAnsi="Arial" w:cs="Arial"/>
          <w:sz w:val="24"/>
          <w:szCs w:val="24"/>
        </w:rPr>
        <w:t>Doc. dr. Matjaž Kristl</w:t>
      </w:r>
      <w:r>
        <w:rPr>
          <w:rFonts w:ascii="Arial" w:hAnsi="Arial" w:cs="Arial"/>
          <w:sz w:val="24"/>
          <w:szCs w:val="24"/>
        </w:rPr>
        <w:t xml:space="preserve">: </w:t>
      </w:r>
      <w:r w:rsidRPr="002A4609">
        <w:rPr>
          <w:rFonts w:ascii="Arial" w:hAnsi="Arial" w:cs="Arial"/>
          <w:sz w:val="24"/>
          <w:szCs w:val="24"/>
        </w:rPr>
        <w:t>Kako so izvedle racionalizacijo ostale članice UM?</w:t>
      </w:r>
    </w:p>
    <w:p w:rsidR="00B747CE" w:rsidRPr="002A4609" w:rsidRDefault="00B747CE" w:rsidP="00B747CE">
      <w:pPr>
        <w:ind w:left="284"/>
        <w:jc w:val="both"/>
        <w:rPr>
          <w:rFonts w:ascii="Arial" w:hAnsi="Arial" w:cs="Arial"/>
          <w:sz w:val="24"/>
          <w:szCs w:val="24"/>
        </w:rPr>
      </w:pPr>
      <w:r w:rsidRPr="002A4609">
        <w:rPr>
          <w:rFonts w:ascii="Arial" w:hAnsi="Arial" w:cs="Arial"/>
          <w:sz w:val="24"/>
          <w:szCs w:val="24"/>
        </w:rPr>
        <w:t>Prof. dr. Željko Knez</w:t>
      </w:r>
      <w:r>
        <w:rPr>
          <w:rFonts w:ascii="Arial" w:hAnsi="Arial" w:cs="Arial"/>
          <w:sz w:val="24"/>
          <w:szCs w:val="24"/>
        </w:rPr>
        <w:t>: Vse fakultete so bile pozvane k</w:t>
      </w:r>
      <w:r w:rsidRPr="002A4609">
        <w:rPr>
          <w:rFonts w:ascii="Arial" w:hAnsi="Arial" w:cs="Arial"/>
          <w:sz w:val="24"/>
          <w:szCs w:val="24"/>
        </w:rPr>
        <w:t xml:space="preserve"> racionalizaciji, </w:t>
      </w:r>
      <w:r w:rsidR="008154E4">
        <w:rPr>
          <w:rFonts w:ascii="Arial" w:hAnsi="Arial" w:cs="Arial"/>
          <w:sz w:val="24"/>
          <w:szCs w:val="24"/>
        </w:rPr>
        <w:t>FKKT UM</w:t>
      </w:r>
      <w:r w:rsidRPr="002A4609">
        <w:rPr>
          <w:rFonts w:ascii="Arial" w:hAnsi="Arial" w:cs="Arial"/>
          <w:sz w:val="24"/>
          <w:szCs w:val="24"/>
        </w:rPr>
        <w:t xml:space="preserve"> je racionalizacijo izvedla prej</w:t>
      </w:r>
      <w:r>
        <w:rPr>
          <w:rFonts w:ascii="Arial" w:hAnsi="Arial" w:cs="Arial"/>
          <w:sz w:val="24"/>
          <w:szCs w:val="24"/>
        </w:rPr>
        <w:t>,</w:t>
      </w:r>
      <w:r w:rsidRPr="002A4609">
        <w:rPr>
          <w:rFonts w:ascii="Arial" w:hAnsi="Arial" w:cs="Arial"/>
          <w:sz w:val="24"/>
          <w:szCs w:val="24"/>
        </w:rPr>
        <w:t xml:space="preserve"> kot ostale. Nekatere fakultete prosijo za finančno pomoč iz solidarnostnega fonda, ki je trenutno »blokiran«.</w:t>
      </w:r>
    </w:p>
    <w:p w:rsidR="00B747CE" w:rsidRPr="002A4609" w:rsidRDefault="008154E4" w:rsidP="00B747CE">
      <w:pPr>
        <w:ind w:left="284"/>
        <w:jc w:val="both"/>
        <w:rPr>
          <w:rFonts w:ascii="Arial" w:hAnsi="Arial" w:cs="Arial"/>
          <w:sz w:val="24"/>
          <w:szCs w:val="24"/>
        </w:rPr>
      </w:pPr>
      <w:r>
        <w:rPr>
          <w:rFonts w:ascii="Arial" w:hAnsi="Arial" w:cs="Arial"/>
          <w:sz w:val="24"/>
          <w:szCs w:val="24"/>
        </w:rPr>
        <w:t>FKKT UM</w:t>
      </w:r>
      <w:r w:rsidR="00B747CE" w:rsidRPr="002A4609">
        <w:rPr>
          <w:rFonts w:ascii="Arial" w:hAnsi="Arial" w:cs="Arial"/>
          <w:sz w:val="24"/>
          <w:szCs w:val="24"/>
        </w:rPr>
        <w:t xml:space="preserve"> bo prejemala 3 leta sredstva, ki so dogovorjena na kolegiju dekanov UM dne 01/06-2012 – višno sredstev predstavlja delitev iz leta 2011.</w:t>
      </w:r>
    </w:p>
    <w:p w:rsidR="00B747CE" w:rsidRPr="002A4609" w:rsidRDefault="00B747CE" w:rsidP="00B747CE">
      <w:pPr>
        <w:ind w:left="284"/>
        <w:jc w:val="both"/>
        <w:rPr>
          <w:rFonts w:ascii="Arial" w:hAnsi="Arial" w:cs="Arial"/>
          <w:sz w:val="24"/>
          <w:szCs w:val="24"/>
        </w:rPr>
      </w:pPr>
      <w:r w:rsidRPr="002A4609">
        <w:rPr>
          <w:rFonts w:ascii="Arial" w:hAnsi="Arial" w:cs="Arial"/>
          <w:sz w:val="24"/>
          <w:szCs w:val="24"/>
        </w:rPr>
        <w:t>Finančni ukrepi Vlade RS so najbolj prizadeli mariborsko in ljubljansko univerzo, razen tega je napačen transfer denarja. Prave »akcije« za pridobivanje finančnih sredstev pa s strani mariborske univerze tudi ni.</w:t>
      </w:r>
    </w:p>
    <w:p w:rsidR="00B747CE" w:rsidRPr="002A4609" w:rsidRDefault="00B747CE" w:rsidP="00B747CE">
      <w:pPr>
        <w:pStyle w:val="ListParagraph"/>
        <w:spacing w:after="0" w:line="240" w:lineRule="auto"/>
        <w:ind w:left="284"/>
        <w:jc w:val="both"/>
        <w:rPr>
          <w:rFonts w:ascii="Arial" w:hAnsi="Arial" w:cs="Arial"/>
          <w:sz w:val="24"/>
          <w:szCs w:val="24"/>
        </w:rPr>
      </w:pPr>
      <w:r w:rsidRPr="002A4609">
        <w:rPr>
          <w:rFonts w:ascii="Arial" w:hAnsi="Arial" w:cs="Arial"/>
          <w:sz w:val="24"/>
          <w:szCs w:val="24"/>
        </w:rPr>
        <w:t xml:space="preserve">Prof. dr. Zoran Novak: </w:t>
      </w:r>
      <w:r w:rsidRPr="002A4609">
        <w:rPr>
          <w:rFonts w:ascii="Arial" w:hAnsi="Arial" w:cs="Arial"/>
          <w:sz w:val="24"/>
          <w:szCs w:val="24"/>
        </w:rPr>
        <w:tab/>
        <w:t xml:space="preserve">Na UM je </w:t>
      </w:r>
      <w:r w:rsidR="008154E4">
        <w:rPr>
          <w:rFonts w:ascii="Arial" w:hAnsi="Arial" w:cs="Arial"/>
          <w:sz w:val="24"/>
          <w:szCs w:val="24"/>
        </w:rPr>
        <w:t>FKKT UM</w:t>
      </w:r>
      <w:r w:rsidRPr="002A4609">
        <w:rPr>
          <w:rFonts w:ascii="Arial" w:hAnsi="Arial" w:cs="Arial"/>
          <w:sz w:val="24"/>
          <w:szCs w:val="24"/>
        </w:rPr>
        <w:t xml:space="preserve"> veljala kot ena izmed finančno najbolj stabilnih fakultet.</w:t>
      </w:r>
      <w:r>
        <w:rPr>
          <w:rFonts w:ascii="Arial" w:hAnsi="Arial" w:cs="Arial"/>
          <w:sz w:val="24"/>
          <w:szCs w:val="24"/>
        </w:rPr>
        <w:t xml:space="preserve"> </w:t>
      </w:r>
      <w:r w:rsidRPr="002A4609">
        <w:rPr>
          <w:rFonts w:ascii="Arial" w:hAnsi="Arial" w:cs="Arial"/>
          <w:sz w:val="24"/>
          <w:szCs w:val="24"/>
        </w:rPr>
        <w:t>Na podlagi ovrednotenja pedagoškega dela, predstavljamo eno izmed finančno najslabših fakultet. Ostale fakultete so namreč prikazale finančno vzdržnost iz razloga ukinjanja programov.</w:t>
      </w:r>
    </w:p>
    <w:p w:rsidR="00B747CE" w:rsidRPr="002A4609" w:rsidRDefault="00B747CE" w:rsidP="00B747CE">
      <w:pPr>
        <w:pStyle w:val="ListParagraph"/>
        <w:spacing w:after="0" w:line="240" w:lineRule="auto"/>
        <w:ind w:left="3540" w:hanging="3256"/>
        <w:jc w:val="both"/>
        <w:rPr>
          <w:rFonts w:ascii="Arial" w:hAnsi="Arial" w:cs="Arial"/>
          <w:sz w:val="24"/>
          <w:szCs w:val="24"/>
        </w:rPr>
      </w:pPr>
    </w:p>
    <w:p w:rsidR="00B747CE" w:rsidRDefault="00B747CE" w:rsidP="00B747CE">
      <w:pPr>
        <w:pStyle w:val="ListParagraph"/>
        <w:spacing w:after="0" w:line="240" w:lineRule="auto"/>
        <w:ind w:left="3540" w:hanging="3256"/>
        <w:rPr>
          <w:rFonts w:ascii="Arial" w:hAnsi="Arial" w:cs="Arial"/>
          <w:sz w:val="24"/>
          <w:szCs w:val="24"/>
        </w:rPr>
      </w:pPr>
      <w:r>
        <w:rPr>
          <w:rFonts w:ascii="Arial" w:hAnsi="Arial" w:cs="Arial"/>
          <w:sz w:val="24"/>
          <w:szCs w:val="24"/>
        </w:rPr>
        <w:t xml:space="preserve">Doc. dr. Matjaž Kristl: </w:t>
      </w:r>
      <w:r w:rsidRPr="002A4609">
        <w:rPr>
          <w:rFonts w:ascii="Arial" w:hAnsi="Arial" w:cs="Arial"/>
          <w:sz w:val="24"/>
          <w:szCs w:val="24"/>
        </w:rPr>
        <w:t xml:space="preserve">Vsi ukrepi </w:t>
      </w:r>
      <w:r>
        <w:rPr>
          <w:rFonts w:ascii="Arial" w:hAnsi="Arial" w:cs="Arial"/>
          <w:sz w:val="24"/>
          <w:szCs w:val="24"/>
        </w:rPr>
        <w:t xml:space="preserve">morajo izhajati iz predpostavk </w:t>
      </w:r>
      <w:r w:rsidRPr="002A4609">
        <w:rPr>
          <w:rFonts w:ascii="Arial" w:hAnsi="Arial" w:cs="Arial"/>
          <w:sz w:val="24"/>
          <w:szCs w:val="24"/>
        </w:rPr>
        <w:t>»</w:t>
      </w:r>
      <w:r w:rsidRPr="002A4609">
        <w:rPr>
          <w:rFonts w:ascii="Arial" w:hAnsi="Arial" w:cs="Arial"/>
          <w:b/>
          <w:sz w:val="24"/>
          <w:szCs w:val="24"/>
        </w:rPr>
        <w:t>začasnih</w:t>
      </w:r>
      <w:r w:rsidRPr="002A4609">
        <w:rPr>
          <w:rFonts w:ascii="Arial" w:hAnsi="Arial" w:cs="Arial"/>
          <w:sz w:val="24"/>
          <w:szCs w:val="24"/>
        </w:rPr>
        <w:t xml:space="preserve">« </w:t>
      </w:r>
    </w:p>
    <w:p w:rsidR="00B747CE" w:rsidRPr="002A4609" w:rsidRDefault="00B747CE" w:rsidP="00B747CE">
      <w:pPr>
        <w:pStyle w:val="ListParagraph"/>
        <w:spacing w:after="0" w:line="240" w:lineRule="auto"/>
        <w:ind w:left="3540" w:hanging="3256"/>
        <w:rPr>
          <w:rFonts w:ascii="Arial" w:hAnsi="Arial" w:cs="Arial"/>
          <w:sz w:val="24"/>
          <w:szCs w:val="24"/>
        </w:rPr>
      </w:pPr>
      <w:r w:rsidRPr="002A4609">
        <w:rPr>
          <w:rFonts w:ascii="Arial" w:hAnsi="Arial" w:cs="Arial"/>
          <w:sz w:val="24"/>
          <w:szCs w:val="24"/>
        </w:rPr>
        <w:t>ukrepov.</w:t>
      </w:r>
    </w:p>
    <w:p w:rsidR="00B747CE" w:rsidRDefault="00B747CE" w:rsidP="00B747CE">
      <w:pPr>
        <w:jc w:val="both"/>
      </w:pPr>
    </w:p>
    <w:p w:rsidR="00B747CE" w:rsidRDefault="00B747CE" w:rsidP="00B747CE">
      <w:pPr>
        <w:jc w:val="both"/>
      </w:pPr>
    </w:p>
    <w:p w:rsidR="00B747CE" w:rsidRPr="00923923" w:rsidRDefault="00B747CE" w:rsidP="00B747CE">
      <w:pPr>
        <w:rPr>
          <w:rFonts w:ascii="Arial" w:hAnsi="Arial" w:cs="Arial"/>
          <w:b/>
          <w:sz w:val="24"/>
          <w:szCs w:val="24"/>
        </w:rPr>
      </w:pPr>
      <w:r>
        <w:rPr>
          <w:rFonts w:ascii="Arial" w:hAnsi="Arial" w:cs="Arial"/>
          <w:b/>
          <w:sz w:val="24"/>
          <w:szCs w:val="24"/>
        </w:rPr>
        <w:t>5</w:t>
      </w:r>
      <w:r w:rsidRPr="00923923">
        <w:rPr>
          <w:rFonts w:ascii="Arial" w:hAnsi="Arial" w:cs="Arial"/>
          <w:b/>
          <w:sz w:val="24"/>
          <w:szCs w:val="24"/>
        </w:rPr>
        <w:t>. izredna seja</w:t>
      </w:r>
    </w:p>
    <w:p w:rsidR="00B747CE" w:rsidRDefault="00B747CE" w:rsidP="00B747CE">
      <w:pPr>
        <w:jc w:val="both"/>
        <w:rPr>
          <w:rFonts w:ascii="Arial" w:hAnsi="Arial" w:cs="Arial"/>
          <w:sz w:val="24"/>
          <w:szCs w:val="24"/>
        </w:rPr>
      </w:pPr>
      <w:r>
        <w:rPr>
          <w:rFonts w:ascii="Arial" w:hAnsi="Arial" w:cs="Arial"/>
          <w:sz w:val="24"/>
          <w:szCs w:val="24"/>
        </w:rPr>
        <w:t xml:space="preserve">Seja je bila sklicana 11. januarja 2013 zaradi predstavitve in potrditve Poročila o kakovosti </w:t>
      </w:r>
      <w:r w:rsidR="008154E4">
        <w:rPr>
          <w:rFonts w:ascii="Arial" w:hAnsi="Arial" w:cs="Arial"/>
          <w:sz w:val="24"/>
          <w:szCs w:val="24"/>
        </w:rPr>
        <w:t>FKKT UM</w:t>
      </w:r>
      <w:r>
        <w:rPr>
          <w:rFonts w:ascii="Arial" w:hAnsi="Arial" w:cs="Arial"/>
          <w:sz w:val="24"/>
          <w:szCs w:val="24"/>
        </w:rPr>
        <w:t xml:space="preserve"> za študijsko leto 2012/2013. Hkrati smo na njej izvedli volitve nadomestnih članov Senata </w:t>
      </w:r>
      <w:r w:rsidR="008154E4">
        <w:rPr>
          <w:rFonts w:ascii="Arial" w:hAnsi="Arial" w:cs="Arial"/>
          <w:sz w:val="24"/>
          <w:szCs w:val="24"/>
        </w:rPr>
        <w:t>FKKT UM</w:t>
      </w:r>
      <w:r>
        <w:rPr>
          <w:rFonts w:ascii="Arial" w:hAnsi="Arial" w:cs="Arial"/>
          <w:sz w:val="24"/>
          <w:szCs w:val="24"/>
        </w:rPr>
        <w:t xml:space="preserve"> in Poslovodnega odbora </w:t>
      </w:r>
      <w:r w:rsidR="008154E4">
        <w:rPr>
          <w:rFonts w:ascii="Arial" w:hAnsi="Arial" w:cs="Arial"/>
          <w:sz w:val="24"/>
          <w:szCs w:val="24"/>
        </w:rPr>
        <w:t>FKKT UM</w:t>
      </w:r>
      <w:r>
        <w:rPr>
          <w:rFonts w:ascii="Arial" w:hAnsi="Arial" w:cs="Arial"/>
          <w:sz w:val="24"/>
          <w:szCs w:val="24"/>
        </w:rPr>
        <w:t xml:space="preserve">. Nova člana Senata </w:t>
      </w:r>
      <w:r w:rsidR="008154E4">
        <w:rPr>
          <w:rFonts w:ascii="Arial" w:hAnsi="Arial" w:cs="Arial"/>
          <w:sz w:val="24"/>
          <w:szCs w:val="24"/>
        </w:rPr>
        <w:t>FKKT UM</w:t>
      </w:r>
      <w:r>
        <w:rPr>
          <w:rFonts w:ascii="Arial" w:hAnsi="Arial" w:cs="Arial"/>
          <w:sz w:val="24"/>
          <w:szCs w:val="24"/>
        </w:rPr>
        <w:t xml:space="preserve"> (nadomestilo za prof. dr. Mihaela Drofenika in prof.dr. Jurija Kropeta) sta postala doc.dr. Irena Ban in izred.prof.dr. Darko Goričanec. V Poslovodni odbor </w:t>
      </w:r>
      <w:r w:rsidR="008154E4">
        <w:rPr>
          <w:rFonts w:ascii="Arial" w:hAnsi="Arial" w:cs="Arial"/>
          <w:sz w:val="24"/>
          <w:szCs w:val="24"/>
        </w:rPr>
        <w:t>FKKT UM</w:t>
      </w:r>
      <w:r>
        <w:rPr>
          <w:rFonts w:ascii="Arial" w:hAnsi="Arial" w:cs="Arial"/>
          <w:sz w:val="24"/>
          <w:szCs w:val="24"/>
        </w:rPr>
        <w:t xml:space="preserve"> je bil namesto prof.dr. Jurija Kropeta imenovan prof.dr. Darko Goričanec, namesto prof.dr. Mihaela Drofenika pa Sabina Premrov, vodja službe za računovodske zadeve </w:t>
      </w:r>
      <w:r w:rsidR="008154E4">
        <w:rPr>
          <w:rFonts w:ascii="Arial" w:hAnsi="Arial" w:cs="Arial"/>
          <w:sz w:val="24"/>
          <w:szCs w:val="24"/>
        </w:rPr>
        <w:t>FKKT UM</w:t>
      </w:r>
      <w:r>
        <w:rPr>
          <w:rFonts w:ascii="Arial" w:hAnsi="Arial" w:cs="Arial"/>
          <w:sz w:val="24"/>
          <w:szCs w:val="24"/>
        </w:rPr>
        <w:t>.</w:t>
      </w:r>
    </w:p>
    <w:p w:rsidR="00B747CE" w:rsidRDefault="00B747CE" w:rsidP="00B747CE">
      <w:pPr>
        <w:jc w:val="both"/>
        <w:rPr>
          <w:rFonts w:ascii="Arial" w:hAnsi="Arial" w:cs="Arial"/>
          <w:sz w:val="24"/>
          <w:szCs w:val="24"/>
        </w:rPr>
      </w:pPr>
    </w:p>
    <w:p w:rsidR="005A4B19" w:rsidRDefault="005A4B19" w:rsidP="004C2B9A">
      <w:pPr>
        <w:jc w:val="both"/>
        <w:rPr>
          <w:rFonts w:ascii="Arial" w:hAnsi="Arial" w:cs="Arial"/>
          <w:sz w:val="24"/>
          <w:szCs w:val="24"/>
        </w:rPr>
      </w:pPr>
    </w:p>
    <w:p w:rsidR="00411F1C" w:rsidRDefault="00411F1C" w:rsidP="004C2B9A">
      <w:pPr>
        <w:jc w:val="both"/>
        <w:rPr>
          <w:rFonts w:ascii="Arial" w:hAnsi="Arial" w:cs="Arial"/>
          <w:sz w:val="24"/>
          <w:szCs w:val="24"/>
        </w:rPr>
      </w:pPr>
    </w:p>
    <w:p w:rsidR="00411F1C" w:rsidRPr="004C2B9A" w:rsidRDefault="001D2ACB" w:rsidP="004C2B9A">
      <w:pPr>
        <w:jc w:val="both"/>
        <w:rPr>
          <w:rFonts w:ascii="Arial" w:hAnsi="Arial" w:cs="Arial"/>
          <w:sz w:val="24"/>
          <w:szCs w:val="24"/>
        </w:rPr>
      </w:pPr>
      <w:r>
        <w:rPr>
          <w:rFonts w:ascii="Arial" w:hAnsi="Arial" w:cs="Arial"/>
          <w:sz w:val="24"/>
          <w:szCs w:val="24"/>
        </w:rPr>
        <w:t xml:space="preserve"> </w:t>
      </w:r>
    </w:p>
    <w:p w:rsidR="004C2B9A" w:rsidRPr="004C2B9A" w:rsidRDefault="004C2B9A" w:rsidP="004C2B9A">
      <w:pPr>
        <w:jc w:val="both"/>
        <w:rPr>
          <w:rFonts w:ascii="Arial" w:hAnsi="Arial" w:cs="Arial"/>
          <w:b/>
          <w:sz w:val="24"/>
          <w:szCs w:val="24"/>
        </w:rPr>
      </w:pPr>
      <w:r w:rsidRPr="004C2B9A">
        <w:rPr>
          <w:rFonts w:ascii="Arial" w:hAnsi="Arial" w:cs="Arial"/>
          <w:b/>
          <w:sz w:val="24"/>
          <w:szCs w:val="24"/>
        </w:rPr>
        <w:lastRenderedPageBreak/>
        <w:t>KOMISIJA ZA ZNANSTVENO</w:t>
      </w:r>
      <w:r w:rsidR="002A30D7">
        <w:rPr>
          <w:rFonts w:ascii="Arial" w:hAnsi="Arial" w:cs="Arial"/>
          <w:b/>
          <w:sz w:val="24"/>
          <w:szCs w:val="24"/>
        </w:rPr>
        <w:t xml:space="preserve"> </w:t>
      </w:r>
      <w:r w:rsidRPr="004C2B9A">
        <w:rPr>
          <w:rFonts w:ascii="Arial" w:hAnsi="Arial" w:cs="Arial"/>
          <w:b/>
          <w:sz w:val="24"/>
          <w:szCs w:val="24"/>
        </w:rPr>
        <w:t>RAZISKOVALNE ZADEVE IN HABILITACIJE</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 xml:space="preserve">Do 21. 1. 2013 sta bili </w:t>
      </w:r>
      <w:r w:rsidR="00906826">
        <w:rPr>
          <w:rFonts w:ascii="Arial" w:hAnsi="Arial" w:cs="Arial"/>
          <w:sz w:val="24"/>
          <w:szCs w:val="24"/>
        </w:rPr>
        <w:t xml:space="preserve">na </w:t>
      </w:r>
      <w:r w:rsidR="008154E4">
        <w:rPr>
          <w:rFonts w:ascii="Arial" w:hAnsi="Arial" w:cs="Arial"/>
          <w:sz w:val="24"/>
          <w:szCs w:val="24"/>
        </w:rPr>
        <w:t>FKKT UM</w:t>
      </w:r>
      <w:r w:rsidR="00906826">
        <w:rPr>
          <w:rFonts w:ascii="Arial" w:hAnsi="Arial" w:cs="Arial"/>
          <w:sz w:val="24"/>
          <w:szCs w:val="24"/>
        </w:rPr>
        <w:t xml:space="preserve"> UM </w:t>
      </w:r>
      <w:r w:rsidRPr="004C2B9A">
        <w:rPr>
          <w:rFonts w:ascii="Arial" w:hAnsi="Arial" w:cs="Arial"/>
          <w:sz w:val="24"/>
          <w:szCs w:val="24"/>
        </w:rPr>
        <w:t xml:space="preserve">dve komisiji: </w:t>
      </w:r>
      <w:r w:rsidRPr="00224CF4">
        <w:rPr>
          <w:rFonts w:ascii="Arial" w:hAnsi="Arial" w:cs="Arial"/>
          <w:sz w:val="24"/>
          <w:szCs w:val="24"/>
          <w:u w:val="single"/>
        </w:rPr>
        <w:t>Komisija za habilitacije</w:t>
      </w:r>
      <w:r w:rsidRPr="00224CF4">
        <w:rPr>
          <w:rFonts w:ascii="Arial" w:hAnsi="Arial" w:cs="Arial"/>
          <w:sz w:val="24"/>
          <w:szCs w:val="24"/>
        </w:rPr>
        <w:t xml:space="preserve"> in</w:t>
      </w:r>
      <w:r w:rsidRPr="00224CF4">
        <w:rPr>
          <w:rFonts w:ascii="Arial" w:hAnsi="Arial" w:cs="Arial"/>
          <w:sz w:val="24"/>
          <w:szCs w:val="24"/>
          <w:u w:val="single"/>
        </w:rPr>
        <w:t xml:space="preserve"> Komisija za znanstvenoraziskovalne zadeve </w:t>
      </w:r>
      <w:r w:rsidRPr="00224CF4">
        <w:rPr>
          <w:rFonts w:ascii="Arial" w:hAnsi="Arial" w:cs="Arial"/>
          <w:sz w:val="24"/>
          <w:szCs w:val="24"/>
        </w:rPr>
        <w:t>v naslednji sestavi</w:t>
      </w:r>
      <w:r w:rsidRPr="004C2B9A">
        <w:rPr>
          <w:rFonts w:ascii="Arial" w:hAnsi="Arial" w:cs="Arial"/>
          <w:sz w:val="24"/>
          <w:szCs w:val="24"/>
        </w:rPr>
        <w:t>:</w:t>
      </w:r>
    </w:p>
    <w:p w:rsidR="00906826" w:rsidRDefault="004C2B9A" w:rsidP="00A257C9">
      <w:pPr>
        <w:pStyle w:val="ListParagraph"/>
        <w:numPr>
          <w:ilvl w:val="0"/>
          <w:numId w:val="20"/>
        </w:numPr>
        <w:spacing w:after="0" w:line="240" w:lineRule="auto"/>
        <w:ind w:left="426" w:hanging="426"/>
        <w:jc w:val="both"/>
        <w:rPr>
          <w:rFonts w:ascii="Arial" w:hAnsi="Arial" w:cs="Arial"/>
          <w:sz w:val="24"/>
          <w:szCs w:val="24"/>
        </w:rPr>
      </w:pPr>
      <w:r w:rsidRPr="004C2B9A">
        <w:rPr>
          <w:rFonts w:ascii="Arial" w:hAnsi="Arial" w:cs="Arial"/>
          <w:sz w:val="24"/>
          <w:szCs w:val="24"/>
        </w:rPr>
        <w:t xml:space="preserve">Komisija za habilitacije: </w:t>
      </w:r>
    </w:p>
    <w:p w:rsidR="0087754C" w:rsidRDefault="0087754C" w:rsidP="0087754C">
      <w:pPr>
        <w:pStyle w:val="ListParagraph"/>
        <w:spacing w:after="0" w:line="240" w:lineRule="auto"/>
        <w:ind w:left="426"/>
        <w:jc w:val="both"/>
        <w:rPr>
          <w:rFonts w:ascii="Arial" w:hAnsi="Arial" w:cs="Arial"/>
          <w:sz w:val="24"/>
          <w:szCs w:val="24"/>
        </w:rPr>
      </w:pPr>
    </w:p>
    <w:p w:rsidR="00906826" w:rsidRDefault="004C2B9A" w:rsidP="00906826">
      <w:pPr>
        <w:jc w:val="both"/>
        <w:rPr>
          <w:rFonts w:ascii="Arial" w:hAnsi="Arial" w:cs="Arial"/>
          <w:sz w:val="24"/>
          <w:szCs w:val="24"/>
        </w:rPr>
      </w:pPr>
      <w:r w:rsidRPr="00906826">
        <w:rPr>
          <w:rFonts w:ascii="Arial" w:hAnsi="Arial" w:cs="Arial"/>
          <w:sz w:val="24"/>
          <w:szCs w:val="24"/>
        </w:rPr>
        <w:t>- prof. dr. Peter Krajnc, predsednik</w:t>
      </w:r>
    </w:p>
    <w:p w:rsidR="00906826" w:rsidRDefault="004C2B9A" w:rsidP="00906826">
      <w:pPr>
        <w:jc w:val="both"/>
        <w:rPr>
          <w:rFonts w:ascii="Arial" w:hAnsi="Arial" w:cs="Arial"/>
          <w:sz w:val="24"/>
          <w:szCs w:val="24"/>
        </w:rPr>
      </w:pPr>
      <w:r w:rsidRPr="00906826">
        <w:rPr>
          <w:rFonts w:ascii="Arial" w:hAnsi="Arial" w:cs="Arial"/>
          <w:sz w:val="24"/>
          <w:szCs w:val="24"/>
        </w:rPr>
        <w:t>- prof. dr. Maja Habulin, članic</w:t>
      </w:r>
      <w:r w:rsidR="00906826">
        <w:rPr>
          <w:rFonts w:ascii="Arial" w:hAnsi="Arial" w:cs="Arial"/>
          <w:sz w:val="24"/>
          <w:szCs w:val="24"/>
        </w:rPr>
        <w:t>a,</w:t>
      </w:r>
    </w:p>
    <w:p w:rsidR="00906826" w:rsidRDefault="004C2B9A" w:rsidP="00906826">
      <w:pPr>
        <w:jc w:val="both"/>
        <w:rPr>
          <w:rFonts w:ascii="Arial" w:hAnsi="Arial" w:cs="Arial"/>
          <w:sz w:val="24"/>
          <w:szCs w:val="24"/>
        </w:rPr>
      </w:pPr>
      <w:r w:rsidRPr="00906826">
        <w:rPr>
          <w:rFonts w:ascii="Arial" w:hAnsi="Arial" w:cs="Arial"/>
          <w:sz w:val="24"/>
          <w:szCs w:val="24"/>
        </w:rPr>
        <w:t>- prof. dr. Samo Korpar, član</w:t>
      </w:r>
      <w:r w:rsidR="00906826">
        <w:rPr>
          <w:rFonts w:ascii="Arial" w:hAnsi="Arial" w:cs="Arial"/>
          <w:sz w:val="24"/>
          <w:szCs w:val="24"/>
        </w:rPr>
        <w:t>,</w:t>
      </w:r>
    </w:p>
    <w:p w:rsidR="00906826" w:rsidRDefault="004C2B9A" w:rsidP="00906826">
      <w:pPr>
        <w:jc w:val="both"/>
        <w:rPr>
          <w:rFonts w:ascii="Arial" w:hAnsi="Arial" w:cs="Arial"/>
          <w:sz w:val="24"/>
          <w:szCs w:val="24"/>
        </w:rPr>
      </w:pPr>
      <w:r w:rsidRPr="00906826">
        <w:rPr>
          <w:rFonts w:ascii="Arial" w:hAnsi="Arial" w:cs="Arial"/>
          <w:sz w:val="24"/>
          <w:szCs w:val="24"/>
        </w:rPr>
        <w:t>- prof. dr. Andreja Goršek, član</w:t>
      </w:r>
      <w:r w:rsidR="00906826">
        <w:rPr>
          <w:rFonts w:ascii="Arial" w:hAnsi="Arial" w:cs="Arial"/>
          <w:sz w:val="24"/>
          <w:szCs w:val="24"/>
        </w:rPr>
        <w:t>ica,</w:t>
      </w:r>
    </w:p>
    <w:p w:rsidR="004C2B9A" w:rsidRPr="00906826" w:rsidRDefault="004C2B9A" w:rsidP="00906826">
      <w:pPr>
        <w:jc w:val="both"/>
        <w:rPr>
          <w:rFonts w:ascii="Arial" w:hAnsi="Arial" w:cs="Arial"/>
          <w:sz w:val="24"/>
          <w:szCs w:val="24"/>
        </w:rPr>
      </w:pPr>
      <w:r w:rsidRPr="00906826">
        <w:rPr>
          <w:rFonts w:ascii="Arial" w:hAnsi="Arial" w:cs="Arial"/>
          <w:sz w:val="24"/>
          <w:szCs w:val="24"/>
        </w:rPr>
        <w:t>- prof. dr. Zorka Novak Pintarič, članica</w:t>
      </w:r>
      <w:r w:rsidR="00906826">
        <w:rPr>
          <w:rFonts w:ascii="Arial" w:hAnsi="Arial" w:cs="Arial"/>
          <w:sz w:val="24"/>
          <w:szCs w:val="24"/>
        </w:rPr>
        <w:t>.</w:t>
      </w:r>
    </w:p>
    <w:p w:rsidR="004C2B9A" w:rsidRPr="004C2B9A" w:rsidRDefault="00906826" w:rsidP="004C2B9A">
      <w:pPr>
        <w:pStyle w:val="ListParagraph"/>
        <w:ind w:left="426"/>
        <w:jc w:val="both"/>
        <w:rPr>
          <w:rFonts w:ascii="Arial" w:hAnsi="Arial" w:cs="Arial"/>
          <w:sz w:val="24"/>
          <w:szCs w:val="24"/>
        </w:rPr>
      </w:pPr>
      <w:r>
        <w:rPr>
          <w:rFonts w:ascii="Arial" w:hAnsi="Arial" w:cs="Arial"/>
          <w:sz w:val="24"/>
          <w:szCs w:val="24"/>
        </w:rPr>
        <w:t>,</w:t>
      </w:r>
    </w:p>
    <w:p w:rsidR="004C2B9A" w:rsidRPr="004C2B9A" w:rsidRDefault="004C2B9A" w:rsidP="004C2B9A">
      <w:pPr>
        <w:pStyle w:val="ListParagraph"/>
        <w:ind w:left="0"/>
        <w:jc w:val="both"/>
        <w:rPr>
          <w:rFonts w:ascii="Arial" w:hAnsi="Arial" w:cs="Arial"/>
          <w:sz w:val="24"/>
          <w:szCs w:val="24"/>
        </w:rPr>
      </w:pPr>
      <w:r w:rsidRPr="004C2B9A">
        <w:rPr>
          <w:rFonts w:ascii="Arial" w:hAnsi="Arial" w:cs="Arial"/>
          <w:sz w:val="24"/>
          <w:szCs w:val="24"/>
        </w:rPr>
        <w:t>V študijskem</w:t>
      </w:r>
      <w:r w:rsidR="00906826">
        <w:rPr>
          <w:rFonts w:ascii="Arial" w:hAnsi="Arial" w:cs="Arial"/>
          <w:sz w:val="24"/>
          <w:szCs w:val="24"/>
        </w:rPr>
        <w:t xml:space="preserve"> letu 2012/2013 je zasedala pet</w:t>
      </w:r>
      <w:r w:rsidRPr="004C2B9A">
        <w:rPr>
          <w:rFonts w:ascii="Arial" w:hAnsi="Arial" w:cs="Arial"/>
          <w:sz w:val="24"/>
          <w:szCs w:val="24"/>
        </w:rPr>
        <w:t>krat, od tega na treh rednih in dveh izrednih sejah.</w:t>
      </w:r>
    </w:p>
    <w:p w:rsidR="004C2B9A" w:rsidRPr="004C2B9A" w:rsidRDefault="004C2B9A" w:rsidP="004C2B9A">
      <w:pPr>
        <w:pStyle w:val="ListParagraph"/>
        <w:ind w:left="426"/>
        <w:jc w:val="both"/>
        <w:rPr>
          <w:rFonts w:ascii="Arial" w:hAnsi="Arial" w:cs="Arial"/>
          <w:sz w:val="24"/>
          <w:szCs w:val="24"/>
        </w:rPr>
      </w:pPr>
    </w:p>
    <w:p w:rsidR="00224CF4" w:rsidRDefault="004C2B9A" w:rsidP="00A257C9">
      <w:pPr>
        <w:pStyle w:val="ListParagraph"/>
        <w:numPr>
          <w:ilvl w:val="0"/>
          <w:numId w:val="20"/>
        </w:numPr>
        <w:spacing w:after="0" w:line="240" w:lineRule="auto"/>
        <w:ind w:left="426" w:hanging="426"/>
        <w:jc w:val="both"/>
        <w:rPr>
          <w:rFonts w:ascii="Arial" w:hAnsi="Arial" w:cs="Arial"/>
          <w:sz w:val="24"/>
          <w:szCs w:val="24"/>
        </w:rPr>
      </w:pPr>
      <w:r w:rsidRPr="004C2B9A">
        <w:rPr>
          <w:rFonts w:ascii="Arial" w:hAnsi="Arial" w:cs="Arial"/>
          <w:sz w:val="24"/>
          <w:szCs w:val="24"/>
        </w:rPr>
        <w:t>Komisija za znanstvenoraziskovalne zadeve:</w:t>
      </w:r>
    </w:p>
    <w:p w:rsidR="0087754C" w:rsidRDefault="0087754C" w:rsidP="0087754C">
      <w:pPr>
        <w:pStyle w:val="ListParagraph"/>
        <w:spacing w:after="0" w:line="240" w:lineRule="auto"/>
        <w:ind w:left="426"/>
        <w:jc w:val="both"/>
        <w:rPr>
          <w:rFonts w:ascii="Arial" w:hAnsi="Arial" w:cs="Arial"/>
          <w:sz w:val="24"/>
          <w:szCs w:val="24"/>
        </w:rPr>
      </w:pPr>
    </w:p>
    <w:p w:rsidR="00224CF4" w:rsidRDefault="004C2B9A" w:rsidP="00224CF4">
      <w:pPr>
        <w:jc w:val="both"/>
        <w:rPr>
          <w:rFonts w:ascii="Arial" w:hAnsi="Arial" w:cs="Arial"/>
          <w:sz w:val="24"/>
          <w:szCs w:val="24"/>
        </w:rPr>
      </w:pPr>
      <w:r w:rsidRPr="00224CF4">
        <w:rPr>
          <w:rFonts w:ascii="Arial" w:hAnsi="Arial" w:cs="Arial"/>
          <w:sz w:val="24"/>
          <w:szCs w:val="24"/>
        </w:rPr>
        <w:t>- prof. dr. Mihael Drofenik, predsednik</w:t>
      </w:r>
      <w:r w:rsidR="00224CF4">
        <w:rPr>
          <w:rFonts w:ascii="Arial" w:hAnsi="Arial" w:cs="Arial"/>
          <w:sz w:val="24"/>
          <w:szCs w:val="24"/>
        </w:rPr>
        <w:t>,</w:t>
      </w:r>
    </w:p>
    <w:p w:rsidR="00224CF4" w:rsidRDefault="004C2B9A" w:rsidP="00224CF4">
      <w:pPr>
        <w:jc w:val="both"/>
        <w:rPr>
          <w:rFonts w:ascii="Arial" w:hAnsi="Arial" w:cs="Arial"/>
          <w:sz w:val="24"/>
          <w:szCs w:val="24"/>
        </w:rPr>
      </w:pPr>
      <w:r w:rsidRPr="00224CF4">
        <w:rPr>
          <w:rFonts w:ascii="Arial" w:hAnsi="Arial" w:cs="Arial"/>
          <w:sz w:val="24"/>
          <w:szCs w:val="24"/>
        </w:rPr>
        <w:t>- prof. dr. Samo Korpar, član</w:t>
      </w:r>
      <w:r w:rsidR="00224CF4">
        <w:rPr>
          <w:rFonts w:ascii="Arial" w:hAnsi="Arial" w:cs="Arial"/>
          <w:sz w:val="24"/>
          <w:szCs w:val="24"/>
        </w:rPr>
        <w:t>,</w:t>
      </w:r>
    </w:p>
    <w:p w:rsidR="004C2B9A" w:rsidRPr="00224CF4" w:rsidRDefault="004C2B9A" w:rsidP="00224CF4">
      <w:pPr>
        <w:jc w:val="both"/>
        <w:rPr>
          <w:rFonts w:ascii="Arial" w:hAnsi="Arial" w:cs="Arial"/>
          <w:sz w:val="24"/>
          <w:szCs w:val="24"/>
        </w:rPr>
      </w:pPr>
      <w:r w:rsidRPr="00224CF4">
        <w:rPr>
          <w:rFonts w:ascii="Arial" w:hAnsi="Arial" w:cs="Arial"/>
          <w:sz w:val="24"/>
          <w:szCs w:val="24"/>
        </w:rPr>
        <w:t>- prof. dr. Mojca Škerget, članica</w:t>
      </w:r>
      <w:r w:rsidR="00224CF4">
        <w:rPr>
          <w:rFonts w:ascii="Arial" w:hAnsi="Arial" w:cs="Arial"/>
          <w:sz w:val="24"/>
          <w:szCs w:val="24"/>
        </w:rPr>
        <w:t>,</w:t>
      </w:r>
    </w:p>
    <w:p w:rsidR="00224CF4" w:rsidRDefault="004C2B9A" w:rsidP="00224CF4">
      <w:pPr>
        <w:jc w:val="both"/>
        <w:rPr>
          <w:rFonts w:ascii="Arial" w:hAnsi="Arial" w:cs="Arial"/>
          <w:sz w:val="24"/>
          <w:szCs w:val="24"/>
        </w:rPr>
      </w:pPr>
      <w:r w:rsidRPr="00224CF4">
        <w:rPr>
          <w:rFonts w:ascii="Arial" w:hAnsi="Arial" w:cs="Arial"/>
          <w:sz w:val="24"/>
          <w:szCs w:val="24"/>
        </w:rPr>
        <w:t>- prof. dr. Andreja Goršek, članica</w:t>
      </w:r>
      <w:r w:rsidR="00224CF4">
        <w:rPr>
          <w:rFonts w:ascii="Arial" w:hAnsi="Arial" w:cs="Arial"/>
          <w:sz w:val="24"/>
          <w:szCs w:val="24"/>
        </w:rPr>
        <w:t>,</w:t>
      </w:r>
    </w:p>
    <w:p w:rsidR="00224CF4" w:rsidRDefault="004C2B9A" w:rsidP="00224CF4">
      <w:pPr>
        <w:jc w:val="both"/>
        <w:rPr>
          <w:rFonts w:ascii="Arial" w:hAnsi="Arial" w:cs="Arial"/>
          <w:sz w:val="24"/>
          <w:szCs w:val="24"/>
        </w:rPr>
      </w:pPr>
      <w:r w:rsidRPr="00224CF4">
        <w:rPr>
          <w:rFonts w:ascii="Arial" w:hAnsi="Arial" w:cs="Arial"/>
          <w:sz w:val="24"/>
          <w:szCs w:val="24"/>
        </w:rPr>
        <w:t>- prof. dr. Darko Goričanec, član</w:t>
      </w:r>
      <w:r w:rsidR="00224CF4">
        <w:rPr>
          <w:rFonts w:ascii="Arial" w:hAnsi="Arial" w:cs="Arial"/>
          <w:sz w:val="24"/>
          <w:szCs w:val="24"/>
        </w:rPr>
        <w:t>,</w:t>
      </w:r>
    </w:p>
    <w:p w:rsidR="00224CF4" w:rsidRDefault="004C2B9A" w:rsidP="00224CF4">
      <w:pPr>
        <w:jc w:val="both"/>
        <w:rPr>
          <w:rFonts w:ascii="Arial" w:hAnsi="Arial" w:cs="Arial"/>
          <w:sz w:val="24"/>
          <w:szCs w:val="24"/>
        </w:rPr>
      </w:pPr>
      <w:r w:rsidRPr="00224CF4">
        <w:rPr>
          <w:rFonts w:ascii="Arial" w:hAnsi="Arial" w:cs="Arial"/>
          <w:sz w:val="24"/>
          <w:szCs w:val="24"/>
        </w:rPr>
        <w:t>- Matej Ravber, član – študent</w:t>
      </w:r>
      <w:r w:rsidR="00224CF4">
        <w:rPr>
          <w:rFonts w:ascii="Arial" w:hAnsi="Arial" w:cs="Arial"/>
          <w:sz w:val="24"/>
          <w:szCs w:val="24"/>
        </w:rPr>
        <w:t>,</w:t>
      </w:r>
    </w:p>
    <w:p w:rsidR="004C2B9A" w:rsidRPr="00224CF4" w:rsidRDefault="004C2B9A" w:rsidP="00224CF4">
      <w:pPr>
        <w:jc w:val="both"/>
        <w:rPr>
          <w:rFonts w:ascii="Arial" w:hAnsi="Arial" w:cs="Arial"/>
          <w:sz w:val="24"/>
          <w:szCs w:val="24"/>
        </w:rPr>
      </w:pPr>
      <w:r w:rsidRPr="00224CF4">
        <w:rPr>
          <w:rFonts w:ascii="Arial" w:hAnsi="Arial" w:cs="Arial"/>
          <w:sz w:val="24"/>
          <w:szCs w:val="24"/>
        </w:rPr>
        <w:t>- Aleksandra Petrovič, članica – študentka</w:t>
      </w:r>
      <w:r w:rsidR="00224CF4">
        <w:rPr>
          <w:rFonts w:ascii="Arial" w:hAnsi="Arial" w:cs="Arial"/>
          <w:sz w:val="24"/>
          <w:szCs w:val="24"/>
        </w:rPr>
        <w:t>.</w:t>
      </w:r>
    </w:p>
    <w:p w:rsidR="004C2B9A" w:rsidRPr="004C2B9A" w:rsidRDefault="004C2B9A" w:rsidP="004C2B9A">
      <w:pPr>
        <w:pStyle w:val="ListParagraph"/>
        <w:ind w:left="426"/>
        <w:jc w:val="both"/>
        <w:rPr>
          <w:rFonts w:ascii="Arial" w:hAnsi="Arial" w:cs="Arial"/>
          <w:sz w:val="24"/>
          <w:szCs w:val="24"/>
        </w:rPr>
      </w:pPr>
    </w:p>
    <w:p w:rsidR="004C2B9A" w:rsidRPr="004C2B9A" w:rsidRDefault="004C2B9A" w:rsidP="004C2B9A">
      <w:pPr>
        <w:pStyle w:val="ListParagraph"/>
        <w:ind w:left="0"/>
        <w:jc w:val="both"/>
        <w:rPr>
          <w:rFonts w:ascii="Arial" w:hAnsi="Arial" w:cs="Arial"/>
          <w:sz w:val="24"/>
          <w:szCs w:val="24"/>
        </w:rPr>
      </w:pPr>
      <w:r w:rsidRPr="004C2B9A">
        <w:rPr>
          <w:rFonts w:ascii="Arial" w:hAnsi="Arial" w:cs="Arial"/>
          <w:sz w:val="24"/>
          <w:szCs w:val="24"/>
        </w:rPr>
        <w:t xml:space="preserve">V študijskem letu 2012/2013 je </w:t>
      </w:r>
      <w:r w:rsidR="00906826">
        <w:rPr>
          <w:rFonts w:ascii="Arial" w:hAnsi="Arial" w:cs="Arial"/>
          <w:sz w:val="24"/>
          <w:szCs w:val="24"/>
        </w:rPr>
        <w:t>ta komisija zasedala tri</w:t>
      </w:r>
      <w:r w:rsidRPr="004C2B9A">
        <w:rPr>
          <w:rFonts w:ascii="Arial" w:hAnsi="Arial" w:cs="Arial"/>
          <w:sz w:val="24"/>
          <w:szCs w:val="24"/>
        </w:rPr>
        <w:t>krat, od tega na eni redni, eni izredni ter eni dopisni seji.</w:t>
      </w:r>
    </w:p>
    <w:p w:rsidR="004C2B9A" w:rsidRPr="004C2B9A" w:rsidRDefault="004C2B9A" w:rsidP="004C2B9A">
      <w:pPr>
        <w:pStyle w:val="ListParagraph"/>
        <w:ind w:left="426"/>
        <w:jc w:val="both"/>
        <w:rPr>
          <w:rFonts w:ascii="Arial" w:hAnsi="Arial" w:cs="Arial"/>
          <w:sz w:val="24"/>
          <w:szCs w:val="24"/>
        </w:rPr>
      </w:pPr>
    </w:p>
    <w:p w:rsidR="004C2B9A" w:rsidRPr="004C2B9A" w:rsidRDefault="00906826" w:rsidP="00906826">
      <w:pPr>
        <w:pStyle w:val="ListParagraph"/>
        <w:ind w:left="0"/>
        <w:jc w:val="both"/>
        <w:rPr>
          <w:rFonts w:ascii="Arial" w:hAnsi="Arial" w:cs="Arial"/>
          <w:sz w:val="24"/>
          <w:szCs w:val="24"/>
        </w:rPr>
      </w:pPr>
      <w:r>
        <w:rPr>
          <w:rFonts w:ascii="Arial" w:hAnsi="Arial" w:cs="Arial"/>
          <w:sz w:val="24"/>
          <w:szCs w:val="24"/>
        </w:rPr>
        <w:t>21. januarja 2013 se je oblikovala</w:t>
      </w:r>
      <w:r w:rsidR="004C2B9A" w:rsidRPr="004C2B9A">
        <w:rPr>
          <w:rFonts w:ascii="Arial" w:hAnsi="Arial" w:cs="Arial"/>
          <w:sz w:val="24"/>
          <w:szCs w:val="24"/>
        </w:rPr>
        <w:t xml:space="preserve"> </w:t>
      </w:r>
      <w:r>
        <w:rPr>
          <w:rFonts w:ascii="Arial" w:hAnsi="Arial" w:cs="Arial"/>
          <w:sz w:val="24"/>
          <w:szCs w:val="24"/>
        </w:rPr>
        <w:t xml:space="preserve">nova komisija z nazivom </w:t>
      </w:r>
      <w:r w:rsidRPr="00224CF4">
        <w:rPr>
          <w:rFonts w:ascii="Arial" w:hAnsi="Arial" w:cs="Arial"/>
          <w:sz w:val="24"/>
          <w:szCs w:val="24"/>
          <w:u w:val="single"/>
        </w:rPr>
        <w:t xml:space="preserve">Komisija za </w:t>
      </w:r>
      <w:r w:rsidR="004C2B9A" w:rsidRPr="00224CF4">
        <w:rPr>
          <w:rFonts w:ascii="Arial" w:hAnsi="Arial" w:cs="Arial"/>
          <w:sz w:val="24"/>
          <w:szCs w:val="24"/>
          <w:u w:val="single"/>
        </w:rPr>
        <w:t>znanstvenoraziskovalne zadeve in habilitacije</w:t>
      </w:r>
      <w:r w:rsidR="004C2B9A" w:rsidRPr="004C2B9A">
        <w:rPr>
          <w:rFonts w:ascii="Arial" w:hAnsi="Arial" w:cs="Arial"/>
          <w:sz w:val="24"/>
          <w:szCs w:val="24"/>
        </w:rPr>
        <w:t xml:space="preserve"> v sestavi:</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Peter Krajnc, predsednik</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Andreja Goršek, članica</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Mojca Škerget, članica</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Samo Korpar, član</w:t>
      </w:r>
    </w:p>
    <w:p w:rsidR="004C2B9A" w:rsidRPr="004C2B9A" w:rsidRDefault="004C2B9A" w:rsidP="004C2B9A">
      <w:pPr>
        <w:jc w:val="both"/>
        <w:rPr>
          <w:rFonts w:ascii="Arial" w:hAnsi="Arial" w:cs="Arial"/>
          <w:sz w:val="24"/>
          <w:szCs w:val="24"/>
        </w:rPr>
      </w:pPr>
      <w:r w:rsidRPr="004C2B9A">
        <w:rPr>
          <w:rFonts w:ascii="Arial" w:hAnsi="Arial" w:cs="Arial"/>
          <w:sz w:val="24"/>
          <w:szCs w:val="24"/>
        </w:rPr>
        <w:t>- Matej Ravber, član – študent</w:t>
      </w:r>
    </w:p>
    <w:p w:rsidR="004C2B9A" w:rsidRPr="004C2B9A" w:rsidRDefault="004C2B9A" w:rsidP="004C2B9A">
      <w:pPr>
        <w:jc w:val="both"/>
        <w:rPr>
          <w:rFonts w:ascii="Arial" w:hAnsi="Arial" w:cs="Arial"/>
          <w:sz w:val="24"/>
          <w:szCs w:val="24"/>
        </w:rPr>
      </w:pPr>
      <w:r w:rsidRPr="004C2B9A">
        <w:rPr>
          <w:rFonts w:ascii="Arial" w:hAnsi="Arial" w:cs="Arial"/>
          <w:sz w:val="24"/>
          <w:szCs w:val="24"/>
        </w:rPr>
        <w:t>- Aleksandra Petrovič, članica – študentka</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Komisija je v študijskem letu 2012/13 zasedala devetkrat, od tega je imela šest rednih sej, eno izredno in dve dopisni seji.</w:t>
      </w:r>
    </w:p>
    <w:p w:rsidR="004C2B9A" w:rsidRPr="004C2B9A" w:rsidRDefault="004C2B9A" w:rsidP="004C2B9A">
      <w:pPr>
        <w:jc w:val="both"/>
        <w:rPr>
          <w:rFonts w:ascii="Arial" w:hAnsi="Arial" w:cs="Arial"/>
          <w:sz w:val="24"/>
          <w:szCs w:val="24"/>
        </w:rPr>
      </w:pPr>
    </w:p>
    <w:p w:rsidR="004C2B9A" w:rsidRDefault="00906826" w:rsidP="004C2B9A">
      <w:pPr>
        <w:jc w:val="both"/>
        <w:rPr>
          <w:rFonts w:ascii="Arial" w:hAnsi="Arial" w:cs="Arial"/>
          <w:sz w:val="24"/>
          <w:szCs w:val="24"/>
        </w:rPr>
      </w:pPr>
      <w:r>
        <w:rPr>
          <w:rFonts w:ascii="Arial" w:hAnsi="Arial" w:cs="Arial"/>
          <w:sz w:val="24"/>
          <w:szCs w:val="24"/>
        </w:rPr>
        <w:t xml:space="preserve">Na sejah </w:t>
      </w:r>
      <w:r w:rsidR="00224CF4">
        <w:rPr>
          <w:rFonts w:ascii="Arial" w:hAnsi="Arial" w:cs="Arial"/>
          <w:sz w:val="24"/>
          <w:szCs w:val="24"/>
        </w:rPr>
        <w:t>komisije se</w:t>
      </w:r>
      <w:r>
        <w:rPr>
          <w:rFonts w:ascii="Arial" w:hAnsi="Arial" w:cs="Arial"/>
          <w:sz w:val="24"/>
          <w:szCs w:val="24"/>
        </w:rPr>
        <w:t xml:space="preserve"> </w:t>
      </w:r>
      <w:r w:rsidR="00224CF4">
        <w:rPr>
          <w:rFonts w:ascii="Arial" w:hAnsi="Arial" w:cs="Arial"/>
          <w:sz w:val="24"/>
          <w:szCs w:val="24"/>
        </w:rPr>
        <w:t>obravnavajo</w:t>
      </w:r>
      <w:r w:rsidR="004C2B9A" w:rsidRPr="004C2B9A">
        <w:rPr>
          <w:rFonts w:ascii="Arial" w:hAnsi="Arial" w:cs="Arial"/>
          <w:sz w:val="24"/>
          <w:szCs w:val="24"/>
        </w:rPr>
        <w:t xml:space="preserve"> kadrovske in študijske zadeve. </w:t>
      </w:r>
      <w:r>
        <w:rPr>
          <w:rFonts w:ascii="Arial" w:hAnsi="Arial" w:cs="Arial"/>
          <w:sz w:val="24"/>
          <w:szCs w:val="24"/>
        </w:rPr>
        <w:t>V zvezi s kadrovskimi zadevami</w:t>
      </w:r>
      <w:r w:rsidR="004C2B9A" w:rsidRPr="004C2B9A">
        <w:rPr>
          <w:rFonts w:ascii="Arial" w:hAnsi="Arial" w:cs="Arial"/>
          <w:sz w:val="24"/>
          <w:szCs w:val="24"/>
        </w:rPr>
        <w:t xml:space="preserve"> potekajo postopki za izvolitve delavcev v znanstvenoraziskovalne nazive, obravnavajo se postopki podaljšanja izvolitvene dobe idr.</w:t>
      </w:r>
    </w:p>
    <w:p w:rsidR="0087754C" w:rsidRPr="004C2B9A" w:rsidRDefault="0087754C" w:rsidP="004C2B9A">
      <w:pPr>
        <w:jc w:val="both"/>
        <w:rPr>
          <w:rFonts w:ascii="Arial" w:hAnsi="Arial" w:cs="Arial"/>
          <w:sz w:val="24"/>
          <w:szCs w:val="24"/>
        </w:rPr>
      </w:pPr>
    </w:p>
    <w:p w:rsidR="004C2B9A" w:rsidRPr="004C2B9A" w:rsidRDefault="00906826" w:rsidP="004C2B9A">
      <w:pPr>
        <w:jc w:val="both"/>
        <w:rPr>
          <w:rFonts w:ascii="Arial" w:hAnsi="Arial" w:cs="Arial"/>
          <w:sz w:val="24"/>
          <w:szCs w:val="24"/>
        </w:rPr>
      </w:pPr>
      <w:r>
        <w:rPr>
          <w:rFonts w:ascii="Arial" w:hAnsi="Arial" w:cs="Arial"/>
          <w:sz w:val="24"/>
          <w:szCs w:val="24"/>
        </w:rPr>
        <w:t>Iz področja študijskih zadev se imenujejo</w:t>
      </w:r>
      <w:r w:rsidR="004C2B9A" w:rsidRPr="004C2B9A">
        <w:rPr>
          <w:rFonts w:ascii="Arial" w:hAnsi="Arial" w:cs="Arial"/>
          <w:sz w:val="24"/>
          <w:szCs w:val="24"/>
        </w:rPr>
        <w:t xml:space="preserve"> komisije za oceno/zagovor doktors</w:t>
      </w:r>
      <w:r>
        <w:rPr>
          <w:rFonts w:ascii="Arial" w:hAnsi="Arial" w:cs="Arial"/>
          <w:sz w:val="24"/>
          <w:szCs w:val="24"/>
        </w:rPr>
        <w:t>kih disertacij, potrjujejo</w:t>
      </w:r>
      <w:r w:rsidR="004C2B9A" w:rsidRPr="004C2B9A">
        <w:rPr>
          <w:rFonts w:ascii="Arial" w:hAnsi="Arial" w:cs="Arial"/>
          <w:sz w:val="24"/>
          <w:szCs w:val="24"/>
        </w:rPr>
        <w:t xml:space="preserve"> se prijave tem doktorskih disertacij idr. </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b/>
          <w:sz w:val="24"/>
          <w:szCs w:val="24"/>
        </w:rPr>
      </w:pPr>
      <w:r w:rsidRPr="004C2B9A">
        <w:rPr>
          <w:rFonts w:ascii="Arial" w:hAnsi="Arial" w:cs="Arial"/>
          <w:b/>
          <w:sz w:val="24"/>
          <w:szCs w:val="24"/>
        </w:rPr>
        <w:lastRenderedPageBreak/>
        <w:t>KOMISIJA ZA ŠTUDIJSKE ZADEVE</w:t>
      </w:r>
    </w:p>
    <w:p w:rsidR="004C2B9A" w:rsidRPr="004C2B9A" w:rsidRDefault="004C2B9A" w:rsidP="004C2B9A">
      <w:pPr>
        <w:jc w:val="both"/>
        <w:rPr>
          <w:rFonts w:ascii="Arial" w:hAnsi="Arial" w:cs="Arial"/>
          <w:sz w:val="24"/>
          <w:szCs w:val="24"/>
        </w:rPr>
      </w:pPr>
    </w:p>
    <w:p w:rsidR="00906826" w:rsidRDefault="00906826" w:rsidP="004C2B9A">
      <w:pPr>
        <w:jc w:val="both"/>
        <w:rPr>
          <w:rFonts w:ascii="Arial" w:hAnsi="Arial" w:cs="Arial"/>
          <w:sz w:val="24"/>
          <w:szCs w:val="24"/>
        </w:rPr>
      </w:pPr>
      <w:r>
        <w:rPr>
          <w:rFonts w:ascii="Arial" w:hAnsi="Arial" w:cs="Arial"/>
          <w:sz w:val="24"/>
          <w:szCs w:val="24"/>
        </w:rPr>
        <w:t>Sestava te komisije je naslednja:</w:t>
      </w:r>
    </w:p>
    <w:p w:rsidR="0087754C" w:rsidRDefault="0087754C"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Zdravko Kravanja, predsednik</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Maja Leitgeb,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Samo Korpar, član</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Petra Žigert Pleteršek,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Zorka Novak Pintarič,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Gabrijela Tkalec, članica – študentka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Matej Hribar, član – študent</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Komisija za študijske zadeve je v študijskem letu 2012/13</w:t>
      </w:r>
      <w:r w:rsidR="00224CF4">
        <w:rPr>
          <w:rFonts w:ascii="Arial" w:hAnsi="Arial" w:cs="Arial"/>
          <w:sz w:val="24"/>
          <w:szCs w:val="24"/>
        </w:rPr>
        <w:t xml:space="preserve"> zasedala enajst</w:t>
      </w:r>
      <w:r w:rsidRPr="004C2B9A">
        <w:rPr>
          <w:rFonts w:ascii="Arial" w:hAnsi="Arial" w:cs="Arial"/>
          <w:sz w:val="24"/>
          <w:szCs w:val="24"/>
        </w:rPr>
        <w:t xml:space="preserve">krat, od tega je bilo sedem dopisnih sej, tri izredne seje ter ena redna seja. </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Na sejah se obravnava</w:t>
      </w:r>
      <w:r w:rsidR="00224CF4">
        <w:rPr>
          <w:rFonts w:ascii="Arial" w:hAnsi="Arial" w:cs="Arial"/>
          <w:sz w:val="24"/>
          <w:szCs w:val="24"/>
        </w:rPr>
        <w:t>jo</w:t>
      </w:r>
      <w:r w:rsidRPr="004C2B9A">
        <w:rPr>
          <w:rFonts w:ascii="Arial" w:hAnsi="Arial" w:cs="Arial"/>
          <w:sz w:val="24"/>
          <w:szCs w:val="24"/>
        </w:rPr>
        <w:t xml:space="preserve"> vloge študentov (npr. o napredovanju v višji letnik), pristopi k izpitom/kolokvijem, priznavanje obveznosti, opravljenih v tujini idr.</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b/>
          <w:sz w:val="24"/>
          <w:szCs w:val="24"/>
        </w:rPr>
      </w:pPr>
      <w:r w:rsidRPr="004C2B9A">
        <w:rPr>
          <w:rFonts w:ascii="Arial" w:hAnsi="Arial" w:cs="Arial"/>
          <w:b/>
          <w:sz w:val="24"/>
          <w:szCs w:val="24"/>
        </w:rPr>
        <w:t>KOMISIJA ZA MEDNARODNO SODELOVANJE</w:t>
      </w:r>
    </w:p>
    <w:p w:rsidR="004C2B9A" w:rsidRPr="004C2B9A" w:rsidRDefault="004C2B9A" w:rsidP="004C2B9A">
      <w:pPr>
        <w:jc w:val="both"/>
        <w:rPr>
          <w:rFonts w:ascii="Arial" w:hAnsi="Arial" w:cs="Arial"/>
          <w:sz w:val="24"/>
          <w:szCs w:val="24"/>
        </w:rPr>
      </w:pPr>
    </w:p>
    <w:p w:rsidR="004C2B9A" w:rsidRDefault="004C2B9A" w:rsidP="004C2B9A">
      <w:pPr>
        <w:jc w:val="both"/>
        <w:rPr>
          <w:rFonts w:ascii="Arial" w:hAnsi="Arial" w:cs="Arial"/>
          <w:sz w:val="24"/>
          <w:szCs w:val="24"/>
        </w:rPr>
      </w:pPr>
      <w:r w:rsidRPr="004C2B9A">
        <w:rPr>
          <w:rFonts w:ascii="Arial" w:hAnsi="Arial" w:cs="Arial"/>
          <w:sz w:val="24"/>
          <w:szCs w:val="24"/>
        </w:rPr>
        <w:t>Člani Komisije za mednarodne zadeve so:</w:t>
      </w:r>
    </w:p>
    <w:p w:rsidR="0087754C" w:rsidRPr="004C2B9A" w:rsidRDefault="0087754C" w:rsidP="004C2B9A">
      <w:pPr>
        <w:jc w:val="both"/>
        <w:rPr>
          <w:rFonts w:ascii="Arial" w:hAnsi="Arial" w:cs="Arial"/>
          <w:sz w:val="24"/>
          <w:szCs w:val="24"/>
        </w:rPr>
      </w:pPr>
    </w:p>
    <w:p w:rsidR="0087754C" w:rsidRDefault="004C2B9A" w:rsidP="004C2B9A">
      <w:pPr>
        <w:jc w:val="both"/>
        <w:rPr>
          <w:rFonts w:ascii="Arial" w:hAnsi="Arial" w:cs="Arial"/>
          <w:sz w:val="24"/>
          <w:szCs w:val="24"/>
        </w:rPr>
      </w:pPr>
      <w:r w:rsidRPr="004C2B9A">
        <w:rPr>
          <w:rFonts w:ascii="Arial" w:hAnsi="Arial" w:cs="Arial"/>
          <w:sz w:val="24"/>
          <w:szCs w:val="24"/>
        </w:rPr>
        <w:t xml:space="preserve">- do 30.12.2012 prof. dr. Jurij Krope, predsednik, s 1.1.2013 prof. dr. Željko </w:t>
      </w:r>
      <w:r w:rsidR="0087754C">
        <w:rPr>
          <w:rFonts w:ascii="Arial" w:hAnsi="Arial" w:cs="Arial"/>
          <w:sz w:val="24"/>
          <w:szCs w:val="24"/>
        </w:rPr>
        <w:t xml:space="preserve"> </w:t>
      </w:r>
    </w:p>
    <w:p w:rsidR="004C2B9A" w:rsidRPr="004C2B9A" w:rsidRDefault="0087754C" w:rsidP="004C2B9A">
      <w:pPr>
        <w:jc w:val="both"/>
        <w:rPr>
          <w:rFonts w:ascii="Arial" w:hAnsi="Arial" w:cs="Arial"/>
          <w:sz w:val="24"/>
          <w:szCs w:val="24"/>
        </w:rPr>
      </w:pPr>
      <w:r>
        <w:rPr>
          <w:rFonts w:ascii="Arial" w:hAnsi="Arial" w:cs="Arial"/>
          <w:sz w:val="24"/>
          <w:szCs w:val="24"/>
        </w:rPr>
        <w:t xml:space="preserve">  </w:t>
      </w:r>
      <w:r w:rsidR="004C2B9A" w:rsidRPr="004C2B9A">
        <w:rPr>
          <w:rFonts w:ascii="Arial" w:hAnsi="Arial" w:cs="Arial"/>
          <w:sz w:val="24"/>
          <w:szCs w:val="24"/>
        </w:rPr>
        <w:t>Knez, predsednik</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Zorka Novak Pintarič,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doc. dr. Regina Fuchs Godec,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doc. dr. Irena Ban,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Miloš Ilič, član študent</w:t>
      </w:r>
      <w:r w:rsidR="00224CF4">
        <w:rPr>
          <w:rFonts w:ascii="Arial" w:hAnsi="Arial" w:cs="Arial"/>
          <w:sz w:val="24"/>
          <w:szCs w:val="24"/>
        </w:rPr>
        <w:t>,</w:t>
      </w:r>
    </w:p>
    <w:p w:rsidR="004C2B9A" w:rsidRDefault="004C2B9A" w:rsidP="004C2B9A">
      <w:pPr>
        <w:jc w:val="both"/>
        <w:rPr>
          <w:rFonts w:ascii="Arial" w:hAnsi="Arial" w:cs="Arial"/>
          <w:sz w:val="24"/>
          <w:szCs w:val="24"/>
        </w:rPr>
      </w:pPr>
      <w:r w:rsidRPr="004C2B9A">
        <w:rPr>
          <w:rFonts w:ascii="Arial" w:hAnsi="Arial" w:cs="Arial"/>
          <w:sz w:val="24"/>
          <w:szCs w:val="24"/>
        </w:rPr>
        <w:t>- Božidar Aničić, član študent</w:t>
      </w:r>
      <w:r w:rsidR="00224CF4">
        <w:rPr>
          <w:rFonts w:ascii="Arial" w:hAnsi="Arial" w:cs="Arial"/>
          <w:sz w:val="24"/>
          <w:szCs w:val="24"/>
        </w:rPr>
        <w:t>.</w:t>
      </w:r>
    </w:p>
    <w:p w:rsidR="0087754C" w:rsidRDefault="0087754C"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p>
    <w:p w:rsidR="004C2B9A" w:rsidRDefault="004C2B9A" w:rsidP="004C2B9A">
      <w:pPr>
        <w:jc w:val="both"/>
        <w:rPr>
          <w:rFonts w:ascii="Arial" w:hAnsi="Arial" w:cs="Arial"/>
          <w:b/>
          <w:sz w:val="24"/>
          <w:szCs w:val="24"/>
        </w:rPr>
      </w:pPr>
      <w:r w:rsidRPr="004C2B9A">
        <w:rPr>
          <w:rFonts w:ascii="Arial" w:hAnsi="Arial" w:cs="Arial"/>
          <w:b/>
          <w:sz w:val="24"/>
          <w:szCs w:val="24"/>
        </w:rPr>
        <w:t>KOMISIJA ZA OCENJEVANJE KAKOVOSTI</w:t>
      </w:r>
    </w:p>
    <w:p w:rsidR="00BE61F6" w:rsidRDefault="00BE61F6" w:rsidP="004C2B9A">
      <w:pPr>
        <w:jc w:val="both"/>
        <w:rPr>
          <w:rFonts w:ascii="Arial" w:hAnsi="Arial" w:cs="Arial"/>
          <w:b/>
          <w:sz w:val="24"/>
          <w:szCs w:val="24"/>
        </w:rPr>
      </w:pPr>
    </w:p>
    <w:p w:rsidR="00BE61F6" w:rsidRPr="00BE61F6" w:rsidRDefault="00BE61F6" w:rsidP="004C2B9A">
      <w:pPr>
        <w:jc w:val="both"/>
        <w:rPr>
          <w:rFonts w:ascii="Arial" w:hAnsi="Arial" w:cs="Arial"/>
          <w:sz w:val="24"/>
          <w:szCs w:val="24"/>
        </w:rPr>
      </w:pPr>
      <w:r w:rsidRPr="00BE61F6">
        <w:rPr>
          <w:rFonts w:ascii="Arial" w:hAnsi="Arial" w:cs="Arial"/>
          <w:sz w:val="24"/>
          <w:szCs w:val="24"/>
        </w:rPr>
        <w:t>Člani komisije so:</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Andreja Goršek, predsednica</w:t>
      </w:r>
      <w:r w:rsidR="00224CF4">
        <w:rPr>
          <w:rFonts w:ascii="Arial" w:hAnsi="Arial" w:cs="Arial"/>
          <w:sz w:val="24"/>
          <w:szCs w:val="24"/>
        </w:rPr>
        <w:t>,</w:t>
      </w:r>
      <w:r w:rsidRPr="004C2B9A">
        <w:rPr>
          <w:rFonts w:ascii="Arial" w:hAnsi="Arial" w:cs="Arial"/>
          <w:sz w:val="24"/>
          <w:szCs w:val="24"/>
        </w:rPr>
        <w:t xml:space="preserve"> </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Samo Korpar, član</w:t>
      </w:r>
      <w:r w:rsidR="00224CF4">
        <w:rPr>
          <w:rFonts w:ascii="Arial" w:hAnsi="Arial" w:cs="Arial"/>
          <w:sz w:val="24"/>
          <w:szCs w:val="24"/>
        </w:rPr>
        <w:t>,</w:t>
      </w:r>
      <w:r w:rsidRPr="004C2B9A">
        <w:rPr>
          <w:rFonts w:ascii="Arial" w:hAnsi="Arial" w:cs="Arial"/>
          <w:sz w:val="24"/>
          <w:szCs w:val="24"/>
        </w:rPr>
        <w:t xml:space="preserve"> </w:t>
      </w:r>
    </w:p>
    <w:p w:rsidR="004C2B9A" w:rsidRPr="004C2B9A" w:rsidRDefault="004C2B9A" w:rsidP="004C2B9A">
      <w:pPr>
        <w:jc w:val="both"/>
        <w:rPr>
          <w:rFonts w:ascii="Arial" w:hAnsi="Arial" w:cs="Arial"/>
          <w:sz w:val="24"/>
          <w:szCs w:val="24"/>
        </w:rPr>
      </w:pPr>
      <w:r w:rsidRPr="004C2B9A">
        <w:rPr>
          <w:rFonts w:ascii="Arial" w:hAnsi="Arial" w:cs="Arial"/>
          <w:sz w:val="24"/>
          <w:szCs w:val="24"/>
        </w:rPr>
        <w:t>- doc. dr. Matjaz Kristl, član</w:t>
      </w:r>
      <w:r w:rsidR="00224CF4">
        <w:rPr>
          <w:rFonts w:ascii="Arial" w:hAnsi="Arial" w:cs="Arial"/>
          <w:sz w:val="24"/>
          <w:szCs w:val="24"/>
        </w:rPr>
        <w:t>,</w:t>
      </w:r>
      <w:r w:rsidRPr="004C2B9A">
        <w:rPr>
          <w:rFonts w:ascii="Arial" w:hAnsi="Arial" w:cs="Arial"/>
          <w:sz w:val="24"/>
          <w:szCs w:val="24"/>
        </w:rPr>
        <w:t xml:space="preserve"> </w:t>
      </w:r>
    </w:p>
    <w:p w:rsidR="004C2B9A" w:rsidRPr="004C2B9A" w:rsidRDefault="004C2B9A" w:rsidP="004C2B9A">
      <w:pPr>
        <w:jc w:val="both"/>
        <w:rPr>
          <w:rFonts w:ascii="Arial" w:hAnsi="Arial" w:cs="Arial"/>
          <w:sz w:val="24"/>
          <w:szCs w:val="24"/>
        </w:rPr>
      </w:pPr>
      <w:r w:rsidRPr="004C2B9A">
        <w:rPr>
          <w:rFonts w:ascii="Arial" w:hAnsi="Arial" w:cs="Arial"/>
          <w:sz w:val="24"/>
          <w:szCs w:val="24"/>
        </w:rPr>
        <w:t>- doc. dr. Darja Pečar, članica</w:t>
      </w:r>
      <w:r w:rsidR="00224CF4">
        <w:rPr>
          <w:rFonts w:ascii="Arial" w:hAnsi="Arial" w:cs="Arial"/>
          <w:sz w:val="24"/>
          <w:szCs w:val="24"/>
        </w:rPr>
        <w:t>,</w:t>
      </w:r>
      <w:r w:rsidRPr="004C2B9A">
        <w:rPr>
          <w:rFonts w:ascii="Arial" w:hAnsi="Arial" w:cs="Arial"/>
          <w:sz w:val="24"/>
          <w:szCs w:val="24"/>
        </w:rPr>
        <w:t xml:space="preserve"> </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prof.dr. Uroš Potočnik, član</w:t>
      </w:r>
      <w:r w:rsidR="00224CF4">
        <w:rPr>
          <w:rFonts w:ascii="Arial" w:hAnsi="Arial" w:cs="Arial"/>
          <w:sz w:val="24"/>
          <w:szCs w:val="24"/>
        </w:rPr>
        <w:t>,</w:t>
      </w:r>
      <w:r w:rsidRPr="004C2B9A">
        <w:rPr>
          <w:rFonts w:ascii="Arial" w:hAnsi="Arial" w:cs="Arial"/>
          <w:sz w:val="24"/>
          <w:szCs w:val="24"/>
        </w:rPr>
        <w:t xml:space="preserve"> </w:t>
      </w:r>
    </w:p>
    <w:p w:rsidR="004C2B9A" w:rsidRPr="004C2B9A" w:rsidRDefault="004C2B9A" w:rsidP="004C2B9A">
      <w:pPr>
        <w:jc w:val="both"/>
        <w:rPr>
          <w:rFonts w:ascii="Arial" w:hAnsi="Arial" w:cs="Arial"/>
          <w:sz w:val="24"/>
          <w:szCs w:val="24"/>
        </w:rPr>
      </w:pPr>
      <w:r w:rsidRPr="004C2B9A">
        <w:rPr>
          <w:rFonts w:ascii="Arial" w:hAnsi="Arial" w:cs="Arial"/>
          <w:sz w:val="24"/>
          <w:szCs w:val="24"/>
        </w:rPr>
        <w:t>- Danila Levart, članica</w:t>
      </w:r>
      <w:r w:rsidR="00224CF4">
        <w:rPr>
          <w:rFonts w:ascii="Arial" w:hAnsi="Arial" w:cs="Arial"/>
          <w:sz w:val="24"/>
          <w:szCs w:val="24"/>
        </w:rPr>
        <w:t>,</w:t>
      </w:r>
      <w:r w:rsidRPr="004C2B9A">
        <w:rPr>
          <w:rFonts w:ascii="Arial" w:hAnsi="Arial" w:cs="Arial"/>
          <w:sz w:val="24"/>
          <w:szCs w:val="24"/>
        </w:rPr>
        <w:t xml:space="preserve"> </w:t>
      </w:r>
    </w:p>
    <w:p w:rsidR="004C2B9A" w:rsidRPr="004C2B9A" w:rsidRDefault="004C2B9A" w:rsidP="004C2B9A">
      <w:pPr>
        <w:jc w:val="both"/>
        <w:rPr>
          <w:rFonts w:ascii="Arial" w:hAnsi="Arial" w:cs="Arial"/>
          <w:sz w:val="24"/>
          <w:szCs w:val="24"/>
        </w:rPr>
      </w:pPr>
      <w:r w:rsidRPr="004C2B9A">
        <w:rPr>
          <w:rFonts w:ascii="Arial" w:hAnsi="Arial" w:cs="Arial"/>
          <w:sz w:val="24"/>
          <w:szCs w:val="24"/>
        </w:rPr>
        <w:t>- Matej Ravber, član študent</w:t>
      </w:r>
      <w:r w:rsidR="00BE61F6">
        <w:rPr>
          <w:rFonts w:ascii="Arial" w:hAnsi="Arial" w:cs="Arial"/>
          <w:sz w:val="24"/>
          <w:szCs w:val="24"/>
        </w:rPr>
        <w:t>.</w:t>
      </w:r>
    </w:p>
    <w:p w:rsidR="004C2B9A" w:rsidRPr="004C2B9A" w:rsidRDefault="004C2B9A" w:rsidP="004C2B9A">
      <w:pPr>
        <w:jc w:val="both"/>
        <w:rPr>
          <w:rFonts w:ascii="Arial" w:hAnsi="Arial" w:cs="Arial"/>
          <w:sz w:val="24"/>
          <w:szCs w:val="24"/>
        </w:rPr>
      </w:pPr>
    </w:p>
    <w:p w:rsidR="004C2B9A" w:rsidRDefault="004C2B9A" w:rsidP="004C2B9A">
      <w:pPr>
        <w:jc w:val="both"/>
        <w:rPr>
          <w:rFonts w:ascii="Arial" w:hAnsi="Arial" w:cs="Arial"/>
          <w:sz w:val="24"/>
          <w:szCs w:val="24"/>
        </w:rPr>
      </w:pPr>
      <w:r w:rsidRPr="004C2B9A">
        <w:rPr>
          <w:rFonts w:ascii="Arial" w:hAnsi="Arial" w:cs="Arial"/>
          <w:sz w:val="24"/>
          <w:szCs w:val="24"/>
        </w:rPr>
        <w:t>V študijskem letu 2012/13 je imela Kom</w:t>
      </w:r>
      <w:r w:rsidR="002A30D7">
        <w:rPr>
          <w:rFonts w:ascii="Arial" w:hAnsi="Arial" w:cs="Arial"/>
          <w:sz w:val="24"/>
          <w:szCs w:val="24"/>
        </w:rPr>
        <w:t>isija za ocenjevanje kakovosti 3</w:t>
      </w:r>
      <w:r w:rsidRPr="004C2B9A">
        <w:rPr>
          <w:rFonts w:ascii="Arial" w:hAnsi="Arial" w:cs="Arial"/>
          <w:sz w:val="24"/>
          <w:szCs w:val="24"/>
        </w:rPr>
        <w:t xml:space="preserve"> </w:t>
      </w:r>
      <w:r w:rsidR="002A30D7">
        <w:rPr>
          <w:rFonts w:ascii="Arial" w:hAnsi="Arial" w:cs="Arial"/>
          <w:sz w:val="24"/>
          <w:szCs w:val="24"/>
        </w:rPr>
        <w:t>redne in eno izredno sejo</w:t>
      </w:r>
      <w:r w:rsidRPr="004C2B9A">
        <w:rPr>
          <w:rFonts w:ascii="Arial" w:hAnsi="Arial" w:cs="Arial"/>
          <w:sz w:val="24"/>
          <w:szCs w:val="24"/>
        </w:rPr>
        <w:t>.</w:t>
      </w:r>
      <w:r w:rsidR="00224CF4">
        <w:rPr>
          <w:rFonts w:ascii="Arial" w:hAnsi="Arial" w:cs="Arial"/>
          <w:sz w:val="24"/>
          <w:szCs w:val="24"/>
        </w:rPr>
        <w:t xml:space="preserve"> Njeno delovanje je podrobno opisano v 6. poglavju tega poročila.</w:t>
      </w:r>
    </w:p>
    <w:p w:rsidR="00BE61F6" w:rsidRPr="004C2B9A" w:rsidRDefault="00BE61F6"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p>
    <w:p w:rsidR="00EB0AD8" w:rsidRDefault="00EB0AD8" w:rsidP="004C2B9A">
      <w:pPr>
        <w:jc w:val="both"/>
        <w:rPr>
          <w:rFonts w:ascii="Arial" w:hAnsi="Arial" w:cs="Arial"/>
          <w:b/>
          <w:sz w:val="24"/>
          <w:szCs w:val="24"/>
        </w:rPr>
      </w:pPr>
    </w:p>
    <w:p w:rsidR="004C2B9A" w:rsidRPr="004C2B9A" w:rsidRDefault="004C2B9A" w:rsidP="004C2B9A">
      <w:pPr>
        <w:jc w:val="both"/>
        <w:rPr>
          <w:rFonts w:ascii="Arial" w:hAnsi="Arial" w:cs="Arial"/>
          <w:b/>
          <w:sz w:val="24"/>
          <w:szCs w:val="24"/>
        </w:rPr>
      </w:pPr>
      <w:r w:rsidRPr="004C2B9A">
        <w:rPr>
          <w:rFonts w:ascii="Arial" w:hAnsi="Arial" w:cs="Arial"/>
          <w:b/>
          <w:sz w:val="24"/>
          <w:szCs w:val="24"/>
        </w:rPr>
        <w:lastRenderedPageBreak/>
        <w:t xml:space="preserve">SENAT </w:t>
      </w:r>
      <w:r w:rsidR="008154E4">
        <w:rPr>
          <w:rFonts w:ascii="Arial" w:hAnsi="Arial" w:cs="Arial"/>
          <w:b/>
          <w:sz w:val="24"/>
          <w:szCs w:val="24"/>
        </w:rPr>
        <w:t>FKKT UM</w:t>
      </w:r>
    </w:p>
    <w:p w:rsidR="004C2B9A" w:rsidRPr="004C2B9A" w:rsidRDefault="004C2B9A" w:rsidP="004C2B9A">
      <w:pPr>
        <w:jc w:val="both"/>
        <w:rPr>
          <w:rFonts w:ascii="Arial" w:hAnsi="Arial" w:cs="Arial"/>
          <w:b/>
          <w:sz w:val="24"/>
          <w:szCs w:val="24"/>
        </w:rPr>
      </w:pPr>
    </w:p>
    <w:p w:rsidR="004C2B9A" w:rsidRDefault="00224CF4" w:rsidP="004C2B9A">
      <w:pPr>
        <w:jc w:val="both"/>
        <w:rPr>
          <w:rFonts w:ascii="Arial" w:hAnsi="Arial" w:cs="Arial"/>
          <w:sz w:val="24"/>
          <w:szCs w:val="24"/>
        </w:rPr>
      </w:pPr>
      <w:r>
        <w:rPr>
          <w:rFonts w:ascii="Arial" w:hAnsi="Arial" w:cs="Arial"/>
          <w:sz w:val="24"/>
          <w:szCs w:val="24"/>
        </w:rPr>
        <w:t>Člani S</w:t>
      </w:r>
      <w:r w:rsidR="004C2B9A" w:rsidRPr="004C2B9A">
        <w:rPr>
          <w:rFonts w:ascii="Arial" w:hAnsi="Arial" w:cs="Arial"/>
          <w:sz w:val="24"/>
          <w:szCs w:val="24"/>
        </w:rPr>
        <w:t xml:space="preserve">enata </w:t>
      </w:r>
      <w:r w:rsidR="008154E4">
        <w:rPr>
          <w:rFonts w:ascii="Arial" w:hAnsi="Arial" w:cs="Arial"/>
          <w:sz w:val="24"/>
          <w:szCs w:val="24"/>
        </w:rPr>
        <w:t>FKKT UM</w:t>
      </w:r>
      <w:r w:rsidR="004C2B9A" w:rsidRPr="004C2B9A">
        <w:rPr>
          <w:rFonts w:ascii="Arial" w:hAnsi="Arial" w:cs="Arial"/>
          <w:sz w:val="24"/>
          <w:szCs w:val="24"/>
        </w:rPr>
        <w:t xml:space="preserve"> </w:t>
      </w:r>
      <w:r w:rsidR="002A30D7">
        <w:rPr>
          <w:rFonts w:ascii="Arial" w:hAnsi="Arial" w:cs="Arial"/>
          <w:sz w:val="24"/>
          <w:szCs w:val="24"/>
        </w:rPr>
        <w:t>od 31.12.2012</w:t>
      </w:r>
      <w:r w:rsidR="002A30D7" w:rsidRPr="002A30D7">
        <w:rPr>
          <w:rFonts w:ascii="Arial" w:hAnsi="Arial" w:cs="Arial"/>
          <w:sz w:val="24"/>
          <w:szCs w:val="24"/>
        </w:rPr>
        <w:t xml:space="preserve"> </w:t>
      </w:r>
      <w:r w:rsidR="002A30D7" w:rsidRPr="004C2B9A">
        <w:rPr>
          <w:rFonts w:ascii="Arial" w:hAnsi="Arial" w:cs="Arial"/>
          <w:sz w:val="24"/>
          <w:szCs w:val="24"/>
        </w:rPr>
        <w:t>so</w:t>
      </w:r>
      <w:r w:rsidR="004C2B9A" w:rsidRPr="004C2B9A">
        <w:rPr>
          <w:rFonts w:ascii="Arial" w:hAnsi="Arial" w:cs="Arial"/>
          <w:sz w:val="24"/>
          <w:szCs w:val="24"/>
        </w:rPr>
        <w:t>:</w:t>
      </w:r>
    </w:p>
    <w:p w:rsidR="00BE61F6" w:rsidRPr="004C2B9A" w:rsidRDefault="00BE61F6"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Željko Knez, dekan, član po svojem položaju</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Zdravko Kravanja, član</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Peter Krajnc, član</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Darinka Brodnjak Vončina,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Maja Leitgeb,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Mojca Škerget, članica</w:t>
      </w:r>
      <w:r w:rsidR="00224CF4">
        <w:rPr>
          <w:rFonts w:ascii="Arial" w:hAnsi="Arial" w:cs="Arial"/>
          <w:sz w:val="24"/>
          <w:szCs w:val="24"/>
        </w:rPr>
        <w:t>,</w:t>
      </w:r>
    </w:p>
    <w:p w:rsidR="004C2B9A" w:rsidRPr="004C2B9A" w:rsidRDefault="002A30D7" w:rsidP="004C2B9A">
      <w:pPr>
        <w:jc w:val="both"/>
        <w:rPr>
          <w:rFonts w:ascii="Arial" w:hAnsi="Arial" w:cs="Arial"/>
          <w:sz w:val="24"/>
          <w:szCs w:val="24"/>
        </w:rPr>
      </w:pPr>
      <w:r>
        <w:rPr>
          <w:rFonts w:ascii="Arial" w:hAnsi="Arial" w:cs="Arial"/>
          <w:sz w:val="24"/>
          <w:szCs w:val="24"/>
        </w:rPr>
        <w:t>- prof. dr. Andreja G</w:t>
      </w:r>
      <w:r w:rsidR="004C2B9A" w:rsidRPr="004C2B9A">
        <w:rPr>
          <w:rFonts w:ascii="Arial" w:hAnsi="Arial" w:cs="Arial"/>
          <w:sz w:val="24"/>
          <w:szCs w:val="24"/>
        </w:rPr>
        <w:t>oršek,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Samo Korpar, član</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Uroš Potočnik, član</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Darko Goričanec, član</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doc. dr. Aljana Petek,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doc. dr. Irena Ban, članica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Božidar Aničić, član študent</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Alja Gabor, članica študentka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Gregor Kravanja (mandat do 29.05.2013), potem Aleksandra Petrovič, članica študentka</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 xml:space="preserve">Senat </w:t>
      </w:r>
      <w:r w:rsidR="008154E4">
        <w:rPr>
          <w:rFonts w:ascii="Arial" w:hAnsi="Arial" w:cs="Arial"/>
          <w:sz w:val="24"/>
          <w:szCs w:val="24"/>
        </w:rPr>
        <w:t>FKKT UM</w:t>
      </w:r>
      <w:r w:rsidRPr="004C2B9A">
        <w:rPr>
          <w:rFonts w:ascii="Arial" w:hAnsi="Arial" w:cs="Arial"/>
          <w:sz w:val="24"/>
          <w:szCs w:val="24"/>
        </w:rPr>
        <w:t xml:space="preserve"> je imel v študijskem letu 2012/13 16</w:t>
      </w:r>
      <w:r w:rsidR="00224CF4">
        <w:rPr>
          <w:rFonts w:ascii="Arial" w:hAnsi="Arial" w:cs="Arial"/>
          <w:sz w:val="24"/>
          <w:szCs w:val="24"/>
        </w:rPr>
        <w:t xml:space="preserve"> sej, od tega sedem izrednih</w:t>
      </w:r>
      <w:r w:rsidRPr="004C2B9A">
        <w:rPr>
          <w:rFonts w:ascii="Arial" w:hAnsi="Arial" w:cs="Arial"/>
          <w:sz w:val="24"/>
          <w:szCs w:val="24"/>
        </w:rPr>
        <w:t xml:space="preserve">, osem rednih ter eno dopisno sejo. </w:t>
      </w:r>
    </w:p>
    <w:p w:rsidR="004C2B9A" w:rsidRPr="004C2B9A" w:rsidRDefault="004C2B9A" w:rsidP="004C2B9A">
      <w:pPr>
        <w:jc w:val="both"/>
        <w:rPr>
          <w:rFonts w:ascii="Arial" w:hAnsi="Arial" w:cs="Arial"/>
          <w:sz w:val="24"/>
          <w:szCs w:val="24"/>
        </w:rPr>
      </w:pPr>
    </w:p>
    <w:p w:rsidR="004C2B9A" w:rsidRPr="004C2B9A" w:rsidRDefault="00224CF4" w:rsidP="004C2B9A">
      <w:pPr>
        <w:jc w:val="both"/>
        <w:rPr>
          <w:rFonts w:ascii="Arial" w:hAnsi="Arial" w:cs="Arial"/>
          <w:sz w:val="24"/>
          <w:szCs w:val="24"/>
        </w:rPr>
      </w:pPr>
      <w:r>
        <w:rPr>
          <w:rFonts w:ascii="Arial" w:hAnsi="Arial" w:cs="Arial"/>
          <w:sz w:val="24"/>
          <w:szCs w:val="24"/>
        </w:rPr>
        <w:t>Na S</w:t>
      </w:r>
      <w:r w:rsidR="004C2B9A" w:rsidRPr="004C2B9A">
        <w:rPr>
          <w:rFonts w:ascii="Arial" w:hAnsi="Arial" w:cs="Arial"/>
          <w:sz w:val="24"/>
          <w:szCs w:val="24"/>
        </w:rPr>
        <w:t xml:space="preserve">enatu </w:t>
      </w:r>
      <w:r>
        <w:rPr>
          <w:rFonts w:ascii="Arial" w:hAnsi="Arial" w:cs="Arial"/>
          <w:sz w:val="24"/>
          <w:szCs w:val="24"/>
        </w:rPr>
        <w:t xml:space="preserve">se </w:t>
      </w:r>
      <w:r w:rsidR="004C2B9A" w:rsidRPr="004C2B9A">
        <w:rPr>
          <w:rFonts w:ascii="Arial" w:hAnsi="Arial" w:cs="Arial"/>
          <w:sz w:val="24"/>
          <w:szCs w:val="24"/>
        </w:rPr>
        <w:t>obravnavajo k</w:t>
      </w:r>
      <w:r>
        <w:rPr>
          <w:rFonts w:ascii="Arial" w:hAnsi="Arial" w:cs="Arial"/>
          <w:sz w:val="24"/>
          <w:szCs w:val="24"/>
        </w:rPr>
        <w:t>adrovske zadeve (izdaja soglasij, izdaja sklepov</w:t>
      </w:r>
      <w:r w:rsidR="004C2B9A" w:rsidRPr="004C2B9A">
        <w:rPr>
          <w:rFonts w:ascii="Arial" w:hAnsi="Arial" w:cs="Arial"/>
          <w:sz w:val="24"/>
          <w:szCs w:val="24"/>
        </w:rPr>
        <w:t xml:space="preserve"> za opravljanje pedagoškega dela... ), študijske zadeve (vpis</w:t>
      </w:r>
      <w:r>
        <w:rPr>
          <w:rFonts w:ascii="Arial" w:hAnsi="Arial" w:cs="Arial"/>
          <w:sz w:val="24"/>
          <w:szCs w:val="24"/>
        </w:rPr>
        <w:t>i</w:t>
      </w:r>
      <w:r w:rsidR="004C2B9A" w:rsidRPr="004C2B9A">
        <w:rPr>
          <w:rFonts w:ascii="Arial" w:hAnsi="Arial" w:cs="Arial"/>
          <w:sz w:val="24"/>
          <w:szCs w:val="24"/>
        </w:rPr>
        <w:t xml:space="preserve"> v študijsko leto, vsebine programov, predmetov... ) in drugo (volitve, pregled aktualnih zadev...).  </w:t>
      </w:r>
    </w:p>
    <w:p w:rsidR="004C2B9A" w:rsidRPr="004C2B9A" w:rsidRDefault="004C2B9A" w:rsidP="004C2B9A">
      <w:pPr>
        <w:jc w:val="both"/>
        <w:rPr>
          <w:rFonts w:ascii="Arial" w:hAnsi="Arial" w:cs="Arial"/>
          <w:sz w:val="24"/>
          <w:szCs w:val="24"/>
        </w:rPr>
      </w:pPr>
    </w:p>
    <w:p w:rsidR="00CD3BC1" w:rsidRDefault="00CD3BC1" w:rsidP="004C2B9A">
      <w:pPr>
        <w:jc w:val="both"/>
        <w:rPr>
          <w:rFonts w:ascii="Arial" w:hAnsi="Arial" w:cs="Arial"/>
          <w:b/>
          <w:sz w:val="24"/>
          <w:szCs w:val="24"/>
        </w:rPr>
      </w:pPr>
    </w:p>
    <w:p w:rsidR="004C2B9A" w:rsidRPr="004C2B9A" w:rsidRDefault="004C2B9A" w:rsidP="004C2B9A">
      <w:pPr>
        <w:jc w:val="both"/>
        <w:rPr>
          <w:rFonts w:ascii="Arial" w:hAnsi="Arial" w:cs="Arial"/>
          <w:b/>
          <w:sz w:val="24"/>
          <w:szCs w:val="24"/>
        </w:rPr>
      </w:pPr>
      <w:r w:rsidRPr="004C2B9A">
        <w:rPr>
          <w:rFonts w:ascii="Arial" w:hAnsi="Arial" w:cs="Arial"/>
          <w:b/>
          <w:sz w:val="24"/>
          <w:szCs w:val="24"/>
        </w:rPr>
        <w:t xml:space="preserve">POSLOVODNI ODBOR </w:t>
      </w:r>
      <w:r w:rsidR="008154E4">
        <w:rPr>
          <w:rFonts w:ascii="Arial" w:hAnsi="Arial" w:cs="Arial"/>
          <w:b/>
          <w:sz w:val="24"/>
          <w:szCs w:val="24"/>
        </w:rPr>
        <w:t>FKKT UM</w:t>
      </w:r>
    </w:p>
    <w:p w:rsidR="004C2B9A" w:rsidRPr="004C2B9A" w:rsidRDefault="004C2B9A" w:rsidP="004C2B9A">
      <w:pPr>
        <w:jc w:val="both"/>
        <w:rPr>
          <w:rFonts w:ascii="Arial" w:hAnsi="Arial" w:cs="Arial"/>
          <w:sz w:val="24"/>
          <w:szCs w:val="24"/>
        </w:rPr>
      </w:pPr>
    </w:p>
    <w:p w:rsidR="002A30D7" w:rsidRDefault="004C2B9A" w:rsidP="004C2B9A">
      <w:pPr>
        <w:jc w:val="both"/>
        <w:rPr>
          <w:rFonts w:ascii="Arial" w:hAnsi="Arial" w:cs="Arial"/>
          <w:sz w:val="24"/>
          <w:szCs w:val="24"/>
        </w:rPr>
      </w:pPr>
      <w:r w:rsidRPr="004C2B9A">
        <w:rPr>
          <w:rFonts w:ascii="Arial" w:hAnsi="Arial" w:cs="Arial"/>
          <w:sz w:val="24"/>
          <w:szCs w:val="24"/>
        </w:rPr>
        <w:t xml:space="preserve">Člani poslovodnega odbora so: </w:t>
      </w:r>
    </w:p>
    <w:p w:rsidR="00BE61F6" w:rsidRDefault="00BE61F6" w:rsidP="004C2B9A">
      <w:pPr>
        <w:jc w:val="both"/>
        <w:rPr>
          <w:rFonts w:ascii="Arial" w:hAnsi="Arial" w:cs="Arial"/>
          <w:sz w:val="24"/>
          <w:szCs w:val="24"/>
        </w:rPr>
      </w:pPr>
    </w:p>
    <w:p w:rsidR="004C2B9A" w:rsidRPr="004C2B9A" w:rsidRDefault="002A30D7" w:rsidP="004C2B9A">
      <w:pPr>
        <w:jc w:val="both"/>
        <w:rPr>
          <w:rFonts w:ascii="Arial" w:hAnsi="Arial" w:cs="Arial"/>
          <w:sz w:val="24"/>
          <w:szCs w:val="24"/>
        </w:rPr>
      </w:pPr>
      <w:r>
        <w:rPr>
          <w:rFonts w:ascii="Arial" w:hAnsi="Arial" w:cs="Arial"/>
          <w:sz w:val="24"/>
          <w:szCs w:val="24"/>
        </w:rPr>
        <w:t xml:space="preserve">- </w:t>
      </w:r>
      <w:r w:rsidR="004C2B9A" w:rsidRPr="004C2B9A">
        <w:rPr>
          <w:rFonts w:ascii="Arial" w:hAnsi="Arial" w:cs="Arial"/>
          <w:sz w:val="24"/>
          <w:szCs w:val="24"/>
        </w:rPr>
        <w:t>prof. dr. Željko Knez, dekan, član po svojem položaju</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Zoran Novak, tajnik, član po svojem položaju</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Gabrijela Tkalec, prodekanica za študentska vprašanja, članica po funkciji</w:t>
      </w:r>
      <w:r w:rsidR="00224CF4">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Zdravko Kravanja, član, prodekan za izobraževalno dejavnost</w:t>
      </w:r>
      <w:r w:rsidR="00224CF4">
        <w:rPr>
          <w:rFonts w:ascii="Arial" w:hAnsi="Arial" w:cs="Arial"/>
          <w:sz w:val="24"/>
          <w:szCs w:val="24"/>
        </w:rPr>
        <w:t>,</w:t>
      </w:r>
    </w:p>
    <w:p w:rsidR="004C2B9A" w:rsidRPr="004C2B9A" w:rsidRDefault="0087754C" w:rsidP="00B747CE">
      <w:pPr>
        <w:ind w:left="284" w:hanging="284"/>
        <w:jc w:val="both"/>
        <w:rPr>
          <w:rFonts w:ascii="Arial" w:hAnsi="Arial" w:cs="Arial"/>
          <w:sz w:val="24"/>
          <w:szCs w:val="24"/>
        </w:rPr>
      </w:pPr>
      <w:r>
        <w:rPr>
          <w:rFonts w:ascii="Arial" w:hAnsi="Arial" w:cs="Arial"/>
          <w:sz w:val="24"/>
          <w:szCs w:val="24"/>
        </w:rPr>
        <w:t xml:space="preserve">- </w:t>
      </w:r>
      <w:r w:rsidR="004C2B9A" w:rsidRPr="004C2B9A">
        <w:rPr>
          <w:rFonts w:ascii="Arial" w:hAnsi="Arial" w:cs="Arial"/>
          <w:sz w:val="24"/>
          <w:szCs w:val="24"/>
        </w:rPr>
        <w:t>prof. dr. Andreja goršek, članica, predsednica Komisije za ocenjevanje kakovosti</w:t>
      </w:r>
      <w:r w:rsidR="00B747CE">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prof. dr. Darko Goričanec, član</w:t>
      </w:r>
      <w:r w:rsidR="00B747CE">
        <w:rPr>
          <w:rFonts w:ascii="Arial" w:hAnsi="Arial" w:cs="Arial"/>
          <w:sz w:val="24"/>
          <w:szCs w:val="24"/>
        </w:rPr>
        <w:t>,</w:t>
      </w:r>
    </w:p>
    <w:p w:rsidR="004C2B9A" w:rsidRPr="004C2B9A" w:rsidRDefault="004C2B9A" w:rsidP="004C2B9A">
      <w:pPr>
        <w:jc w:val="both"/>
        <w:rPr>
          <w:rFonts w:ascii="Arial" w:hAnsi="Arial" w:cs="Arial"/>
          <w:sz w:val="24"/>
          <w:szCs w:val="24"/>
        </w:rPr>
      </w:pPr>
      <w:r w:rsidRPr="004C2B9A">
        <w:rPr>
          <w:rFonts w:ascii="Arial" w:hAnsi="Arial" w:cs="Arial"/>
          <w:sz w:val="24"/>
          <w:szCs w:val="24"/>
        </w:rPr>
        <w:t>- Sabina Premrov, članica</w:t>
      </w:r>
      <w:r w:rsidR="00B747CE">
        <w:rPr>
          <w:rFonts w:ascii="Arial" w:hAnsi="Arial" w:cs="Arial"/>
          <w:sz w:val="24"/>
          <w:szCs w:val="24"/>
        </w:rPr>
        <w:t>.</w:t>
      </w:r>
    </w:p>
    <w:p w:rsidR="004C2B9A" w:rsidRPr="004C2B9A" w:rsidRDefault="004C2B9A" w:rsidP="004C2B9A">
      <w:pPr>
        <w:jc w:val="both"/>
        <w:rPr>
          <w:rFonts w:ascii="Arial" w:hAnsi="Arial" w:cs="Arial"/>
          <w:sz w:val="24"/>
          <w:szCs w:val="24"/>
        </w:rPr>
      </w:pPr>
    </w:p>
    <w:p w:rsidR="004C2B9A" w:rsidRPr="004C2B9A" w:rsidRDefault="004C2B9A" w:rsidP="004C2B9A">
      <w:pPr>
        <w:jc w:val="both"/>
        <w:rPr>
          <w:rFonts w:ascii="Arial" w:hAnsi="Arial" w:cs="Arial"/>
          <w:sz w:val="24"/>
          <w:szCs w:val="24"/>
        </w:rPr>
      </w:pPr>
      <w:r w:rsidRPr="004C2B9A">
        <w:rPr>
          <w:rFonts w:ascii="Arial" w:hAnsi="Arial" w:cs="Arial"/>
          <w:sz w:val="24"/>
          <w:szCs w:val="24"/>
        </w:rPr>
        <w:t>Člani Poslovodnega odbora se srečujejo mesečno. Na sejah obravnavajo delovna razmerja, pedagoška in nepedagoška (podaljšanje, začetek, prenehanje), ter v</w:t>
      </w:r>
      <w:r w:rsidR="00B747CE">
        <w:rPr>
          <w:rFonts w:ascii="Arial" w:hAnsi="Arial" w:cs="Arial"/>
          <w:sz w:val="24"/>
          <w:szCs w:val="24"/>
        </w:rPr>
        <w:t>se finančne zadeve, ki se nanašajo na fakulteto</w:t>
      </w:r>
      <w:r w:rsidRPr="004C2B9A">
        <w:rPr>
          <w:rFonts w:ascii="Arial" w:hAnsi="Arial" w:cs="Arial"/>
          <w:sz w:val="24"/>
          <w:szCs w:val="24"/>
        </w:rPr>
        <w:t xml:space="preserve">. </w:t>
      </w:r>
    </w:p>
    <w:p w:rsidR="000E77C2" w:rsidRDefault="000E77C2" w:rsidP="008342F8">
      <w:pPr>
        <w:rPr>
          <w:rFonts w:ascii="Arial" w:hAnsi="Arial" w:cs="Arial"/>
        </w:rPr>
      </w:pPr>
    </w:p>
    <w:p w:rsidR="001D2ACB" w:rsidRPr="008342F8" w:rsidRDefault="001D2ACB" w:rsidP="008342F8">
      <w:pPr>
        <w:rPr>
          <w:rFonts w:ascii="Arial" w:hAnsi="Arial" w:cs="Arial"/>
        </w:rPr>
      </w:pPr>
    </w:p>
    <w:p w:rsidR="00056B80" w:rsidRPr="00864BAC" w:rsidRDefault="00056B80" w:rsidP="003F49F1">
      <w:pPr>
        <w:pStyle w:val="Style1"/>
      </w:pPr>
    </w:p>
    <w:p w:rsidR="008F6DC8" w:rsidRPr="00D35A3E" w:rsidRDefault="008F6DC8" w:rsidP="008F6DC8">
      <w:pPr>
        <w:pStyle w:val="Heading2"/>
      </w:pPr>
      <w:bookmarkStart w:id="11" w:name="_Toc282379311"/>
      <w:bookmarkStart w:id="12" w:name="_Toc377555285"/>
      <w:bookmarkEnd w:id="11"/>
      <w:r w:rsidRPr="00D35A3E">
        <w:t>2.4 Študijska dejavnost</w:t>
      </w:r>
      <w:bookmarkEnd w:id="12"/>
    </w:p>
    <w:p w:rsidR="008F6DC8" w:rsidRPr="00D35A3E" w:rsidRDefault="008F6DC8" w:rsidP="008F6DC8">
      <w:pPr>
        <w:rPr>
          <w:lang w:val="sl-SI"/>
        </w:rPr>
      </w:pPr>
    </w:p>
    <w:p w:rsidR="008F6DC8" w:rsidRPr="00E03301" w:rsidRDefault="008F6DC8" w:rsidP="008F6DC8">
      <w:pPr>
        <w:pStyle w:val="Heading3"/>
        <w:numPr>
          <w:ilvl w:val="0"/>
          <w:numId w:val="0"/>
        </w:numPr>
        <w:ind w:left="720" w:hanging="720"/>
        <w:jc w:val="left"/>
        <w:rPr>
          <w:lang w:val="sl-SI"/>
        </w:rPr>
      </w:pPr>
      <w:bookmarkStart w:id="13" w:name="_Toc377555286"/>
      <w:r w:rsidRPr="00E03301">
        <w:rPr>
          <w:lang w:val="sl-SI"/>
        </w:rPr>
        <w:t>2.4.1 Podatki o vpisu</w:t>
      </w:r>
      <w:bookmarkEnd w:id="13"/>
      <w:r w:rsidRPr="00E03301">
        <w:rPr>
          <w:lang w:val="sl-SI"/>
        </w:rPr>
        <w:t xml:space="preserve"> </w:t>
      </w:r>
    </w:p>
    <w:p w:rsidR="008F6DC8" w:rsidRPr="00864BAC" w:rsidRDefault="008F6DC8" w:rsidP="008F6DC8">
      <w:pPr>
        <w:pStyle w:val="BodyText"/>
        <w:rPr>
          <w:rFonts w:ascii="Arial" w:hAnsi="Arial" w:cs="Arial"/>
          <w:b/>
          <w:bCs/>
          <w:color w:val="000000"/>
        </w:rPr>
      </w:pPr>
    </w:p>
    <w:p w:rsidR="008F6DC8" w:rsidRPr="009159E0" w:rsidRDefault="008F6DC8" w:rsidP="008F6DC8">
      <w:pPr>
        <w:pStyle w:val="BodyText"/>
        <w:rPr>
          <w:rFonts w:ascii="Arial" w:hAnsi="Arial" w:cs="Arial"/>
          <w:bCs/>
        </w:rPr>
      </w:pPr>
      <w:r>
        <w:rPr>
          <w:rFonts w:ascii="Arial" w:hAnsi="Arial" w:cs="Arial"/>
          <w:bCs/>
        </w:rPr>
        <w:t>P</w:t>
      </w:r>
      <w:r w:rsidRPr="000A7922">
        <w:rPr>
          <w:rFonts w:ascii="Arial" w:hAnsi="Arial" w:cs="Arial"/>
          <w:bCs/>
        </w:rPr>
        <w:t xml:space="preserve">odrobne podatke o vpisu rednih študentov na </w:t>
      </w:r>
      <w:r>
        <w:rPr>
          <w:rFonts w:ascii="Arial" w:hAnsi="Arial" w:cs="Arial"/>
          <w:bCs/>
        </w:rPr>
        <w:t xml:space="preserve">dodiplomske </w:t>
      </w:r>
      <w:r w:rsidRPr="000A7922">
        <w:rPr>
          <w:rFonts w:ascii="Arial" w:hAnsi="Arial" w:cs="Arial"/>
          <w:bCs/>
        </w:rPr>
        <w:t>programe VS in UN v posameznih št</w:t>
      </w:r>
      <w:r>
        <w:rPr>
          <w:rFonts w:ascii="Arial" w:hAnsi="Arial" w:cs="Arial"/>
          <w:bCs/>
        </w:rPr>
        <w:t>udijskih letih za obdobje od 2010</w:t>
      </w:r>
      <w:r w:rsidRPr="000A7922">
        <w:rPr>
          <w:rFonts w:ascii="Arial" w:hAnsi="Arial" w:cs="Arial"/>
          <w:bCs/>
        </w:rPr>
        <w:t>/20</w:t>
      </w:r>
      <w:r>
        <w:rPr>
          <w:rFonts w:ascii="Arial" w:hAnsi="Arial" w:cs="Arial"/>
          <w:bCs/>
        </w:rPr>
        <w:t>11</w:t>
      </w:r>
      <w:r w:rsidRPr="000A7922">
        <w:rPr>
          <w:rFonts w:ascii="Arial" w:hAnsi="Arial" w:cs="Arial"/>
          <w:bCs/>
        </w:rPr>
        <w:t xml:space="preserve"> do 201</w:t>
      </w:r>
      <w:r>
        <w:rPr>
          <w:rFonts w:ascii="Arial" w:hAnsi="Arial" w:cs="Arial"/>
          <w:bCs/>
        </w:rPr>
        <w:t>3</w:t>
      </w:r>
      <w:r w:rsidRPr="000A7922">
        <w:rPr>
          <w:rFonts w:ascii="Arial" w:hAnsi="Arial" w:cs="Arial"/>
          <w:bCs/>
        </w:rPr>
        <w:t>/201</w:t>
      </w:r>
      <w:r>
        <w:rPr>
          <w:rFonts w:ascii="Arial" w:hAnsi="Arial" w:cs="Arial"/>
          <w:bCs/>
        </w:rPr>
        <w:t>4</w:t>
      </w:r>
      <w:r w:rsidRPr="000A7922">
        <w:rPr>
          <w:rFonts w:ascii="Arial" w:hAnsi="Arial" w:cs="Arial"/>
          <w:bCs/>
        </w:rPr>
        <w:t xml:space="preserve"> prikazu</w:t>
      </w:r>
      <w:r>
        <w:rPr>
          <w:rFonts w:ascii="Arial" w:hAnsi="Arial" w:cs="Arial"/>
          <w:bCs/>
        </w:rPr>
        <w:t xml:space="preserve">jemo v preglednicah 2 </w:t>
      </w:r>
      <w:r w:rsidR="00CD3BC1">
        <w:rPr>
          <w:rFonts w:ascii="Arial" w:hAnsi="Arial" w:cs="Arial"/>
          <w:bCs/>
        </w:rPr>
        <w:sym w:font="Symbol" w:char="F02D"/>
      </w:r>
      <w:r>
        <w:rPr>
          <w:rFonts w:ascii="Arial" w:hAnsi="Arial" w:cs="Arial"/>
          <w:bCs/>
        </w:rPr>
        <w:t xml:space="preserve">1, 2 </w:t>
      </w:r>
      <w:r w:rsidR="00CD3BC1">
        <w:rPr>
          <w:rFonts w:ascii="Arial" w:hAnsi="Arial" w:cs="Arial"/>
          <w:bCs/>
        </w:rPr>
        <w:sym w:font="Symbol" w:char="F02D"/>
      </w:r>
      <w:r>
        <w:rPr>
          <w:rFonts w:ascii="Arial" w:hAnsi="Arial" w:cs="Arial"/>
          <w:bCs/>
        </w:rPr>
        <w:t xml:space="preserve"> 2 in 2 </w:t>
      </w:r>
      <w:r w:rsidR="00CD3BC1">
        <w:rPr>
          <w:rFonts w:ascii="Arial" w:hAnsi="Arial" w:cs="Arial"/>
          <w:bCs/>
        </w:rPr>
        <w:sym w:font="Symbol" w:char="F02D"/>
      </w:r>
      <w:r>
        <w:rPr>
          <w:rFonts w:ascii="Arial" w:hAnsi="Arial" w:cs="Arial"/>
          <w:bCs/>
        </w:rPr>
        <w:t xml:space="preserve"> 3. Od študijskega leta</w:t>
      </w:r>
      <w:r w:rsidRPr="000A7922">
        <w:rPr>
          <w:rFonts w:ascii="Arial" w:hAnsi="Arial" w:cs="Arial"/>
          <w:bCs/>
        </w:rPr>
        <w:t xml:space="preserve"> 2009/2010</w:t>
      </w:r>
      <w:r>
        <w:rPr>
          <w:rFonts w:ascii="Arial" w:hAnsi="Arial" w:cs="Arial"/>
          <w:bCs/>
        </w:rPr>
        <w:t>, ko smo s pričetkom izvajanja bolonjskih študijskih programov uvedli nov program UN Kemija in povečali s</w:t>
      </w:r>
      <w:r w:rsidRPr="000A7922">
        <w:rPr>
          <w:rFonts w:ascii="Arial" w:hAnsi="Arial" w:cs="Arial"/>
          <w:bCs/>
        </w:rPr>
        <w:t>kupno število razpisani</w:t>
      </w:r>
      <w:r>
        <w:rPr>
          <w:rFonts w:ascii="Arial" w:hAnsi="Arial" w:cs="Arial"/>
          <w:bCs/>
        </w:rPr>
        <w:t>h mest</w:t>
      </w:r>
      <w:r w:rsidRPr="000A7922">
        <w:rPr>
          <w:rFonts w:ascii="Arial" w:hAnsi="Arial" w:cs="Arial"/>
          <w:bCs/>
        </w:rPr>
        <w:t xml:space="preserve"> na 230</w:t>
      </w:r>
      <w:r>
        <w:rPr>
          <w:rFonts w:ascii="Arial" w:hAnsi="Arial" w:cs="Arial"/>
          <w:bCs/>
        </w:rPr>
        <w:t>, je prišlo le do manjših popravkov razpisanih vpisnih mest, ki sledijo spreminjanju strukture vpisanih študentov</w:t>
      </w:r>
      <w:r w:rsidRPr="000A7922">
        <w:rPr>
          <w:rFonts w:ascii="Arial" w:hAnsi="Arial" w:cs="Arial"/>
          <w:bCs/>
        </w:rPr>
        <w:t>.</w:t>
      </w:r>
    </w:p>
    <w:p w:rsidR="008F6DC8" w:rsidRDefault="008F6DC8" w:rsidP="008F6DC8">
      <w:pPr>
        <w:pStyle w:val="BodyText"/>
        <w:jc w:val="center"/>
        <w:rPr>
          <w:rFonts w:ascii="Arial" w:hAnsi="Arial" w:cs="Arial"/>
          <w:b/>
        </w:rPr>
      </w:pPr>
    </w:p>
    <w:p w:rsidR="008F6DC8" w:rsidRDefault="008F6DC8" w:rsidP="008F6DC8">
      <w:pPr>
        <w:pStyle w:val="BodyText"/>
        <w:jc w:val="center"/>
        <w:rPr>
          <w:rFonts w:ascii="Arial" w:hAnsi="Arial" w:cs="Arial"/>
          <w:b/>
        </w:rPr>
      </w:pPr>
    </w:p>
    <w:p w:rsidR="008F6DC8" w:rsidRPr="000A7922" w:rsidRDefault="008F6DC8" w:rsidP="008F6DC8">
      <w:pPr>
        <w:pStyle w:val="BodyText"/>
        <w:jc w:val="center"/>
        <w:rPr>
          <w:rFonts w:ascii="Arial" w:hAnsi="Arial" w:cs="Arial"/>
          <w:b/>
        </w:rPr>
      </w:pPr>
      <w:r>
        <w:rPr>
          <w:rFonts w:ascii="Arial" w:hAnsi="Arial" w:cs="Arial"/>
          <w:b/>
        </w:rPr>
        <w:t xml:space="preserve">Preglednica 2 </w:t>
      </w:r>
      <w:r w:rsidR="00CD3BC1">
        <w:rPr>
          <w:rFonts w:ascii="Arial" w:hAnsi="Arial" w:cs="Arial"/>
          <w:b/>
        </w:rPr>
        <w:sym w:font="Symbol" w:char="F02D"/>
      </w:r>
      <w:r>
        <w:rPr>
          <w:rFonts w:ascii="Arial" w:hAnsi="Arial" w:cs="Arial"/>
          <w:b/>
        </w:rPr>
        <w:t xml:space="preserve"> 1</w:t>
      </w:r>
      <w:r w:rsidRPr="000A7922">
        <w:rPr>
          <w:rFonts w:ascii="Arial" w:hAnsi="Arial" w:cs="Arial"/>
          <w:b/>
        </w:rPr>
        <w:t>: Število in delež vpisanih novincev v redni študij</w:t>
      </w:r>
    </w:p>
    <w:p w:rsidR="008F6DC8" w:rsidRPr="000A7922" w:rsidRDefault="008F6DC8" w:rsidP="008F6DC8">
      <w:pPr>
        <w:pStyle w:val="BodyText"/>
        <w:jc w:val="center"/>
        <w:rPr>
          <w:rFonts w:ascii="Arial" w:hAnsi="Arial" w:cs="Arial"/>
          <w:b/>
        </w:rPr>
      </w:pPr>
      <w:r w:rsidRPr="000A7922">
        <w:rPr>
          <w:rFonts w:ascii="Arial" w:hAnsi="Arial" w:cs="Arial"/>
          <w:b/>
        </w:rPr>
        <w:t>za študijsko obdobje 20</w:t>
      </w:r>
      <w:r>
        <w:rPr>
          <w:rFonts w:ascii="Arial" w:hAnsi="Arial" w:cs="Arial"/>
          <w:b/>
        </w:rPr>
        <w:t>10</w:t>
      </w:r>
      <w:r w:rsidRPr="000A7922">
        <w:rPr>
          <w:rFonts w:ascii="Arial" w:hAnsi="Arial" w:cs="Arial"/>
          <w:b/>
        </w:rPr>
        <w:t>/20</w:t>
      </w:r>
      <w:r>
        <w:rPr>
          <w:rFonts w:ascii="Arial" w:hAnsi="Arial" w:cs="Arial"/>
          <w:b/>
        </w:rPr>
        <w:t>11</w:t>
      </w:r>
      <w:r w:rsidRPr="000A7922">
        <w:rPr>
          <w:rFonts w:ascii="Arial" w:hAnsi="Arial" w:cs="Arial"/>
          <w:b/>
        </w:rPr>
        <w:t xml:space="preserve"> do 201</w:t>
      </w:r>
      <w:r>
        <w:rPr>
          <w:rFonts w:ascii="Arial" w:hAnsi="Arial" w:cs="Arial"/>
          <w:b/>
        </w:rPr>
        <w:t>3</w:t>
      </w:r>
      <w:r w:rsidRPr="000A7922">
        <w:rPr>
          <w:rFonts w:ascii="Arial" w:hAnsi="Arial" w:cs="Arial"/>
          <w:b/>
        </w:rPr>
        <w:t>/201</w:t>
      </w:r>
      <w:r>
        <w:rPr>
          <w:rFonts w:ascii="Arial" w:hAnsi="Arial" w:cs="Arial"/>
          <w:b/>
        </w:rPr>
        <w:t>4</w:t>
      </w:r>
      <w:r w:rsidRPr="000A7922">
        <w:rPr>
          <w:rFonts w:ascii="Arial" w:hAnsi="Arial" w:cs="Arial"/>
          <w:b/>
        </w:rPr>
        <w:t>,</w:t>
      </w:r>
    </w:p>
    <w:p w:rsidR="008F6DC8" w:rsidRDefault="008F6DC8" w:rsidP="008F6DC8">
      <w:pPr>
        <w:pStyle w:val="BodyText"/>
        <w:jc w:val="center"/>
        <w:rPr>
          <w:rFonts w:ascii="Arial" w:hAnsi="Arial" w:cs="Arial"/>
          <w:b/>
        </w:rPr>
      </w:pPr>
      <w:r w:rsidRPr="000A7922">
        <w:rPr>
          <w:rFonts w:ascii="Arial" w:hAnsi="Arial" w:cs="Arial"/>
          <w:b/>
        </w:rPr>
        <w:t xml:space="preserve">program </w:t>
      </w:r>
      <w:r w:rsidRPr="000A7922">
        <w:rPr>
          <w:rFonts w:ascii="Arial" w:hAnsi="Arial" w:cs="Arial"/>
          <w:b/>
          <w:color w:val="000000"/>
        </w:rPr>
        <w:t>VS Kemijska tehnologija.</w:t>
      </w:r>
    </w:p>
    <w:tbl>
      <w:tblPr>
        <w:tblW w:w="0" w:type="auto"/>
        <w:jc w:val="center"/>
        <w:tblInd w:w="-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2693"/>
        <w:gridCol w:w="1109"/>
        <w:gridCol w:w="1109"/>
        <w:gridCol w:w="1109"/>
        <w:gridCol w:w="1109"/>
      </w:tblGrid>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p>
        </w:tc>
        <w:tc>
          <w:tcPr>
            <w:tcW w:w="1109"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w:t>
            </w:r>
            <w:r w:rsidRPr="000A7922">
              <w:rPr>
                <w:rFonts w:ascii="Arial" w:hAnsi="Arial" w:cs="Arial"/>
                <w:b/>
                <w:sz w:val="18"/>
                <w:szCs w:val="18"/>
              </w:rPr>
              <w:t>10/</w:t>
            </w:r>
            <w:r>
              <w:rPr>
                <w:rFonts w:ascii="Arial" w:hAnsi="Arial" w:cs="Arial"/>
                <w:b/>
                <w:sz w:val="18"/>
                <w:szCs w:val="18"/>
              </w:rPr>
              <w:t>20</w:t>
            </w:r>
            <w:r w:rsidRPr="000A7922">
              <w:rPr>
                <w:rFonts w:ascii="Arial" w:hAnsi="Arial" w:cs="Arial"/>
                <w:b/>
                <w:sz w:val="18"/>
                <w:szCs w:val="18"/>
              </w:rPr>
              <w:t>11</w:t>
            </w:r>
          </w:p>
        </w:tc>
        <w:tc>
          <w:tcPr>
            <w:tcW w:w="1109"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w:t>
            </w:r>
            <w:r w:rsidRPr="000A7922">
              <w:rPr>
                <w:rFonts w:ascii="Arial" w:hAnsi="Arial" w:cs="Arial"/>
                <w:b/>
                <w:sz w:val="18"/>
                <w:szCs w:val="18"/>
              </w:rPr>
              <w:t>11/</w:t>
            </w:r>
            <w:r>
              <w:rPr>
                <w:rFonts w:ascii="Arial" w:hAnsi="Arial" w:cs="Arial"/>
                <w:b/>
                <w:sz w:val="18"/>
                <w:szCs w:val="18"/>
              </w:rPr>
              <w:t>20</w:t>
            </w:r>
            <w:r w:rsidRPr="000A7922">
              <w:rPr>
                <w:rFonts w:ascii="Arial" w:hAnsi="Arial" w:cs="Arial"/>
                <w:b/>
                <w:sz w:val="18"/>
                <w:szCs w:val="18"/>
              </w:rPr>
              <w:t>12</w:t>
            </w:r>
          </w:p>
        </w:tc>
        <w:tc>
          <w:tcPr>
            <w:tcW w:w="1109"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2012/2013</w:t>
            </w:r>
          </w:p>
        </w:tc>
        <w:tc>
          <w:tcPr>
            <w:tcW w:w="1109" w:type="dxa"/>
            <w:shd w:val="clear" w:color="auto" w:fill="FFFF99"/>
          </w:tcPr>
          <w:p w:rsidR="008F6DC8" w:rsidRPr="00BE79C8" w:rsidRDefault="008F6DC8" w:rsidP="005E3FBD">
            <w:pPr>
              <w:pStyle w:val="BodyText"/>
              <w:jc w:val="center"/>
              <w:rPr>
                <w:rFonts w:ascii="Arial" w:hAnsi="Arial" w:cs="Arial"/>
                <w:b/>
                <w:sz w:val="18"/>
                <w:szCs w:val="18"/>
              </w:rPr>
            </w:pPr>
            <w:r w:rsidRPr="00BE79C8">
              <w:rPr>
                <w:rFonts w:ascii="Arial" w:hAnsi="Arial" w:cs="Arial"/>
                <w:b/>
                <w:sz w:val="18"/>
                <w:szCs w:val="18"/>
              </w:rPr>
              <w:t>2013/2014</w:t>
            </w:r>
          </w:p>
        </w:tc>
      </w:tr>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Razpis</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100</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100</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100</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80</w:t>
            </w:r>
          </w:p>
        </w:tc>
      </w:tr>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1. želja</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26</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17</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23</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20</w:t>
            </w:r>
          </w:p>
        </w:tc>
      </w:tr>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Sprejeti s 1. prijavo</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30</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28</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23</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37</w:t>
            </w:r>
          </w:p>
        </w:tc>
      </w:tr>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Vpis</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55</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65</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78</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69</w:t>
            </w:r>
          </w:p>
        </w:tc>
      </w:tr>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 vpisanih od razpisa</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55</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65</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78</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86,3</w:t>
            </w:r>
          </w:p>
        </w:tc>
      </w:tr>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Ponavljalci</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7</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6</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4</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5</w:t>
            </w:r>
          </w:p>
        </w:tc>
      </w:tr>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Vpis skupno</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62</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71</w:t>
            </w:r>
          </w:p>
        </w:tc>
        <w:tc>
          <w:tcPr>
            <w:tcW w:w="1109" w:type="dxa"/>
          </w:tcPr>
          <w:p w:rsidR="008F6DC8" w:rsidRDefault="008F6DC8" w:rsidP="005E3FBD">
            <w:pPr>
              <w:pStyle w:val="BodyText"/>
              <w:jc w:val="center"/>
              <w:rPr>
                <w:rFonts w:ascii="Arial" w:hAnsi="Arial" w:cs="Arial"/>
                <w:sz w:val="18"/>
                <w:szCs w:val="18"/>
              </w:rPr>
            </w:pPr>
            <w:r>
              <w:rPr>
                <w:rFonts w:ascii="Arial" w:hAnsi="Arial" w:cs="Arial"/>
                <w:sz w:val="18"/>
                <w:szCs w:val="18"/>
              </w:rPr>
              <w:t>82</w:t>
            </w:r>
          </w:p>
        </w:tc>
        <w:tc>
          <w:tcPr>
            <w:tcW w:w="1109" w:type="dxa"/>
          </w:tcPr>
          <w:p w:rsidR="008F6DC8" w:rsidRPr="00BE79C8" w:rsidRDefault="008F6DC8" w:rsidP="005E3FBD">
            <w:pPr>
              <w:pStyle w:val="BodyText"/>
              <w:jc w:val="center"/>
              <w:rPr>
                <w:rFonts w:ascii="Arial" w:hAnsi="Arial" w:cs="Arial"/>
                <w:sz w:val="18"/>
                <w:szCs w:val="18"/>
              </w:rPr>
            </w:pPr>
            <w:r>
              <w:rPr>
                <w:rFonts w:ascii="Arial" w:hAnsi="Arial" w:cs="Arial"/>
                <w:sz w:val="18"/>
                <w:szCs w:val="18"/>
              </w:rPr>
              <w:t>74</w:t>
            </w:r>
          </w:p>
        </w:tc>
      </w:tr>
      <w:tr w:rsidR="008F6DC8" w:rsidRPr="000A7922" w:rsidTr="00CD3BC1">
        <w:trPr>
          <w:jc w:val="center"/>
        </w:trPr>
        <w:tc>
          <w:tcPr>
            <w:tcW w:w="2693"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 ponavl</w:t>
            </w:r>
            <w:r w:rsidRPr="000A7922">
              <w:rPr>
                <w:rFonts w:ascii="Arial" w:hAnsi="Arial" w:cs="Arial"/>
                <w:b/>
                <w:sz w:val="18"/>
                <w:szCs w:val="18"/>
              </w:rPr>
              <w:t>jalcev od vpisanih</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11,2</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8,4</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4,8</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6,7</w:t>
            </w:r>
          </w:p>
        </w:tc>
      </w:tr>
    </w:tbl>
    <w:p w:rsidR="008F6DC8" w:rsidRPr="000A7922" w:rsidRDefault="008F6DC8" w:rsidP="008F6DC8">
      <w:pPr>
        <w:pStyle w:val="BodyText"/>
      </w:pPr>
    </w:p>
    <w:p w:rsidR="00CD3BC1" w:rsidRDefault="00CD3BC1" w:rsidP="008F6DC8">
      <w:pPr>
        <w:pStyle w:val="BodyText"/>
        <w:jc w:val="center"/>
        <w:rPr>
          <w:rFonts w:ascii="Arial" w:hAnsi="Arial" w:cs="Arial"/>
          <w:b/>
        </w:rPr>
      </w:pPr>
    </w:p>
    <w:p w:rsidR="008F6DC8" w:rsidRPr="000A7922" w:rsidRDefault="008F6DC8" w:rsidP="008F6DC8">
      <w:pPr>
        <w:pStyle w:val="BodyText"/>
        <w:jc w:val="center"/>
        <w:rPr>
          <w:rFonts w:ascii="Arial" w:hAnsi="Arial" w:cs="Arial"/>
          <w:b/>
        </w:rPr>
      </w:pPr>
      <w:r w:rsidRPr="000A7922">
        <w:rPr>
          <w:rFonts w:ascii="Arial" w:hAnsi="Arial" w:cs="Arial"/>
          <w:b/>
        </w:rPr>
        <w:t>Preglednica 2</w:t>
      </w:r>
      <w:r>
        <w:rPr>
          <w:rFonts w:ascii="Arial" w:hAnsi="Arial" w:cs="Arial"/>
          <w:b/>
        </w:rPr>
        <w:t xml:space="preserve"> </w:t>
      </w:r>
      <w:r w:rsidR="00CD3BC1">
        <w:rPr>
          <w:rFonts w:ascii="Arial" w:hAnsi="Arial" w:cs="Arial"/>
          <w:b/>
        </w:rPr>
        <w:sym w:font="Symbol" w:char="F02D"/>
      </w:r>
      <w:r>
        <w:rPr>
          <w:rFonts w:ascii="Arial" w:hAnsi="Arial" w:cs="Arial"/>
          <w:b/>
        </w:rPr>
        <w:t xml:space="preserve"> 2</w:t>
      </w:r>
      <w:r w:rsidRPr="000A7922">
        <w:rPr>
          <w:rFonts w:ascii="Arial" w:hAnsi="Arial" w:cs="Arial"/>
          <w:b/>
        </w:rPr>
        <w:t>: Število in delež vpisanih novincev v redni študij</w:t>
      </w:r>
    </w:p>
    <w:p w:rsidR="008F6DC8" w:rsidRPr="000A7922" w:rsidRDefault="008F6DC8" w:rsidP="008F6DC8">
      <w:pPr>
        <w:pStyle w:val="BodyText"/>
        <w:jc w:val="center"/>
        <w:rPr>
          <w:rFonts w:ascii="Arial" w:hAnsi="Arial" w:cs="Arial"/>
          <w:b/>
        </w:rPr>
      </w:pPr>
      <w:r w:rsidRPr="000A7922">
        <w:rPr>
          <w:rFonts w:ascii="Arial" w:hAnsi="Arial" w:cs="Arial"/>
          <w:b/>
        </w:rPr>
        <w:t>za študijsko obdobje 20</w:t>
      </w:r>
      <w:r>
        <w:rPr>
          <w:rFonts w:ascii="Arial" w:hAnsi="Arial" w:cs="Arial"/>
          <w:b/>
        </w:rPr>
        <w:t>10</w:t>
      </w:r>
      <w:r w:rsidRPr="000A7922">
        <w:rPr>
          <w:rFonts w:ascii="Arial" w:hAnsi="Arial" w:cs="Arial"/>
          <w:b/>
        </w:rPr>
        <w:t>/20</w:t>
      </w:r>
      <w:r>
        <w:rPr>
          <w:rFonts w:ascii="Arial" w:hAnsi="Arial" w:cs="Arial"/>
          <w:b/>
        </w:rPr>
        <w:t>11</w:t>
      </w:r>
      <w:r w:rsidRPr="000A7922">
        <w:rPr>
          <w:rFonts w:ascii="Arial" w:hAnsi="Arial" w:cs="Arial"/>
          <w:b/>
        </w:rPr>
        <w:t xml:space="preserve"> do 201</w:t>
      </w:r>
      <w:r>
        <w:rPr>
          <w:rFonts w:ascii="Arial" w:hAnsi="Arial" w:cs="Arial"/>
          <w:b/>
        </w:rPr>
        <w:t>3</w:t>
      </w:r>
      <w:r w:rsidRPr="000A7922">
        <w:rPr>
          <w:rFonts w:ascii="Arial" w:hAnsi="Arial" w:cs="Arial"/>
          <w:b/>
        </w:rPr>
        <w:t>/201</w:t>
      </w:r>
      <w:r>
        <w:rPr>
          <w:rFonts w:ascii="Arial" w:hAnsi="Arial" w:cs="Arial"/>
          <w:b/>
        </w:rPr>
        <w:t>4</w:t>
      </w:r>
      <w:r w:rsidRPr="000A7922">
        <w:rPr>
          <w:rFonts w:ascii="Arial" w:hAnsi="Arial" w:cs="Arial"/>
          <w:b/>
        </w:rPr>
        <w:t>,</w:t>
      </w:r>
    </w:p>
    <w:p w:rsidR="008F6DC8" w:rsidRPr="000A7922" w:rsidRDefault="008F6DC8" w:rsidP="008F6DC8">
      <w:pPr>
        <w:pStyle w:val="BodyText"/>
        <w:jc w:val="center"/>
        <w:rPr>
          <w:rFonts w:ascii="Arial" w:hAnsi="Arial" w:cs="Arial"/>
          <w:b/>
          <w:color w:val="000000"/>
        </w:rPr>
      </w:pPr>
      <w:r w:rsidRPr="000A7922">
        <w:rPr>
          <w:rFonts w:ascii="Arial" w:hAnsi="Arial" w:cs="Arial"/>
          <w:b/>
          <w:color w:val="000000"/>
        </w:rPr>
        <w:t>program</w:t>
      </w:r>
      <w:r>
        <w:rPr>
          <w:rFonts w:ascii="Arial" w:hAnsi="Arial" w:cs="Arial"/>
          <w:b/>
          <w:color w:val="000000"/>
        </w:rPr>
        <w:t xml:space="preserve"> UN</w:t>
      </w:r>
      <w:r w:rsidRPr="000A7922">
        <w:rPr>
          <w:rFonts w:ascii="Arial" w:hAnsi="Arial" w:cs="Arial"/>
          <w:b/>
          <w:color w:val="000000"/>
        </w:rPr>
        <w:t xml:space="preserve"> K</w:t>
      </w:r>
      <w:r>
        <w:rPr>
          <w:rFonts w:ascii="Arial" w:hAnsi="Arial" w:cs="Arial"/>
          <w:b/>
          <w:color w:val="000000"/>
        </w:rPr>
        <w:t>emijska tehnologija</w:t>
      </w:r>
      <w:r w:rsidRPr="000A7922">
        <w:rPr>
          <w:rFonts w:ascii="Arial" w:hAnsi="Arial" w:cs="Arial"/>
          <w:b/>
          <w:color w:val="000000"/>
        </w:rPr>
        <w:t>.</w:t>
      </w:r>
    </w:p>
    <w:tbl>
      <w:tblPr>
        <w:tblW w:w="0" w:type="auto"/>
        <w:jc w:val="center"/>
        <w:tblInd w:w="-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2734"/>
        <w:gridCol w:w="1109"/>
        <w:gridCol w:w="1109"/>
        <w:gridCol w:w="1109"/>
        <w:gridCol w:w="1109"/>
      </w:tblGrid>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p>
        </w:tc>
        <w:tc>
          <w:tcPr>
            <w:tcW w:w="1109"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w:t>
            </w:r>
            <w:r w:rsidRPr="000A7922">
              <w:rPr>
                <w:rFonts w:ascii="Arial" w:hAnsi="Arial" w:cs="Arial"/>
                <w:b/>
                <w:sz w:val="18"/>
                <w:szCs w:val="18"/>
              </w:rPr>
              <w:t>10/</w:t>
            </w:r>
            <w:r>
              <w:rPr>
                <w:rFonts w:ascii="Arial" w:hAnsi="Arial" w:cs="Arial"/>
                <w:b/>
                <w:sz w:val="18"/>
                <w:szCs w:val="18"/>
              </w:rPr>
              <w:t>20</w:t>
            </w:r>
            <w:r w:rsidRPr="000A7922">
              <w:rPr>
                <w:rFonts w:ascii="Arial" w:hAnsi="Arial" w:cs="Arial"/>
                <w:b/>
                <w:sz w:val="18"/>
                <w:szCs w:val="18"/>
              </w:rPr>
              <w:t>11</w:t>
            </w:r>
          </w:p>
        </w:tc>
        <w:tc>
          <w:tcPr>
            <w:tcW w:w="1109"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w:t>
            </w:r>
            <w:r w:rsidRPr="000A7922">
              <w:rPr>
                <w:rFonts w:ascii="Arial" w:hAnsi="Arial" w:cs="Arial"/>
                <w:b/>
                <w:sz w:val="18"/>
                <w:szCs w:val="18"/>
              </w:rPr>
              <w:t>11/</w:t>
            </w:r>
            <w:r>
              <w:rPr>
                <w:rFonts w:ascii="Arial" w:hAnsi="Arial" w:cs="Arial"/>
                <w:b/>
                <w:sz w:val="18"/>
                <w:szCs w:val="18"/>
              </w:rPr>
              <w:t>20</w:t>
            </w:r>
            <w:r w:rsidRPr="000A7922">
              <w:rPr>
                <w:rFonts w:ascii="Arial" w:hAnsi="Arial" w:cs="Arial"/>
                <w:b/>
                <w:sz w:val="18"/>
                <w:szCs w:val="18"/>
              </w:rPr>
              <w:t>12</w:t>
            </w:r>
          </w:p>
        </w:tc>
        <w:tc>
          <w:tcPr>
            <w:tcW w:w="1109"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2012/2013</w:t>
            </w:r>
          </w:p>
        </w:tc>
        <w:tc>
          <w:tcPr>
            <w:tcW w:w="1109" w:type="dxa"/>
            <w:shd w:val="clear" w:color="auto" w:fill="FFFF99"/>
          </w:tcPr>
          <w:p w:rsidR="008F6DC8" w:rsidRPr="00BE79C8" w:rsidRDefault="008F6DC8" w:rsidP="005E3FBD">
            <w:pPr>
              <w:pStyle w:val="BodyText"/>
              <w:jc w:val="center"/>
              <w:rPr>
                <w:rFonts w:ascii="Arial" w:hAnsi="Arial" w:cs="Arial"/>
                <w:b/>
                <w:sz w:val="18"/>
                <w:szCs w:val="18"/>
              </w:rPr>
            </w:pPr>
            <w:r w:rsidRPr="00BE79C8">
              <w:rPr>
                <w:rFonts w:ascii="Arial" w:hAnsi="Arial" w:cs="Arial"/>
                <w:b/>
                <w:sz w:val="18"/>
                <w:szCs w:val="18"/>
              </w:rPr>
              <w:t>2013/2014</w:t>
            </w:r>
          </w:p>
        </w:tc>
      </w:tr>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Razpis</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100</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100</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100</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100</w:t>
            </w:r>
          </w:p>
        </w:tc>
      </w:tr>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1. želja</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25</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42</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41</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68</w:t>
            </w:r>
          </w:p>
        </w:tc>
      </w:tr>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Sprejeti s 1. prijavo</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31</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41</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57</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44</w:t>
            </w:r>
          </w:p>
        </w:tc>
      </w:tr>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Vpis</w:t>
            </w:r>
            <w:r>
              <w:rPr>
                <w:rFonts w:ascii="Arial" w:hAnsi="Arial" w:cs="Arial"/>
                <w:b/>
                <w:sz w:val="18"/>
                <w:szCs w:val="18"/>
              </w:rPr>
              <w:t xml:space="preserve"> novincev</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38</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59</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86</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96</w:t>
            </w:r>
          </w:p>
        </w:tc>
      </w:tr>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 vpisanih od razpisa</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38</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59</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86</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96</w:t>
            </w:r>
          </w:p>
        </w:tc>
      </w:tr>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Ponavljal</w:t>
            </w:r>
            <w:r w:rsidRPr="000A7922">
              <w:rPr>
                <w:rFonts w:ascii="Arial" w:hAnsi="Arial" w:cs="Arial"/>
                <w:b/>
                <w:sz w:val="18"/>
                <w:szCs w:val="18"/>
              </w:rPr>
              <w:t>ci</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5</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9</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9</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14</w:t>
            </w:r>
          </w:p>
        </w:tc>
      </w:tr>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Vpis skupno</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43</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68</w:t>
            </w:r>
          </w:p>
        </w:tc>
        <w:tc>
          <w:tcPr>
            <w:tcW w:w="1109" w:type="dxa"/>
          </w:tcPr>
          <w:p w:rsidR="008F6DC8" w:rsidRDefault="008F6DC8" w:rsidP="005E3FBD">
            <w:pPr>
              <w:pStyle w:val="BodyText"/>
              <w:jc w:val="center"/>
              <w:rPr>
                <w:rFonts w:ascii="Arial" w:hAnsi="Arial" w:cs="Arial"/>
                <w:sz w:val="18"/>
                <w:szCs w:val="18"/>
              </w:rPr>
            </w:pPr>
            <w:r>
              <w:rPr>
                <w:rFonts w:ascii="Arial" w:hAnsi="Arial" w:cs="Arial"/>
                <w:sz w:val="18"/>
                <w:szCs w:val="18"/>
              </w:rPr>
              <w:t>95</w:t>
            </w:r>
          </w:p>
        </w:tc>
        <w:tc>
          <w:tcPr>
            <w:tcW w:w="1109" w:type="dxa"/>
          </w:tcPr>
          <w:p w:rsidR="008F6DC8" w:rsidRPr="00BE79C8" w:rsidRDefault="008F6DC8" w:rsidP="005E3FBD">
            <w:pPr>
              <w:pStyle w:val="BodyText"/>
              <w:jc w:val="center"/>
              <w:rPr>
                <w:rFonts w:ascii="Arial" w:hAnsi="Arial" w:cs="Arial"/>
                <w:sz w:val="18"/>
                <w:szCs w:val="18"/>
              </w:rPr>
            </w:pPr>
            <w:r>
              <w:rPr>
                <w:rFonts w:ascii="Arial" w:hAnsi="Arial" w:cs="Arial"/>
                <w:sz w:val="18"/>
                <w:szCs w:val="18"/>
              </w:rPr>
              <w:t>110</w:t>
            </w:r>
          </w:p>
        </w:tc>
      </w:tr>
      <w:tr w:rsidR="008F6DC8" w:rsidRPr="000A7922" w:rsidTr="00CD3BC1">
        <w:trPr>
          <w:jc w:val="center"/>
        </w:trPr>
        <w:tc>
          <w:tcPr>
            <w:tcW w:w="2734"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 ponavljal</w:t>
            </w:r>
            <w:r w:rsidRPr="000A7922">
              <w:rPr>
                <w:rFonts w:ascii="Arial" w:hAnsi="Arial" w:cs="Arial"/>
                <w:b/>
                <w:sz w:val="18"/>
                <w:szCs w:val="18"/>
              </w:rPr>
              <w:t>cev od vpisanih</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11,6</w:t>
            </w:r>
          </w:p>
        </w:tc>
        <w:tc>
          <w:tcPr>
            <w:tcW w:w="1109"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13,2</w:t>
            </w:r>
          </w:p>
        </w:tc>
        <w:tc>
          <w:tcPr>
            <w:tcW w:w="1109"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9,4</w:t>
            </w:r>
          </w:p>
        </w:tc>
        <w:tc>
          <w:tcPr>
            <w:tcW w:w="1109"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15</w:t>
            </w:r>
          </w:p>
        </w:tc>
      </w:tr>
    </w:tbl>
    <w:p w:rsidR="00CD3BC1" w:rsidRDefault="00CD3BC1" w:rsidP="0087754C">
      <w:pPr>
        <w:pStyle w:val="BodyText"/>
        <w:jc w:val="center"/>
        <w:rPr>
          <w:rFonts w:ascii="Arial" w:hAnsi="Arial" w:cs="Arial"/>
          <w:b/>
        </w:rPr>
      </w:pPr>
    </w:p>
    <w:p w:rsidR="008F6DC8" w:rsidRPr="000A7922" w:rsidRDefault="008F6DC8" w:rsidP="0087754C">
      <w:pPr>
        <w:pStyle w:val="BodyText"/>
        <w:jc w:val="center"/>
        <w:rPr>
          <w:rFonts w:ascii="Arial" w:hAnsi="Arial" w:cs="Arial"/>
          <w:b/>
        </w:rPr>
      </w:pPr>
      <w:r w:rsidRPr="000A7922">
        <w:rPr>
          <w:rFonts w:ascii="Arial" w:hAnsi="Arial" w:cs="Arial"/>
          <w:b/>
        </w:rPr>
        <w:t xml:space="preserve">Preglednica </w:t>
      </w:r>
      <w:r>
        <w:rPr>
          <w:rFonts w:ascii="Arial" w:hAnsi="Arial" w:cs="Arial"/>
          <w:b/>
        </w:rPr>
        <w:t xml:space="preserve">2 </w:t>
      </w:r>
      <w:r w:rsidR="00CD3BC1">
        <w:rPr>
          <w:rFonts w:ascii="Arial" w:hAnsi="Arial" w:cs="Arial"/>
          <w:b/>
        </w:rPr>
        <w:sym w:font="Symbol" w:char="F02D"/>
      </w:r>
      <w:r>
        <w:rPr>
          <w:rFonts w:ascii="Arial" w:hAnsi="Arial" w:cs="Arial"/>
          <w:b/>
        </w:rPr>
        <w:t xml:space="preserve"> </w:t>
      </w:r>
      <w:r w:rsidRPr="000A7922">
        <w:rPr>
          <w:rFonts w:ascii="Arial" w:hAnsi="Arial" w:cs="Arial"/>
          <w:b/>
        </w:rPr>
        <w:t>3:</w:t>
      </w:r>
      <w:r w:rsidRPr="000A7922">
        <w:rPr>
          <w:rFonts w:ascii="Arial" w:hAnsi="Arial" w:cs="Arial"/>
        </w:rPr>
        <w:t xml:space="preserve"> </w:t>
      </w:r>
      <w:r w:rsidRPr="000A7922">
        <w:rPr>
          <w:rFonts w:ascii="Arial" w:hAnsi="Arial" w:cs="Arial"/>
          <w:b/>
        </w:rPr>
        <w:t>Število in delež vpisanih novincev v redni študij</w:t>
      </w:r>
    </w:p>
    <w:p w:rsidR="008F6DC8" w:rsidRPr="000A7922" w:rsidRDefault="008F6DC8" w:rsidP="008F6DC8">
      <w:pPr>
        <w:pStyle w:val="BodyText"/>
        <w:jc w:val="center"/>
        <w:rPr>
          <w:rFonts w:ascii="Arial" w:hAnsi="Arial" w:cs="Arial"/>
          <w:b/>
          <w:color w:val="000000"/>
        </w:rPr>
      </w:pPr>
      <w:r w:rsidRPr="000A7922">
        <w:rPr>
          <w:rFonts w:ascii="Arial" w:hAnsi="Arial" w:cs="Arial"/>
          <w:b/>
        </w:rPr>
        <w:t>za študijsko obdobje</w:t>
      </w:r>
      <w:r>
        <w:rPr>
          <w:rFonts w:ascii="Arial" w:hAnsi="Arial" w:cs="Arial"/>
          <w:b/>
        </w:rPr>
        <w:t xml:space="preserve"> 2010/2011</w:t>
      </w:r>
      <w:r w:rsidRPr="000A7922">
        <w:rPr>
          <w:rFonts w:ascii="Arial" w:hAnsi="Arial" w:cs="Arial"/>
          <w:b/>
        </w:rPr>
        <w:t xml:space="preserve"> do 201</w:t>
      </w:r>
      <w:r>
        <w:rPr>
          <w:rFonts w:ascii="Arial" w:hAnsi="Arial" w:cs="Arial"/>
          <w:b/>
        </w:rPr>
        <w:t>3</w:t>
      </w:r>
      <w:r w:rsidRPr="000A7922">
        <w:rPr>
          <w:rFonts w:ascii="Arial" w:hAnsi="Arial" w:cs="Arial"/>
          <w:b/>
        </w:rPr>
        <w:t>/201</w:t>
      </w:r>
      <w:r>
        <w:rPr>
          <w:rFonts w:ascii="Arial" w:hAnsi="Arial" w:cs="Arial"/>
          <w:b/>
        </w:rPr>
        <w:t>4</w:t>
      </w:r>
      <w:r w:rsidRPr="000A7922">
        <w:rPr>
          <w:rFonts w:ascii="Arial" w:hAnsi="Arial" w:cs="Arial"/>
          <w:b/>
        </w:rPr>
        <w:t>,</w:t>
      </w:r>
    </w:p>
    <w:p w:rsidR="008F6DC8" w:rsidRPr="003B0053" w:rsidRDefault="008F6DC8" w:rsidP="008F6DC8">
      <w:pPr>
        <w:pStyle w:val="BodyText"/>
        <w:jc w:val="center"/>
        <w:rPr>
          <w:rFonts w:ascii="Arial" w:hAnsi="Arial" w:cs="Arial"/>
          <w:b/>
        </w:rPr>
      </w:pPr>
      <w:r w:rsidRPr="000A7922">
        <w:rPr>
          <w:rFonts w:ascii="Arial" w:hAnsi="Arial" w:cs="Arial"/>
          <w:b/>
          <w:color w:val="000000"/>
        </w:rPr>
        <w:t xml:space="preserve">program </w:t>
      </w:r>
      <w:r>
        <w:rPr>
          <w:rFonts w:ascii="Arial" w:hAnsi="Arial" w:cs="Arial"/>
          <w:b/>
          <w:color w:val="000000"/>
        </w:rPr>
        <w:t xml:space="preserve">UN </w:t>
      </w:r>
      <w:r w:rsidRPr="000A7922">
        <w:rPr>
          <w:rFonts w:ascii="Arial" w:hAnsi="Arial" w:cs="Arial"/>
          <w:b/>
          <w:color w:val="000000"/>
        </w:rPr>
        <w:t>K</w:t>
      </w:r>
      <w:r>
        <w:rPr>
          <w:rFonts w:ascii="Arial" w:hAnsi="Arial" w:cs="Arial"/>
          <w:b/>
          <w:color w:val="000000"/>
        </w:rPr>
        <w:t>emija</w:t>
      </w:r>
      <w:r w:rsidRPr="000A7922">
        <w:rPr>
          <w:rFonts w:ascii="Arial" w:hAnsi="Arial" w:cs="Arial"/>
          <w:b/>
          <w:color w:val="000000"/>
        </w:rPr>
        <w:t>.</w:t>
      </w:r>
    </w:p>
    <w:tbl>
      <w:tblPr>
        <w:tblW w:w="0" w:type="auto"/>
        <w:jc w:val="center"/>
        <w:tblInd w:w="-2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2873"/>
        <w:gridCol w:w="1134"/>
        <w:gridCol w:w="1134"/>
        <w:gridCol w:w="1134"/>
        <w:gridCol w:w="1134"/>
      </w:tblGrid>
      <w:tr w:rsidR="008F6DC8" w:rsidRPr="000A7922" w:rsidTr="00CD3BC1">
        <w:trPr>
          <w:jc w:val="center"/>
        </w:trPr>
        <w:tc>
          <w:tcPr>
            <w:tcW w:w="2873" w:type="dxa"/>
            <w:shd w:val="clear" w:color="auto" w:fill="FFFF99"/>
          </w:tcPr>
          <w:p w:rsidR="008F6DC8" w:rsidRPr="000A7922" w:rsidRDefault="008F6DC8" w:rsidP="005E3FBD">
            <w:pPr>
              <w:pStyle w:val="BodyText"/>
              <w:rPr>
                <w:rFonts w:ascii="Arial" w:hAnsi="Arial" w:cs="Arial"/>
                <w:b/>
                <w:sz w:val="18"/>
                <w:szCs w:val="18"/>
              </w:rPr>
            </w:pPr>
          </w:p>
        </w:tc>
        <w:tc>
          <w:tcPr>
            <w:tcW w:w="1134"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w:t>
            </w:r>
            <w:r w:rsidRPr="000A7922">
              <w:rPr>
                <w:rFonts w:ascii="Arial" w:hAnsi="Arial" w:cs="Arial"/>
                <w:b/>
                <w:sz w:val="18"/>
                <w:szCs w:val="18"/>
              </w:rPr>
              <w:t>10/</w:t>
            </w:r>
            <w:r>
              <w:rPr>
                <w:rFonts w:ascii="Arial" w:hAnsi="Arial" w:cs="Arial"/>
                <w:b/>
                <w:sz w:val="18"/>
                <w:szCs w:val="18"/>
              </w:rPr>
              <w:t>20</w:t>
            </w:r>
            <w:r w:rsidRPr="000A7922">
              <w:rPr>
                <w:rFonts w:ascii="Arial" w:hAnsi="Arial" w:cs="Arial"/>
                <w:b/>
                <w:sz w:val="18"/>
                <w:szCs w:val="18"/>
              </w:rPr>
              <w:t>11</w:t>
            </w:r>
          </w:p>
        </w:tc>
        <w:tc>
          <w:tcPr>
            <w:tcW w:w="1134"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w:t>
            </w:r>
            <w:r w:rsidRPr="000A7922">
              <w:rPr>
                <w:rFonts w:ascii="Arial" w:hAnsi="Arial" w:cs="Arial"/>
                <w:b/>
                <w:sz w:val="18"/>
                <w:szCs w:val="18"/>
              </w:rPr>
              <w:t>11/</w:t>
            </w:r>
            <w:r>
              <w:rPr>
                <w:rFonts w:ascii="Arial" w:hAnsi="Arial" w:cs="Arial"/>
                <w:b/>
                <w:sz w:val="18"/>
                <w:szCs w:val="18"/>
              </w:rPr>
              <w:t>20</w:t>
            </w:r>
            <w:r w:rsidRPr="000A7922">
              <w:rPr>
                <w:rFonts w:ascii="Arial" w:hAnsi="Arial" w:cs="Arial"/>
                <w:b/>
                <w:sz w:val="18"/>
                <w:szCs w:val="18"/>
              </w:rPr>
              <w:t>12</w:t>
            </w:r>
          </w:p>
        </w:tc>
        <w:tc>
          <w:tcPr>
            <w:tcW w:w="1134"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2012/2013</w:t>
            </w:r>
          </w:p>
        </w:tc>
        <w:tc>
          <w:tcPr>
            <w:tcW w:w="1134" w:type="dxa"/>
            <w:shd w:val="clear" w:color="auto" w:fill="FFFF99"/>
          </w:tcPr>
          <w:p w:rsidR="008F6DC8" w:rsidRPr="00BE79C8" w:rsidRDefault="008F6DC8" w:rsidP="005E3FBD">
            <w:pPr>
              <w:pStyle w:val="BodyText"/>
              <w:jc w:val="center"/>
              <w:rPr>
                <w:rFonts w:ascii="Arial" w:hAnsi="Arial" w:cs="Arial"/>
                <w:b/>
                <w:sz w:val="18"/>
                <w:szCs w:val="18"/>
              </w:rPr>
            </w:pPr>
            <w:r w:rsidRPr="00BE79C8">
              <w:rPr>
                <w:rFonts w:ascii="Arial" w:hAnsi="Arial" w:cs="Arial"/>
                <w:b/>
                <w:sz w:val="18"/>
                <w:szCs w:val="18"/>
              </w:rPr>
              <w:t>2013/2014</w:t>
            </w:r>
          </w:p>
        </w:tc>
      </w:tr>
      <w:tr w:rsidR="008F6DC8" w:rsidRPr="000A7922" w:rsidTr="00CD3BC1">
        <w:trPr>
          <w:jc w:val="center"/>
        </w:trPr>
        <w:tc>
          <w:tcPr>
            <w:tcW w:w="287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Razpis</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30</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30</w:t>
            </w:r>
          </w:p>
        </w:tc>
        <w:tc>
          <w:tcPr>
            <w:tcW w:w="1134" w:type="dxa"/>
          </w:tcPr>
          <w:p w:rsidR="008F6DC8" w:rsidRPr="006C0CF3" w:rsidRDefault="008F6DC8" w:rsidP="005E3FBD">
            <w:pPr>
              <w:pStyle w:val="BodyText"/>
              <w:jc w:val="center"/>
              <w:rPr>
                <w:rFonts w:ascii="Arial" w:hAnsi="Arial" w:cs="Arial"/>
                <w:sz w:val="18"/>
                <w:szCs w:val="18"/>
              </w:rPr>
            </w:pPr>
            <w:r>
              <w:rPr>
                <w:rFonts w:ascii="Arial" w:hAnsi="Arial" w:cs="Arial"/>
                <w:sz w:val="18"/>
                <w:szCs w:val="18"/>
              </w:rPr>
              <w:t>3</w:t>
            </w:r>
            <w:r w:rsidRPr="006C0CF3">
              <w:rPr>
                <w:rFonts w:ascii="Arial" w:hAnsi="Arial" w:cs="Arial"/>
                <w:sz w:val="18"/>
                <w:szCs w:val="18"/>
              </w:rPr>
              <w:t>5</w:t>
            </w:r>
          </w:p>
        </w:tc>
        <w:tc>
          <w:tcPr>
            <w:tcW w:w="1134"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40</w:t>
            </w:r>
          </w:p>
        </w:tc>
      </w:tr>
      <w:tr w:rsidR="008F6DC8" w:rsidRPr="000A7922" w:rsidTr="00CD3BC1">
        <w:trPr>
          <w:jc w:val="center"/>
        </w:trPr>
        <w:tc>
          <w:tcPr>
            <w:tcW w:w="287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1. želja</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17</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24</w:t>
            </w:r>
          </w:p>
        </w:tc>
        <w:tc>
          <w:tcPr>
            <w:tcW w:w="1134" w:type="dxa"/>
          </w:tcPr>
          <w:p w:rsidR="008F6DC8" w:rsidRPr="006C0CF3" w:rsidRDefault="008F6DC8" w:rsidP="005E3FBD">
            <w:pPr>
              <w:pStyle w:val="BodyText"/>
              <w:jc w:val="center"/>
              <w:rPr>
                <w:rFonts w:ascii="Arial" w:hAnsi="Arial" w:cs="Arial"/>
                <w:sz w:val="18"/>
                <w:szCs w:val="18"/>
              </w:rPr>
            </w:pPr>
            <w:r>
              <w:rPr>
                <w:rFonts w:ascii="Arial" w:hAnsi="Arial" w:cs="Arial"/>
                <w:sz w:val="18"/>
                <w:szCs w:val="18"/>
              </w:rPr>
              <w:t>40</w:t>
            </w:r>
          </w:p>
        </w:tc>
        <w:tc>
          <w:tcPr>
            <w:tcW w:w="1134"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41</w:t>
            </w:r>
          </w:p>
        </w:tc>
      </w:tr>
      <w:tr w:rsidR="008F6DC8" w:rsidRPr="000A7922" w:rsidTr="00CD3BC1">
        <w:trPr>
          <w:jc w:val="center"/>
        </w:trPr>
        <w:tc>
          <w:tcPr>
            <w:tcW w:w="287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Sprejeti s 1. prijavo</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23</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26</w:t>
            </w:r>
          </w:p>
        </w:tc>
        <w:tc>
          <w:tcPr>
            <w:tcW w:w="1134" w:type="dxa"/>
          </w:tcPr>
          <w:p w:rsidR="008F6DC8" w:rsidRPr="006C0CF3" w:rsidRDefault="008F6DC8" w:rsidP="005E3FBD">
            <w:pPr>
              <w:pStyle w:val="BodyText"/>
              <w:jc w:val="center"/>
              <w:rPr>
                <w:rFonts w:ascii="Arial" w:hAnsi="Arial" w:cs="Arial"/>
                <w:sz w:val="18"/>
                <w:szCs w:val="18"/>
              </w:rPr>
            </w:pPr>
            <w:r>
              <w:rPr>
                <w:rFonts w:ascii="Arial" w:hAnsi="Arial" w:cs="Arial"/>
                <w:sz w:val="18"/>
                <w:szCs w:val="18"/>
              </w:rPr>
              <w:t>35</w:t>
            </w:r>
          </w:p>
        </w:tc>
        <w:tc>
          <w:tcPr>
            <w:tcW w:w="1134"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30</w:t>
            </w:r>
          </w:p>
        </w:tc>
      </w:tr>
      <w:tr w:rsidR="008F6DC8" w:rsidRPr="000A7922" w:rsidTr="00CD3BC1">
        <w:trPr>
          <w:jc w:val="center"/>
        </w:trPr>
        <w:tc>
          <w:tcPr>
            <w:tcW w:w="287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Vpis</w:t>
            </w:r>
            <w:r>
              <w:rPr>
                <w:rFonts w:ascii="Arial" w:hAnsi="Arial" w:cs="Arial"/>
                <w:b/>
                <w:sz w:val="18"/>
                <w:szCs w:val="18"/>
              </w:rPr>
              <w:t xml:space="preserve"> novincev</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27</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32</w:t>
            </w:r>
          </w:p>
        </w:tc>
        <w:tc>
          <w:tcPr>
            <w:tcW w:w="1134" w:type="dxa"/>
          </w:tcPr>
          <w:p w:rsidR="008F6DC8" w:rsidRPr="006C0CF3" w:rsidRDefault="008F6DC8" w:rsidP="005E3FBD">
            <w:pPr>
              <w:pStyle w:val="BodyText"/>
              <w:jc w:val="center"/>
              <w:rPr>
                <w:rFonts w:ascii="Arial" w:hAnsi="Arial" w:cs="Arial"/>
                <w:sz w:val="18"/>
                <w:szCs w:val="18"/>
              </w:rPr>
            </w:pPr>
            <w:r>
              <w:rPr>
                <w:rFonts w:ascii="Arial" w:hAnsi="Arial" w:cs="Arial"/>
                <w:sz w:val="18"/>
                <w:szCs w:val="18"/>
              </w:rPr>
              <w:t>33</w:t>
            </w:r>
          </w:p>
        </w:tc>
        <w:tc>
          <w:tcPr>
            <w:tcW w:w="1134"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40</w:t>
            </w:r>
          </w:p>
        </w:tc>
      </w:tr>
      <w:tr w:rsidR="008F6DC8" w:rsidRPr="000A7922" w:rsidTr="00CD3BC1">
        <w:trPr>
          <w:jc w:val="center"/>
        </w:trPr>
        <w:tc>
          <w:tcPr>
            <w:tcW w:w="287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 vpisanih od razpisa</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90</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106</w:t>
            </w:r>
          </w:p>
        </w:tc>
        <w:tc>
          <w:tcPr>
            <w:tcW w:w="1134" w:type="dxa"/>
          </w:tcPr>
          <w:p w:rsidR="008F6DC8" w:rsidRPr="006C0CF3" w:rsidRDefault="008F6DC8" w:rsidP="005E3FBD">
            <w:pPr>
              <w:pStyle w:val="BodyText"/>
              <w:jc w:val="center"/>
              <w:rPr>
                <w:rFonts w:ascii="Arial" w:hAnsi="Arial" w:cs="Arial"/>
                <w:sz w:val="18"/>
                <w:szCs w:val="18"/>
              </w:rPr>
            </w:pPr>
            <w:r>
              <w:rPr>
                <w:rFonts w:ascii="Arial" w:hAnsi="Arial" w:cs="Arial"/>
                <w:sz w:val="18"/>
                <w:szCs w:val="18"/>
              </w:rPr>
              <w:t>94,2</w:t>
            </w:r>
          </w:p>
        </w:tc>
        <w:tc>
          <w:tcPr>
            <w:tcW w:w="1134"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100</w:t>
            </w:r>
          </w:p>
        </w:tc>
      </w:tr>
      <w:tr w:rsidR="008F6DC8" w:rsidRPr="000A7922" w:rsidTr="00CD3BC1">
        <w:trPr>
          <w:jc w:val="center"/>
        </w:trPr>
        <w:tc>
          <w:tcPr>
            <w:tcW w:w="287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Ponavljalci</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4</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3</w:t>
            </w:r>
          </w:p>
        </w:tc>
        <w:tc>
          <w:tcPr>
            <w:tcW w:w="1134" w:type="dxa"/>
          </w:tcPr>
          <w:p w:rsidR="008F6DC8" w:rsidRPr="006C0CF3" w:rsidRDefault="008F6DC8" w:rsidP="005E3FBD">
            <w:pPr>
              <w:pStyle w:val="BodyText"/>
              <w:jc w:val="center"/>
              <w:rPr>
                <w:rFonts w:ascii="Arial" w:hAnsi="Arial" w:cs="Arial"/>
                <w:sz w:val="18"/>
                <w:szCs w:val="18"/>
              </w:rPr>
            </w:pPr>
            <w:r>
              <w:rPr>
                <w:rFonts w:ascii="Arial" w:hAnsi="Arial" w:cs="Arial"/>
                <w:sz w:val="18"/>
                <w:szCs w:val="18"/>
              </w:rPr>
              <w:t>12</w:t>
            </w:r>
          </w:p>
        </w:tc>
        <w:tc>
          <w:tcPr>
            <w:tcW w:w="1134"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9</w:t>
            </w:r>
          </w:p>
        </w:tc>
      </w:tr>
      <w:tr w:rsidR="008F6DC8" w:rsidRPr="000A7922" w:rsidTr="00CD3BC1">
        <w:trPr>
          <w:jc w:val="center"/>
        </w:trPr>
        <w:tc>
          <w:tcPr>
            <w:tcW w:w="2873" w:type="dxa"/>
            <w:shd w:val="clear" w:color="auto" w:fill="FFFF99"/>
          </w:tcPr>
          <w:p w:rsidR="008F6DC8" w:rsidRPr="000A7922" w:rsidRDefault="008F6DC8" w:rsidP="005E3FBD">
            <w:pPr>
              <w:pStyle w:val="BodyText"/>
              <w:jc w:val="center"/>
              <w:rPr>
                <w:rFonts w:ascii="Arial" w:hAnsi="Arial" w:cs="Arial"/>
                <w:b/>
                <w:sz w:val="18"/>
                <w:szCs w:val="18"/>
              </w:rPr>
            </w:pPr>
            <w:r>
              <w:rPr>
                <w:rFonts w:ascii="Arial" w:hAnsi="Arial" w:cs="Arial"/>
                <w:b/>
                <w:sz w:val="18"/>
                <w:szCs w:val="18"/>
              </w:rPr>
              <w:t>Vpis skupno</w:t>
            </w:r>
          </w:p>
        </w:tc>
        <w:tc>
          <w:tcPr>
            <w:tcW w:w="1134"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31</w:t>
            </w:r>
          </w:p>
        </w:tc>
        <w:tc>
          <w:tcPr>
            <w:tcW w:w="1134" w:type="dxa"/>
          </w:tcPr>
          <w:p w:rsidR="008F6DC8" w:rsidRPr="000A7922" w:rsidRDefault="008F6DC8" w:rsidP="005E3FBD">
            <w:pPr>
              <w:pStyle w:val="BodyText"/>
              <w:jc w:val="center"/>
              <w:rPr>
                <w:rFonts w:ascii="Arial" w:hAnsi="Arial" w:cs="Arial"/>
                <w:sz w:val="18"/>
                <w:szCs w:val="18"/>
              </w:rPr>
            </w:pPr>
            <w:r>
              <w:rPr>
                <w:rFonts w:ascii="Arial" w:hAnsi="Arial" w:cs="Arial"/>
                <w:sz w:val="18"/>
                <w:szCs w:val="18"/>
              </w:rPr>
              <w:t>35</w:t>
            </w:r>
          </w:p>
        </w:tc>
        <w:tc>
          <w:tcPr>
            <w:tcW w:w="1134" w:type="dxa"/>
          </w:tcPr>
          <w:p w:rsidR="008F6DC8" w:rsidRDefault="008F6DC8" w:rsidP="005E3FBD">
            <w:pPr>
              <w:pStyle w:val="BodyText"/>
              <w:jc w:val="center"/>
              <w:rPr>
                <w:rFonts w:ascii="Arial" w:hAnsi="Arial" w:cs="Arial"/>
                <w:sz w:val="18"/>
                <w:szCs w:val="18"/>
              </w:rPr>
            </w:pPr>
            <w:r>
              <w:rPr>
                <w:rFonts w:ascii="Arial" w:hAnsi="Arial" w:cs="Arial"/>
                <w:sz w:val="18"/>
                <w:szCs w:val="18"/>
              </w:rPr>
              <w:t>45</w:t>
            </w:r>
          </w:p>
        </w:tc>
        <w:tc>
          <w:tcPr>
            <w:tcW w:w="1134" w:type="dxa"/>
          </w:tcPr>
          <w:p w:rsidR="008F6DC8" w:rsidRPr="00BE79C8" w:rsidRDefault="008F6DC8" w:rsidP="005E3FBD">
            <w:pPr>
              <w:pStyle w:val="BodyText"/>
              <w:jc w:val="center"/>
              <w:rPr>
                <w:rFonts w:ascii="Arial" w:hAnsi="Arial" w:cs="Arial"/>
                <w:sz w:val="18"/>
                <w:szCs w:val="18"/>
              </w:rPr>
            </w:pPr>
            <w:r>
              <w:rPr>
                <w:rFonts w:ascii="Arial" w:hAnsi="Arial" w:cs="Arial"/>
                <w:sz w:val="18"/>
                <w:szCs w:val="18"/>
              </w:rPr>
              <w:t>49</w:t>
            </w:r>
          </w:p>
        </w:tc>
      </w:tr>
      <w:tr w:rsidR="008F6DC8" w:rsidRPr="000A7922" w:rsidTr="00CD3BC1">
        <w:trPr>
          <w:jc w:val="center"/>
        </w:trPr>
        <w:tc>
          <w:tcPr>
            <w:tcW w:w="2873" w:type="dxa"/>
            <w:shd w:val="clear" w:color="auto" w:fill="FFFF99"/>
          </w:tcPr>
          <w:p w:rsidR="008F6DC8" w:rsidRPr="000A7922" w:rsidRDefault="008F6DC8" w:rsidP="005E3FBD">
            <w:pPr>
              <w:pStyle w:val="BodyText"/>
              <w:jc w:val="center"/>
              <w:rPr>
                <w:rFonts w:ascii="Arial" w:hAnsi="Arial" w:cs="Arial"/>
                <w:b/>
                <w:sz w:val="18"/>
                <w:szCs w:val="18"/>
              </w:rPr>
            </w:pPr>
            <w:r w:rsidRPr="000A7922">
              <w:rPr>
                <w:rFonts w:ascii="Arial" w:hAnsi="Arial" w:cs="Arial"/>
                <w:b/>
                <w:sz w:val="18"/>
                <w:szCs w:val="18"/>
              </w:rPr>
              <w:t>% ponavljalcev od vpisanih</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12,9</w:t>
            </w:r>
          </w:p>
        </w:tc>
        <w:tc>
          <w:tcPr>
            <w:tcW w:w="1134" w:type="dxa"/>
          </w:tcPr>
          <w:p w:rsidR="008F6DC8" w:rsidRPr="000A7922" w:rsidRDefault="008F6DC8" w:rsidP="005E3FBD">
            <w:pPr>
              <w:pStyle w:val="BodyText"/>
              <w:jc w:val="center"/>
              <w:rPr>
                <w:rFonts w:ascii="Arial" w:hAnsi="Arial" w:cs="Arial"/>
                <w:sz w:val="18"/>
                <w:szCs w:val="18"/>
              </w:rPr>
            </w:pPr>
            <w:r w:rsidRPr="000A7922">
              <w:rPr>
                <w:rFonts w:ascii="Arial" w:hAnsi="Arial" w:cs="Arial"/>
                <w:sz w:val="18"/>
                <w:szCs w:val="18"/>
              </w:rPr>
              <w:t>8,5</w:t>
            </w:r>
          </w:p>
        </w:tc>
        <w:tc>
          <w:tcPr>
            <w:tcW w:w="1134" w:type="dxa"/>
          </w:tcPr>
          <w:p w:rsidR="008F6DC8" w:rsidRPr="006C0CF3" w:rsidRDefault="008F6DC8" w:rsidP="005E3FBD">
            <w:pPr>
              <w:pStyle w:val="BodyText"/>
              <w:jc w:val="center"/>
              <w:rPr>
                <w:rFonts w:ascii="Arial" w:hAnsi="Arial" w:cs="Arial"/>
                <w:sz w:val="18"/>
                <w:szCs w:val="18"/>
              </w:rPr>
            </w:pPr>
            <w:r>
              <w:rPr>
                <w:rFonts w:ascii="Arial" w:hAnsi="Arial" w:cs="Arial"/>
                <w:sz w:val="18"/>
                <w:szCs w:val="18"/>
              </w:rPr>
              <w:t>26,6</w:t>
            </w:r>
          </w:p>
        </w:tc>
        <w:tc>
          <w:tcPr>
            <w:tcW w:w="1134" w:type="dxa"/>
          </w:tcPr>
          <w:p w:rsidR="008F6DC8" w:rsidRPr="00BE79C8" w:rsidRDefault="008F6DC8" w:rsidP="005E3FBD">
            <w:pPr>
              <w:pStyle w:val="BodyText"/>
              <w:jc w:val="center"/>
              <w:rPr>
                <w:rFonts w:ascii="Arial" w:hAnsi="Arial" w:cs="Arial"/>
                <w:sz w:val="18"/>
                <w:szCs w:val="18"/>
              </w:rPr>
            </w:pPr>
            <w:r w:rsidRPr="00BE79C8">
              <w:rPr>
                <w:rFonts w:ascii="Arial" w:hAnsi="Arial" w:cs="Arial"/>
                <w:sz w:val="18"/>
                <w:szCs w:val="18"/>
              </w:rPr>
              <w:t>18,3</w:t>
            </w:r>
          </w:p>
        </w:tc>
      </w:tr>
    </w:tbl>
    <w:p w:rsidR="008F6DC8" w:rsidRPr="000A7922" w:rsidRDefault="008F6DC8" w:rsidP="008F6DC8">
      <w:pPr>
        <w:pStyle w:val="BodyText"/>
        <w:rPr>
          <w:rFonts w:ascii="Arial" w:hAnsi="Arial" w:cs="Arial"/>
          <w:bCs/>
        </w:rPr>
      </w:pPr>
      <w:r>
        <w:rPr>
          <w:rFonts w:ascii="Arial" w:hAnsi="Arial" w:cs="Arial"/>
          <w:bCs/>
        </w:rPr>
        <w:lastRenderedPageBreak/>
        <w:t>Vpis v programa UN se konstantno povečuje in je za program UN Kemija v študijskem letu 2011/2012 presegel število razpisanih mest. Da bi sledili temu trendu smo število razpisanih mest postopno povečali na 40 za študijsko leto 2013/2014. Na obeh programih UN so kapacitete praktično zapolnjene</w:t>
      </w:r>
      <w:r w:rsidRPr="000A7922">
        <w:rPr>
          <w:rFonts w:ascii="Arial" w:hAnsi="Arial" w:cs="Arial"/>
          <w:bCs/>
        </w:rPr>
        <w:t>.</w:t>
      </w:r>
      <w:r>
        <w:rPr>
          <w:rFonts w:ascii="Arial" w:hAnsi="Arial" w:cs="Arial"/>
          <w:bCs/>
        </w:rPr>
        <w:t xml:space="preserve"> Interes za program VS se je v zadnjih letih ustalil pri 20 kandidatih, za katere je ta program prva želja. Število vpisnih mest smo tako zmanjšali iz 100 na 80.</w:t>
      </w:r>
    </w:p>
    <w:p w:rsidR="008F6DC8" w:rsidRPr="000A7922" w:rsidRDefault="008F6DC8" w:rsidP="008F6DC8">
      <w:pPr>
        <w:pStyle w:val="BodyText"/>
        <w:rPr>
          <w:rFonts w:ascii="Arial" w:hAnsi="Arial" w:cs="Arial"/>
        </w:rPr>
      </w:pPr>
    </w:p>
    <w:p w:rsidR="008F6DC8" w:rsidRPr="000A7922" w:rsidRDefault="008F6DC8" w:rsidP="008F6DC8">
      <w:pPr>
        <w:pStyle w:val="BodyText"/>
        <w:rPr>
          <w:rFonts w:ascii="Arial" w:hAnsi="Arial" w:cs="Arial"/>
        </w:rPr>
      </w:pPr>
      <w:r w:rsidRPr="000A7922">
        <w:rPr>
          <w:rFonts w:ascii="Arial" w:hAnsi="Arial" w:cs="Arial"/>
        </w:rPr>
        <w:t xml:space="preserve">Na </w:t>
      </w:r>
      <w:r w:rsidRPr="000A7922">
        <w:rPr>
          <w:rFonts w:ascii="Arial" w:hAnsi="Arial" w:cs="Arial"/>
          <w:b/>
          <w:color w:val="000000"/>
        </w:rPr>
        <w:t>programu  VS Kemijska tehnologija</w:t>
      </w:r>
      <w:r>
        <w:rPr>
          <w:rFonts w:ascii="Arial" w:hAnsi="Arial" w:cs="Arial"/>
        </w:rPr>
        <w:t xml:space="preserve"> je bilo za študijsko leto 2013/14</w:t>
      </w:r>
      <w:r w:rsidRPr="000A7922">
        <w:rPr>
          <w:rFonts w:ascii="Arial" w:hAnsi="Arial" w:cs="Arial"/>
        </w:rPr>
        <w:t xml:space="preserve"> razpi</w:t>
      </w:r>
      <w:r>
        <w:rPr>
          <w:rFonts w:ascii="Arial" w:hAnsi="Arial" w:cs="Arial"/>
        </w:rPr>
        <w:t>sanih 80 mest, vpisalo se je 69</w:t>
      </w:r>
      <w:r w:rsidRPr="000A7922">
        <w:rPr>
          <w:rFonts w:ascii="Arial" w:hAnsi="Arial" w:cs="Arial"/>
        </w:rPr>
        <w:t xml:space="preserve"> študentov. Število vpisanih študentov </w:t>
      </w:r>
      <w:r>
        <w:rPr>
          <w:rFonts w:ascii="Arial" w:hAnsi="Arial" w:cs="Arial"/>
        </w:rPr>
        <w:t>se je zmanjšalo,</w:t>
      </w:r>
      <w:r w:rsidRPr="000A7922">
        <w:rPr>
          <w:rFonts w:ascii="Arial" w:hAnsi="Arial" w:cs="Arial"/>
        </w:rPr>
        <w:t xml:space="preserve"> a </w:t>
      </w:r>
      <w:r>
        <w:rPr>
          <w:rFonts w:ascii="Arial" w:hAnsi="Arial" w:cs="Arial"/>
        </w:rPr>
        <w:t xml:space="preserve">je </w:t>
      </w:r>
      <w:r w:rsidRPr="000A7922">
        <w:rPr>
          <w:rFonts w:ascii="Arial" w:hAnsi="Arial" w:cs="Arial"/>
        </w:rPr>
        <w:t>število študentov, ki jim</w:t>
      </w:r>
      <w:r>
        <w:rPr>
          <w:rFonts w:ascii="Arial" w:hAnsi="Arial" w:cs="Arial"/>
        </w:rPr>
        <w:t xml:space="preserve"> je to 1. želja, še naprej majhno</w:t>
      </w:r>
      <w:r w:rsidRPr="000A7922">
        <w:rPr>
          <w:rFonts w:ascii="Arial" w:hAnsi="Arial" w:cs="Arial"/>
        </w:rPr>
        <w:t xml:space="preserve">. </w:t>
      </w:r>
      <w:r>
        <w:rPr>
          <w:rFonts w:ascii="Arial" w:hAnsi="Arial" w:cs="Arial"/>
        </w:rPr>
        <w:t>Nekoliko se je povečalo</w:t>
      </w:r>
      <w:r w:rsidRPr="000A7922">
        <w:rPr>
          <w:rFonts w:ascii="Arial" w:hAnsi="Arial" w:cs="Arial"/>
        </w:rPr>
        <w:t xml:space="preserve"> </w:t>
      </w:r>
      <w:r>
        <w:rPr>
          <w:rFonts w:ascii="Arial" w:hAnsi="Arial" w:cs="Arial"/>
        </w:rPr>
        <w:t xml:space="preserve">število </w:t>
      </w:r>
      <w:r w:rsidRPr="000A7922">
        <w:rPr>
          <w:rFonts w:ascii="Arial" w:hAnsi="Arial" w:cs="Arial"/>
        </w:rPr>
        <w:t>študentov vpisanih s prvo prijavo</w:t>
      </w:r>
      <w:r>
        <w:rPr>
          <w:rFonts w:ascii="Arial" w:hAnsi="Arial" w:cs="Arial"/>
        </w:rPr>
        <w:t>, skupno število vpisanih študentov pa je upadlo</w:t>
      </w:r>
      <w:r w:rsidRPr="000A7922">
        <w:rPr>
          <w:rFonts w:ascii="Arial" w:hAnsi="Arial" w:cs="Arial"/>
        </w:rPr>
        <w:t>.</w:t>
      </w:r>
    </w:p>
    <w:p w:rsidR="008F6DC8" w:rsidRPr="000A7922" w:rsidRDefault="008F6DC8" w:rsidP="008F6DC8">
      <w:pPr>
        <w:pStyle w:val="BodyText"/>
        <w:rPr>
          <w:rFonts w:ascii="Arial" w:hAnsi="Arial" w:cs="Arial"/>
        </w:rPr>
      </w:pPr>
    </w:p>
    <w:p w:rsidR="008F6DC8" w:rsidRDefault="008F6DC8" w:rsidP="008F6DC8">
      <w:pPr>
        <w:pStyle w:val="BodyText"/>
        <w:rPr>
          <w:rFonts w:ascii="Arial" w:hAnsi="Arial" w:cs="Arial"/>
        </w:rPr>
      </w:pPr>
      <w:r w:rsidRPr="000A7922">
        <w:rPr>
          <w:rFonts w:ascii="Arial" w:hAnsi="Arial" w:cs="Arial"/>
        </w:rPr>
        <w:t xml:space="preserve">Na </w:t>
      </w:r>
      <w:r w:rsidRPr="000A7922">
        <w:rPr>
          <w:rFonts w:ascii="Arial" w:hAnsi="Arial" w:cs="Arial"/>
          <w:b/>
          <w:color w:val="000000"/>
        </w:rPr>
        <w:t>programu UN Kemijska tehnologija</w:t>
      </w:r>
      <w:r>
        <w:rPr>
          <w:rFonts w:ascii="Arial" w:hAnsi="Arial" w:cs="Arial"/>
        </w:rPr>
        <w:t xml:space="preserve"> je bilo za študijsko leto 2013/14</w:t>
      </w:r>
      <w:r w:rsidRPr="000A7922">
        <w:rPr>
          <w:rFonts w:ascii="Arial" w:hAnsi="Arial" w:cs="Arial"/>
        </w:rPr>
        <w:t xml:space="preserve"> razpi</w:t>
      </w:r>
      <w:r>
        <w:rPr>
          <w:rFonts w:ascii="Arial" w:hAnsi="Arial" w:cs="Arial"/>
        </w:rPr>
        <w:t>sanih 100 mest, vpisalo se je 96</w:t>
      </w:r>
      <w:r w:rsidRPr="000A7922">
        <w:rPr>
          <w:rFonts w:ascii="Arial" w:hAnsi="Arial" w:cs="Arial"/>
        </w:rPr>
        <w:t xml:space="preserve"> študentov. </w:t>
      </w:r>
      <w:r>
        <w:rPr>
          <w:rFonts w:ascii="Arial" w:hAnsi="Arial" w:cs="Arial"/>
        </w:rPr>
        <w:t>Razveseljivo je, da se število</w:t>
      </w:r>
      <w:r w:rsidRPr="000A7922">
        <w:rPr>
          <w:rFonts w:ascii="Arial" w:hAnsi="Arial" w:cs="Arial"/>
        </w:rPr>
        <w:t xml:space="preserve"> študentov</w:t>
      </w:r>
      <w:r>
        <w:rPr>
          <w:rFonts w:ascii="Arial" w:hAnsi="Arial" w:cs="Arial"/>
        </w:rPr>
        <w:t>, ki jim je ta program</w:t>
      </w:r>
      <w:r w:rsidRPr="000A7922">
        <w:rPr>
          <w:rFonts w:ascii="Arial" w:hAnsi="Arial" w:cs="Arial"/>
        </w:rPr>
        <w:t xml:space="preserve"> 1. želj</w:t>
      </w:r>
      <w:r>
        <w:rPr>
          <w:rFonts w:ascii="Arial" w:hAnsi="Arial" w:cs="Arial"/>
        </w:rPr>
        <w:t>a,</w:t>
      </w:r>
      <w:r w:rsidRPr="000A7922">
        <w:rPr>
          <w:rFonts w:ascii="Arial" w:hAnsi="Arial" w:cs="Arial"/>
        </w:rPr>
        <w:t xml:space="preserve"> </w:t>
      </w:r>
      <w:r>
        <w:rPr>
          <w:rFonts w:ascii="Arial" w:hAnsi="Arial" w:cs="Arial"/>
        </w:rPr>
        <w:t>v zadnjih letih povečuje.</w:t>
      </w:r>
    </w:p>
    <w:p w:rsidR="008F6DC8" w:rsidRPr="000A7922" w:rsidRDefault="008F6DC8" w:rsidP="008F6DC8">
      <w:pPr>
        <w:pStyle w:val="BodyText"/>
        <w:rPr>
          <w:rFonts w:ascii="Arial" w:hAnsi="Arial" w:cs="Arial"/>
        </w:rPr>
      </w:pPr>
      <w:r w:rsidRPr="000A7922">
        <w:rPr>
          <w:rFonts w:ascii="Arial" w:hAnsi="Arial" w:cs="Arial"/>
        </w:rPr>
        <w:t xml:space="preserve"> </w:t>
      </w:r>
    </w:p>
    <w:p w:rsidR="008F6DC8" w:rsidRPr="000A7922" w:rsidRDefault="008F6DC8" w:rsidP="008F6DC8">
      <w:pPr>
        <w:pStyle w:val="BodyText"/>
        <w:rPr>
          <w:rFonts w:ascii="Arial" w:hAnsi="Arial" w:cs="Arial"/>
        </w:rPr>
      </w:pPr>
      <w:r w:rsidRPr="000A7922">
        <w:rPr>
          <w:rFonts w:ascii="Arial" w:hAnsi="Arial" w:cs="Arial"/>
        </w:rPr>
        <w:t xml:space="preserve">Na </w:t>
      </w:r>
      <w:r w:rsidRPr="000A7922">
        <w:rPr>
          <w:rFonts w:ascii="Arial" w:hAnsi="Arial" w:cs="Arial"/>
          <w:b/>
          <w:color w:val="000000"/>
        </w:rPr>
        <w:t>programu UN Kemija</w:t>
      </w:r>
      <w:r>
        <w:rPr>
          <w:rFonts w:ascii="Arial" w:hAnsi="Arial" w:cs="Arial"/>
        </w:rPr>
        <w:t xml:space="preserve"> je bilo za študijsko leto 2013/14 razpisanih 40</w:t>
      </w:r>
      <w:r w:rsidRPr="000A7922">
        <w:rPr>
          <w:rFonts w:ascii="Arial" w:hAnsi="Arial" w:cs="Arial"/>
        </w:rPr>
        <w:t xml:space="preserve"> mest</w:t>
      </w:r>
      <w:r>
        <w:rPr>
          <w:rFonts w:ascii="Arial" w:hAnsi="Arial" w:cs="Arial"/>
        </w:rPr>
        <w:t>. Kljub ponovnem povečanju števila vpisnih mest je, jih je število študentov, ki jim je bil ta program prva želja, rahlo preseglo.</w:t>
      </w:r>
      <w:r w:rsidRPr="000A7922">
        <w:rPr>
          <w:rFonts w:ascii="Arial" w:hAnsi="Arial" w:cs="Arial"/>
        </w:rPr>
        <w:t xml:space="preserve"> Tudi na tem novem bolonjskem programu 1. stopnje </w:t>
      </w:r>
      <w:r>
        <w:rPr>
          <w:rFonts w:ascii="Arial" w:hAnsi="Arial" w:cs="Arial"/>
        </w:rPr>
        <w:t>se nadaljuje naraščanje števila</w:t>
      </w:r>
      <w:r w:rsidRPr="000A7922">
        <w:rPr>
          <w:rFonts w:ascii="Arial" w:hAnsi="Arial" w:cs="Arial"/>
        </w:rPr>
        <w:t xml:space="preserve"> prvič vpisanih študentov</w:t>
      </w:r>
      <w:r>
        <w:rPr>
          <w:rFonts w:ascii="Arial" w:hAnsi="Arial" w:cs="Arial"/>
        </w:rPr>
        <w:t>, še posebej zadovoljivo je, da so praktično vsa mesta zasedena s študenti, ki jim je to prva želja.</w:t>
      </w:r>
    </w:p>
    <w:p w:rsidR="008F6DC8" w:rsidRPr="000A7922" w:rsidRDefault="008F6DC8" w:rsidP="008F6DC8">
      <w:pPr>
        <w:pStyle w:val="BodyText"/>
        <w:rPr>
          <w:rFonts w:ascii="Arial" w:hAnsi="Arial" w:cs="Arial"/>
        </w:rPr>
      </w:pPr>
    </w:p>
    <w:p w:rsidR="008F6DC8" w:rsidRPr="000A7922" w:rsidRDefault="008F6DC8" w:rsidP="008F6DC8">
      <w:pPr>
        <w:pStyle w:val="BodyText"/>
        <w:rPr>
          <w:rFonts w:ascii="Arial" w:hAnsi="Arial" w:cs="Arial"/>
        </w:rPr>
      </w:pPr>
      <w:r>
        <w:rPr>
          <w:rFonts w:ascii="Arial" w:hAnsi="Arial" w:cs="Arial"/>
        </w:rPr>
        <w:t>V študijskem letu 2013/14 lahko</w:t>
      </w:r>
      <w:r w:rsidRPr="000A7922">
        <w:rPr>
          <w:rFonts w:ascii="Arial" w:hAnsi="Arial" w:cs="Arial"/>
        </w:rPr>
        <w:t xml:space="preserve"> </w:t>
      </w:r>
      <w:r>
        <w:rPr>
          <w:rFonts w:ascii="Arial" w:hAnsi="Arial" w:cs="Arial"/>
        </w:rPr>
        <w:t>u</w:t>
      </w:r>
      <w:r w:rsidRPr="000A7922">
        <w:rPr>
          <w:rFonts w:ascii="Arial" w:hAnsi="Arial" w:cs="Arial"/>
        </w:rPr>
        <w:t>gotovimo</w:t>
      </w:r>
      <w:r>
        <w:rPr>
          <w:rFonts w:ascii="Arial" w:hAnsi="Arial" w:cs="Arial"/>
        </w:rPr>
        <w:t xml:space="preserve"> ponoven dvig</w:t>
      </w:r>
      <w:r w:rsidRPr="000A7922">
        <w:rPr>
          <w:rFonts w:ascii="Arial" w:hAnsi="Arial" w:cs="Arial"/>
        </w:rPr>
        <w:t xml:space="preserve"> </w:t>
      </w:r>
      <w:r>
        <w:rPr>
          <w:rFonts w:ascii="Arial" w:hAnsi="Arial" w:cs="Arial"/>
        </w:rPr>
        <w:t>števila</w:t>
      </w:r>
      <w:r w:rsidRPr="000A7922">
        <w:rPr>
          <w:rFonts w:ascii="Arial" w:hAnsi="Arial" w:cs="Arial"/>
        </w:rPr>
        <w:t xml:space="preserve"> </w:t>
      </w:r>
      <w:r>
        <w:rPr>
          <w:rFonts w:ascii="Arial" w:hAnsi="Arial" w:cs="Arial"/>
        </w:rPr>
        <w:t xml:space="preserve">študentov </w:t>
      </w:r>
      <w:r w:rsidRPr="000A7922">
        <w:rPr>
          <w:rFonts w:ascii="Arial" w:hAnsi="Arial" w:cs="Arial"/>
        </w:rPr>
        <w:t>vpis</w:t>
      </w:r>
      <w:r>
        <w:rPr>
          <w:rFonts w:ascii="Arial" w:hAnsi="Arial" w:cs="Arial"/>
        </w:rPr>
        <w:t xml:space="preserve">anih </w:t>
      </w:r>
      <w:r w:rsidRPr="000A7922">
        <w:rPr>
          <w:rFonts w:ascii="Arial" w:hAnsi="Arial" w:cs="Arial"/>
        </w:rPr>
        <w:t>v p</w:t>
      </w:r>
      <w:r>
        <w:rPr>
          <w:rFonts w:ascii="Arial" w:hAnsi="Arial" w:cs="Arial"/>
        </w:rPr>
        <w:t>rvi letnik programov 1. stopnje. Povečanje števila vpisanih gre na račun programov</w:t>
      </w:r>
      <w:r w:rsidRPr="000A7922">
        <w:rPr>
          <w:rFonts w:ascii="Arial" w:hAnsi="Arial" w:cs="Arial"/>
        </w:rPr>
        <w:t xml:space="preserve"> </w:t>
      </w:r>
      <w:r>
        <w:rPr>
          <w:rFonts w:ascii="Arial" w:hAnsi="Arial" w:cs="Arial"/>
        </w:rPr>
        <w:t>UN Kemijska tehnologija, kjer se je</w:t>
      </w:r>
      <w:r w:rsidRPr="000A7922">
        <w:rPr>
          <w:rFonts w:ascii="Arial" w:hAnsi="Arial" w:cs="Arial"/>
        </w:rPr>
        <w:t xml:space="preserve"> število prvič vpi</w:t>
      </w:r>
      <w:r>
        <w:rPr>
          <w:rFonts w:ascii="Arial" w:hAnsi="Arial" w:cs="Arial"/>
        </w:rPr>
        <w:t>sanih študentov približalo številu razpisanih vpisnih mest, in UN Kemija, kjer so zapolnjena vsa razpisana mesta.</w:t>
      </w:r>
      <w:r w:rsidRPr="000A7922">
        <w:rPr>
          <w:rFonts w:ascii="Arial" w:hAnsi="Arial" w:cs="Arial"/>
        </w:rPr>
        <w:t xml:space="preserve"> Razveseljivo je tudi, da se na teh dveh programih </w:t>
      </w:r>
      <w:r>
        <w:rPr>
          <w:rFonts w:ascii="Arial" w:hAnsi="Arial" w:cs="Arial"/>
        </w:rPr>
        <w:t>nadaljuje povečanje števila študentov, katerim sta ta programa 1. želja, kar kaže nadaljevanje naraščanja</w:t>
      </w:r>
      <w:r w:rsidRPr="000A7922">
        <w:rPr>
          <w:rFonts w:ascii="Arial" w:hAnsi="Arial" w:cs="Arial"/>
        </w:rPr>
        <w:t xml:space="preserve"> zanimanja za ta programa. Delež ponovno vpisanih v 1. letnik </w:t>
      </w:r>
      <w:r>
        <w:rPr>
          <w:rFonts w:ascii="Arial" w:hAnsi="Arial" w:cs="Arial"/>
        </w:rPr>
        <w:t>v zadnjih</w:t>
      </w:r>
      <w:r w:rsidRPr="000A7922">
        <w:rPr>
          <w:rFonts w:ascii="Arial" w:hAnsi="Arial" w:cs="Arial"/>
        </w:rPr>
        <w:t xml:space="preserve"> letih zn</w:t>
      </w:r>
      <w:r>
        <w:rPr>
          <w:rFonts w:ascii="Arial" w:hAnsi="Arial" w:cs="Arial"/>
        </w:rPr>
        <w:t>aša nekaj čez</w:t>
      </w:r>
      <w:r w:rsidRPr="000A7922">
        <w:rPr>
          <w:rFonts w:ascii="Arial" w:hAnsi="Arial" w:cs="Arial"/>
        </w:rPr>
        <w:t xml:space="preserve"> 10 %.</w:t>
      </w:r>
    </w:p>
    <w:p w:rsidR="008F6DC8" w:rsidRPr="000A7922" w:rsidRDefault="008F6DC8" w:rsidP="008F6DC8">
      <w:pPr>
        <w:pStyle w:val="BodyText"/>
        <w:rPr>
          <w:rFonts w:ascii="Arial" w:hAnsi="Arial" w:cs="Arial"/>
        </w:rPr>
      </w:pPr>
    </w:p>
    <w:p w:rsidR="008F6DC8" w:rsidRDefault="008F6DC8" w:rsidP="008F6DC8">
      <w:pPr>
        <w:pStyle w:val="BodyText"/>
        <w:rPr>
          <w:rFonts w:ascii="Arial" w:hAnsi="Arial" w:cs="Arial"/>
        </w:rPr>
      </w:pPr>
      <w:r w:rsidRPr="000A7922">
        <w:rPr>
          <w:rFonts w:ascii="Arial" w:hAnsi="Arial" w:cs="Arial"/>
        </w:rPr>
        <w:t>Od povprečne ocene uspeha na maturi oziroma zaključnem izpitu je zelo odvisen kasnejši študijski uspeh študenta. Tr</w:t>
      </w:r>
      <w:r>
        <w:rPr>
          <w:rFonts w:ascii="Arial" w:hAnsi="Arial" w:cs="Arial"/>
        </w:rPr>
        <w:t>ende po študijskih letih od 2009/2010</w:t>
      </w:r>
      <w:r w:rsidRPr="000A7922">
        <w:rPr>
          <w:rFonts w:ascii="Arial" w:hAnsi="Arial" w:cs="Arial"/>
        </w:rPr>
        <w:t xml:space="preserve"> dalje prikazujemo v preglednici </w:t>
      </w:r>
      <w:r>
        <w:rPr>
          <w:rFonts w:ascii="Arial" w:hAnsi="Arial" w:cs="Arial"/>
        </w:rPr>
        <w:t xml:space="preserve">2 </w:t>
      </w:r>
      <w:r w:rsidR="00CD3BC1">
        <w:rPr>
          <w:rFonts w:ascii="Arial" w:hAnsi="Arial" w:cs="Arial"/>
        </w:rPr>
        <w:sym w:font="Symbol" w:char="F02D"/>
      </w:r>
      <w:r>
        <w:rPr>
          <w:rFonts w:ascii="Arial" w:hAnsi="Arial" w:cs="Arial"/>
        </w:rPr>
        <w:t xml:space="preserve"> </w:t>
      </w:r>
      <w:r w:rsidRPr="000A7922">
        <w:rPr>
          <w:rFonts w:ascii="Arial" w:hAnsi="Arial" w:cs="Arial"/>
        </w:rPr>
        <w:t xml:space="preserve">4. Ugotovimo lahko, da </w:t>
      </w:r>
      <w:r>
        <w:rPr>
          <w:rFonts w:ascii="Arial" w:hAnsi="Arial" w:cs="Arial"/>
        </w:rPr>
        <w:t>se na programih VS Kemijska tehnologija in UN Kemijska tehnologija povprečne ocene z leti znatno ne spreminjajo. N</w:t>
      </w:r>
      <w:r w:rsidRPr="000A7922">
        <w:rPr>
          <w:rFonts w:ascii="Arial" w:hAnsi="Arial" w:cs="Arial"/>
        </w:rPr>
        <w:t>a programu UN Kemijska tehnologija</w:t>
      </w:r>
      <w:r>
        <w:rPr>
          <w:rFonts w:ascii="Arial" w:hAnsi="Arial" w:cs="Arial"/>
        </w:rPr>
        <w:t xml:space="preserve"> povprečne ocene nihajo okrog 3,5 in</w:t>
      </w:r>
      <w:r w:rsidRPr="000A7922">
        <w:rPr>
          <w:rFonts w:ascii="Arial" w:hAnsi="Arial" w:cs="Arial"/>
        </w:rPr>
        <w:t xml:space="preserve"> </w:t>
      </w:r>
      <w:r>
        <w:rPr>
          <w:rFonts w:ascii="Arial" w:hAnsi="Arial" w:cs="Arial"/>
        </w:rPr>
        <w:t xml:space="preserve">nekoliko </w:t>
      </w:r>
      <w:r w:rsidRPr="000A7922">
        <w:rPr>
          <w:rFonts w:ascii="Arial" w:hAnsi="Arial" w:cs="Arial"/>
        </w:rPr>
        <w:t xml:space="preserve">nižje </w:t>
      </w:r>
      <w:r>
        <w:rPr>
          <w:rFonts w:ascii="Arial" w:hAnsi="Arial" w:cs="Arial"/>
        </w:rPr>
        <w:t xml:space="preserve">so </w:t>
      </w:r>
      <w:r w:rsidRPr="000A7922">
        <w:rPr>
          <w:rFonts w:ascii="Arial" w:hAnsi="Arial" w:cs="Arial"/>
        </w:rPr>
        <w:t>na programu VS Kemijska tehnologija</w:t>
      </w:r>
      <w:r>
        <w:rPr>
          <w:rFonts w:ascii="Arial" w:hAnsi="Arial" w:cs="Arial"/>
        </w:rPr>
        <w:t>, kjer nihajo okrog 3,2</w:t>
      </w:r>
      <w:r w:rsidRPr="000A7922">
        <w:rPr>
          <w:rFonts w:ascii="Arial" w:hAnsi="Arial" w:cs="Arial"/>
        </w:rPr>
        <w:t>.</w:t>
      </w:r>
      <w:r>
        <w:rPr>
          <w:rFonts w:ascii="Arial" w:hAnsi="Arial" w:cs="Arial"/>
        </w:rPr>
        <w:t xml:space="preserve"> N</w:t>
      </w:r>
      <w:r w:rsidRPr="000A7922">
        <w:rPr>
          <w:rFonts w:ascii="Arial" w:hAnsi="Arial" w:cs="Arial"/>
        </w:rPr>
        <w:t>a programu UN Kemija</w:t>
      </w:r>
      <w:r>
        <w:rPr>
          <w:rFonts w:ascii="Arial" w:hAnsi="Arial" w:cs="Arial"/>
        </w:rPr>
        <w:t xml:space="preserve"> pa je opazen rahel trend naraščanja povprečne ocene, ki pri vpisu v študijsko leto 2013/2014 znaša 4,25.</w:t>
      </w:r>
    </w:p>
    <w:p w:rsidR="00EB0AD8" w:rsidRDefault="00EB0AD8" w:rsidP="0087754C">
      <w:pPr>
        <w:pStyle w:val="BodyText2"/>
        <w:jc w:val="center"/>
        <w:rPr>
          <w:rFonts w:ascii="Arial" w:hAnsi="Arial" w:cs="Arial"/>
          <w:lang w:val="sl-SI"/>
        </w:rPr>
      </w:pPr>
    </w:p>
    <w:p w:rsidR="00EB0AD8" w:rsidRDefault="00EB0AD8" w:rsidP="0087754C">
      <w:pPr>
        <w:pStyle w:val="BodyText2"/>
        <w:jc w:val="center"/>
        <w:rPr>
          <w:rFonts w:ascii="Arial" w:hAnsi="Arial" w:cs="Arial"/>
          <w:lang w:val="sl-SI"/>
        </w:rPr>
      </w:pPr>
    </w:p>
    <w:p w:rsidR="00EB0AD8" w:rsidRDefault="00EB0AD8" w:rsidP="0087754C">
      <w:pPr>
        <w:pStyle w:val="BodyText2"/>
        <w:jc w:val="center"/>
        <w:rPr>
          <w:rFonts w:ascii="Arial" w:hAnsi="Arial" w:cs="Arial"/>
          <w:lang w:val="sl-SI"/>
        </w:rPr>
      </w:pPr>
    </w:p>
    <w:p w:rsidR="00EB0AD8" w:rsidRDefault="00EB0AD8" w:rsidP="0087754C">
      <w:pPr>
        <w:pStyle w:val="BodyText2"/>
        <w:jc w:val="center"/>
        <w:rPr>
          <w:rFonts w:ascii="Arial" w:hAnsi="Arial" w:cs="Arial"/>
          <w:lang w:val="sl-SI"/>
        </w:rPr>
      </w:pPr>
    </w:p>
    <w:p w:rsidR="00EB0AD8" w:rsidRDefault="00EB0AD8" w:rsidP="0087754C">
      <w:pPr>
        <w:pStyle w:val="BodyText2"/>
        <w:jc w:val="center"/>
        <w:rPr>
          <w:rFonts w:ascii="Arial" w:hAnsi="Arial" w:cs="Arial"/>
          <w:lang w:val="sl-SI"/>
        </w:rPr>
      </w:pPr>
    </w:p>
    <w:p w:rsidR="00EB0AD8" w:rsidRDefault="00EB0AD8" w:rsidP="0087754C">
      <w:pPr>
        <w:pStyle w:val="BodyText2"/>
        <w:jc w:val="center"/>
        <w:rPr>
          <w:rFonts w:ascii="Arial" w:hAnsi="Arial" w:cs="Arial"/>
          <w:lang w:val="sl-SI"/>
        </w:rPr>
      </w:pPr>
    </w:p>
    <w:p w:rsidR="008F6DC8" w:rsidRPr="0087754C" w:rsidRDefault="008F6DC8" w:rsidP="0087754C">
      <w:pPr>
        <w:pStyle w:val="BodyText2"/>
        <w:jc w:val="center"/>
        <w:rPr>
          <w:rFonts w:ascii="Arial" w:hAnsi="Arial" w:cs="Arial"/>
          <w:lang w:val="sl-SI"/>
        </w:rPr>
      </w:pPr>
      <w:r w:rsidRPr="000A7922">
        <w:rPr>
          <w:rFonts w:ascii="Arial" w:hAnsi="Arial" w:cs="Arial"/>
          <w:lang w:val="sl-SI"/>
        </w:rPr>
        <w:lastRenderedPageBreak/>
        <w:t xml:space="preserve">Preglednica </w:t>
      </w:r>
      <w:r>
        <w:rPr>
          <w:rFonts w:ascii="Arial" w:hAnsi="Arial" w:cs="Arial"/>
          <w:lang w:val="sl-SI"/>
        </w:rPr>
        <w:t xml:space="preserve">2 </w:t>
      </w:r>
      <w:r w:rsidR="00CD3BC1">
        <w:rPr>
          <w:rFonts w:ascii="Arial" w:hAnsi="Arial" w:cs="Arial"/>
          <w:lang w:val="sl-SI"/>
        </w:rPr>
        <w:sym w:font="Symbol" w:char="F02D"/>
      </w:r>
      <w:r>
        <w:rPr>
          <w:rFonts w:ascii="Arial" w:hAnsi="Arial" w:cs="Arial"/>
          <w:lang w:val="sl-SI"/>
        </w:rPr>
        <w:t xml:space="preserve"> </w:t>
      </w:r>
      <w:r w:rsidRPr="000A7922">
        <w:rPr>
          <w:rFonts w:ascii="Arial" w:hAnsi="Arial" w:cs="Arial"/>
          <w:lang w:val="sl-SI"/>
        </w:rPr>
        <w:t>4: Po</w:t>
      </w:r>
      <w:r>
        <w:rPr>
          <w:rFonts w:ascii="Arial" w:hAnsi="Arial" w:cs="Arial"/>
          <w:lang w:val="sl-SI"/>
        </w:rPr>
        <w:t>v</w:t>
      </w:r>
      <w:r w:rsidRPr="000A7922">
        <w:rPr>
          <w:rFonts w:ascii="Arial" w:hAnsi="Arial" w:cs="Arial"/>
          <w:lang w:val="sl-SI"/>
        </w:rPr>
        <w:t>prečna ocena uspeha na maturi oziroma zaključnem</w:t>
      </w:r>
      <w:r>
        <w:rPr>
          <w:rFonts w:ascii="Arial" w:hAnsi="Arial" w:cs="Arial"/>
          <w:lang w:val="sl-SI"/>
        </w:rPr>
        <w:t xml:space="preserve"> </w:t>
      </w:r>
      <w:r w:rsidRPr="000A7922">
        <w:rPr>
          <w:rFonts w:ascii="Arial" w:hAnsi="Arial" w:cs="Arial"/>
          <w:lang w:val="sl-SI"/>
        </w:rPr>
        <w:t xml:space="preserve">izpitu </w:t>
      </w:r>
      <w:r>
        <w:rPr>
          <w:rFonts w:ascii="Arial" w:hAnsi="Arial" w:cs="Arial"/>
          <w:lang w:val="sl-SI"/>
        </w:rPr>
        <w:t>za prvič vpisane</w:t>
      </w:r>
      <w:r w:rsidRPr="000A7922">
        <w:rPr>
          <w:rFonts w:ascii="Arial" w:hAnsi="Arial" w:cs="Arial"/>
          <w:lang w:val="sl-SI"/>
        </w:rPr>
        <w:t xml:space="preserve"> </w:t>
      </w:r>
      <w:r>
        <w:rPr>
          <w:rFonts w:ascii="Arial" w:hAnsi="Arial" w:cs="Arial"/>
          <w:lang w:val="sl-SI"/>
        </w:rPr>
        <w:t>študente v posamezno študijsko leto</w:t>
      </w:r>
      <w:r w:rsidRPr="000A7922">
        <w:rPr>
          <w:rFonts w:ascii="Arial" w:hAnsi="Arial" w:cs="Arial"/>
          <w:lang w:val="sl-SI"/>
        </w:rPr>
        <w:t xml:space="preserve">.                  </w:t>
      </w:r>
      <w:r>
        <w:t xml:space="preserve">              </w:t>
      </w:r>
    </w:p>
    <w:tbl>
      <w:tblPr>
        <w:tblW w:w="6237" w:type="dxa"/>
        <w:jc w:val="center"/>
        <w:tblInd w:w="10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100" w:type="dxa"/>
          <w:right w:w="100" w:type="dxa"/>
        </w:tblCellMar>
        <w:tblLook w:val="0040"/>
      </w:tblPr>
      <w:tblGrid>
        <w:gridCol w:w="1134"/>
        <w:gridCol w:w="1701"/>
        <w:gridCol w:w="1701"/>
        <w:gridCol w:w="1701"/>
      </w:tblGrid>
      <w:tr w:rsidR="008F6DC8" w:rsidRPr="000A7922" w:rsidTr="0087754C">
        <w:trPr>
          <w:jc w:val="center"/>
        </w:trPr>
        <w:tc>
          <w:tcPr>
            <w:tcW w:w="1134" w:type="dxa"/>
            <w:tcBorders>
              <w:top w:val="single" w:sz="12" w:space="0" w:color="auto"/>
              <w:bottom w:val="single" w:sz="12" w:space="0" w:color="auto"/>
            </w:tcBorders>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Leto vpisa</w:t>
            </w:r>
          </w:p>
        </w:tc>
        <w:tc>
          <w:tcPr>
            <w:tcW w:w="1701" w:type="dxa"/>
            <w:tcBorders>
              <w:top w:val="single" w:sz="12" w:space="0" w:color="auto"/>
              <w:bottom w:val="single" w:sz="12" w:space="0" w:color="auto"/>
            </w:tcBorders>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 xml:space="preserve">1. vpisani na </w:t>
            </w:r>
            <w:r>
              <w:rPr>
                <w:rFonts w:ascii="Arial" w:hAnsi="Arial" w:cs="Arial"/>
                <w:sz w:val="18"/>
                <w:szCs w:val="18"/>
                <w:lang w:val="sl-SI"/>
              </w:rPr>
              <w:t xml:space="preserve">UN </w:t>
            </w:r>
            <w:r w:rsidRPr="000A7922">
              <w:rPr>
                <w:rFonts w:ascii="Arial" w:hAnsi="Arial" w:cs="Arial"/>
                <w:sz w:val="18"/>
                <w:szCs w:val="18"/>
                <w:lang w:val="sl-SI"/>
              </w:rPr>
              <w:t>KT programu</w:t>
            </w:r>
          </w:p>
        </w:tc>
        <w:tc>
          <w:tcPr>
            <w:tcW w:w="1701" w:type="dxa"/>
            <w:tcBorders>
              <w:top w:val="single" w:sz="12" w:space="0" w:color="auto"/>
              <w:bottom w:val="single" w:sz="12" w:space="0" w:color="auto"/>
            </w:tcBorders>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 xml:space="preserve">1. vpisani na </w:t>
            </w:r>
            <w:r>
              <w:rPr>
                <w:rFonts w:ascii="Arial" w:hAnsi="Arial" w:cs="Arial"/>
                <w:sz w:val="18"/>
                <w:szCs w:val="18"/>
                <w:lang w:val="sl-SI"/>
              </w:rPr>
              <w:t xml:space="preserve">UN </w:t>
            </w:r>
            <w:r w:rsidRPr="000A7922">
              <w:rPr>
                <w:rFonts w:ascii="Arial" w:hAnsi="Arial" w:cs="Arial"/>
                <w:sz w:val="18"/>
                <w:szCs w:val="18"/>
                <w:lang w:val="sl-SI"/>
              </w:rPr>
              <w:t>K programu</w:t>
            </w:r>
          </w:p>
        </w:tc>
        <w:tc>
          <w:tcPr>
            <w:tcW w:w="1701" w:type="dxa"/>
            <w:tcBorders>
              <w:top w:val="single" w:sz="12" w:space="0" w:color="auto"/>
              <w:bottom w:val="single" w:sz="12" w:space="0" w:color="auto"/>
            </w:tcBorders>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 xml:space="preserve">1. vpisani na VS </w:t>
            </w:r>
            <w:r>
              <w:rPr>
                <w:rFonts w:ascii="Arial" w:hAnsi="Arial" w:cs="Arial"/>
                <w:sz w:val="18"/>
                <w:szCs w:val="18"/>
                <w:lang w:val="sl-SI"/>
              </w:rPr>
              <w:t xml:space="preserve">KT </w:t>
            </w:r>
            <w:r w:rsidRPr="000A7922">
              <w:rPr>
                <w:rFonts w:ascii="Arial" w:hAnsi="Arial" w:cs="Arial"/>
                <w:sz w:val="18"/>
                <w:szCs w:val="18"/>
                <w:lang w:val="sl-SI"/>
              </w:rPr>
              <w:t>programu</w:t>
            </w:r>
          </w:p>
        </w:tc>
      </w:tr>
      <w:tr w:rsidR="008F6DC8" w:rsidRPr="000A7922" w:rsidTr="0087754C">
        <w:trPr>
          <w:jc w:val="center"/>
        </w:trPr>
        <w:tc>
          <w:tcPr>
            <w:tcW w:w="1134" w:type="dxa"/>
            <w:tcBorders>
              <w:top w:val="single" w:sz="12" w:space="0" w:color="auto"/>
              <w:bottom w:val="single" w:sz="4" w:space="0" w:color="auto"/>
            </w:tcBorders>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2009/2010</w:t>
            </w:r>
          </w:p>
        </w:tc>
        <w:tc>
          <w:tcPr>
            <w:tcW w:w="1701" w:type="dxa"/>
            <w:tcBorders>
              <w:top w:val="single" w:sz="12" w:space="0" w:color="auto"/>
            </w:tcBorders>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3,49</w:t>
            </w:r>
          </w:p>
        </w:tc>
        <w:tc>
          <w:tcPr>
            <w:tcW w:w="1701" w:type="dxa"/>
            <w:tcBorders>
              <w:top w:val="single" w:sz="12" w:space="0" w:color="auto"/>
            </w:tcBorders>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3,72</w:t>
            </w:r>
          </w:p>
        </w:tc>
        <w:tc>
          <w:tcPr>
            <w:tcW w:w="1701" w:type="dxa"/>
            <w:tcBorders>
              <w:top w:val="single" w:sz="12" w:space="0" w:color="auto"/>
            </w:tcBorders>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3,17</w:t>
            </w:r>
          </w:p>
        </w:tc>
      </w:tr>
      <w:tr w:rsidR="008F6DC8" w:rsidRPr="000A7922" w:rsidTr="0087754C">
        <w:trPr>
          <w:jc w:val="center"/>
        </w:trPr>
        <w:tc>
          <w:tcPr>
            <w:tcW w:w="1134" w:type="dxa"/>
            <w:tcBorders>
              <w:top w:val="single" w:sz="4" w:space="0" w:color="auto"/>
              <w:bottom w:val="single" w:sz="4" w:space="0" w:color="auto"/>
            </w:tcBorders>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2010/2011</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3,39</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3,55</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3,36</w:t>
            </w:r>
          </w:p>
        </w:tc>
      </w:tr>
      <w:tr w:rsidR="008F6DC8" w:rsidRPr="000A7922" w:rsidTr="0087754C">
        <w:trPr>
          <w:jc w:val="center"/>
        </w:trPr>
        <w:tc>
          <w:tcPr>
            <w:tcW w:w="1134" w:type="dxa"/>
            <w:tcBorders>
              <w:top w:val="single" w:sz="4" w:space="0" w:color="auto"/>
              <w:bottom w:val="single" w:sz="4" w:space="0" w:color="auto"/>
            </w:tcBorders>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2011/2012</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3,64</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3,90</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3,14</w:t>
            </w:r>
          </w:p>
        </w:tc>
      </w:tr>
      <w:tr w:rsidR="008F6DC8" w:rsidRPr="000A7922" w:rsidTr="0087754C">
        <w:trPr>
          <w:jc w:val="center"/>
        </w:trPr>
        <w:tc>
          <w:tcPr>
            <w:tcW w:w="1134" w:type="dxa"/>
            <w:tcBorders>
              <w:top w:val="single" w:sz="4" w:space="0" w:color="auto"/>
              <w:bottom w:val="single" w:sz="4" w:space="0" w:color="auto"/>
            </w:tcBorders>
            <w:shd w:val="clear" w:color="auto" w:fill="FFFF99"/>
          </w:tcPr>
          <w:p w:rsidR="008F6DC8" w:rsidRPr="000A7922" w:rsidRDefault="008F6DC8" w:rsidP="005E3FBD">
            <w:pPr>
              <w:jc w:val="center"/>
              <w:rPr>
                <w:rFonts w:ascii="Arial" w:hAnsi="Arial" w:cs="Arial"/>
                <w:b/>
                <w:sz w:val="18"/>
                <w:szCs w:val="18"/>
                <w:lang w:val="sl-SI"/>
              </w:rPr>
            </w:pPr>
            <w:r>
              <w:rPr>
                <w:rFonts w:ascii="Arial" w:hAnsi="Arial" w:cs="Arial"/>
                <w:b/>
                <w:sz w:val="18"/>
                <w:szCs w:val="18"/>
                <w:lang w:val="sl-SI"/>
              </w:rPr>
              <w:t>2012/2013</w:t>
            </w:r>
          </w:p>
        </w:tc>
        <w:tc>
          <w:tcPr>
            <w:tcW w:w="1701"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3,39</w:t>
            </w:r>
          </w:p>
        </w:tc>
        <w:tc>
          <w:tcPr>
            <w:tcW w:w="1701"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4,09</w:t>
            </w:r>
          </w:p>
        </w:tc>
        <w:tc>
          <w:tcPr>
            <w:tcW w:w="1701"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3,09</w:t>
            </w:r>
          </w:p>
        </w:tc>
      </w:tr>
      <w:tr w:rsidR="008F6DC8" w:rsidRPr="000A7922" w:rsidTr="0087754C">
        <w:trPr>
          <w:jc w:val="center"/>
        </w:trPr>
        <w:tc>
          <w:tcPr>
            <w:tcW w:w="1134" w:type="dxa"/>
            <w:tcBorders>
              <w:top w:val="single" w:sz="4" w:space="0" w:color="auto"/>
              <w:bottom w:val="single" w:sz="12" w:space="0" w:color="auto"/>
            </w:tcBorders>
            <w:shd w:val="clear" w:color="auto" w:fill="FFFF99"/>
          </w:tcPr>
          <w:p w:rsidR="008F6DC8" w:rsidRDefault="008F6DC8" w:rsidP="005E3FBD">
            <w:pPr>
              <w:jc w:val="center"/>
              <w:rPr>
                <w:rFonts w:ascii="Arial" w:hAnsi="Arial" w:cs="Arial"/>
                <w:b/>
                <w:sz w:val="18"/>
                <w:szCs w:val="18"/>
                <w:lang w:val="sl-SI"/>
              </w:rPr>
            </w:pPr>
            <w:r>
              <w:rPr>
                <w:rFonts w:ascii="Arial" w:hAnsi="Arial" w:cs="Arial"/>
                <w:b/>
                <w:sz w:val="18"/>
                <w:szCs w:val="18"/>
                <w:lang w:val="sl-SI"/>
              </w:rPr>
              <w:t>2013/2014</w:t>
            </w:r>
          </w:p>
        </w:tc>
        <w:tc>
          <w:tcPr>
            <w:tcW w:w="1701"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3,69</w:t>
            </w:r>
          </w:p>
        </w:tc>
        <w:tc>
          <w:tcPr>
            <w:tcW w:w="1701"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4,25</w:t>
            </w:r>
          </w:p>
        </w:tc>
        <w:tc>
          <w:tcPr>
            <w:tcW w:w="1701"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3,29</w:t>
            </w:r>
          </w:p>
        </w:tc>
      </w:tr>
    </w:tbl>
    <w:p w:rsidR="008F6DC8" w:rsidRDefault="008F6DC8" w:rsidP="008F6DC8">
      <w:pPr>
        <w:pStyle w:val="BodyText"/>
      </w:pPr>
    </w:p>
    <w:p w:rsidR="008F6DC8" w:rsidRPr="000A7922" w:rsidRDefault="008F6DC8" w:rsidP="008F6DC8">
      <w:pPr>
        <w:pStyle w:val="BodyText"/>
      </w:pPr>
    </w:p>
    <w:p w:rsidR="008F6DC8" w:rsidRPr="000A7922" w:rsidRDefault="008F6DC8" w:rsidP="008F6DC8">
      <w:pPr>
        <w:pStyle w:val="BodyTextIndent"/>
        <w:spacing w:after="0"/>
        <w:rPr>
          <w:rFonts w:ascii="Arial" w:hAnsi="Arial" w:cs="Arial"/>
        </w:rPr>
      </w:pPr>
      <w:r w:rsidRPr="000A7922">
        <w:rPr>
          <w:rFonts w:ascii="Arial" w:hAnsi="Arial" w:cs="Arial"/>
        </w:rPr>
        <w:t>Število redno vpisanih študentov od študijskega leta 200</w:t>
      </w:r>
      <w:r>
        <w:rPr>
          <w:rFonts w:ascii="Arial" w:hAnsi="Arial" w:cs="Arial"/>
        </w:rPr>
        <w:t>9/2010</w:t>
      </w:r>
      <w:r w:rsidRPr="000A7922">
        <w:rPr>
          <w:rFonts w:ascii="Arial" w:hAnsi="Arial" w:cs="Arial"/>
        </w:rPr>
        <w:t xml:space="preserve"> do 201</w:t>
      </w:r>
      <w:r>
        <w:rPr>
          <w:rFonts w:ascii="Arial" w:hAnsi="Arial" w:cs="Arial"/>
        </w:rPr>
        <w:t>3</w:t>
      </w:r>
      <w:r w:rsidRPr="000A7922">
        <w:rPr>
          <w:rFonts w:ascii="Arial" w:hAnsi="Arial" w:cs="Arial"/>
        </w:rPr>
        <w:t>/201</w:t>
      </w:r>
      <w:r>
        <w:rPr>
          <w:rFonts w:ascii="Arial" w:hAnsi="Arial" w:cs="Arial"/>
        </w:rPr>
        <w:t>4</w:t>
      </w:r>
      <w:r w:rsidRPr="000A7922">
        <w:rPr>
          <w:rFonts w:ascii="Arial" w:hAnsi="Arial" w:cs="Arial"/>
        </w:rPr>
        <w:t xml:space="preserve"> je podano v preglednici </w:t>
      </w:r>
      <w:r>
        <w:rPr>
          <w:rFonts w:ascii="Arial" w:hAnsi="Arial" w:cs="Arial"/>
        </w:rPr>
        <w:t xml:space="preserve">2 </w:t>
      </w:r>
      <w:r w:rsidR="00CD3BC1">
        <w:rPr>
          <w:rFonts w:ascii="Arial" w:hAnsi="Arial" w:cs="Arial"/>
        </w:rPr>
        <w:sym w:font="Symbol" w:char="F02D"/>
      </w:r>
      <w:r>
        <w:rPr>
          <w:rFonts w:ascii="Arial" w:hAnsi="Arial" w:cs="Arial"/>
        </w:rPr>
        <w:t xml:space="preserve"> </w:t>
      </w:r>
      <w:r w:rsidRPr="000A7922">
        <w:rPr>
          <w:rFonts w:ascii="Arial" w:hAnsi="Arial" w:cs="Arial"/>
        </w:rPr>
        <w:t xml:space="preserve">5, izrednih študentov in podiplomcev v preglednici </w:t>
      </w:r>
      <w:r>
        <w:rPr>
          <w:rFonts w:ascii="Arial" w:hAnsi="Arial" w:cs="Arial"/>
        </w:rPr>
        <w:t xml:space="preserve">2 - </w:t>
      </w:r>
      <w:r w:rsidRPr="000A7922">
        <w:rPr>
          <w:rFonts w:ascii="Arial" w:hAnsi="Arial" w:cs="Arial"/>
        </w:rPr>
        <w:t xml:space="preserve">6 in razčlenitev izrednih študentov v preglednici </w:t>
      </w:r>
      <w:r>
        <w:rPr>
          <w:rFonts w:ascii="Arial" w:hAnsi="Arial" w:cs="Arial"/>
        </w:rPr>
        <w:t xml:space="preserve">2 - </w:t>
      </w:r>
      <w:r w:rsidRPr="000A7922">
        <w:rPr>
          <w:rFonts w:ascii="Arial" w:hAnsi="Arial" w:cs="Arial"/>
        </w:rPr>
        <w:t>7.</w:t>
      </w:r>
    </w:p>
    <w:p w:rsidR="008F6DC8" w:rsidRDefault="008F6DC8" w:rsidP="008F6DC8">
      <w:pPr>
        <w:pStyle w:val="BodyTextIndent"/>
        <w:spacing w:after="0"/>
        <w:rPr>
          <w:rFonts w:ascii="Arial" w:hAnsi="Arial" w:cs="Arial"/>
        </w:rPr>
      </w:pPr>
    </w:p>
    <w:p w:rsidR="001D2ACB" w:rsidRPr="000A7922" w:rsidRDefault="001D2ACB" w:rsidP="008F6DC8">
      <w:pPr>
        <w:pStyle w:val="BodyTextIndent"/>
        <w:spacing w:after="0"/>
        <w:rPr>
          <w:rFonts w:ascii="Arial" w:hAnsi="Arial" w:cs="Arial"/>
        </w:rPr>
      </w:pPr>
    </w:p>
    <w:p w:rsidR="008F6DC8" w:rsidRPr="000A7922" w:rsidRDefault="008F6DC8" w:rsidP="008F6DC8">
      <w:pPr>
        <w:pStyle w:val="Sekcija"/>
        <w:spacing w:before="0" w:after="0"/>
        <w:rPr>
          <w:rFonts w:ascii="Arial" w:hAnsi="Arial" w:cs="Arial"/>
          <w:sz w:val="24"/>
          <w:lang w:val="sl-SI"/>
        </w:rPr>
      </w:pPr>
      <w:r w:rsidRPr="000A7922">
        <w:rPr>
          <w:rFonts w:ascii="Arial" w:hAnsi="Arial" w:cs="Arial"/>
          <w:sz w:val="24"/>
          <w:lang w:val="sl-SI"/>
        </w:rPr>
        <w:t xml:space="preserve">Preglednica </w:t>
      </w:r>
      <w:r>
        <w:rPr>
          <w:rFonts w:ascii="Arial" w:hAnsi="Arial" w:cs="Arial"/>
          <w:sz w:val="24"/>
          <w:lang w:val="sl-SI"/>
        </w:rPr>
        <w:t xml:space="preserve">2 </w:t>
      </w:r>
      <w:r w:rsidR="00CD3BC1">
        <w:rPr>
          <w:rFonts w:ascii="Arial" w:hAnsi="Arial" w:cs="Arial"/>
          <w:sz w:val="24"/>
          <w:lang w:val="sl-SI"/>
        </w:rPr>
        <w:sym w:font="Symbol" w:char="F02D"/>
      </w:r>
      <w:r>
        <w:rPr>
          <w:rFonts w:ascii="Arial" w:hAnsi="Arial" w:cs="Arial"/>
          <w:sz w:val="24"/>
          <w:lang w:val="sl-SI"/>
        </w:rPr>
        <w:t xml:space="preserve"> </w:t>
      </w:r>
      <w:r w:rsidRPr="000A7922">
        <w:rPr>
          <w:rFonts w:ascii="Arial" w:hAnsi="Arial" w:cs="Arial"/>
          <w:sz w:val="24"/>
          <w:lang w:val="sl-SI"/>
        </w:rPr>
        <w:t>5 : Število redno vpisanih študentov v študijskih letih od</w:t>
      </w:r>
    </w:p>
    <w:p w:rsidR="008F6DC8" w:rsidRPr="000A7922" w:rsidRDefault="008F6DC8" w:rsidP="008F6DC8">
      <w:pPr>
        <w:pStyle w:val="Sekcija"/>
        <w:spacing w:before="0" w:after="0"/>
        <w:rPr>
          <w:rFonts w:ascii="Arial" w:hAnsi="Arial" w:cs="Arial"/>
          <w:sz w:val="24"/>
          <w:lang w:val="sl-SI"/>
        </w:rPr>
      </w:pPr>
      <w:r w:rsidRPr="000A7922">
        <w:rPr>
          <w:rFonts w:ascii="Arial" w:hAnsi="Arial" w:cs="Arial"/>
          <w:sz w:val="24"/>
          <w:lang w:val="sl-SI"/>
        </w:rPr>
        <w:t>200</w:t>
      </w:r>
      <w:r>
        <w:rPr>
          <w:rFonts w:ascii="Arial" w:hAnsi="Arial" w:cs="Arial"/>
          <w:sz w:val="24"/>
          <w:lang w:val="sl-SI"/>
        </w:rPr>
        <w:t>9/2010</w:t>
      </w:r>
      <w:r w:rsidRPr="000A7922">
        <w:rPr>
          <w:rFonts w:ascii="Arial" w:hAnsi="Arial" w:cs="Arial"/>
          <w:sz w:val="24"/>
          <w:lang w:val="sl-SI"/>
        </w:rPr>
        <w:t xml:space="preserve"> do 201</w:t>
      </w:r>
      <w:r>
        <w:rPr>
          <w:rFonts w:ascii="Arial" w:hAnsi="Arial" w:cs="Arial"/>
          <w:sz w:val="24"/>
          <w:lang w:val="sl-SI"/>
        </w:rPr>
        <w:t>3</w:t>
      </w:r>
      <w:r w:rsidRPr="000A7922">
        <w:rPr>
          <w:rFonts w:ascii="Arial" w:hAnsi="Arial" w:cs="Arial"/>
          <w:sz w:val="24"/>
          <w:lang w:val="sl-SI"/>
        </w:rPr>
        <w:t>/201</w:t>
      </w:r>
      <w:r>
        <w:rPr>
          <w:rFonts w:ascii="Arial" w:hAnsi="Arial" w:cs="Arial"/>
          <w:sz w:val="24"/>
          <w:lang w:val="sl-SI"/>
        </w:rPr>
        <w:t>4</w:t>
      </w:r>
      <w:r w:rsidRPr="000A7922">
        <w:rPr>
          <w:rFonts w:ascii="Arial" w:hAnsi="Arial" w:cs="Arial"/>
          <w:sz w:val="24"/>
          <w:lang w:val="sl-SI"/>
        </w:rPr>
        <w:t>. V1 označuje prvi vpis in V2</w:t>
      </w:r>
    </w:p>
    <w:p w:rsidR="008F6DC8" w:rsidRPr="000A7922" w:rsidRDefault="008F6DC8" w:rsidP="008F6DC8">
      <w:pPr>
        <w:pStyle w:val="Sekcija"/>
        <w:spacing w:before="0" w:after="0"/>
        <w:rPr>
          <w:rFonts w:ascii="Arial" w:hAnsi="Arial" w:cs="Arial"/>
          <w:sz w:val="24"/>
          <w:lang w:val="sl-SI"/>
        </w:rPr>
      </w:pPr>
      <w:r w:rsidRPr="000A7922">
        <w:rPr>
          <w:rFonts w:ascii="Arial" w:hAnsi="Arial" w:cs="Arial"/>
          <w:sz w:val="24"/>
          <w:lang w:val="sl-SI"/>
        </w:rPr>
        <w:t>ponovni vpis (debelejš</w:t>
      </w:r>
      <w:r>
        <w:rPr>
          <w:rFonts w:ascii="Arial" w:hAnsi="Arial" w:cs="Arial"/>
          <w:sz w:val="24"/>
          <w:lang w:val="sl-SI"/>
        </w:rPr>
        <w:t xml:space="preserve">a črta označuje mejo bolonjskih </w:t>
      </w:r>
      <w:r w:rsidRPr="000A7922">
        <w:rPr>
          <w:rFonts w:ascii="Arial" w:hAnsi="Arial" w:cs="Arial"/>
          <w:sz w:val="24"/>
          <w:lang w:val="sl-SI"/>
        </w:rPr>
        <w:t>programov).</w:t>
      </w: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
        <w:gridCol w:w="1134"/>
        <w:gridCol w:w="992"/>
        <w:gridCol w:w="992"/>
        <w:gridCol w:w="992"/>
        <w:gridCol w:w="1134"/>
        <w:gridCol w:w="1134"/>
        <w:gridCol w:w="993"/>
        <w:gridCol w:w="850"/>
      </w:tblGrid>
      <w:tr w:rsidR="008F6DC8" w:rsidRPr="000A7922" w:rsidTr="00CD3BC1">
        <w:trPr>
          <w:cantSplit/>
        </w:trPr>
        <w:tc>
          <w:tcPr>
            <w:tcW w:w="1101" w:type="dxa"/>
            <w:vMerge w:val="restart"/>
            <w:shd w:val="clear" w:color="auto" w:fill="FFFF99"/>
            <w:vAlign w:val="center"/>
          </w:tcPr>
          <w:p w:rsidR="008F6DC8" w:rsidRPr="000A7922" w:rsidRDefault="008F6DC8" w:rsidP="005E3FBD">
            <w:pPr>
              <w:pStyle w:val="Sekcija"/>
              <w:spacing w:before="0" w:after="0"/>
              <w:jc w:val="both"/>
              <w:rPr>
                <w:rFonts w:ascii="Arial" w:hAnsi="Arial" w:cs="Arial"/>
                <w:sz w:val="18"/>
                <w:szCs w:val="18"/>
                <w:lang w:val="sl-SI"/>
              </w:rPr>
            </w:pPr>
            <w:r w:rsidRPr="000A7922">
              <w:rPr>
                <w:rFonts w:ascii="Arial" w:hAnsi="Arial" w:cs="Arial"/>
                <w:sz w:val="18"/>
                <w:szCs w:val="18"/>
                <w:lang w:val="sl-SI"/>
              </w:rPr>
              <w:t>Študijsko</w:t>
            </w:r>
          </w:p>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leto</w:t>
            </w:r>
          </w:p>
        </w:tc>
        <w:tc>
          <w:tcPr>
            <w:tcW w:w="2126" w:type="dxa"/>
            <w:gridSpan w:val="2"/>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1. letnik</w:t>
            </w:r>
          </w:p>
        </w:tc>
        <w:tc>
          <w:tcPr>
            <w:tcW w:w="1984" w:type="dxa"/>
            <w:gridSpan w:val="2"/>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2. letnik</w:t>
            </w:r>
          </w:p>
        </w:tc>
        <w:tc>
          <w:tcPr>
            <w:tcW w:w="2268" w:type="dxa"/>
            <w:gridSpan w:val="2"/>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3. letnik</w:t>
            </w:r>
          </w:p>
        </w:tc>
        <w:tc>
          <w:tcPr>
            <w:tcW w:w="993" w:type="dxa"/>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4. letnik</w:t>
            </w:r>
          </w:p>
        </w:tc>
        <w:tc>
          <w:tcPr>
            <w:tcW w:w="850" w:type="dxa"/>
            <w:vMerge w:val="restart"/>
            <w:shd w:val="clear" w:color="auto" w:fill="FFFF99"/>
          </w:tcPr>
          <w:p w:rsidR="008F6DC8" w:rsidRPr="000A7922" w:rsidRDefault="008F6DC8" w:rsidP="005E3FBD">
            <w:pPr>
              <w:rPr>
                <w:rFonts w:ascii="Arial" w:hAnsi="Arial" w:cs="Arial"/>
                <w:b/>
                <w:bCs/>
                <w:sz w:val="18"/>
                <w:szCs w:val="18"/>
                <w:lang w:val="sl-SI"/>
              </w:rPr>
            </w:pPr>
          </w:p>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Skupaj</w:t>
            </w:r>
          </w:p>
        </w:tc>
      </w:tr>
      <w:tr w:rsidR="008F6DC8" w:rsidRPr="000A7922" w:rsidTr="00CD3BC1">
        <w:trPr>
          <w:cantSplit/>
        </w:trPr>
        <w:tc>
          <w:tcPr>
            <w:tcW w:w="1101" w:type="dxa"/>
            <w:vMerge/>
            <w:shd w:val="clear" w:color="auto" w:fill="FFFF99"/>
          </w:tcPr>
          <w:p w:rsidR="008F6DC8" w:rsidRPr="000A7922" w:rsidRDefault="008F6DC8" w:rsidP="005E3FBD">
            <w:pPr>
              <w:pStyle w:val="Sekcija"/>
              <w:spacing w:before="0" w:after="0"/>
              <w:rPr>
                <w:rFonts w:ascii="Arial" w:hAnsi="Arial" w:cs="Arial"/>
                <w:b w:val="0"/>
                <w:sz w:val="18"/>
                <w:szCs w:val="18"/>
                <w:lang w:val="sl-SI"/>
              </w:rPr>
            </w:pPr>
          </w:p>
        </w:tc>
        <w:tc>
          <w:tcPr>
            <w:tcW w:w="1134"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VS</w:t>
            </w:r>
          </w:p>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V1      V2</w:t>
            </w:r>
          </w:p>
        </w:tc>
        <w:tc>
          <w:tcPr>
            <w:tcW w:w="992" w:type="dxa"/>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UNI</w:t>
            </w:r>
          </w:p>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V1      V2</w:t>
            </w:r>
          </w:p>
        </w:tc>
        <w:tc>
          <w:tcPr>
            <w:tcW w:w="992" w:type="dxa"/>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VS</w:t>
            </w:r>
          </w:p>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V1      V2</w:t>
            </w:r>
          </w:p>
        </w:tc>
        <w:tc>
          <w:tcPr>
            <w:tcW w:w="992" w:type="dxa"/>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UNI</w:t>
            </w:r>
          </w:p>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V1    V2</w:t>
            </w:r>
          </w:p>
        </w:tc>
        <w:tc>
          <w:tcPr>
            <w:tcW w:w="1134" w:type="dxa"/>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VS</w:t>
            </w:r>
          </w:p>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V1     V2</w:t>
            </w:r>
          </w:p>
        </w:tc>
        <w:tc>
          <w:tcPr>
            <w:tcW w:w="1134" w:type="dxa"/>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UNI</w:t>
            </w:r>
          </w:p>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V1     V2</w:t>
            </w:r>
          </w:p>
        </w:tc>
        <w:tc>
          <w:tcPr>
            <w:tcW w:w="993" w:type="dxa"/>
            <w:shd w:val="clear" w:color="auto" w:fill="FFFF99"/>
          </w:tcPr>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 xml:space="preserve">    UNI</w:t>
            </w:r>
          </w:p>
          <w:p w:rsidR="008F6DC8" w:rsidRPr="000A7922" w:rsidRDefault="008F6DC8" w:rsidP="005E3FBD">
            <w:pPr>
              <w:rPr>
                <w:rFonts w:ascii="Arial" w:hAnsi="Arial" w:cs="Arial"/>
                <w:b/>
                <w:bCs/>
                <w:sz w:val="18"/>
                <w:szCs w:val="18"/>
                <w:lang w:val="sl-SI"/>
              </w:rPr>
            </w:pPr>
            <w:r w:rsidRPr="000A7922">
              <w:rPr>
                <w:rFonts w:ascii="Arial" w:hAnsi="Arial" w:cs="Arial"/>
                <w:b/>
                <w:bCs/>
                <w:sz w:val="18"/>
                <w:szCs w:val="18"/>
                <w:lang w:val="sl-SI"/>
              </w:rPr>
              <w:t>V1     V2</w:t>
            </w:r>
          </w:p>
        </w:tc>
        <w:tc>
          <w:tcPr>
            <w:tcW w:w="850" w:type="dxa"/>
            <w:vMerge/>
            <w:shd w:val="clear" w:color="auto" w:fill="FFFF99"/>
          </w:tcPr>
          <w:p w:rsidR="008F6DC8" w:rsidRPr="000A7922" w:rsidRDefault="008F6DC8" w:rsidP="005E3FBD">
            <w:pPr>
              <w:rPr>
                <w:rFonts w:ascii="Arial" w:hAnsi="Arial" w:cs="Arial"/>
                <w:sz w:val="18"/>
                <w:szCs w:val="18"/>
                <w:lang w:val="sl-SI"/>
              </w:rPr>
            </w:pPr>
          </w:p>
        </w:tc>
      </w:tr>
      <w:tr w:rsidR="008F6DC8" w:rsidRPr="000A7922" w:rsidTr="00CD3BC1">
        <w:tc>
          <w:tcPr>
            <w:tcW w:w="1101" w:type="dxa"/>
            <w:shd w:val="clear" w:color="auto" w:fill="FFFF99"/>
          </w:tcPr>
          <w:p w:rsidR="008F6DC8" w:rsidRPr="000A7922" w:rsidRDefault="008F6DC8" w:rsidP="005E3FBD">
            <w:pPr>
              <w:jc w:val="both"/>
              <w:rPr>
                <w:rFonts w:ascii="Arial" w:hAnsi="Arial" w:cs="Arial"/>
                <w:b/>
                <w:sz w:val="18"/>
                <w:szCs w:val="18"/>
                <w:lang w:val="sl-SI"/>
              </w:rPr>
            </w:pPr>
            <w:r w:rsidRPr="000A7922">
              <w:rPr>
                <w:rFonts w:ascii="Arial" w:hAnsi="Arial" w:cs="Arial"/>
                <w:b/>
                <w:sz w:val="18"/>
                <w:szCs w:val="18"/>
                <w:lang w:val="sl-SI"/>
              </w:rPr>
              <w:t>2009/2010</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99         14</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57       10</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25         2</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45         8</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21         1</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40       3</w:t>
            </w:r>
          </w:p>
        </w:tc>
        <w:tc>
          <w:tcPr>
            <w:tcW w:w="993"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40       1</w:t>
            </w:r>
          </w:p>
        </w:tc>
        <w:tc>
          <w:tcPr>
            <w:tcW w:w="850" w:type="dxa"/>
          </w:tcPr>
          <w:p w:rsidR="008F6DC8" w:rsidRPr="000A7922" w:rsidRDefault="008F6DC8" w:rsidP="005E3FBD">
            <w:pPr>
              <w:jc w:val="right"/>
              <w:rPr>
                <w:rFonts w:ascii="Arial" w:hAnsi="Arial" w:cs="Arial"/>
                <w:sz w:val="18"/>
                <w:szCs w:val="18"/>
                <w:lang w:val="sl-SI"/>
              </w:rPr>
            </w:pPr>
            <w:r w:rsidRPr="000A7922">
              <w:rPr>
                <w:rFonts w:ascii="Arial" w:hAnsi="Arial" w:cs="Arial"/>
                <w:sz w:val="18"/>
                <w:szCs w:val="18"/>
                <w:lang w:val="sl-SI"/>
              </w:rPr>
              <w:t>366</w:t>
            </w:r>
          </w:p>
        </w:tc>
      </w:tr>
      <w:tr w:rsidR="008F6DC8" w:rsidRPr="000A7922" w:rsidTr="00CD3BC1">
        <w:tc>
          <w:tcPr>
            <w:tcW w:w="1101" w:type="dxa"/>
            <w:shd w:val="clear" w:color="auto" w:fill="FFFF99"/>
          </w:tcPr>
          <w:p w:rsidR="008F6DC8" w:rsidRPr="000A7922" w:rsidRDefault="008F6DC8" w:rsidP="005E3FBD">
            <w:pPr>
              <w:jc w:val="both"/>
              <w:rPr>
                <w:rFonts w:ascii="Arial" w:hAnsi="Arial" w:cs="Arial"/>
                <w:b/>
                <w:sz w:val="18"/>
                <w:szCs w:val="18"/>
                <w:lang w:val="sl-SI"/>
              </w:rPr>
            </w:pPr>
            <w:r w:rsidRPr="000A7922">
              <w:rPr>
                <w:rFonts w:ascii="Arial" w:hAnsi="Arial" w:cs="Arial"/>
                <w:b/>
                <w:sz w:val="18"/>
                <w:szCs w:val="18"/>
                <w:lang w:val="sl-SI"/>
              </w:rPr>
              <w:t>2010/2011</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55          7</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65         9</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 xml:space="preserve">18         2 </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44         2</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30         0</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49        0</w:t>
            </w:r>
          </w:p>
        </w:tc>
        <w:tc>
          <w:tcPr>
            <w:tcW w:w="993"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42        0</w:t>
            </w:r>
          </w:p>
        </w:tc>
        <w:tc>
          <w:tcPr>
            <w:tcW w:w="850" w:type="dxa"/>
          </w:tcPr>
          <w:p w:rsidR="008F6DC8" w:rsidRPr="000A7922" w:rsidRDefault="008F6DC8" w:rsidP="005E3FBD">
            <w:pPr>
              <w:jc w:val="right"/>
              <w:rPr>
                <w:rFonts w:ascii="Arial" w:hAnsi="Arial" w:cs="Arial"/>
                <w:sz w:val="18"/>
                <w:szCs w:val="18"/>
                <w:lang w:val="sl-SI"/>
              </w:rPr>
            </w:pPr>
            <w:r w:rsidRPr="000A7922">
              <w:rPr>
                <w:rFonts w:ascii="Arial" w:hAnsi="Arial" w:cs="Arial"/>
                <w:sz w:val="18"/>
                <w:szCs w:val="18"/>
                <w:lang w:val="sl-SI"/>
              </w:rPr>
              <w:t>323</w:t>
            </w:r>
          </w:p>
        </w:tc>
      </w:tr>
      <w:tr w:rsidR="008F6DC8" w:rsidRPr="000A7922" w:rsidTr="00CD3BC1">
        <w:tc>
          <w:tcPr>
            <w:tcW w:w="1101" w:type="dxa"/>
            <w:shd w:val="clear" w:color="auto" w:fill="FFFF99"/>
          </w:tcPr>
          <w:p w:rsidR="008F6DC8" w:rsidRPr="000A7922" w:rsidRDefault="008F6DC8" w:rsidP="005E3FBD">
            <w:pPr>
              <w:jc w:val="both"/>
              <w:rPr>
                <w:rFonts w:ascii="Arial" w:hAnsi="Arial" w:cs="Arial"/>
                <w:b/>
                <w:sz w:val="18"/>
                <w:szCs w:val="18"/>
                <w:lang w:val="sl-SI"/>
              </w:rPr>
            </w:pPr>
            <w:r w:rsidRPr="000A7922">
              <w:rPr>
                <w:rFonts w:ascii="Arial" w:hAnsi="Arial" w:cs="Arial"/>
                <w:b/>
                <w:sz w:val="18"/>
                <w:szCs w:val="18"/>
                <w:lang w:val="sl-SI"/>
              </w:rPr>
              <w:t>2011/2012</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65          6</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91       12</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13         3</w:t>
            </w:r>
          </w:p>
        </w:tc>
        <w:tc>
          <w:tcPr>
            <w:tcW w:w="992"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34       14</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11         0</w:t>
            </w:r>
          </w:p>
        </w:tc>
        <w:tc>
          <w:tcPr>
            <w:tcW w:w="1134"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28        0</w:t>
            </w:r>
          </w:p>
        </w:tc>
        <w:tc>
          <w:tcPr>
            <w:tcW w:w="993"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50        0</w:t>
            </w:r>
          </w:p>
        </w:tc>
        <w:tc>
          <w:tcPr>
            <w:tcW w:w="850" w:type="dxa"/>
          </w:tcPr>
          <w:p w:rsidR="008F6DC8" w:rsidRPr="000A7922" w:rsidRDefault="008F6DC8" w:rsidP="005E3FBD">
            <w:pPr>
              <w:jc w:val="right"/>
              <w:rPr>
                <w:rFonts w:ascii="Arial" w:hAnsi="Arial" w:cs="Arial"/>
                <w:sz w:val="18"/>
                <w:szCs w:val="18"/>
                <w:lang w:val="sl-SI"/>
              </w:rPr>
            </w:pPr>
            <w:r w:rsidRPr="000A7922">
              <w:rPr>
                <w:rFonts w:ascii="Arial" w:hAnsi="Arial" w:cs="Arial"/>
                <w:sz w:val="18"/>
                <w:szCs w:val="18"/>
                <w:lang w:val="sl-SI"/>
              </w:rPr>
              <w:t>327</w:t>
            </w:r>
          </w:p>
        </w:tc>
      </w:tr>
      <w:tr w:rsidR="008F6DC8" w:rsidRPr="000A7922" w:rsidTr="00CD3BC1">
        <w:tc>
          <w:tcPr>
            <w:tcW w:w="1101" w:type="dxa"/>
            <w:shd w:val="clear" w:color="auto" w:fill="FFFF99"/>
          </w:tcPr>
          <w:p w:rsidR="008F6DC8" w:rsidRPr="000A7922" w:rsidRDefault="008F6DC8" w:rsidP="005E3FBD">
            <w:pPr>
              <w:jc w:val="both"/>
              <w:rPr>
                <w:rFonts w:ascii="Arial" w:hAnsi="Arial" w:cs="Arial"/>
                <w:b/>
                <w:sz w:val="18"/>
                <w:szCs w:val="18"/>
                <w:lang w:val="sl-SI"/>
              </w:rPr>
            </w:pPr>
            <w:r>
              <w:rPr>
                <w:rFonts w:ascii="Arial" w:hAnsi="Arial" w:cs="Arial"/>
                <w:b/>
                <w:sz w:val="18"/>
                <w:szCs w:val="18"/>
                <w:lang w:val="sl-SI"/>
              </w:rPr>
              <w:t>2012/2013</w:t>
            </w:r>
          </w:p>
        </w:tc>
        <w:tc>
          <w:tcPr>
            <w:tcW w:w="1134"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78          4</w:t>
            </w:r>
          </w:p>
        </w:tc>
        <w:tc>
          <w:tcPr>
            <w:tcW w:w="992"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119     21</w:t>
            </w:r>
          </w:p>
        </w:tc>
        <w:tc>
          <w:tcPr>
            <w:tcW w:w="992"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14         1</w:t>
            </w:r>
          </w:p>
        </w:tc>
        <w:tc>
          <w:tcPr>
            <w:tcW w:w="992"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49         5</w:t>
            </w:r>
          </w:p>
        </w:tc>
        <w:tc>
          <w:tcPr>
            <w:tcW w:w="1134"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9           0</w:t>
            </w:r>
          </w:p>
        </w:tc>
        <w:tc>
          <w:tcPr>
            <w:tcW w:w="1134"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37        0</w:t>
            </w:r>
          </w:p>
        </w:tc>
        <w:tc>
          <w:tcPr>
            <w:tcW w:w="993"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 xml:space="preserve"> -         -</w:t>
            </w:r>
          </w:p>
        </w:tc>
        <w:tc>
          <w:tcPr>
            <w:tcW w:w="850" w:type="dxa"/>
          </w:tcPr>
          <w:p w:rsidR="008F6DC8" w:rsidRPr="000A7922" w:rsidRDefault="008F6DC8" w:rsidP="005E3FBD">
            <w:pPr>
              <w:jc w:val="right"/>
              <w:rPr>
                <w:rFonts w:ascii="Arial" w:hAnsi="Arial" w:cs="Arial"/>
                <w:sz w:val="18"/>
                <w:szCs w:val="18"/>
                <w:lang w:val="sl-SI"/>
              </w:rPr>
            </w:pPr>
            <w:r>
              <w:rPr>
                <w:rFonts w:ascii="Arial" w:hAnsi="Arial" w:cs="Arial"/>
                <w:sz w:val="18"/>
                <w:szCs w:val="18"/>
                <w:lang w:val="sl-SI"/>
              </w:rPr>
              <w:t>337</w:t>
            </w:r>
          </w:p>
        </w:tc>
      </w:tr>
      <w:tr w:rsidR="008F6DC8" w:rsidRPr="000A7922" w:rsidTr="00CD3BC1">
        <w:tc>
          <w:tcPr>
            <w:tcW w:w="1101" w:type="dxa"/>
            <w:shd w:val="clear" w:color="auto" w:fill="FFFF99"/>
          </w:tcPr>
          <w:p w:rsidR="008F6DC8" w:rsidRDefault="008F6DC8" w:rsidP="005E3FBD">
            <w:pPr>
              <w:jc w:val="both"/>
              <w:rPr>
                <w:rFonts w:ascii="Arial" w:hAnsi="Arial" w:cs="Arial"/>
                <w:b/>
                <w:sz w:val="18"/>
                <w:szCs w:val="18"/>
                <w:lang w:val="sl-SI"/>
              </w:rPr>
            </w:pPr>
            <w:r>
              <w:rPr>
                <w:rFonts w:ascii="Arial" w:hAnsi="Arial" w:cs="Arial"/>
                <w:b/>
                <w:sz w:val="18"/>
                <w:szCs w:val="18"/>
                <w:lang w:val="sl-SI"/>
              </w:rPr>
              <w:t>2013/2014</w:t>
            </w:r>
          </w:p>
        </w:tc>
        <w:tc>
          <w:tcPr>
            <w:tcW w:w="1134" w:type="dxa"/>
          </w:tcPr>
          <w:p w:rsidR="008F6DC8" w:rsidRDefault="008F6DC8" w:rsidP="005E3FBD">
            <w:pPr>
              <w:rPr>
                <w:rFonts w:ascii="Arial" w:hAnsi="Arial" w:cs="Arial"/>
                <w:sz w:val="18"/>
                <w:szCs w:val="18"/>
                <w:lang w:val="sl-SI"/>
              </w:rPr>
            </w:pPr>
            <w:r>
              <w:rPr>
                <w:rFonts w:ascii="Arial" w:hAnsi="Arial" w:cs="Arial"/>
                <w:sz w:val="18"/>
                <w:szCs w:val="18"/>
                <w:lang w:val="sl-SI"/>
              </w:rPr>
              <w:t>69          5</w:t>
            </w:r>
          </w:p>
        </w:tc>
        <w:tc>
          <w:tcPr>
            <w:tcW w:w="992" w:type="dxa"/>
          </w:tcPr>
          <w:p w:rsidR="008F6DC8" w:rsidRDefault="008F6DC8" w:rsidP="005E3FBD">
            <w:pPr>
              <w:rPr>
                <w:rFonts w:ascii="Arial" w:hAnsi="Arial" w:cs="Arial"/>
                <w:sz w:val="18"/>
                <w:szCs w:val="18"/>
                <w:lang w:val="sl-SI"/>
              </w:rPr>
            </w:pPr>
            <w:r>
              <w:rPr>
                <w:rFonts w:ascii="Arial" w:hAnsi="Arial" w:cs="Arial"/>
                <w:sz w:val="18"/>
                <w:szCs w:val="18"/>
                <w:lang w:val="sl-SI"/>
              </w:rPr>
              <w:t>136     26</w:t>
            </w:r>
          </w:p>
        </w:tc>
        <w:tc>
          <w:tcPr>
            <w:tcW w:w="992" w:type="dxa"/>
          </w:tcPr>
          <w:p w:rsidR="008F6DC8" w:rsidRDefault="008F6DC8" w:rsidP="005E3FBD">
            <w:pPr>
              <w:rPr>
                <w:rFonts w:ascii="Arial" w:hAnsi="Arial" w:cs="Arial"/>
                <w:sz w:val="18"/>
                <w:szCs w:val="18"/>
                <w:lang w:val="sl-SI"/>
              </w:rPr>
            </w:pPr>
            <w:r>
              <w:rPr>
                <w:rFonts w:ascii="Arial" w:hAnsi="Arial" w:cs="Arial"/>
                <w:sz w:val="18"/>
                <w:szCs w:val="18"/>
                <w:lang w:val="sl-SI"/>
              </w:rPr>
              <w:t xml:space="preserve"> 9          2</w:t>
            </w:r>
          </w:p>
        </w:tc>
        <w:tc>
          <w:tcPr>
            <w:tcW w:w="992" w:type="dxa"/>
          </w:tcPr>
          <w:p w:rsidR="008F6DC8" w:rsidRDefault="008F6DC8" w:rsidP="005E3FBD">
            <w:pPr>
              <w:rPr>
                <w:rFonts w:ascii="Arial" w:hAnsi="Arial" w:cs="Arial"/>
                <w:sz w:val="18"/>
                <w:szCs w:val="18"/>
                <w:lang w:val="sl-SI"/>
              </w:rPr>
            </w:pPr>
            <w:r>
              <w:rPr>
                <w:rFonts w:ascii="Arial" w:hAnsi="Arial" w:cs="Arial"/>
                <w:sz w:val="18"/>
                <w:szCs w:val="18"/>
                <w:lang w:val="sl-SI"/>
              </w:rPr>
              <w:t>45         6</w:t>
            </w:r>
          </w:p>
        </w:tc>
        <w:tc>
          <w:tcPr>
            <w:tcW w:w="1134" w:type="dxa"/>
          </w:tcPr>
          <w:p w:rsidR="008F6DC8" w:rsidRDefault="008F6DC8" w:rsidP="005E3FBD">
            <w:pPr>
              <w:rPr>
                <w:rFonts w:ascii="Arial" w:hAnsi="Arial" w:cs="Arial"/>
                <w:sz w:val="18"/>
                <w:szCs w:val="18"/>
                <w:lang w:val="sl-SI"/>
              </w:rPr>
            </w:pPr>
            <w:r>
              <w:rPr>
                <w:rFonts w:ascii="Arial" w:hAnsi="Arial" w:cs="Arial"/>
                <w:sz w:val="18"/>
                <w:szCs w:val="18"/>
                <w:lang w:val="sl-SI"/>
              </w:rPr>
              <w:t xml:space="preserve">12         0 </w:t>
            </w:r>
          </w:p>
        </w:tc>
        <w:tc>
          <w:tcPr>
            <w:tcW w:w="1134" w:type="dxa"/>
          </w:tcPr>
          <w:p w:rsidR="008F6DC8" w:rsidRDefault="008F6DC8" w:rsidP="005E3FBD">
            <w:pPr>
              <w:rPr>
                <w:rFonts w:ascii="Arial" w:hAnsi="Arial" w:cs="Arial"/>
                <w:sz w:val="18"/>
                <w:szCs w:val="18"/>
                <w:lang w:val="sl-SI"/>
              </w:rPr>
            </w:pPr>
            <w:r>
              <w:rPr>
                <w:rFonts w:ascii="Arial" w:hAnsi="Arial" w:cs="Arial"/>
                <w:sz w:val="18"/>
                <w:szCs w:val="18"/>
                <w:lang w:val="sl-SI"/>
              </w:rPr>
              <w:t xml:space="preserve">40        0  </w:t>
            </w:r>
          </w:p>
        </w:tc>
        <w:tc>
          <w:tcPr>
            <w:tcW w:w="993" w:type="dxa"/>
          </w:tcPr>
          <w:p w:rsidR="008F6DC8" w:rsidRDefault="008F6DC8" w:rsidP="005E3FBD">
            <w:pPr>
              <w:rPr>
                <w:rFonts w:ascii="Arial" w:hAnsi="Arial" w:cs="Arial"/>
                <w:sz w:val="18"/>
                <w:szCs w:val="18"/>
                <w:lang w:val="sl-SI"/>
              </w:rPr>
            </w:pPr>
            <w:r>
              <w:rPr>
                <w:rFonts w:ascii="Arial" w:hAnsi="Arial" w:cs="Arial"/>
                <w:sz w:val="18"/>
                <w:szCs w:val="18"/>
                <w:lang w:val="sl-SI"/>
              </w:rPr>
              <w:t xml:space="preserve"> -         -</w:t>
            </w:r>
          </w:p>
        </w:tc>
        <w:tc>
          <w:tcPr>
            <w:tcW w:w="850" w:type="dxa"/>
          </w:tcPr>
          <w:p w:rsidR="008F6DC8" w:rsidRDefault="008F6DC8" w:rsidP="005E3FBD">
            <w:pPr>
              <w:jc w:val="right"/>
              <w:rPr>
                <w:rFonts w:ascii="Arial" w:hAnsi="Arial" w:cs="Arial"/>
                <w:sz w:val="18"/>
                <w:szCs w:val="18"/>
                <w:lang w:val="sl-SI"/>
              </w:rPr>
            </w:pPr>
            <w:r>
              <w:rPr>
                <w:rFonts w:ascii="Arial" w:hAnsi="Arial" w:cs="Arial"/>
                <w:sz w:val="18"/>
                <w:szCs w:val="18"/>
                <w:lang w:val="sl-SI"/>
              </w:rPr>
              <w:t>350</w:t>
            </w:r>
          </w:p>
        </w:tc>
      </w:tr>
    </w:tbl>
    <w:p w:rsidR="008F6DC8" w:rsidRPr="000A7922" w:rsidRDefault="008F6DC8" w:rsidP="008F6DC8">
      <w:pPr>
        <w:rPr>
          <w:lang w:val="sl-SI"/>
        </w:rPr>
      </w:pPr>
    </w:p>
    <w:p w:rsidR="001D2ACB" w:rsidRDefault="001D2ACB" w:rsidP="008F6DC8">
      <w:pPr>
        <w:jc w:val="both"/>
        <w:rPr>
          <w:rFonts w:ascii="Arial" w:hAnsi="Arial" w:cs="Arial"/>
          <w:sz w:val="24"/>
          <w:szCs w:val="24"/>
          <w:lang w:val="sl-SI"/>
        </w:rPr>
      </w:pPr>
    </w:p>
    <w:p w:rsidR="008F6DC8" w:rsidRDefault="008F6DC8" w:rsidP="008F6DC8">
      <w:pPr>
        <w:jc w:val="both"/>
        <w:rPr>
          <w:rFonts w:ascii="Arial" w:hAnsi="Arial" w:cs="Arial"/>
          <w:sz w:val="24"/>
          <w:szCs w:val="24"/>
          <w:lang w:val="sl-SI"/>
        </w:rPr>
      </w:pPr>
      <w:r w:rsidRPr="000A7922">
        <w:rPr>
          <w:rFonts w:ascii="Arial" w:hAnsi="Arial" w:cs="Arial"/>
          <w:sz w:val="24"/>
          <w:szCs w:val="24"/>
          <w:lang w:val="sl-SI"/>
        </w:rPr>
        <w:t>Število redno vpisanih študentov v 1. letnik dodiplomskega št</w:t>
      </w:r>
      <w:r>
        <w:rPr>
          <w:rFonts w:ascii="Arial" w:hAnsi="Arial" w:cs="Arial"/>
          <w:sz w:val="24"/>
          <w:szCs w:val="24"/>
          <w:lang w:val="sl-SI"/>
        </w:rPr>
        <w:t>udija že nekaj let zapored narašča</w:t>
      </w:r>
      <w:r w:rsidRPr="000A7922">
        <w:rPr>
          <w:rFonts w:ascii="Arial" w:hAnsi="Arial" w:cs="Arial"/>
          <w:sz w:val="24"/>
          <w:szCs w:val="24"/>
          <w:lang w:val="sl-SI"/>
        </w:rPr>
        <w:t xml:space="preserve"> in enako velja za skupno število dodiplomskih študentov</w:t>
      </w:r>
      <w:r>
        <w:rPr>
          <w:rFonts w:ascii="Arial" w:hAnsi="Arial" w:cs="Arial"/>
          <w:sz w:val="24"/>
          <w:szCs w:val="24"/>
          <w:lang w:val="sl-SI"/>
        </w:rPr>
        <w:t xml:space="preserve"> in to kljub temu, da se je med tem zmanjšalo število letnikov</w:t>
      </w:r>
      <w:r w:rsidRPr="000A7922">
        <w:rPr>
          <w:rFonts w:ascii="Arial" w:hAnsi="Arial" w:cs="Arial"/>
          <w:sz w:val="24"/>
          <w:szCs w:val="24"/>
          <w:lang w:val="sl-SI"/>
        </w:rPr>
        <w:t xml:space="preserve">. </w:t>
      </w:r>
      <w:r>
        <w:rPr>
          <w:rFonts w:ascii="Arial" w:hAnsi="Arial" w:cs="Arial"/>
          <w:sz w:val="24"/>
          <w:szCs w:val="24"/>
          <w:lang w:val="sl-SI"/>
        </w:rPr>
        <w:t xml:space="preserve">Predvsem močan je porast števila študentov na programih UN, kjer smo pri zadnjem vpisu zapolnili skoraj vsa razpisana vpisna mesta. </w:t>
      </w:r>
      <w:r w:rsidRPr="000A7922">
        <w:rPr>
          <w:rFonts w:ascii="Arial" w:hAnsi="Arial" w:cs="Arial"/>
          <w:sz w:val="24"/>
          <w:szCs w:val="24"/>
          <w:lang w:val="sl-SI"/>
        </w:rPr>
        <w:t xml:space="preserve">Število študentov višjih letnikov programa VS Kemijska tehnologija se počasi zmanjšuje. Na UNI smeri število študentov višjih letnikov rahlo niha in je nekoliko večje v zadnji generaciji starega programa in nekoliko manjše v prvi bolonjski generaciji. </w:t>
      </w:r>
    </w:p>
    <w:p w:rsidR="008F6DC8" w:rsidRDefault="008F6DC8" w:rsidP="008F6DC8">
      <w:pPr>
        <w:jc w:val="both"/>
        <w:rPr>
          <w:rFonts w:ascii="Arial" w:hAnsi="Arial" w:cs="Arial"/>
          <w:sz w:val="24"/>
          <w:szCs w:val="24"/>
          <w:lang w:val="sl-SI"/>
        </w:rPr>
      </w:pPr>
    </w:p>
    <w:p w:rsidR="008F6DC8" w:rsidRDefault="008F6DC8" w:rsidP="008F6DC8">
      <w:pPr>
        <w:jc w:val="both"/>
        <w:rPr>
          <w:rFonts w:ascii="Arial" w:hAnsi="Arial" w:cs="Arial"/>
          <w:sz w:val="24"/>
          <w:szCs w:val="24"/>
          <w:lang w:val="sl-SI"/>
        </w:rPr>
      </w:pPr>
    </w:p>
    <w:p w:rsidR="008F6DC8" w:rsidRPr="00135406" w:rsidRDefault="008F6DC8" w:rsidP="008F6DC8">
      <w:pPr>
        <w:jc w:val="center"/>
        <w:rPr>
          <w:rFonts w:ascii="Arial" w:hAnsi="Arial" w:cs="Arial"/>
          <w:sz w:val="24"/>
          <w:szCs w:val="24"/>
          <w:lang w:val="sl-SI"/>
        </w:rPr>
      </w:pPr>
      <w:r w:rsidRPr="000A7922">
        <w:rPr>
          <w:rFonts w:ascii="Arial" w:hAnsi="Arial" w:cs="Arial"/>
          <w:b/>
          <w:sz w:val="24"/>
          <w:szCs w:val="24"/>
          <w:lang w:val="sl-SI"/>
        </w:rPr>
        <w:t xml:space="preserve">Preglednica </w:t>
      </w:r>
      <w:r>
        <w:rPr>
          <w:rFonts w:ascii="Arial" w:hAnsi="Arial" w:cs="Arial"/>
          <w:b/>
          <w:sz w:val="24"/>
          <w:szCs w:val="24"/>
          <w:lang w:val="sl-SI"/>
        </w:rPr>
        <w:t xml:space="preserve">2 </w:t>
      </w:r>
      <w:r w:rsidR="00CD3BC1">
        <w:rPr>
          <w:rFonts w:ascii="Arial" w:hAnsi="Arial" w:cs="Arial"/>
          <w:b/>
          <w:sz w:val="24"/>
          <w:szCs w:val="24"/>
          <w:lang w:val="sl-SI"/>
        </w:rPr>
        <w:sym w:font="Symbol" w:char="F02D"/>
      </w:r>
      <w:r>
        <w:rPr>
          <w:rFonts w:ascii="Arial" w:hAnsi="Arial" w:cs="Arial"/>
          <w:b/>
          <w:sz w:val="24"/>
          <w:szCs w:val="24"/>
          <w:lang w:val="sl-SI"/>
        </w:rPr>
        <w:t xml:space="preserve"> </w:t>
      </w:r>
      <w:r w:rsidRPr="000A7922">
        <w:rPr>
          <w:rFonts w:ascii="Arial" w:hAnsi="Arial" w:cs="Arial"/>
          <w:b/>
          <w:sz w:val="24"/>
          <w:szCs w:val="24"/>
          <w:lang w:val="sl-SI"/>
        </w:rPr>
        <w:t>5: nadaljevanje.</w:t>
      </w:r>
    </w:p>
    <w:p w:rsidR="008F6DC8" w:rsidRPr="00064CEC" w:rsidRDefault="008F6DC8" w:rsidP="008F6DC8">
      <w:pPr>
        <w:rPr>
          <w:rFonts w:ascii="Arial" w:hAnsi="Arial" w:cs="Arial"/>
          <w:b/>
          <w:sz w:val="20"/>
          <w:lang w:val="sl-SI"/>
        </w:rPr>
      </w:pPr>
      <w:r>
        <w:rPr>
          <w:rFonts w:ascii="Arial" w:hAnsi="Arial" w:cs="Arial"/>
          <w:b/>
          <w:sz w:val="24"/>
          <w:szCs w:val="24"/>
          <w:lang w:val="sl-SI"/>
        </w:rPr>
        <w:t xml:space="preserve">                 </w:t>
      </w:r>
      <w:r w:rsidRPr="00064CEC">
        <w:rPr>
          <w:rFonts w:ascii="Arial" w:hAnsi="Arial" w:cs="Arial"/>
          <w:b/>
          <w:sz w:val="20"/>
          <w:lang w:val="sl-SI"/>
        </w:rPr>
        <w:t xml:space="preserve"> 1</w:t>
      </w:r>
      <w:r>
        <w:rPr>
          <w:rFonts w:ascii="Arial" w:hAnsi="Arial" w:cs="Arial"/>
          <w:b/>
          <w:sz w:val="24"/>
          <w:szCs w:val="24"/>
          <w:lang w:val="sl-SI"/>
        </w:rPr>
        <w:t xml:space="preserve">. </w:t>
      </w:r>
      <w:r w:rsidRPr="00064CEC">
        <w:rPr>
          <w:rFonts w:ascii="Arial" w:hAnsi="Arial" w:cs="Arial"/>
          <w:b/>
          <w:sz w:val="20"/>
          <w:lang w:val="sl-SI"/>
        </w:rPr>
        <w:t>stopnja VS Kemijska tehnologija</w:t>
      </w:r>
    </w:p>
    <w:tbl>
      <w:tblPr>
        <w:tblW w:w="59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
        <w:gridCol w:w="1275"/>
        <w:gridCol w:w="1276"/>
        <w:gridCol w:w="1276"/>
        <w:gridCol w:w="993"/>
      </w:tblGrid>
      <w:tr w:rsidR="008F6DC8" w:rsidRPr="000A7922" w:rsidTr="00CD3BC1">
        <w:trPr>
          <w:cantSplit/>
          <w:jc w:val="center"/>
        </w:trPr>
        <w:tc>
          <w:tcPr>
            <w:tcW w:w="1101" w:type="dxa"/>
            <w:vMerge w:val="restart"/>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Študijsko</w:t>
            </w:r>
          </w:p>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leto</w:t>
            </w: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1. letnik</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2. letnik</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3. letnik</w:t>
            </w:r>
          </w:p>
        </w:tc>
        <w:tc>
          <w:tcPr>
            <w:tcW w:w="993" w:type="dxa"/>
            <w:vMerge w:val="restart"/>
            <w:shd w:val="clear" w:color="auto" w:fill="FFFF99"/>
          </w:tcPr>
          <w:p w:rsidR="008F6DC8" w:rsidRPr="000A7922" w:rsidRDefault="008F6DC8" w:rsidP="005E3FBD">
            <w:pPr>
              <w:jc w:val="center"/>
              <w:rPr>
                <w:rFonts w:ascii="Arial" w:hAnsi="Arial" w:cs="Arial"/>
                <w:b/>
                <w:bCs/>
                <w:sz w:val="18"/>
                <w:szCs w:val="18"/>
                <w:lang w:val="sl-SI"/>
              </w:rPr>
            </w:pPr>
          </w:p>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Skupaj</w:t>
            </w:r>
          </w:p>
        </w:tc>
      </w:tr>
      <w:tr w:rsidR="008F6DC8" w:rsidRPr="000A7922" w:rsidTr="00CD3BC1">
        <w:trPr>
          <w:cantSplit/>
          <w:jc w:val="center"/>
        </w:trPr>
        <w:tc>
          <w:tcPr>
            <w:tcW w:w="1101" w:type="dxa"/>
            <w:vMerge/>
            <w:shd w:val="clear" w:color="auto" w:fill="FFFF99"/>
          </w:tcPr>
          <w:p w:rsidR="008F6DC8" w:rsidRPr="000A7922" w:rsidRDefault="008F6DC8" w:rsidP="005E3FBD">
            <w:pPr>
              <w:pStyle w:val="Sekcija"/>
              <w:spacing w:before="0" w:after="0"/>
              <w:rPr>
                <w:rFonts w:ascii="Arial" w:hAnsi="Arial" w:cs="Arial"/>
                <w:b w:val="0"/>
                <w:sz w:val="18"/>
                <w:szCs w:val="18"/>
                <w:lang w:val="sl-SI"/>
              </w:rPr>
            </w:pP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p w:rsidR="008F6DC8" w:rsidRPr="000A7922" w:rsidRDefault="008F6DC8" w:rsidP="005E3FBD">
            <w:pPr>
              <w:jc w:val="center"/>
              <w:rPr>
                <w:rFonts w:ascii="Arial" w:hAnsi="Arial" w:cs="Arial"/>
                <w:b/>
                <w:bCs/>
                <w:sz w:val="18"/>
                <w:szCs w:val="18"/>
                <w:lang w:val="sl-SI"/>
              </w:rPr>
            </w:pP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993" w:type="dxa"/>
            <w:vMerge/>
            <w:shd w:val="clear" w:color="auto" w:fill="FFFF99"/>
          </w:tcPr>
          <w:p w:rsidR="008F6DC8" w:rsidRPr="000A7922" w:rsidRDefault="008F6DC8" w:rsidP="005E3FBD">
            <w:pPr>
              <w:jc w:val="center"/>
              <w:rPr>
                <w:rFonts w:ascii="Arial" w:hAnsi="Arial" w:cs="Arial"/>
                <w:sz w:val="18"/>
                <w:szCs w:val="18"/>
                <w:lang w:val="sl-SI"/>
              </w:rPr>
            </w:pPr>
          </w:p>
        </w:tc>
      </w:tr>
      <w:tr w:rsidR="008F6DC8" w:rsidRPr="000A7922" w:rsidTr="00CD3BC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2009/2010</w:t>
            </w:r>
          </w:p>
        </w:tc>
        <w:tc>
          <w:tcPr>
            <w:tcW w:w="1275"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99            14</w:t>
            </w:r>
          </w:p>
        </w:tc>
        <w:tc>
          <w:tcPr>
            <w:tcW w:w="1276"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25               2</w:t>
            </w:r>
          </w:p>
        </w:tc>
        <w:tc>
          <w:tcPr>
            <w:tcW w:w="1276"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21             1</w:t>
            </w:r>
          </w:p>
        </w:tc>
        <w:tc>
          <w:tcPr>
            <w:tcW w:w="993"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162</w:t>
            </w:r>
          </w:p>
        </w:tc>
      </w:tr>
      <w:tr w:rsidR="008F6DC8" w:rsidRPr="000A7922" w:rsidTr="00CD3BC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2010/2011</w:t>
            </w:r>
          </w:p>
        </w:tc>
        <w:tc>
          <w:tcPr>
            <w:tcW w:w="1275"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55              7</w:t>
            </w:r>
          </w:p>
        </w:tc>
        <w:tc>
          <w:tcPr>
            <w:tcW w:w="1276"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18               2</w:t>
            </w:r>
          </w:p>
        </w:tc>
        <w:tc>
          <w:tcPr>
            <w:tcW w:w="1276"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30              0</w:t>
            </w:r>
          </w:p>
        </w:tc>
        <w:tc>
          <w:tcPr>
            <w:tcW w:w="993"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112</w:t>
            </w:r>
          </w:p>
        </w:tc>
      </w:tr>
      <w:tr w:rsidR="008F6DC8" w:rsidRPr="000A7922" w:rsidTr="00CD3BC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2011/2012</w:t>
            </w:r>
          </w:p>
        </w:tc>
        <w:tc>
          <w:tcPr>
            <w:tcW w:w="1275" w:type="dxa"/>
          </w:tcPr>
          <w:p w:rsidR="008F6DC8" w:rsidRPr="000A7922" w:rsidRDefault="008F6DC8" w:rsidP="005E3FBD">
            <w:pPr>
              <w:jc w:val="both"/>
              <w:rPr>
                <w:rFonts w:ascii="Arial" w:hAnsi="Arial" w:cs="Arial"/>
                <w:sz w:val="18"/>
                <w:szCs w:val="18"/>
                <w:lang w:val="sl-SI"/>
              </w:rPr>
            </w:pPr>
            <w:r w:rsidRPr="000A7922">
              <w:rPr>
                <w:rFonts w:ascii="Arial" w:hAnsi="Arial" w:cs="Arial"/>
                <w:sz w:val="18"/>
                <w:szCs w:val="18"/>
                <w:lang w:val="sl-SI"/>
              </w:rPr>
              <w:t xml:space="preserve">65              </w:t>
            </w:r>
            <w:r>
              <w:rPr>
                <w:rFonts w:ascii="Arial" w:hAnsi="Arial" w:cs="Arial"/>
                <w:sz w:val="18"/>
                <w:szCs w:val="18"/>
                <w:lang w:val="sl-SI"/>
              </w:rPr>
              <w:t xml:space="preserve"> </w:t>
            </w:r>
            <w:r w:rsidRPr="000A7922">
              <w:rPr>
                <w:rFonts w:ascii="Arial" w:hAnsi="Arial" w:cs="Arial"/>
                <w:sz w:val="18"/>
                <w:szCs w:val="18"/>
                <w:lang w:val="sl-SI"/>
              </w:rPr>
              <w:t>6</w:t>
            </w:r>
          </w:p>
        </w:tc>
        <w:tc>
          <w:tcPr>
            <w:tcW w:w="1276" w:type="dxa"/>
          </w:tcPr>
          <w:p w:rsidR="008F6DC8" w:rsidRPr="000A7922" w:rsidRDefault="008F6DC8" w:rsidP="005E3FBD">
            <w:pPr>
              <w:jc w:val="both"/>
              <w:rPr>
                <w:rFonts w:ascii="Arial" w:hAnsi="Arial" w:cs="Arial"/>
                <w:sz w:val="18"/>
                <w:szCs w:val="18"/>
                <w:lang w:val="sl-SI"/>
              </w:rPr>
            </w:pPr>
            <w:r w:rsidRPr="000A7922">
              <w:rPr>
                <w:rFonts w:ascii="Arial" w:hAnsi="Arial" w:cs="Arial"/>
                <w:sz w:val="18"/>
                <w:szCs w:val="18"/>
                <w:lang w:val="sl-SI"/>
              </w:rPr>
              <w:t xml:space="preserve">13              </w:t>
            </w:r>
            <w:r>
              <w:rPr>
                <w:rFonts w:ascii="Arial" w:hAnsi="Arial" w:cs="Arial"/>
                <w:sz w:val="18"/>
                <w:szCs w:val="18"/>
                <w:lang w:val="sl-SI"/>
              </w:rPr>
              <w:t xml:space="preserve"> </w:t>
            </w:r>
            <w:r w:rsidRPr="000A7922">
              <w:rPr>
                <w:rFonts w:ascii="Arial" w:hAnsi="Arial" w:cs="Arial"/>
                <w:sz w:val="18"/>
                <w:szCs w:val="18"/>
                <w:lang w:val="sl-SI"/>
              </w:rPr>
              <w:t xml:space="preserve">3 </w:t>
            </w:r>
          </w:p>
        </w:tc>
        <w:tc>
          <w:tcPr>
            <w:tcW w:w="1276" w:type="dxa"/>
          </w:tcPr>
          <w:p w:rsidR="008F6DC8" w:rsidRPr="000A7922" w:rsidRDefault="008F6DC8" w:rsidP="005E3FBD">
            <w:pPr>
              <w:jc w:val="both"/>
              <w:rPr>
                <w:rFonts w:ascii="Arial" w:hAnsi="Arial" w:cs="Arial"/>
                <w:sz w:val="18"/>
                <w:szCs w:val="18"/>
                <w:lang w:val="sl-SI"/>
              </w:rPr>
            </w:pPr>
            <w:r w:rsidRPr="000A7922">
              <w:rPr>
                <w:rFonts w:ascii="Arial" w:hAnsi="Arial" w:cs="Arial"/>
                <w:sz w:val="18"/>
                <w:szCs w:val="18"/>
                <w:lang w:val="sl-SI"/>
              </w:rPr>
              <w:t>11               0</w:t>
            </w:r>
          </w:p>
        </w:tc>
        <w:tc>
          <w:tcPr>
            <w:tcW w:w="993"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 xml:space="preserve"> 98</w:t>
            </w:r>
          </w:p>
        </w:tc>
      </w:tr>
      <w:tr w:rsidR="008F6DC8" w:rsidRPr="000A7922" w:rsidTr="00CD3BC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Pr>
                <w:rFonts w:ascii="Arial" w:hAnsi="Arial" w:cs="Arial"/>
                <w:b/>
                <w:sz w:val="18"/>
                <w:szCs w:val="18"/>
                <w:lang w:val="sl-SI"/>
              </w:rPr>
              <w:t>2012/2013</w:t>
            </w:r>
          </w:p>
        </w:tc>
        <w:tc>
          <w:tcPr>
            <w:tcW w:w="1275"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78               4</w:t>
            </w:r>
          </w:p>
        </w:tc>
        <w:tc>
          <w:tcPr>
            <w:tcW w:w="1276"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14               1</w:t>
            </w:r>
          </w:p>
        </w:tc>
        <w:tc>
          <w:tcPr>
            <w:tcW w:w="1276"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 xml:space="preserve"> 9                0</w:t>
            </w:r>
          </w:p>
        </w:tc>
        <w:tc>
          <w:tcPr>
            <w:tcW w:w="993"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106</w:t>
            </w:r>
          </w:p>
        </w:tc>
      </w:tr>
      <w:tr w:rsidR="008F6DC8" w:rsidRPr="000A7922" w:rsidTr="00CD3BC1">
        <w:trPr>
          <w:jc w:val="center"/>
        </w:trPr>
        <w:tc>
          <w:tcPr>
            <w:tcW w:w="1101" w:type="dxa"/>
            <w:shd w:val="clear" w:color="auto" w:fill="FFFF99"/>
          </w:tcPr>
          <w:p w:rsidR="008F6DC8" w:rsidRDefault="008F6DC8" w:rsidP="005E3FBD">
            <w:pPr>
              <w:jc w:val="center"/>
              <w:rPr>
                <w:rFonts w:ascii="Arial" w:hAnsi="Arial" w:cs="Arial"/>
                <w:b/>
                <w:sz w:val="18"/>
                <w:szCs w:val="18"/>
                <w:lang w:val="sl-SI"/>
              </w:rPr>
            </w:pPr>
            <w:r>
              <w:rPr>
                <w:rFonts w:ascii="Arial" w:hAnsi="Arial" w:cs="Arial"/>
                <w:b/>
                <w:sz w:val="18"/>
                <w:szCs w:val="18"/>
                <w:lang w:val="sl-SI"/>
              </w:rPr>
              <w:t>2013/2014</w:t>
            </w:r>
          </w:p>
        </w:tc>
        <w:tc>
          <w:tcPr>
            <w:tcW w:w="1275" w:type="dxa"/>
          </w:tcPr>
          <w:p w:rsidR="008F6DC8" w:rsidRDefault="008F6DC8" w:rsidP="005E3FBD">
            <w:pPr>
              <w:jc w:val="both"/>
              <w:rPr>
                <w:rFonts w:ascii="Arial" w:hAnsi="Arial" w:cs="Arial"/>
                <w:sz w:val="18"/>
                <w:szCs w:val="18"/>
                <w:lang w:val="sl-SI"/>
              </w:rPr>
            </w:pPr>
            <w:r>
              <w:rPr>
                <w:rFonts w:ascii="Arial" w:hAnsi="Arial" w:cs="Arial"/>
                <w:sz w:val="18"/>
                <w:szCs w:val="18"/>
                <w:lang w:val="sl-SI"/>
              </w:rPr>
              <w:t>69               5</w:t>
            </w:r>
          </w:p>
        </w:tc>
        <w:tc>
          <w:tcPr>
            <w:tcW w:w="1276" w:type="dxa"/>
          </w:tcPr>
          <w:p w:rsidR="008F6DC8" w:rsidRDefault="008F6DC8" w:rsidP="005E3FBD">
            <w:pPr>
              <w:jc w:val="both"/>
              <w:rPr>
                <w:rFonts w:ascii="Arial" w:hAnsi="Arial" w:cs="Arial"/>
                <w:sz w:val="18"/>
                <w:szCs w:val="18"/>
                <w:lang w:val="sl-SI"/>
              </w:rPr>
            </w:pPr>
            <w:r>
              <w:rPr>
                <w:rFonts w:ascii="Arial" w:hAnsi="Arial" w:cs="Arial"/>
                <w:sz w:val="18"/>
                <w:szCs w:val="18"/>
                <w:lang w:val="sl-SI"/>
              </w:rPr>
              <w:t xml:space="preserve">  9               2</w:t>
            </w:r>
          </w:p>
        </w:tc>
        <w:tc>
          <w:tcPr>
            <w:tcW w:w="1276" w:type="dxa"/>
          </w:tcPr>
          <w:p w:rsidR="008F6DC8" w:rsidRDefault="008F6DC8" w:rsidP="005E3FBD">
            <w:pPr>
              <w:jc w:val="both"/>
              <w:rPr>
                <w:rFonts w:ascii="Arial" w:hAnsi="Arial" w:cs="Arial"/>
                <w:sz w:val="18"/>
                <w:szCs w:val="18"/>
                <w:lang w:val="sl-SI"/>
              </w:rPr>
            </w:pPr>
            <w:r>
              <w:rPr>
                <w:rFonts w:ascii="Arial" w:hAnsi="Arial" w:cs="Arial"/>
                <w:sz w:val="18"/>
                <w:szCs w:val="18"/>
                <w:lang w:val="sl-SI"/>
              </w:rPr>
              <w:t>12               0</w:t>
            </w:r>
          </w:p>
        </w:tc>
        <w:tc>
          <w:tcPr>
            <w:tcW w:w="993"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 xml:space="preserve"> 97</w:t>
            </w:r>
          </w:p>
        </w:tc>
      </w:tr>
    </w:tbl>
    <w:p w:rsidR="008F6DC8" w:rsidRDefault="008F6DC8" w:rsidP="008F6DC8">
      <w:pPr>
        <w:rPr>
          <w:lang w:val="sl-SI"/>
        </w:rPr>
      </w:pPr>
    </w:p>
    <w:p w:rsidR="001D2ACB" w:rsidRDefault="001D2ACB" w:rsidP="008F6DC8">
      <w:pPr>
        <w:rPr>
          <w:lang w:val="sl-SI"/>
        </w:rPr>
      </w:pPr>
    </w:p>
    <w:p w:rsidR="001D2ACB" w:rsidRDefault="001D2ACB" w:rsidP="008F6DC8">
      <w:pPr>
        <w:rPr>
          <w:lang w:val="sl-SI"/>
        </w:rPr>
      </w:pPr>
    </w:p>
    <w:p w:rsidR="001D2ACB" w:rsidRDefault="001D2ACB" w:rsidP="008F6DC8">
      <w:pPr>
        <w:rPr>
          <w:lang w:val="sl-SI"/>
        </w:rPr>
      </w:pPr>
    </w:p>
    <w:p w:rsidR="001D2ACB" w:rsidRDefault="001D2ACB" w:rsidP="008F6DC8">
      <w:pPr>
        <w:rPr>
          <w:lang w:val="sl-SI"/>
        </w:rPr>
      </w:pPr>
    </w:p>
    <w:p w:rsidR="008F6DC8" w:rsidRPr="00064CEC" w:rsidRDefault="008F6DC8" w:rsidP="008F6DC8">
      <w:pPr>
        <w:rPr>
          <w:rFonts w:ascii="Arial" w:hAnsi="Arial" w:cs="Arial"/>
          <w:b/>
          <w:sz w:val="20"/>
          <w:lang w:val="sl-SI"/>
        </w:rPr>
      </w:pPr>
      <w:r w:rsidRPr="00064CEC">
        <w:rPr>
          <w:rFonts w:ascii="Arial" w:hAnsi="Arial" w:cs="Arial"/>
          <w:b/>
          <w:sz w:val="20"/>
          <w:lang w:val="sl-SI"/>
        </w:rPr>
        <w:lastRenderedPageBreak/>
        <w:t xml:space="preserve">           </w:t>
      </w:r>
      <w:r>
        <w:rPr>
          <w:rFonts w:ascii="Arial" w:hAnsi="Arial" w:cs="Arial"/>
          <w:b/>
          <w:sz w:val="20"/>
          <w:lang w:val="sl-SI"/>
        </w:rPr>
        <w:t xml:space="preserve"> </w:t>
      </w:r>
      <w:r w:rsidRPr="00064CEC">
        <w:rPr>
          <w:rFonts w:ascii="Arial" w:hAnsi="Arial" w:cs="Arial"/>
          <w:b/>
          <w:sz w:val="20"/>
          <w:lang w:val="sl-SI"/>
        </w:rPr>
        <w:t>1.</w:t>
      </w:r>
      <w:r>
        <w:rPr>
          <w:rFonts w:ascii="Arial" w:hAnsi="Arial" w:cs="Arial"/>
          <w:b/>
          <w:sz w:val="20"/>
          <w:lang w:val="sl-SI"/>
        </w:rPr>
        <w:t xml:space="preserve"> </w:t>
      </w:r>
      <w:r w:rsidRPr="00064CEC">
        <w:rPr>
          <w:rFonts w:ascii="Arial" w:hAnsi="Arial" w:cs="Arial"/>
          <w:b/>
          <w:sz w:val="20"/>
          <w:lang w:val="sl-SI"/>
        </w:rPr>
        <w:t>stopnja UN Kemijska tehnologija</w:t>
      </w:r>
    </w:p>
    <w:tbl>
      <w:tblPr>
        <w:tblW w:w="7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
        <w:gridCol w:w="1275"/>
        <w:gridCol w:w="1276"/>
        <w:gridCol w:w="1276"/>
        <w:gridCol w:w="1180"/>
        <w:gridCol w:w="924"/>
      </w:tblGrid>
      <w:tr w:rsidR="008F6DC8" w:rsidRPr="000A7922" w:rsidTr="00CD3BC1">
        <w:trPr>
          <w:cantSplit/>
          <w:jc w:val="center"/>
        </w:trPr>
        <w:tc>
          <w:tcPr>
            <w:tcW w:w="1101" w:type="dxa"/>
            <w:vMerge w:val="restart"/>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Študijsko</w:t>
            </w:r>
          </w:p>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leto</w:t>
            </w: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1. letnik</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2. letnik</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3. letnik</w:t>
            </w:r>
          </w:p>
        </w:tc>
        <w:tc>
          <w:tcPr>
            <w:tcW w:w="1180"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4. letnik</w:t>
            </w:r>
          </w:p>
        </w:tc>
        <w:tc>
          <w:tcPr>
            <w:tcW w:w="924" w:type="dxa"/>
            <w:vMerge w:val="restart"/>
            <w:shd w:val="clear" w:color="auto" w:fill="FFFF99"/>
          </w:tcPr>
          <w:p w:rsidR="008F6DC8" w:rsidRPr="000A7922" w:rsidRDefault="008F6DC8" w:rsidP="005E3FBD">
            <w:pPr>
              <w:jc w:val="center"/>
              <w:rPr>
                <w:rFonts w:ascii="Arial" w:hAnsi="Arial" w:cs="Arial"/>
                <w:b/>
                <w:bCs/>
                <w:sz w:val="18"/>
                <w:szCs w:val="18"/>
                <w:lang w:val="sl-SI"/>
              </w:rPr>
            </w:pPr>
          </w:p>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Skupaj</w:t>
            </w:r>
          </w:p>
        </w:tc>
      </w:tr>
      <w:tr w:rsidR="008F6DC8" w:rsidRPr="000A7922" w:rsidTr="00CD3BC1">
        <w:trPr>
          <w:cantSplit/>
          <w:jc w:val="center"/>
        </w:trPr>
        <w:tc>
          <w:tcPr>
            <w:tcW w:w="1101" w:type="dxa"/>
            <w:vMerge/>
            <w:shd w:val="clear" w:color="auto" w:fill="CCFF99"/>
          </w:tcPr>
          <w:p w:rsidR="008F6DC8" w:rsidRPr="000A7922" w:rsidRDefault="008F6DC8" w:rsidP="005E3FBD">
            <w:pPr>
              <w:pStyle w:val="Sekcija"/>
              <w:spacing w:before="0" w:after="0"/>
              <w:rPr>
                <w:rFonts w:ascii="Arial" w:hAnsi="Arial" w:cs="Arial"/>
                <w:b w:val="0"/>
                <w:sz w:val="18"/>
                <w:szCs w:val="18"/>
                <w:lang w:val="sl-SI"/>
              </w:rPr>
            </w:pP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p w:rsidR="008F6DC8" w:rsidRPr="000A7922" w:rsidRDefault="008F6DC8" w:rsidP="005E3FBD">
            <w:pPr>
              <w:jc w:val="center"/>
              <w:rPr>
                <w:rFonts w:ascii="Arial" w:hAnsi="Arial" w:cs="Arial"/>
                <w:b/>
                <w:bCs/>
                <w:sz w:val="18"/>
                <w:szCs w:val="18"/>
                <w:lang w:val="sl-SI"/>
              </w:rPr>
            </w:pP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1180"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924" w:type="dxa"/>
            <w:vMerge/>
            <w:shd w:val="clear" w:color="auto" w:fill="FFFF99"/>
          </w:tcPr>
          <w:p w:rsidR="008F6DC8" w:rsidRPr="000A7922" w:rsidRDefault="008F6DC8" w:rsidP="005E3FBD">
            <w:pPr>
              <w:jc w:val="center"/>
              <w:rPr>
                <w:rFonts w:ascii="Arial" w:hAnsi="Arial" w:cs="Arial"/>
                <w:sz w:val="18"/>
                <w:szCs w:val="18"/>
                <w:lang w:val="sl-SI"/>
              </w:rPr>
            </w:pPr>
          </w:p>
        </w:tc>
      </w:tr>
      <w:tr w:rsidR="008F6DC8" w:rsidRPr="000A7922" w:rsidTr="00CD3BC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2009/2010</w:t>
            </w:r>
          </w:p>
        </w:tc>
        <w:tc>
          <w:tcPr>
            <w:tcW w:w="1275"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36             10</w:t>
            </w:r>
          </w:p>
        </w:tc>
        <w:tc>
          <w:tcPr>
            <w:tcW w:w="1276"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45              8</w:t>
            </w:r>
          </w:p>
        </w:tc>
        <w:tc>
          <w:tcPr>
            <w:tcW w:w="1276"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40           3</w:t>
            </w:r>
          </w:p>
        </w:tc>
        <w:tc>
          <w:tcPr>
            <w:tcW w:w="1180"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40           1</w:t>
            </w:r>
          </w:p>
        </w:tc>
        <w:tc>
          <w:tcPr>
            <w:tcW w:w="92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183</w:t>
            </w:r>
          </w:p>
        </w:tc>
      </w:tr>
      <w:tr w:rsidR="008F6DC8" w:rsidRPr="000A7922" w:rsidTr="00CD3BC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2010/2011</w:t>
            </w:r>
          </w:p>
        </w:tc>
        <w:tc>
          <w:tcPr>
            <w:tcW w:w="1275"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38               5</w:t>
            </w:r>
          </w:p>
        </w:tc>
        <w:tc>
          <w:tcPr>
            <w:tcW w:w="1276"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31              2</w:t>
            </w:r>
          </w:p>
        </w:tc>
        <w:tc>
          <w:tcPr>
            <w:tcW w:w="1276"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49           0</w:t>
            </w:r>
          </w:p>
        </w:tc>
        <w:tc>
          <w:tcPr>
            <w:tcW w:w="1180"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42           0</w:t>
            </w:r>
          </w:p>
        </w:tc>
        <w:tc>
          <w:tcPr>
            <w:tcW w:w="92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167</w:t>
            </w:r>
          </w:p>
        </w:tc>
      </w:tr>
      <w:tr w:rsidR="008F6DC8" w:rsidRPr="000A7922" w:rsidTr="00CD3BC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2011/2012</w:t>
            </w:r>
          </w:p>
        </w:tc>
        <w:tc>
          <w:tcPr>
            <w:tcW w:w="1275"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59               9</w:t>
            </w:r>
          </w:p>
        </w:tc>
        <w:tc>
          <w:tcPr>
            <w:tcW w:w="1276" w:type="dxa"/>
          </w:tcPr>
          <w:p w:rsidR="008F6DC8" w:rsidRPr="000A7922" w:rsidRDefault="008F6DC8" w:rsidP="005E3FBD">
            <w:pPr>
              <w:jc w:val="both"/>
              <w:rPr>
                <w:rFonts w:ascii="Arial" w:hAnsi="Arial" w:cs="Arial"/>
                <w:sz w:val="18"/>
                <w:szCs w:val="18"/>
                <w:lang w:val="sl-SI"/>
              </w:rPr>
            </w:pPr>
            <w:r w:rsidRPr="000A7922">
              <w:rPr>
                <w:rFonts w:ascii="Arial" w:hAnsi="Arial" w:cs="Arial"/>
                <w:sz w:val="18"/>
                <w:szCs w:val="18"/>
                <w:lang w:val="sl-SI"/>
              </w:rPr>
              <w:t>19             13</w:t>
            </w:r>
          </w:p>
        </w:tc>
        <w:tc>
          <w:tcPr>
            <w:tcW w:w="1276"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 xml:space="preserve"> </w:t>
            </w:r>
            <w:r w:rsidRPr="000A7922">
              <w:rPr>
                <w:rFonts w:ascii="Arial" w:hAnsi="Arial" w:cs="Arial"/>
                <w:sz w:val="18"/>
                <w:szCs w:val="18"/>
                <w:lang w:val="sl-SI"/>
              </w:rPr>
              <w:t>16</w:t>
            </w:r>
            <w:r>
              <w:rPr>
                <w:rFonts w:ascii="Arial" w:hAnsi="Arial" w:cs="Arial"/>
                <w:sz w:val="18"/>
                <w:szCs w:val="18"/>
                <w:lang w:val="sl-SI"/>
              </w:rPr>
              <w:t xml:space="preserve">        </w:t>
            </w:r>
            <w:r w:rsidRPr="000A7922">
              <w:rPr>
                <w:rFonts w:ascii="Arial" w:hAnsi="Arial" w:cs="Arial"/>
                <w:sz w:val="18"/>
                <w:szCs w:val="18"/>
                <w:lang w:val="sl-SI"/>
              </w:rPr>
              <w:t xml:space="preserve">    0</w:t>
            </w:r>
          </w:p>
        </w:tc>
        <w:tc>
          <w:tcPr>
            <w:tcW w:w="1180"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 xml:space="preserve"> </w:t>
            </w:r>
            <w:r w:rsidRPr="000A7922">
              <w:rPr>
                <w:rFonts w:ascii="Arial" w:hAnsi="Arial" w:cs="Arial"/>
                <w:sz w:val="18"/>
                <w:szCs w:val="18"/>
                <w:lang w:val="sl-SI"/>
              </w:rPr>
              <w:t>50           0</w:t>
            </w:r>
          </w:p>
        </w:tc>
        <w:tc>
          <w:tcPr>
            <w:tcW w:w="92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166</w:t>
            </w:r>
          </w:p>
        </w:tc>
      </w:tr>
      <w:tr w:rsidR="008F6DC8" w:rsidRPr="000A7922" w:rsidTr="00CD3BC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Pr>
                <w:rFonts w:ascii="Arial" w:hAnsi="Arial" w:cs="Arial"/>
                <w:b/>
                <w:sz w:val="18"/>
                <w:szCs w:val="18"/>
                <w:lang w:val="sl-SI"/>
              </w:rPr>
              <w:t>2012/2013</w:t>
            </w:r>
          </w:p>
        </w:tc>
        <w:tc>
          <w:tcPr>
            <w:tcW w:w="1275"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86               9</w:t>
            </w:r>
          </w:p>
        </w:tc>
        <w:tc>
          <w:tcPr>
            <w:tcW w:w="1276"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31              4</w:t>
            </w:r>
          </w:p>
        </w:tc>
        <w:tc>
          <w:tcPr>
            <w:tcW w:w="1276"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 xml:space="preserve"> 23            0</w:t>
            </w:r>
          </w:p>
        </w:tc>
        <w:tc>
          <w:tcPr>
            <w:tcW w:w="1180"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 xml:space="preserve">  -             -</w:t>
            </w:r>
          </w:p>
        </w:tc>
        <w:tc>
          <w:tcPr>
            <w:tcW w:w="924"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153</w:t>
            </w:r>
          </w:p>
        </w:tc>
      </w:tr>
      <w:tr w:rsidR="008F6DC8" w:rsidRPr="000A7922" w:rsidTr="00CD3BC1">
        <w:trPr>
          <w:jc w:val="center"/>
        </w:trPr>
        <w:tc>
          <w:tcPr>
            <w:tcW w:w="1101" w:type="dxa"/>
            <w:shd w:val="clear" w:color="auto" w:fill="FFFF99"/>
          </w:tcPr>
          <w:p w:rsidR="008F6DC8" w:rsidRDefault="008F6DC8" w:rsidP="005E3FBD">
            <w:pPr>
              <w:jc w:val="center"/>
              <w:rPr>
                <w:rFonts w:ascii="Arial" w:hAnsi="Arial" w:cs="Arial"/>
                <w:b/>
                <w:sz w:val="18"/>
                <w:szCs w:val="18"/>
                <w:lang w:val="sl-SI"/>
              </w:rPr>
            </w:pPr>
            <w:r>
              <w:rPr>
                <w:rFonts w:ascii="Arial" w:hAnsi="Arial" w:cs="Arial"/>
                <w:b/>
                <w:sz w:val="18"/>
                <w:szCs w:val="18"/>
                <w:lang w:val="sl-SI"/>
              </w:rPr>
              <w:t>2013/2014</w:t>
            </w:r>
          </w:p>
        </w:tc>
        <w:tc>
          <w:tcPr>
            <w:tcW w:w="1275" w:type="dxa"/>
          </w:tcPr>
          <w:p w:rsidR="008F6DC8" w:rsidRDefault="008F6DC8" w:rsidP="005E3FBD">
            <w:pPr>
              <w:rPr>
                <w:rFonts w:ascii="Arial" w:hAnsi="Arial" w:cs="Arial"/>
                <w:sz w:val="18"/>
                <w:szCs w:val="18"/>
                <w:lang w:val="sl-SI"/>
              </w:rPr>
            </w:pPr>
            <w:r>
              <w:rPr>
                <w:rFonts w:ascii="Arial" w:hAnsi="Arial" w:cs="Arial"/>
                <w:sz w:val="18"/>
                <w:szCs w:val="18"/>
                <w:lang w:val="sl-SI"/>
              </w:rPr>
              <w:t>96             17</w:t>
            </w:r>
          </w:p>
        </w:tc>
        <w:tc>
          <w:tcPr>
            <w:tcW w:w="1276" w:type="dxa"/>
          </w:tcPr>
          <w:p w:rsidR="008F6DC8" w:rsidRDefault="008F6DC8" w:rsidP="005E3FBD">
            <w:pPr>
              <w:jc w:val="both"/>
              <w:rPr>
                <w:rFonts w:ascii="Arial" w:hAnsi="Arial" w:cs="Arial"/>
                <w:sz w:val="18"/>
                <w:szCs w:val="18"/>
                <w:lang w:val="sl-SI"/>
              </w:rPr>
            </w:pPr>
            <w:r>
              <w:rPr>
                <w:rFonts w:ascii="Arial" w:hAnsi="Arial" w:cs="Arial"/>
                <w:sz w:val="18"/>
                <w:szCs w:val="18"/>
                <w:lang w:val="sl-SI"/>
              </w:rPr>
              <w:t>24              6</w:t>
            </w:r>
          </w:p>
        </w:tc>
        <w:tc>
          <w:tcPr>
            <w:tcW w:w="1276" w:type="dxa"/>
          </w:tcPr>
          <w:p w:rsidR="008F6DC8" w:rsidRDefault="008F6DC8" w:rsidP="005E3FBD">
            <w:pPr>
              <w:jc w:val="both"/>
              <w:rPr>
                <w:rFonts w:ascii="Arial" w:hAnsi="Arial" w:cs="Arial"/>
                <w:sz w:val="18"/>
                <w:szCs w:val="18"/>
                <w:lang w:val="sl-SI"/>
              </w:rPr>
            </w:pPr>
            <w:r>
              <w:rPr>
                <w:rFonts w:ascii="Arial" w:hAnsi="Arial" w:cs="Arial"/>
                <w:sz w:val="18"/>
                <w:szCs w:val="18"/>
                <w:lang w:val="sl-SI"/>
              </w:rPr>
              <w:t xml:space="preserve"> 25            0</w:t>
            </w:r>
          </w:p>
        </w:tc>
        <w:tc>
          <w:tcPr>
            <w:tcW w:w="1180" w:type="dxa"/>
          </w:tcPr>
          <w:p w:rsidR="008F6DC8" w:rsidRDefault="008F6DC8" w:rsidP="005E3FBD">
            <w:pPr>
              <w:jc w:val="both"/>
              <w:rPr>
                <w:rFonts w:ascii="Arial" w:hAnsi="Arial" w:cs="Arial"/>
                <w:sz w:val="18"/>
                <w:szCs w:val="18"/>
                <w:lang w:val="sl-SI"/>
              </w:rPr>
            </w:pPr>
            <w:r>
              <w:rPr>
                <w:rFonts w:ascii="Arial" w:hAnsi="Arial" w:cs="Arial"/>
                <w:sz w:val="18"/>
                <w:szCs w:val="18"/>
                <w:lang w:val="sl-SI"/>
              </w:rPr>
              <w:t xml:space="preserve">  -             -</w:t>
            </w:r>
          </w:p>
        </w:tc>
        <w:tc>
          <w:tcPr>
            <w:tcW w:w="924"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168</w:t>
            </w:r>
          </w:p>
        </w:tc>
      </w:tr>
    </w:tbl>
    <w:p w:rsidR="008F6DC8" w:rsidRDefault="008F6DC8" w:rsidP="008F6DC8">
      <w:pPr>
        <w:rPr>
          <w:rFonts w:ascii="Arial" w:hAnsi="Arial" w:cs="Arial"/>
          <w:b/>
          <w:sz w:val="24"/>
          <w:szCs w:val="24"/>
          <w:lang w:val="sl-SI"/>
        </w:rPr>
      </w:pPr>
      <w:r>
        <w:rPr>
          <w:lang w:val="sl-SI"/>
        </w:rPr>
        <w:t xml:space="preserve">                   </w:t>
      </w:r>
      <w:r>
        <w:rPr>
          <w:rFonts w:ascii="Arial" w:hAnsi="Arial" w:cs="Arial"/>
          <w:b/>
          <w:sz w:val="24"/>
          <w:szCs w:val="24"/>
          <w:lang w:val="sl-SI"/>
        </w:rPr>
        <w:t xml:space="preserve">  </w:t>
      </w:r>
    </w:p>
    <w:p w:rsidR="00D8710F" w:rsidRDefault="00D8710F" w:rsidP="008F6DC8">
      <w:pPr>
        <w:rPr>
          <w:rFonts w:ascii="Arial" w:hAnsi="Arial" w:cs="Arial"/>
          <w:b/>
          <w:sz w:val="24"/>
          <w:szCs w:val="24"/>
          <w:lang w:val="sl-SI"/>
        </w:rPr>
      </w:pPr>
    </w:p>
    <w:p w:rsidR="008F6DC8" w:rsidRPr="00064CEC" w:rsidRDefault="008F6DC8" w:rsidP="008F6DC8">
      <w:pPr>
        <w:rPr>
          <w:rFonts w:ascii="Arial" w:hAnsi="Arial" w:cs="Arial"/>
          <w:b/>
          <w:sz w:val="20"/>
          <w:lang w:val="sl-SI"/>
        </w:rPr>
      </w:pPr>
      <w:r>
        <w:rPr>
          <w:rFonts w:ascii="Arial" w:hAnsi="Arial" w:cs="Arial"/>
          <w:b/>
          <w:sz w:val="24"/>
          <w:szCs w:val="24"/>
          <w:lang w:val="sl-SI"/>
        </w:rPr>
        <w:t xml:space="preserve">                 </w:t>
      </w:r>
      <w:r w:rsidRPr="00064CEC">
        <w:rPr>
          <w:rFonts w:ascii="Arial" w:hAnsi="Arial" w:cs="Arial"/>
          <w:b/>
          <w:sz w:val="20"/>
          <w:lang w:val="sl-SI"/>
        </w:rPr>
        <w:t>1.</w:t>
      </w:r>
      <w:r>
        <w:rPr>
          <w:rFonts w:ascii="Arial" w:hAnsi="Arial" w:cs="Arial"/>
          <w:b/>
          <w:sz w:val="20"/>
          <w:lang w:val="sl-SI"/>
        </w:rPr>
        <w:t xml:space="preserve"> </w:t>
      </w:r>
      <w:r w:rsidRPr="00064CEC">
        <w:rPr>
          <w:rFonts w:ascii="Arial" w:hAnsi="Arial" w:cs="Arial"/>
          <w:b/>
          <w:sz w:val="20"/>
          <w:lang w:val="sl-SI"/>
        </w:rPr>
        <w:t>stopnja UN Kemija</w:t>
      </w:r>
    </w:p>
    <w:tbl>
      <w:tblPr>
        <w:tblW w:w="61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
        <w:gridCol w:w="1275"/>
        <w:gridCol w:w="1276"/>
        <w:gridCol w:w="1276"/>
        <w:gridCol w:w="1181"/>
      </w:tblGrid>
      <w:tr w:rsidR="008F6DC8" w:rsidRPr="000A7922" w:rsidTr="007C1EF1">
        <w:trPr>
          <w:cantSplit/>
          <w:jc w:val="center"/>
        </w:trPr>
        <w:tc>
          <w:tcPr>
            <w:tcW w:w="1101" w:type="dxa"/>
            <w:vMerge w:val="restart"/>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Študijsko</w:t>
            </w:r>
          </w:p>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leto</w:t>
            </w: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1. letnik</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2. letnik</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3. letnik</w:t>
            </w:r>
          </w:p>
        </w:tc>
        <w:tc>
          <w:tcPr>
            <w:tcW w:w="1181" w:type="dxa"/>
            <w:vMerge w:val="restart"/>
            <w:shd w:val="clear" w:color="auto" w:fill="FFFF99"/>
          </w:tcPr>
          <w:p w:rsidR="008F6DC8" w:rsidRPr="000A7922" w:rsidRDefault="008F6DC8" w:rsidP="005E3FBD">
            <w:pPr>
              <w:jc w:val="center"/>
              <w:rPr>
                <w:rFonts w:ascii="Arial" w:hAnsi="Arial" w:cs="Arial"/>
                <w:b/>
                <w:bCs/>
                <w:sz w:val="18"/>
                <w:szCs w:val="18"/>
                <w:lang w:val="sl-SI"/>
              </w:rPr>
            </w:pPr>
          </w:p>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Skupaj</w:t>
            </w:r>
          </w:p>
        </w:tc>
      </w:tr>
      <w:tr w:rsidR="008F6DC8" w:rsidRPr="000A7922" w:rsidTr="007C1EF1">
        <w:trPr>
          <w:cantSplit/>
          <w:jc w:val="center"/>
        </w:trPr>
        <w:tc>
          <w:tcPr>
            <w:tcW w:w="1101" w:type="dxa"/>
            <w:vMerge/>
            <w:shd w:val="clear" w:color="auto" w:fill="FFFF99"/>
          </w:tcPr>
          <w:p w:rsidR="008F6DC8" w:rsidRPr="000A7922" w:rsidRDefault="008F6DC8" w:rsidP="005E3FBD">
            <w:pPr>
              <w:pStyle w:val="Sekcija"/>
              <w:spacing w:before="0" w:after="0"/>
              <w:rPr>
                <w:rFonts w:ascii="Arial" w:hAnsi="Arial" w:cs="Arial"/>
                <w:b w:val="0"/>
                <w:sz w:val="18"/>
                <w:szCs w:val="18"/>
                <w:lang w:val="sl-SI"/>
              </w:rPr>
            </w:pP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p w:rsidR="008F6DC8" w:rsidRPr="000A7922" w:rsidRDefault="008F6DC8" w:rsidP="005E3FBD">
            <w:pPr>
              <w:jc w:val="center"/>
              <w:rPr>
                <w:rFonts w:ascii="Arial" w:hAnsi="Arial" w:cs="Arial"/>
                <w:b/>
                <w:bCs/>
                <w:sz w:val="18"/>
                <w:szCs w:val="18"/>
                <w:lang w:val="sl-SI"/>
              </w:rPr>
            </w:pP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1181" w:type="dxa"/>
            <w:vMerge/>
            <w:shd w:val="clear" w:color="auto" w:fill="FFFF99"/>
          </w:tcPr>
          <w:p w:rsidR="008F6DC8" w:rsidRPr="000A7922" w:rsidRDefault="008F6DC8" w:rsidP="005E3FBD">
            <w:pPr>
              <w:jc w:val="center"/>
              <w:rPr>
                <w:rFonts w:ascii="Arial" w:hAnsi="Arial" w:cs="Arial"/>
                <w:sz w:val="18"/>
                <w:szCs w:val="18"/>
                <w:lang w:val="sl-SI"/>
              </w:rPr>
            </w:pPr>
          </w:p>
        </w:tc>
      </w:tr>
      <w:tr w:rsidR="008F6DC8" w:rsidRPr="000A7922" w:rsidTr="007C1EF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2009/2010</w:t>
            </w:r>
          </w:p>
        </w:tc>
        <w:tc>
          <w:tcPr>
            <w:tcW w:w="1275"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21              0</w:t>
            </w:r>
          </w:p>
        </w:tc>
        <w:tc>
          <w:tcPr>
            <w:tcW w:w="1276"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 xml:space="preserve"> -               -</w:t>
            </w:r>
          </w:p>
        </w:tc>
        <w:tc>
          <w:tcPr>
            <w:tcW w:w="1276"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 xml:space="preserve"> -               -</w:t>
            </w:r>
          </w:p>
        </w:tc>
        <w:tc>
          <w:tcPr>
            <w:tcW w:w="118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21</w:t>
            </w:r>
          </w:p>
        </w:tc>
      </w:tr>
      <w:tr w:rsidR="008F6DC8" w:rsidRPr="000A7922" w:rsidTr="007C1EF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2010/2011</w:t>
            </w:r>
          </w:p>
        </w:tc>
        <w:tc>
          <w:tcPr>
            <w:tcW w:w="1275"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27              4</w:t>
            </w:r>
          </w:p>
        </w:tc>
        <w:tc>
          <w:tcPr>
            <w:tcW w:w="1276"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13             0</w:t>
            </w:r>
          </w:p>
        </w:tc>
        <w:tc>
          <w:tcPr>
            <w:tcW w:w="1276"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 xml:space="preserve"> -               -</w:t>
            </w:r>
          </w:p>
        </w:tc>
        <w:tc>
          <w:tcPr>
            <w:tcW w:w="118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44</w:t>
            </w:r>
          </w:p>
        </w:tc>
      </w:tr>
      <w:tr w:rsidR="008F6DC8" w:rsidRPr="000A7922" w:rsidTr="007C1EF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2011/2012</w:t>
            </w:r>
          </w:p>
        </w:tc>
        <w:tc>
          <w:tcPr>
            <w:tcW w:w="1275" w:type="dxa"/>
          </w:tcPr>
          <w:p w:rsidR="008F6DC8" w:rsidRPr="000A7922" w:rsidRDefault="008F6DC8" w:rsidP="005E3FBD">
            <w:pPr>
              <w:jc w:val="both"/>
              <w:rPr>
                <w:rFonts w:ascii="Arial" w:hAnsi="Arial" w:cs="Arial"/>
                <w:sz w:val="18"/>
                <w:szCs w:val="18"/>
                <w:lang w:val="sl-SI"/>
              </w:rPr>
            </w:pPr>
            <w:r w:rsidRPr="000A7922">
              <w:rPr>
                <w:rFonts w:ascii="Arial" w:hAnsi="Arial" w:cs="Arial"/>
                <w:sz w:val="18"/>
                <w:szCs w:val="18"/>
                <w:lang w:val="sl-SI"/>
              </w:rPr>
              <w:t>32             3</w:t>
            </w:r>
          </w:p>
        </w:tc>
        <w:tc>
          <w:tcPr>
            <w:tcW w:w="1276" w:type="dxa"/>
          </w:tcPr>
          <w:p w:rsidR="008F6DC8" w:rsidRPr="000A7922" w:rsidRDefault="008F6DC8" w:rsidP="005E3FBD">
            <w:pPr>
              <w:rPr>
                <w:rFonts w:ascii="Arial" w:hAnsi="Arial" w:cs="Arial"/>
                <w:sz w:val="18"/>
                <w:szCs w:val="18"/>
                <w:lang w:val="sl-SI"/>
              </w:rPr>
            </w:pPr>
            <w:r w:rsidRPr="000A7922">
              <w:rPr>
                <w:rFonts w:ascii="Arial" w:hAnsi="Arial" w:cs="Arial"/>
                <w:sz w:val="18"/>
                <w:szCs w:val="18"/>
                <w:lang w:val="sl-SI"/>
              </w:rPr>
              <w:t>15             1</w:t>
            </w:r>
          </w:p>
        </w:tc>
        <w:tc>
          <w:tcPr>
            <w:tcW w:w="1276" w:type="dxa"/>
          </w:tcPr>
          <w:p w:rsidR="008F6DC8" w:rsidRPr="000A7922" w:rsidRDefault="008F6DC8" w:rsidP="005E3FBD">
            <w:pPr>
              <w:jc w:val="both"/>
              <w:rPr>
                <w:rFonts w:ascii="Arial" w:hAnsi="Arial" w:cs="Arial"/>
                <w:sz w:val="18"/>
                <w:szCs w:val="18"/>
                <w:lang w:val="sl-SI"/>
              </w:rPr>
            </w:pPr>
            <w:r w:rsidRPr="000A7922">
              <w:rPr>
                <w:rFonts w:ascii="Arial" w:hAnsi="Arial" w:cs="Arial"/>
                <w:sz w:val="18"/>
                <w:szCs w:val="18"/>
                <w:lang w:val="sl-SI"/>
              </w:rPr>
              <w:t>12           0</w:t>
            </w:r>
          </w:p>
        </w:tc>
        <w:tc>
          <w:tcPr>
            <w:tcW w:w="118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63</w:t>
            </w:r>
          </w:p>
        </w:tc>
      </w:tr>
      <w:tr w:rsidR="008F6DC8" w:rsidRPr="000A7922" w:rsidTr="007C1EF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Pr>
                <w:rFonts w:ascii="Arial" w:hAnsi="Arial" w:cs="Arial"/>
                <w:b/>
                <w:sz w:val="18"/>
                <w:szCs w:val="18"/>
                <w:lang w:val="sl-SI"/>
              </w:rPr>
              <w:t>2012/2013</w:t>
            </w:r>
          </w:p>
        </w:tc>
        <w:tc>
          <w:tcPr>
            <w:tcW w:w="1275"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33             12</w:t>
            </w:r>
          </w:p>
        </w:tc>
        <w:tc>
          <w:tcPr>
            <w:tcW w:w="1276" w:type="dxa"/>
          </w:tcPr>
          <w:p w:rsidR="008F6DC8" w:rsidRPr="000A7922" w:rsidRDefault="008F6DC8" w:rsidP="005E3FBD">
            <w:pPr>
              <w:rPr>
                <w:rFonts w:ascii="Arial" w:hAnsi="Arial" w:cs="Arial"/>
                <w:sz w:val="18"/>
                <w:szCs w:val="18"/>
                <w:lang w:val="sl-SI"/>
              </w:rPr>
            </w:pPr>
            <w:r>
              <w:rPr>
                <w:rFonts w:ascii="Arial" w:hAnsi="Arial" w:cs="Arial"/>
                <w:sz w:val="18"/>
                <w:szCs w:val="18"/>
                <w:lang w:val="sl-SI"/>
              </w:rPr>
              <w:t>18             1</w:t>
            </w:r>
          </w:p>
        </w:tc>
        <w:tc>
          <w:tcPr>
            <w:tcW w:w="1276"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14           0</w:t>
            </w:r>
          </w:p>
        </w:tc>
        <w:tc>
          <w:tcPr>
            <w:tcW w:w="1181"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78</w:t>
            </w:r>
          </w:p>
        </w:tc>
      </w:tr>
      <w:tr w:rsidR="008F6DC8" w:rsidRPr="000A7922" w:rsidTr="007C1EF1">
        <w:trPr>
          <w:jc w:val="center"/>
        </w:trPr>
        <w:tc>
          <w:tcPr>
            <w:tcW w:w="1101" w:type="dxa"/>
            <w:shd w:val="clear" w:color="auto" w:fill="FFFF99"/>
          </w:tcPr>
          <w:p w:rsidR="008F6DC8" w:rsidRDefault="008F6DC8" w:rsidP="005E3FBD">
            <w:pPr>
              <w:jc w:val="center"/>
              <w:rPr>
                <w:rFonts w:ascii="Arial" w:hAnsi="Arial" w:cs="Arial"/>
                <w:b/>
                <w:sz w:val="18"/>
                <w:szCs w:val="18"/>
                <w:lang w:val="sl-SI"/>
              </w:rPr>
            </w:pPr>
            <w:r>
              <w:rPr>
                <w:rFonts w:ascii="Arial" w:hAnsi="Arial" w:cs="Arial"/>
                <w:b/>
                <w:sz w:val="18"/>
                <w:szCs w:val="18"/>
                <w:lang w:val="sl-SI"/>
              </w:rPr>
              <w:t>2013/2014</w:t>
            </w:r>
          </w:p>
        </w:tc>
        <w:tc>
          <w:tcPr>
            <w:tcW w:w="1275" w:type="dxa"/>
          </w:tcPr>
          <w:p w:rsidR="008F6DC8" w:rsidRDefault="008F6DC8" w:rsidP="005E3FBD">
            <w:pPr>
              <w:jc w:val="both"/>
              <w:rPr>
                <w:rFonts w:ascii="Arial" w:hAnsi="Arial" w:cs="Arial"/>
                <w:sz w:val="18"/>
                <w:szCs w:val="18"/>
                <w:lang w:val="sl-SI"/>
              </w:rPr>
            </w:pPr>
            <w:r>
              <w:rPr>
                <w:rFonts w:ascii="Arial" w:hAnsi="Arial" w:cs="Arial"/>
                <w:sz w:val="18"/>
                <w:szCs w:val="18"/>
                <w:lang w:val="sl-SI"/>
              </w:rPr>
              <w:t>40             9</w:t>
            </w:r>
          </w:p>
        </w:tc>
        <w:tc>
          <w:tcPr>
            <w:tcW w:w="1276" w:type="dxa"/>
          </w:tcPr>
          <w:p w:rsidR="008F6DC8" w:rsidRDefault="008F6DC8" w:rsidP="005E3FBD">
            <w:pPr>
              <w:rPr>
                <w:rFonts w:ascii="Arial" w:hAnsi="Arial" w:cs="Arial"/>
                <w:sz w:val="18"/>
                <w:szCs w:val="18"/>
                <w:lang w:val="sl-SI"/>
              </w:rPr>
            </w:pPr>
            <w:r>
              <w:rPr>
                <w:rFonts w:ascii="Arial" w:hAnsi="Arial" w:cs="Arial"/>
                <w:sz w:val="18"/>
                <w:szCs w:val="18"/>
                <w:lang w:val="sl-SI"/>
              </w:rPr>
              <w:t>21             0</w:t>
            </w:r>
          </w:p>
        </w:tc>
        <w:tc>
          <w:tcPr>
            <w:tcW w:w="1276" w:type="dxa"/>
          </w:tcPr>
          <w:p w:rsidR="008F6DC8" w:rsidRDefault="008F6DC8" w:rsidP="005E3FBD">
            <w:pPr>
              <w:jc w:val="both"/>
              <w:rPr>
                <w:rFonts w:ascii="Arial" w:hAnsi="Arial" w:cs="Arial"/>
                <w:sz w:val="18"/>
                <w:szCs w:val="18"/>
                <w:lang w:val="sl-SI"/>
              </w:rPr>
            </w:pPr>
            <w:r>
              <w:rPr>
                <w:rFonts w:ascii="Arial" w:hAnsi="Arial" w:cs="Arial"/>
                <w:sz w:val="18"/>
                <w:szCs w:val="18"/>
                <w:lang w:val="sl-SI"/>
              </w:rPr>
              <w:t>15           0</w:t>
            </w:r>
          </w:p>
        </w:tc>
        <w:tc>
          <w:tcPr>
            <w:tcW w:w="1181"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85</w:t>
            </w:r>
          </w:p>
        </w:tc>
      </w:tr>
    </w:tbl>
    <w:p w:rsidR="008F6DC8" w:rsidRDefault="008F6DC8" w:rsidP="008F6DC8">
      <w:pPr>
        <w:jc w:val="both"/>
        <w:rPr>
          <w:rFonts w:ascii="Arial" w:hAnsi="Arial" w:cs="Arial"/>
          <w:b/>
          <w:sz w:val="24"/>
          <w:szCs w:val="24"/>
          <w:lang w:val="sl-SI"/>
        </w:rPr>
      </w:pPr>
      <w:bookmarkStart w:id="14" w:name="_Toc282112923"/>
      <w:bookmarkStart w:id="15" w:name="_Toc282371887"/>
      <w:bookmarkStart w:id="16" w:name="_Toc282372111"/>
      <w:bookmarkStart w:id="17" w:name="_Toc282379313"/>
      <w:bookmarkStart w:id="18" w:name="_Toc282407874"/>
    </w:p>
    <w:p w:rsidR="00D8710F" w:rsidRDefault="00D8710F" w:rsidP="008F6DC8">
      <w:pPr>
        <w:jc w:val="both"/>
        <w:rPr>
          <w:rFonts w:ascii="Arial" w:hAnsi="Arial" w:cs="Arial"/>
          <w:b/>
          <w:sz w:val="24"/>
          <w:szCs w:val="24"/>
          <w:lang w:val="sl-SI"/>
        </w:rPr>
      </w:pPr>
    </w:p>
    <w:p w:rsidR="008F6DC8" w:rsidRPr="00064CEC" w:rsidRDefault="008F6DC8" w:rsidP="008F6DC8">
      <w:pPr>
        <w:rPr>
          <w:sz w:val="20"/>
          <w:lang w:val="sl-SI"/>
        </w:rPr>
      </w:pPr>
      <w:r>
        <w:rPr>
          <w:rFonts w:ascii="Arial" w:hAnsi="Arial" w:cs="Arial"/>
          <w:b/>
          <w:sz w:val="20"/>
          <w:lang w:val="sl-SI"/>
        </w:rPr>
        <w:t xml:space="preserve">                      </w:t>
      </w:r>
      <w:r w:rsidR="007C1EF1">
        <w:rPr>
          <w:rFonts w:ascii="Arial" w:hAnsi="Arial" w:cs="Arial"/>
          <w:b/>
          <w:sz w:val="20"/>
          <w:lang w:val="sl-SI"/>
        </w:rPr>
        <w:t xml:space="preserve">         </w:t>
      </w:r>
      <w:r>
        <w:rPr>
          <w:rFonts w:ascii="Arial" w:hAnsi="Arial" w:cs="Arial"/>
          <w:b/>
          <w:sz w:val="20"/>
          <w:lang w:val="sl-SI"/>
        </w:rPr>
        <w:t xml:space="preserve"> 2</w:t>
      </w:r>
      <w:r w:rsidRPr="00064CEC">
        <w:rPr>
          <w:rFonts w:ascii="Arial" w:hAnsi="Arial" w:cs="Arial"/>
          <w:b/>
          <w:sz w:val="20"/>
          <w:lang w:val="sl-SI"/>
        </w:rPr>
        <w:t>.</w:t>
      </w:r>
      <w:r>
        <w:rPr>
          <w:rFonts w:ascii="Arial" w:hAnsi="Arial" w:cs="Arial"/>
          <w:b/>
          <w:sz w:val="20"/>
          <w:lang w:val="sl-SI"/>
        </w:rPr>
        <w:t xml:space="preserve"> </w:t>
      </w:r>
      <w:r w:rsidRPr="00064CEC">
        <w:rPr>
          <w:rFonts w:ascii="Arial" w:hAnsi="Arial" w:cs="Arial"/>
          <w:b/>
          <w:sz w:val="20"/>
          <w:lang w:val="sl-SI"/>
        </w:rPr>
        <w:t>stopnja Kemijska tehnika</w:t>
      </w:r>
    </w:p>
    <w:tbl>
      <w:tblPr>
        <w:tblW w:w="46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
        <w:gridCol w:w="1275"/>
        <w:gridCol w:w="1276"/>
        <w:gridCol w:w="993"/>
      </w:tblGrid>
      <w:tr w:rsidR="008F6DC8" w:rsidRPr="000A7922" w:rsidTr="007C1EF1">
        <w:trPr>
          <w:cantSplit/>
          <w:jc w:val="center"/>
        </w:trPr>
        <w:tc>
          <w:tcPr>
            <w:tcW w:w="1101" w:type="dxa"/>
            <w:vMerge w:val="restart"/>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Študijsko</w:t>
            </w:r>
          </w:p>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leto</w:t>
            </w: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1. letnik</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2. letnik</w:t>
            </w:r>
          </w:p>
        </w:tc>
        <w:tc>
          <w:tcPr>
            <w:tcW w:w="993" w:type="dxa"/>
            <w:vMerge w:val="restart"/>
            <w:shd w:val="clear" w:color="auto" w:fill="FFFF99"/>
          </w:tcPr>
          <w:p w:rsidR="008F6DC8" w:rsidRPr="000A7922" w:rsidRDefault="008F6DC8" w:rsidP="005E3FBD">
            <w:pPr>
              <w:jc w:val="center"/>
              <w:rPr>
                <w:rFonts w:ascii="Arial" w:hAnsi="Arial" w:cs="Arial"/>
                <w:b/>
                <w:bCs/>
                <w:sz w:val="18"/>
                <w:szCs w:val="18"/>
                <w:lang w:val="sl-SI"/>
              </w:rPr>
            </w:pPr>
          </w:p>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Skupaj</w:t>
            </w:r>
          </w:p>
        </w:tc>
      </w:tr>
      <w:tr w:rsidR="008F6DC8" w:rsidRPr="000A7922" w:rsidTr="007C1EF1">
        <w:trPr>
          <w:cantSplit/>
          <w:jc w:val="center"/>
        </w:trPr>
        <w:tc>
          <w:tcPr>
            <w:tcW w:w="1101" w:type="dxa"/>
            <w:vMerge/>
            <w:shd w:val="clear" w:color="auto" w:fill="FFFF99"/>
          </w:tcPr>
          <w:p w:rsidR="008F6DC8" w:rsidRPr="000A7922" w:rsidRDefault="008F6DC8" w:rsidP="005E3FBD">
            <w:pPr>
              <w:pStyle w:val="Sekcija"/>
              <w:spacing w:before="0" w:after="0"/>
              <w:rPr>
                <w:rFonts w:ascii="Arial" w:hAnsi="Arial" w:cs="Arial"/>
                <w:b w:val="0"/>
                <w:sz w:val="18"/>
                <w:szCs w:val="18"/>
                <w:lang w:val="sl-SI"/>
              </w:rPr>
            </w:pP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p w:rsidR="008F6DC8" w:rsidRPr="000A7922" w:rsidRDefault="008F6DC8" w:rsidP="005E3FBD">
            <w:pPr>
              <w:jc w:val="center"/>
              <w:rPr>
                <w:rFonts w:ascii="Arial" w:hAnsi="Arial" w:cs="Arial"/>
                <w:b/>
                <w:bCs/>
                <w:sz w:val="18"/>
                <w:szCs w:val="18"/>
                <w:lang w:val="sl-SI"/>
              </w:rPr>
            </w:pPr>
          </w:p>
        </w:tc>
        <w:tc>
          <w:tcPr>
            <w:tcW w:w="993" w:type="dxa"/>
            <w:vMerge/>
            <w:shd w:val="clear" w:color="auto" w:fill="FFFF99"/>
          </w:tcPr>
          <w:p w:rsidR="008F6DC8" w:rsidRPr="000A7922" w:rsidRDefault="008F6DC8" w:rsidP="005E3FBD">
            <w:pPr>
              <w:jc w:val="center"/>
              <w:rPr>
                <w:rFonts w:ascii="Arial" w:hAnsi="Arial" w:cs="Arial"/>
                <w:sz w:val="18"/>
                <w:szCs w:val="18"/>
                <w:lang w:val="sl-SI"/>
              </w:rPr>
            </w:pPr>
          </w:p>
        </w:tc>
      </w:tr>
      <w:tr w:rsidR="008F6DC8" w:rsidRPr="000A7922" w:rsidTr="007C1EF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Pr>
                <w:rFonts w:ascii="Arial" w:hAnsi="Arial" w:cs="Arial"/>
                <w:b/>
                <w:sz w:val="18"/>
                <w:szCs w:val="18"/>
                <w:lang w:val="sl-SI"/>
              </w:rPr>
              <w:t>2012/2013</w:t>
            </w:r>
          </w:p>
        </w:tc>
        <w:tc>
          <w:tcPr>
            <w:tcW w:w="1275"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29             0</w:t>
            </w:r>
          </w:p>
        </w:tc>
        <w:tc>
          <w:tcPr>
            <w:tcW w:w="1276"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 xml:space="preserve"> -              -</w:t>
            </w:r>
          </w:p>
        </w:tc>
        <w:tc>
          <w:tcPr>
            <w:tcW w:w="993"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29</w:t>
            </w:r>
          </w:p>
        </w:tc>
      </w:tr>
      <w:tr w:rsidR="008F6DC8" w:rsidRPr="000A7922" w:rsidTr="007C1EF1">
        <w:trPr>
          <w:jc w:val="center"/>
        </w:trPr>
        <w:tc>
          <w:tcPr>
            <w:tcW w:w="1101" w:type="dxa"/>
            <w:shd w:val="clear" w:color="auto" w:fill="FFFF99"/>
          </w:tcPr>
          <w:p w:rsidR="008F6DC8" w:rsidRDefault="008F6DC8" w:rsidP="005E3FBD">
            <w:pPr>
              <w:jc w:val="center"/>
              <w:rPr>
                <w:rFonts w:ascii="Arial" w:hAnsi="Arial" w:cs="Arial"/>
                <w:b/>
                <w:sz w:val="18"/>
                <w:szCs w:val="18"/>
                <w:lang w:val="sl-SI"/>
              </w:rPr>
            </w:pPr>
            <w:r>
              <w:rPr>
                <w:rFonts w:ascii="Arial" w:hAnsi="Arial" w:cs="Arial"/>
                <w:b/>
                <w:sz w:val="18"/>
                <w:szCs w:val="18"/>
                <w:lang w:val="sl-SI"/>
              </w:rPr>
              <w:t>2013/2014</w:t>
            </w:r>
          </w:p>
        </w:tc>
        <w:tc>
          <w:tcPr>
            <w:tcW w:w="1275" w:type="dxa"/>
          </w:tcPr>
          <w:p w:rsidR="008F6DC8" w:rsidRDefault="008F6DC8" w:rsidP="005E3FBD">
            <w:pPr>
              <w:jc w:val="both"/>
              <w:rPr>
                <w:rFonts w:ascii="Arial" w:hAnsi="Arial" w:cs="Arial"/>
                <w:sz w:val="18"/>
                <w:szCs w:val="18"/>
                <w:lang w:val="sl-SI"/>
              </w:rPr>
            </w:pPr>
            <w:r>
              <w:rPr>
                <w:rFonts w:ascii="Arial" w:hAnsi="Arial" w:cs="Arial"/>
                <w:sz w:val="18"/>
                <w:szCs w:val="18"/>
                <w:lang w:val="sl-SI"/>
              </w:rPr>
              <w:t>19             0</w:t>
            </w:r>
          </w:p>
        </w:tc>
        <w:tc>
          <w:tcPr>
            <w:tcW w:w="1276" w:type="dxa"/>
          </w:tcPr>
          <w:p w:rsidR="008F6DC8" w:rsidRDefault="008F6DC8" w:rsidP="005E3FBD">
            <w:pPr>
              <w:jc w:val="both"/>
              <w:rPr>
                <w:rFonts w:ascii="Arial" w:hAnsi="Arial" w:cs="Arial"/>
                <w:sz w:val="18"/>
                <w:szCs w:val="18"/>
                <w:lang w:val="sl-SI"/>
              </w:rPr>
            </w:pPr>
            <w:r>
              <w:rPr>
                <w:rFonts w:ascii="Arial" w:hAnsi="Arial" w:cs="Arial"/>
                <w:sz w:val="18"/>
                <w:szCs w:val="18"/>
                <w:lang w:val="sl-SI"/>
              </w:rPr>
              <w:t>27             0</w:t>
            </w:r>
          </w:p>
        </w:tc>
        <w:tc>
          <w:tcPr>
            <w:tcW w:w="993"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46</w:t>
            </w:r>
          </w:p>
        </w:tc>
      </w:tr>
    </w:tbl>
    <w:p w:rsidR="008F6DC8" w:rsidRDefault="008F6DC8" w:rsidP="008F6DC8">
      <w:pPr>
        <w:rPr>
          <w:lang w:val="sl-SI"/>
        </w:rPr>
      </w:pPr>
    </w:p>
    <w:p w:rsidR="00D8710F" w:rsidRDefault="00D8710F" w:rsidP="008F6DC8">
      <w:pPr>
        <w:rPr>
          <w:lang w:val="sl-SI"/>
        </w:rPr>
      </w:pPr>
    </w:p>
    <w:p w:rsidR="008F6DC8" w:rsidRPr="00064CEC" w:rsidRDefault="008F6DC8" w:rsidP="008F6DC8">
      <w:pPr>
        <w:rPr>
          <w:rFonts w:ascii="Arial" w:hAnsi="Arial" w:cs="Arial"/>
          <w:b/>
          <w:sz w:val="20"/>
          <w:lang w:val="sl-SI"/>
        </w:rPr>
      </w:pPr>
      <w:r>
        <w:rPr>
          <w:rFonts w:ascii="Arial" w:hAnsi="Arial" w:cs="Arial"/>
          <w:b/>
          <w:sz w:val="20"/>
          <w:lang w:val="sl-SI"/>
        </w:rPr>
        <w:t xml:space="preserve">                      </w:t>
      </w:r>
      <w:r w:rsidR="007C1EF1">
        <w:rPr>
          <w:rFonts w:ascii="Arial" w:hAnsi="Arial" w:cs="Arial"/>
          <w:b/>
          <w:sz w:val="20"/>
          <w:lang w:val="sl-SI"/>
        </w:rPr>
        <w:t xml:space="preserve">          </w:t>
      </w:r>
      <w:r>
        <w:rPr>
          <w:rFonts w:ascii="Arial" w:hAnsi="Arial" w:cs="Arial"/>
          <w:b/>
          <w:sz w:val="20"/>
          <w:lang w:val="sl-SI"/>
        </w:rPr>
        <w:t>2</w:t>
      </w:r>
      <w:r w:rsidRPr="00064CEC">
        <w:rPr>
          <w:rFonts w:ascii="Arial" w:hAnsi="Arial" w:cs="Arial"/>
          <w:b/>
          <w:sz w:val="20"/>
          <w:lang w:val="sl-SI"/>
        </w:rPr>
        <w:t>.</w:t>
      </w:r>
      <w:r>
        <w:rPr>
          <w:rFonts w:ascii="Arial" w:hAnsi="Arial" w:cs="Arial"/>
          <w:b/>
          <w:sz w:val="20"/>
          <w:lang w:val="sl-SI"/>
        </w:rPr>
        <w:t xml:space="preserve"> </w:t>
      </w:r>
      <w:r w:rsidRPr="00064CEC">
        <w:rPr>
          <w:rFonts w:ascii="Arial" w:hAnsi="Arial" w:cs="Arial"/>
          <w:b/>
          <w:sz w:val="20"/>
          <w:lang w:val="sl-SI"/>
        </w:rPr>
        <w:t>stopnja  Kemija</w:t>
      </w:r>
    </w:p>
    <w:tbl>
      <w:tblPr>
        <w:tblW w:w="46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01"/>
        <w:gridCol w:w="1275"/>
        <w:gridCol w:w="1276"/>
        <w:gridCol w:w="993"/>
      </w:tblGrid>
      <w:tr w:rsidR="008F6DC8" w:rsidRPr="000A7922" w:rsidTr="007C1EF1">
        <w:trPr>
          <w:cantSplit/>
          <w:jc w:val="center"/>
        </w:trPr>
        <w:tc>
          <w:tcPr>
            <w:tcW w:w="1101" w:type="dxa"/>
            <w:vMerge w:val="restart"/>
            <w:shd w:val="clear" w:color="auto" w:fill="FFFF99"/>
            <w:vAlign w:val="center"/>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Študijsko</w:t>
            </w:r>
          </w:p>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leto</w:t>
            </w: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1. letnik</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2. letnik</w:t>
            </w:r>
          </w:p>
        </w:tc>
        <w:tc>
          <w:tcPr>
            <w:tcW w:w="993" w:type="dxa"/>
            <w:vMerge w:val="restart"/>
            <w:shd w:val="clear" w:color="auto" w:fill="FFFF99"/>
          </w:tcPr>
          <w:p w:rsidR="008F6DC8" w:rsidRPr="000A7922" w:rsidRDefault="008F6DC8" w:rsidP="005E3FBD">
            <w:pPr>
              <w:jc w:val="center"/>
              <w:rPr>
                <w:rFonts w:ascii="Arial" w:hAnsi="Arial" w:cs="Arial"/>
                <w:b/>
                <w:bCs/>
                <w:sz w:val="18"/>
                <w:szCs w:val="18"/>
                <w:lang w:val="sl-SI"/>
              </w:rPr>
            </w:pPr>
          </w:p>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Skupaj</w:t>
            </w:r>
          </w:p>
        </w:tc>
      </w:tr>
      <w:tr w:rsidR="008F6DC8" w:rsidRPr="000A7922" w:rsidTr="007C1EF1">
        <w:trPr>
          <w:cantSplit/>
          <w:jc w:val="center"/>
        </w:trPr>
        <w:tc>
          <w:tcPr>
            <w:tcW w:w="1101" w:type="dxa"/>
            <w:vMerge/>
            <w:shd w:val="clear" w:color="auto" w:fill="FFFF99"/>
          </w:tcPr>
          <w:p w:rsidR="008F6DC8" w:rsidRPr="000A7922" w:rsidRDefault="008F6DC8" w:rsidP="005E3FBD">
            <w:pPr>
              <w:pStyle w:val="Sekcija"/>
              <w:spacing w:before="0" w:after="0"/>
              <w:rPr>
                <w:rFonts w:ascii="Arial" w:hAnsi="Arial" w:cs="Arial"/>
                <w:b w:val="0"/>
                <w:sz w:val="18"/>
                <w:szCs w:val="18"/>
                <w:lang w:val="sl-SI"/>
              </w:rPr>
            </w:pPr>
          </w:p>
        </w:tc>
        <w:tc>
          <w:tcPr>
            <w:tcW w:w="1275"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tc>
        <w:tc>
          <w:tcPr>
            <w:tcW w:w="1276" w:type="dxa"/>
            <w:shd w:val="clear" w:color="auto" w:fill="FFFF99"/>
          </w:tcPr>
          <w:p w:rsidR="008F6DC8" w:rsidRPr="000A7922" w:rsidRDefault="008F6DC8" w:rsidP="005E3FBD">
            <w:pPr>
              <w:jc w:val="center"/>
              <w:rPr>
                <w:rFonts w:ascii="Arial" w:hAnsi="Arial" w:cs="Arial"/>
                <w:b/>
                <w:bCs/>
                <w:sz w:val="18"/>
                <w:szCs w:val="18"/>
                <w:lang w:val="sl-SI"/>
              </w:rPr>
            </w:pPr>
            <w:r w:rsidRPr="000A7922">
              <w:rPr>
                <w:rFonts w:ascii="Arial" w:hAnsi="Arial" w:cs="Arial"/>
                <w:b/>
                <w:bCs/>
                <w:sz w:val="18"/>
                <w:szCs w:val="18"/>
                <w:lang w:val="sl-SI"/>
              </w:rPr>
              <w:t>V1      V2</w:t>
            </w:r>
          </w:p>
          <w:p w:rsidR="008F6DC8" w:rsidRPr="000A7922" w:rsidRDefault="008F6DC8" w:rsidP="005E3FBD">
            <w:pPr>
              <w:jc w:val="center"/>
              <w:rPr>
                <w:rFonts w:ascii="Arial" w:hAnsi="Arial" w:cs="Arial"/>
                <w:b/>
                <w:bCs/>
                <w:sz w:val="18"/>
                <w:szCs w:val="18"/>
                <w:lang w:val="sl-SI"/>
              </w:rPr>
            </w:pPr>
          </w:p>
        </w:tc>
        <w:tc>
          <w:tcPr>
            <w:tcW w:w="993" w:type="dxa"/>
            <w:vMerge/>
            <w:shd w:val="clear" w:color="auto" w:fill="FFFF99"/>
          </w:tcPr>
          <w:p w:rsidR="008F6DC8" w:rsidRPr="000A7922" w:rsidRDefault="008F6DC8" w:rsidP="005E3FBD">
            <w:pPr>
              <w:jc w:val="center"/>
              <w:rPr>
                <w:rFonts w:ascii="Arial" w:hAnsi="Arial" w:cs="Arial"/>
                <w:sz w:val="18"/>
                <w:szCs w:val="18"/>
                <w:lang w:val="sl-SI"/>
              </w:rPr>
            </w:pPr>
          </w:p>
        </w:tc>
      </w:tr>
      <w:tr w:rsidR="008F6DC8" w:rsidRPr="000A7922" w:rsidTr="007C1EF1">
        <w:trPr>
          <w:jc w:val="center"/>
        </w:trPr>
        <w:tc>
          <w:tcPr>
            <w:tcW w:w="1101" w:type="dxa"/>
            <w:shd w:val="clear" w:color="auto" w:fill="FFFF99"/>
          </w:tcPr>
          <w:p w:rsidR="008F6DC8" w:rsidRPr="000A7922" w:rsidRDefault="008F6DC8" w:rsidP="005E3FBD">
            <w:pPr>
              <w:jc w:val="center"/>
              <w:rPr>
                <w:rFonts w:ascii="Arial" w:hAnsi="Arial" w:cs="Arial"/>
                <w:b/>
                <w:sz w:val="18"/>
                <w:szCs w:val="18"/>
                <w:lang w:val="sl-SI"/>
              </w:rPr>
            </w:pPr>
            <w:r>
              <w:rPr>
                <w:rFonts w:ascii="Arial" w:hAnsi="Arial" w:cs="Arial"/>
                <w:b/>
                <w:sz w:val="18"/>
                <w:szCs w:val="18"/>
                <w:lang w:val="sl-SI"/>
              </w:rPr>
              <w:t>2012/2013</w:t>
            </w:r>
          </w:p>
        </w:tc>
        <w:tc>
          <w:tcPr>
            <w:tcW w:w="1275"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18           0</w:t>
            </w:r>
          </w:p>
        </w:tc>
        <w:tc>
          <w:tcPr>
            <w:tcW w:w="1276" w:type="dxa"/>
          </w:tcPr>
          <w:p w:rsidR="008F6DC8" w:rsidRPr="000A7922" w:rsidRDefault="008F6DC8" w:rsidP="005E3FBD">
            <w:pPr>
              <w:jc w:val="both"/>
              <w:rPr>
                <w:rFonts w:ascii="Arial" w:hAnsi="Arial" w:cs="Arial"/>
                <w:sz w:val="18"/>
                <w:szCs w:val="18"/>
                <w:lang w:val="sl-SI"/>
              </w:rPr>
            </w:pPr>
            <w:r>
              <w:rPr>
                <w:rFonts w:ascii="Arial" w:hAnsi="Arial" w:cs="Arial"/>
                <w:sz w:val="18"/>
                <w:szCs w:val="18"/>
                <w:lang w:val="sl-SI"/>
              </w:rPr>
              <w:t xml:space="preserve"> -              -</w:t>
            </w:r>
          </w:p>
        </w:tc>
        <w:tc>
          <w:tcPr>
            <w:tcW w:w="993"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18</w:t>
            </w:r>
          </w:p>
        </w:tc>
      </w:tr>
      <w:tr w:rsidR="008F6DC8" w:rsidRPr="000A7922" w:rsidTr="007C1EF1">
        <w:trPr>
          <w:jc w:val="center"/>
        </w:trPr>
        <w:tc>
          <w:tcPr>
            <w:tcW w:w="1101" w:type="dxa"/>
            <w:shd w:val="clear" w:color="auto" w:fill="FFFF99"/>
          </w:tcPr>
          <w:p w:rsidR="008F6DC8" w:rsidRDefault="008F6DC8" w:rsidP="005E3FBD">
            <w:pPr>
              <w:jc w:val="center"/>
              <w:rPr>
                <w:rFonts w:ascii="Arial" w:hAnsi="Arial" w:cs="Arial"/>
                <w:b/>
                <w:sz w:val="18"/>
                <w:szCs w:val="18"/>
                <w:lang w:val="sl-SI"/>
              </w:rPr>
            </w:pPr>
            <w:r>
              <w:rPr>
                <w:rFonts w:ascii="Arial" w:hAnsi="Arial" w:cs="Arial"/>
                <w:b/>
                <w:sz w:val="18"/>
                <w:szCs w:val="18"/>
                <w:lang w:val="sl-SI"/>
              </w:rPr>
              <w:t>2013/2014</w:t>
            </w:r>
          </w:p>
        </w:tc>
        <w:tc>
          <w:tcPr>
            <w:tcW w:w="1275" w:type="dxa"/>
          </w:tcPr>
          <w:p w:rsidR="008F6DC8" w:rsidRDefault="008F6DC8" w:rsidP="005E3FBD">
            <w:pPr>
              <w:jc w:val="both"/>
              <w:rPr>
                <w:rFonts w:ascii="Arial" w:hAnsi="Arial" w:cs="Arial"/>
                <w:sz w:val="18"/>
                <w:szCs w:val="18"/>
                <w:lang w:val="sl-SI"/>
              </w:rPr>
            </w:pPr>
            <w:r>
              <w:rPr>
                <w:rFonts w:ascii="Arial" w:hAnsi="Arial" w:cs="Arial"/>
                <w:sz w:val="18"/>
                <w:szCs w:val="18"/>
                <w:lang w:val="sl-SI"/>
              </w:rPr>
              <w:t>11           0</w:t>
            </w:r>
          </w:p>
        </w:tc>
        <w:tc>
          <w:tcPr>
            <w:tcW w:w="1276" w:type="dxa"/>
          </w:tcPr>
          <w:p w:rsidR="008F6DC8" w:rsidRDefault="008F6DC8" w:rsidP="005E3FBD">
            <w:pPr>
              <w:jc w:val="both"/>
              <w:rPr>
                <w:rFonts w:ascii="Arial" w:hAnsi="Arial" w:cs="Arial"/>
                <w:sz w:val="18"/>
                <w:szCs w:val="18"/>
                <w:lang w:val="sl-SI"/>
              </w:rPr>
            </w:pPr>
            <w:r>
              <w:rPr>
                <w:rFonts w:ascii="Arial" w:hAnsi="Arial" w:cs="Arial"/>
                <w:sz w:val="18"/>
                <w:szCs w:val="18"/>
                <w:lang w:val="sl-SI"/>
              </w:rPr>
              <w:t>17             0</w:t>
            </w:r>
          </w:p>
        </w:tc>
        <w:tc>
          <w:tcPr>
            <w:tcW w:w="993"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28</w:t>
            </w:r>
          </w:p>
        </w:tc>
      </w:tr>
    </w:tbl>
    <w:p w:rsidR="008F6DC8" w:rsidRDefault="008F6DC8" w:rsidP="008F6DC8">
      <w:pPr>
        <w:rPr>
          <w:lang w:val="sl-SI"/>
        </w:rPr>
      </w:pPr>
    </w:p>
    <w:p w:rsidR="008F6DC8" w:rsidRDefault="008F6DC8" w:rsidP="008F6DC8">
      <w:pPr>
        <w:jc w:val="both"/>
        <w:rPr>
          <w:rFonts w:ascii="Arial" w:hAnsi="Arial" w:cs="Arial"/>
          <w:sz w:val="24"/>
          <w:szCs w:val="24"/>
          <w:lang w:val="sl-SI"/>
        </w:rPr>
      </w:pPr>
    </w:p>
    <w:p w:rsidR="008F6DC8" w:rsidRPr="000A7922" w:rsidRDefault="008F6DC8" w:rsidP="008F6DC8">
      <w:pPr>
        <w:jc w:val="both"/>
        <w:rPr>
          <w:rFonts w:ascii="Arial" w:hAnsi="Arial" w:cs="Arial"/>
          <w:sz w:val="24"/>
          <w:szCs w:val="24"/>
          <w:lang w:val="sl-SI"/>
        </w:rPr>
      </w:pPr>
      <w:r>
        <w:rPr>
          <w:rFonts w:ascii="Arial" w:hAnsi="Arial" w:cs="Arial"/>
          <w:sz w:val="24"/>
          <w:szCs w:val="24"/>
          <w:lang w:val="sl-SI"/>
        </w:rPr>
        <w:t>Primerjava števila</w:t>
      </w:r>
      <w:r w:rsidRPr="000A7922">
        <w:rPr>
          <w:rFonts w:ascii="Arial" w:hAnsi="Arial" w:cs="Arial"/>
          <w:sz w:val="24"/>
          <w:szCs w:val="24"/>
          <w:lang w:val="sl-SI"/>
        </w:rPr>
        <w:t xml:space="preserve"> vseh vpisanih študentov v zadnjih</w:t>
      </w:r>
      <w:r>
        <w:rPr>
          <w:rFonts w:ascii="Arial" w:hAnsi="Arial" w:cs="Arial"/>
          <w:sz w:val="24"/>
          <w:szCs w:val="24"/>
          <w:lang w:val="sl-SI"/>
        </w:rPr>
        <w:t xml:space="preserve"> petih študijskih letih dodiplomskega študija pokaže, da je </w:t>
      </w:r>
      <w:r w:rsidRPr="000A7922">
        <w:rPr>
          <w:rFonts w:ascii="Arial" w:hAnsi="Arial" w:cs="Arial"/>
          <w:sz w:val="24"/>
          <w:szCs w:val="24"/>
          <w:lang w:val="sl-SI"/>
        </w:rPr>
        <w:t xml:space="preserve">na programu VS Kemijska tehnologija </w:t>
      </w:r>
      <w:r>
        <w:rPr>
          <w:rFonts w:ascii="Arial" w:hAnsi="Arial" w:cs="Arial"/>
          <w:sz w:val="24"/>
          <w:szCs w:val="24"/>
          <w:lang w:val="sl-SI"/>
        </w:rPr>
        <w:t xml:space="preserve">število upadlo za 40 </w:t>
      </w:r>
      <w:r w:rsidRPr="000A7922">
        <w:rPr>
          <w:rFonts w:ascii="Arial" w:hAnsi="Arial" w:cs="Arial"/>
          <w:sz w:val="24"/>
          <w:szCs w:val="24"/>
          <w:lang w:val="sl-SI"/>
        </w:rPr>
        <w:t>%, na programih UN Kemijska tehnologija in UN Kemija pa se je skupno zvišal</w:t>
      </w:r>
      <w:r>
        <w:rPr>
          <w:rFonts w:ascii="Arial" w:hAnsi="Arial" w:cs="Arial"/>
          <w:sz w:val="24"/>
          <w:szCs w:val="24"/>
          <w:lang w:val="sl-SI"/>
        </w:rPr>
        <w:t>o za 26</w:t>
      </w:r>
      <w:r w:rsidRPr="000A7922">
        <w:rPr>
          <w:rFonts w:ascii="Arial" w:hAnsi="Arial" w:cs="Arial"/>
          <w:sz w:val="24"/>
          <w:szCs w:val="24"/>
          <w:lang w:val="sl-SI"/>
        </w:rPr>
        <w:t xml:space="preserve"> %.</w:t>
      </w:r>
      <w:r>
        <w:rPr>
          <w:rFonts w:ascii="Arial" w:hAnsi="Arial" w:cs="Arial"/>
          <w:sz w:val="24"/>
          <w:szCs w:val="24"/>
          <w:lang w:val="sl-SI"/>
        </w:rPr>
        <w:t xml:space="preserve"> V tekočem študijskem letu smo prvič redno vpisali študente v drugi letnik 2. bolonjske stopnje, kamor se jih je na oba programa skupaj vpisalo 44.</w:t>
      </w:r>
    </w:p>
    <w:p w:rsidR="00D8710F" w:rsidRDefault="00D8710F" w:rsidP="008F6DC8">
      <w:pPr>
        <w:rPr>
          <w:rFonts w:ascii="Arial" w:hAnsi="Arial" w:cs="Arial"/>
          <w:b/>
          <w:sz w:val="24"/>
          <w:szCs w:val="24"/>
          <w:lang w:val="sl-SI"/>
        </w:rPr>
      </w:pPr>
    </w:p>
    <w:p w:rsidR="001D2ACB" w:rsidRPr="000A7922" w:rsidRDefault="001D2ACB" w:rsidP="008F6DC8">
      <w:pPr>
        <w:rPr>
          <w:rFonts w:ascii="Arial" w:hAnsi="Arial" w:cs="Arial"/>
          <w:b/>
          <w:sz w:val="24"/>
          <w:szCs w:val="24"/>
          <w:lang w:val="sl-SI"/>
        </w:rPr>
      </w:pPr>
    </w:p>
    <w:p w:rsidR="008F6DC8" w:rsidRPr="000A7922" w:rsidRDefault="008F6DC8" w:rsidP="00D8710F">
      <w:pPr>
        <w:jc w:val="center"/>
        <w:rPr>
          <w:rFonts w:ascii="Arial" w:hAnsi="Arial" w:cs="Arial"/>
          <w:b/>
          <w:sz w:val="24"/>
          <w:szCs w:val="24"/>
          <w:lang w:val="sl-SI"/>
        </w:rPr>
      </w:pPr>
      <w:r w:rsidRPr="000A7922">
        <w:rPr>
          <w:rFonts w:ascii="Arial" w:hAnsi="Arial" w:cs="Arial"/>
          <w:b/>
          <w:sz w:val="24"/>
          <w:szCs w:val="24"/>
          <w:lang w:val="sl-SI"/>
        </w:rPr>
        <w:t>Preglednica</w:t>
      </w:r>
      <w:r>
        <w:rPr>
          <w:rFonts w:ascii="Arial" w:hAnsi="Arial" w:cs="Arial"/>
          <w:b/>
          <w:sz w:val="24"/>
          <w:szCs w:val="24"/>
          <w:lang w:val="sl-SI"/>
        </w:rPr>
        <w:t xml:space="preserve"> 2 </w:t>
      </w:r>
      <w:r w:rsidR="007C1EF1">
        <w:rPr>
          <w:rFonts w:ascii="Arial" w:hAnsi="Arial" w:cs="Arial"/>
          <w:b/>
          <w:sz w:val="24"/>
          <w:szCs w:val="24"/>
          <w:lang w:val="sl-SI"/>
        </w:rPr>
        <w:sym w:font="Symbol" w:char="F02D"/>
      </w:r>
      <w:r>
        <w:rPr>
          <w:rFonts w:ascii="Arial" w:hAnsi="Arial" w:cs="Arial"/>
          <w:b/>
          <w:sz w:val="24"/>
          <w:szCs w:val="24"/>
          <w:lang w:val="sl-SI"/>
        </w:rPr>
        <w:t xml:space="preserve"> </w:t>
      </w:r>
      <w:r w:rsidRPr="000A7922">
        <w:rPr>
          <w:rFonts w:ascii="Arial" w:hAnsi="Arial" w:cs="Arial"/>
          <w:b/>
          <w:sz w:val="24"/>
          <w:szCs w:val="24"/>
          <w:lang w:val="sl-SI"/>
        </w:rPr>
        <w:t xml:space="preserve">6: Vpis izrednih </w:t>
      </w:r>
      <w:r>
        <w:rPr>
          <w:rFonts w:ascii="Arial" w:hAnsi="Arial" w:cs="Arial"/>
          <w:b/>
          <w:sz w:val="24"/>
          <w:szCs w:val="24"/>
          <w:lang w:val="sl-SI"/>
        </w:rPr>
        <w:t>in podiplomskih študentov</w:t>
      </w:r>
      <w:r w:rsidRPr="00E501BC">
        <w:rPr>
          <w:rFonts w:ascii="Arial" w:hAnsi="Arial" w:cs="Arial"/>
          <w:b/>
          <w:sz w:val="24"/>
          <w:szCs w:val="24"/>
          <w:lang w:val="sl-SI"/>
        </w:rPr>
        <w:t xml:space="preserve"> z absolventi v </w:t>
      </w:r>
      <w:r w:rsidRPr="000A7922">
        <w:rPr>
          <w:rFonts w:ascii="Arial" w:hAnsi="Arial" w:cs="Arial"/>
          <w:b/>
          <w:sz w:val="24"/>
          <w:szCs w:val="24"/>
          <w:lang w:val="sl-SI"/>
        </w:rPr>
        <w:t>letih</w:t>
      </w:r>
      <w:bookmarkStart w:id="19" w:name="_Toc282112924"/>
      <w:bookmarkStart w:id="20" w:name="_Toc282371888"/>
      <w:bookmarkStart w:id="21" w:name="_Toc282372112"/>
      <w:bookmarkStart w:id="22" w:name="_Toc282379314"/>
      <w:bookmarkStart w:id="23" w:name="_Toc282407875"/>
      <w:bookmarkEnd w:id="14"/>
      <w:bookmarkEnd w:id="15"/>
      <w:bookmarkEnd w:id="16"/>
      <w:bookmarkEnd w:id="17"/>
      <w:bookmarkEnd w:id="18"/>
      <w:r w:rsidR="00D8710F">
        <w:rPr>
          <w:rFonts w:ascii="Arial" w:hAnsi="Arial" w:cs="Arial"/>
          <w:b/>
          <w:sz w:val="24"/>
          <w:szCs w:val="24"/>
          <w:lang w:val="sl-SI"/>
        </w:rPr>
        <w:t xml:space="preserve"> </w:t>
      </w:r>
      <w:r w:rsidRPr="000A7922">
        <w:rPr>
          <w:rFonts w:ascii="Arial" w:hAnsi="Arial" w:cs="Arial"/>
          <w:b/>
          <w:sz w:val="24"/>
          <w:szCs w:val="24"/>
          <w:lang w:val="sl-SI"/>
        </w:rPr>
        <w:t>od 200</w:t>
      </w:r>
      <w:r>
        <w:rPr>
          <w:rFonts w:ascii="Arial" w:hAnsi="Arial" w:cs="Arial"/>
          <w:b/>
          <w:sz w:val="24"/>
          <w:szCs w:val="24"/>
          <w:lang w:val="sl-SI"/>
        </w:rPr>
        <w:t>9/2010</w:t>
      </w:r>
      <w:r w:rsidRPr="000A7922">
        <w:rPr>
          <w:rFonts w:ascii="Arial" w:hAnsi="Arial" w:cs="Arial"/>
          <w:b/>
          <w:sz w:val="24"/>
          <w:szCs w:val="24"/>
          <w:lang w:val="sl-SI"/>
        </w:rPr>
        <w:t xml:space="preserve"> do 201</w:t>
      </w:r>
      <w:r>
        <w:rPr>
          <w:rFonts w:ascii="Arial" w:hAnsi="Arial" w:cs="Arial"/>
          <w:b/>
          <w:sz w:val="24"/>
          <w:szCs w:val="24"/>
          <w:lang w:val="sl-SI"/>
        </w:rPr>
        <w:t>3</w:t>
      </w:r>
      <w:r w:rsidRPr="000A7922">
        <w:rPr>
          <w:rFonts w:ascii="Arial" w:hAnsi="Arial" w:cs="Arial"/>
          <w:b/>
          <w:sz w:val="24"/>
          <w:szCs w:val="24"/>
          <w:lang w:val="sl-SI"/>
        </w:rPr>
        <w:t>/201</w:t>
      </w:r>
      <w:r>
        <w:rPr>
          <w:rFonts w:ascii="Arial" w:hAnsi="Arial" w:cs="Arial"/>
          <w:b/>
          <w:sz w:val="24"/>
          <w:szCs w:val="24"/>
          <w:lang w:val="sl-SI"/>
        </w:rPr>
        <w:t>4</w:t>
      </w:r>
      <w:r w:rsidRPr="000A7922">
        <w:rPr>
          <w:rFonts w:ascii="Arial" w:hAnsi="Arial" w:cs="Arial"/>
          <w:b/>
          <w:sz w:val="24"/>
          <w:szCs w:val="24"/>
          <w:lang w:val="sl-SI"/>
        </w:rPr>
        <w:t>.</w:t>
      </w:r>
      <w:bookmarkEnd w:id="19"/>
      <w:bookmarkEnd w:id="20"/>
      <w:bookmarkEnd w:id="21"/>
      <w:bookmarkEnd w:id="22"/>
      <w:bookmarkEnd w:id="23"/>
    </w:p>
    <w:tbl>
      <w:tblPr>
        <w:tblW w:w="7371"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34"/>
        <w:gridCol w:w="1418"/>
        <w:gridCol w:w="1701"/>
        <w:gridCol w:w="1559"/>
        <w:gridCol w:w="1559"/>
      </w:tblGrid>
      <w:tr w:rsidR="008F6DC8" w:rsidRPr="000A7922" w:rsidTr="007C1EF1">
        <w:trPr>
          <w:cantSplit/>
        </w:trPr>
        <w:tc>
          <w:tcPr>
            <w:tcW w:w="1134" w:type="dxa"/>
            <w:vMerge w:val="restart"/>
            <w:shd w:val="clear" w:color="auto" w:fill="FFFF99"/>
            <w:vAlign w:val="center"/>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Študijsko leto</w:t>
            </w:r>
          </w:p>
        </w:tc>
        <w:tc>
          <w:tcPr>
            <w:tcW w:w="3119" w:type="dxa"/>
            <w:gridSpan w:val="2"/>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Izredni študij</w:t>
            </w:r>
          </w:p>
        </w:tc>
        <w:tc>
          <w:tcPr>
            <w:tcW w:w="3118" w:type="dxa"/>
            <w:gridSpan w:val="2"/>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Podiplomski študij</w:t>
            </w:r>
          </w:p>
        </w:tc>
      </w:tr>
      <w:tr w:rsidR="008F6DC8" w:rsidRPr="000A7922" w:rsidTr="007C1EF1">
        <w:trPr>
          <w:cantSplit/>
        </w:trPr>
        <w:tc>
          <w:tcPr>
            <w:tcW w:w="1134" w:type="dxa"/>
            <w:vMerge/>
            <w:shd w:val="clear" w:color="auto" w:fill="FFFF99"/>
          </w:tcPr>
          <w:p w:rsidR="008F6DC8" w:rsidRPr="000A7922" w:rsidRDefault="008F6DC8" w:rsidP="005E3FBD">
            <w:pPr>
              <w:jc w:val="center"/>
              <w:rPr>
                <w:rFonts w:ascii="Arial" w:hAnsi="Arial" w:cs="Arial"/>
                <w:b/>
                <w:sz w:val="18"/>
                <w:szCs w:val="18"/>
                <w:lang w:val="sl-SI"/>
              </w:rPr>
            </w:pPr>
          </w:p>
        </w:tc>
        <w:tc>
          <w:tcPr>
            <w:tcW w:w="1418"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 xml:space="preserve">1. letnik </w:t>
            </w:r>
          </w:p>
        </w:tc>
        <w:tc>
          <w:tcPr>
            <w:tcW w:w="1701"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skupaj</w:t>
            </w:r>
          </w:p>
        </w:tc>
        <w:tc>
          <w:tcPr>
            <w:tcW w:w="1559"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 xml:space="preserve">1. letnik </w:t>
            </w:r>
          </w:p>
        </w:tc>
        <w:tc>
          <w:tcPr>
            <w:tcW w:w="1559"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skupaj</w:t>
            </w:r>
          </w:p>
        </w:tc>
      </w:tr>
      <w:tr w:rsidR="008F6DC8" w:rsidRPr="000A7922" w:rsidTr="007C1EF1">
        <w:tc>
          <w:tcPr>
            <w:tcW w:w="1134" w:type="dxa"/>
            <w:shd w:val="clear" w:color="auto" w:fill="FFFF99"/>
          </w:tcPr>
          <w:p w:rsidR="008F6DC8" w:rsidRPr="000A7922" w:rsidRDefault="008F6DC8" w:rsidP="005E3FBD">
            <w:pPr>
              <w:rPr>
                <w:rFonts w:ascii="Arial" w:hAnsi="Arial" w:cs="Arial"/>
                <w:b/>
                <w:sz w:val="18"/>
                <w:szCs w:val="18"/>
                <w:lang w:val="sl-SI"/>
              </w:rPr>
            </w:pPr>
            <w:r w:rsidRPr="000A7922">
              <w:rPr>
                <w:rFonts w:ascii="Arial" w:hAnsi="Arial" w:cs="Arial"/>
                <w:b/>
                <w:sz w:val="18"/>
                <w:szCs w:val="18"/>
                <w:lang w:val="sl-SI"/>
              </w:rPr>
              <w:t>2009/2010</w:t>
            </w:r>
          </w:p>
        </w:tc>
        <w:tc>
          <w:tcPr>
            <w:tcW w:w="1418"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7</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47</w:t>
            </w:r>
          </w:p>
        </w:tc>
        <w:tc>
          <w:tcPr>
            <w:tcW w:w="1559"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26</w:t>
            </w:r>
          </w:p>
        </w:tc>
        <w:tc>
          <w:tcPr>
            <w:tcW w:w="1559" w:type="dxa"/>
          </w:tcPr>
          <w:p w:rsidR="008F6DC8" w:rsidRPr="000A7922" w:rsidRDefault="008F6DC8" w:rsidP="005E3FBD">
            <w:pPr>
              <w:jc w:val="center"/>
              <w:rPr>
                <w:rFonts w:ascii="Arial" w:hAnsi="Arial" w:cs="Arial"/>
                <w:color w:val="FF0000"/>
                <w:sz w:val="18"/>
                <w:szCs w:val="18"/>
                <w:lang w:val="sl-SI"/>
              </w:rPr>
            </w:pPr>
            <w:r w:rsidRPr="000A7922">
              <w:rPr>
                <w:rFonts w:ascii="Arial" w:hAnsi="Arial" w:cs="Arial"/>
                <w:sz w:val="18"/>
                <w:szCs w:val="18"/>
                <w:lang w:val="sl-SI"/>
              </w:rPr>
              <w:t xml:space="preserve">70    </w:t>
            </w:r>
          </w:p>
        </w:tc>
      </w:tr>
      <w:tr w:rsidR="008F6DC8" w:rsidRPr="000A7922" w:rsidTr="007C1EF1">
        <w:tc>
          <w:tcPr>
            <w:tcW w:w="1134" w:type="dxa"/>
            <w:shd w:val="clear" w:color="auto" w:fill="FFFF99"/>
          </w:tcPr>
          <w:p w:rsidR="008F6DC8" w:rsidRPr="000A7922" w:rsidRDefault="008F6DC8" w:rsidP="005E3FBD">
            <w:pPr>
              <w:rPr>
                <w:rFonts w:ascii="Arial" w:hAnsi="Arial" w:cs="Arial"/>
                <w:b/>
                <w:sz w:val="18"/>
                <w:szCs w:val="18"/>
                <w:lang w:val="sl-SI"/>
              </w:rPr>
            </w:pPr>
            <w:r w:rsidRPr="000A7922">
              <w:rPr>
                <w:rFonts w:ascii="Arial" w:hAnsi="Arial" w:cs="Arial"/>
                <w:b/>
                <w:sz w:val="18"/>
                <w:szCs w:val="18"/>
                <w:lang w:val="sl-SI"/>
              </w:rPr>
              <w:t>2010/2011</w:t>
            </w:r>
          </w:p>
        </w:tc>
        <w:tc>
          <w:tcPr>
            <w:tcW w:w="1418"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0</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28</w:t>
            </w:r>
          </w:p>
        </w:tc>
        <w:tc>
          <w:tcPr>
            <w:tcW w:w="1559"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28</w:t>
            </w:r>
          </w:p>
        </w:tc>
        <w:tc>
          <w:tcPr>
            <w:tcW w:w="1559"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60</w:t>
            </w:r>
          </w:p>
        </w:tc>
      </w:tr>
      <w:tr w:rsidR="008F6DC8" w:rsidRPr="000A7922" w:rsidTr="007C1EF1">
        <w:tc>
          <w:tcPr>
            <w:tcW w:w="1134" w:type="dxa"/>
            <w:shd w:val="clear" w:color="auto" w:fill="FFFF99"/>
          </w:tcPr>
          <w:p w:rsidR="008F6DC8" w:rsidRPr="000A7922" w:rsidRDefault="008F6DC8" w:rsidP="005E3FBD">
            <w:pPr>
              <w:rPr>
                <w:rFonts w:ascii="Arial" w:hAnsi="Arial" w:cs="Arial"/>
                <w:b/>
                <w:sz w:val="18"/>
                <w:szCs w:val="18"/>
                <w:lang w:val="sl-SI"/>
              </w:rPr>
            </w:pPr>
            <w:r w:rsidRPr="000A7922">
              <w:rPr>
                <w:rFonts w:ascii="Arial" w:hAnsi="Arial" w:cs="Arial"/>
                <w:b/>
                <w:sz w:val="18"/>
                <w:szCs w:val="18"/>
                <w:lang w:val="sl-SI"/>
              </w:rPr>
              <w:t>2011/2012</w:t>
            </w:r>
          </w:p>
        </w:tc>
        <w:tc>
          <w:tcPr>
            <w:tcW w:w="1418"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0</w:t>
            </w:r>
          </w:p>
        </w:tc>
        <w:tc>
          <w:tcPr>
            <w:tcW w:w="1701"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16</w:t>
            </w:r>
          </w:p>
        </w:tc>
        <w:tc>
          <w:tcPr>
            <w:tcW w:w="1559"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13</w:t>
            </w:r>
          </w:p>
        </w:tc>
        <w:tc>
          <w:tcPr>
            <w:tcW w:w="1559"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62</w:t>
            </w:r>
          </w:p>
        </w:tc>
      </w:tr>
      <w:tr w:rsidR="008F6DC8" w:rsidRPr="000A7922" w:rsidTr="007C1EF1">
        <w:tc>
          <w:tcPr>
            <w:tcW w:w="1134" w:type="dxa"/>
            <w:shd w:val="clear" w:color="auto" w:fill="FFFF99"/>
          </w:tcPr>
          <w:p w:rsidR="008F6DC8" w:rsidRPr="000A7922" w:rsidRDefault="008F6DC8" w:rsidP="005E3FBD">
            <w:pPr>
              <w:rPr>
                <w:rFonts w:ascii="Arial" w:hAnsi="Arial" w:cs="Arial"/>
                <w:b/>
                <w:sz w:val="18"/>
                <w:szCs w:val="18"/>
                <w:lang w:val="sl-SI"/>
              </w:rPr>
            </w:pPr>
            <w:r>
              <w:rPr>
                <w:rFonts w:ascii="Arial" w:hAnsi="Arial" w:cs="Arial"/>
                <w:b/>
                <w:sz w:val="18"/>
                <w:szCs w:val="18"/>
                <w:lang w:val="sl-SI"/>
              </w:rPr>
              <w:t>2012/2013</w:t>
            </w:r>
          </w:p>
        </w:tc>
        <w:tc>
          <w:tcPr>
            <w:tcW w:w="1418"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701"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6</w:t>
            </w:r>
          </w:p>
        </w:tc>
        <w:tc>
          <w:tcPr>
            <w:tcW w:w="1559"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11</w:t>
            </w:r>
          </w:p>
        </w:tc>
        <w:tc>
          <w:tcPr>
            <w:tcW w:w="1559"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41</w:t>
            </w:r>
          </w:p>
        </w:tc>
      </w:tr>
      <w:tr w:rsidR="008F6DC8" w:rsidRPr="000A7922" w:rsidTr="007C1EF1">
        <w:tc>
          <w:tcPr>
            <w:tcW w:w="1134" w:type="dxa"/>
            <w:shd w:val="clear" w:color="auto" w:fill="FFFF99"/>
          </w:tcPr>
          <w:p w:rsidR="008F6DC8" w:rsidRDefault="008F6DC8" w:rsidP="005E3FBD">
            <w:pPr>
              <w:rPr>
                <w:rFonts w:ascii="Arial" w:hAnsi="Arial" w:cs="Arial"/>
                <w:b/>
                <w:sz w:val="18"/>
                <w:szCs w:val="18"/>
                <w:lang w:val="sl-SI"/>
              </w:rPr>
            </w:pPr>
            <w:r>
              <w:rPr>
                <w:rFonts w:ascii="Arial" w:hAnsi="Arial" w:cs="Arial"/>
                <w:b/>
                <w:sz w:val="18"/>
                <w:szCs w:val="18"/>
                <w:lang w:val="sl-SI"/>
              </w:rPr>
              <w:t>2013/2014</w:t>
            </w:r>
          </w:p>
        </w:tc>
        <w:tc>
          <w:tcPr>
            <w:tcW w:w="1418"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701"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3</w:t>
            </w:r>
          </w:p>
        </w:tc>
        <w:tc>
          <w:tcPr>
            <w:tcW w:w="1559"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7</w:t>
            </w:r>
          </w:p>
        </w:tc>
        <w:tc>
          <w:tcPr>
            <w:tcW w:w="1559"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40</w:t>
            </w:r>
          </w:p>
        </w:tc>
      </w:tr>
    </w:tbl>
    <w:p w:rsidR="007C1EF1" w:rsidRPr="000A7922" w:rsidRDefault="007C1EF1" w:rsidP="008F6DC8">
      <w:pPr>
        <w:rPr>
          <w:rFonts w:ascii="Arial" w:hAnsi="Arial" w:cs="Arial"/>
          <w:lang w:val="sl-SI"/>
        </w:rPr>
      </w:pPr>
    </w:p>
    <w:p w:rsidR="008F6DC8" w:rsidRDefault="008F6DC8" w:rsidP="008F6DC8">
      <w:pPr>
        <w:pStyle w:val="BodyText"/>
        <w:rPr>
          <w:rFonts w:ascii="Arial" w:hAnsi="Arial" w:cs="Arial"/>
        </w:rPr>
      </w:pPr>
      <w:r w:rsidRPr="000A7922">
        <w:rPr>
          <w:rFonts w:ascii="Arial" w:hAnsi="Arial" w:cs="Arial"/>
        </w:rPr>
        <w:lastRenderedPageBreak/>
        <w:t xml:space="preserve">Rezultati vpisa na izrednem študiju </w:t>
      </w:r>
      <w:r>
        <w:rPr>
          <w:rFonts w:ascii="Arial" w:hAnsi="Arial" w:cs="Arial"/>
        </w:rPr>
        <w:t>kažejo</w:t>
      </w:r>
      <w:r w:rsidRPr="000A7922">
        <w:rPr>
          <w:rFonts w:ascii="Arial" w:hAnsi="Arial" w:cs="Arial"/>
        </w:rPr>
        <w:t xml:space="preserve"> upadanje zanimanja študentov za</w:t>
      </w:r>
      <w:r>
        <w:rPr>
          <w:rFonts w:ascii="Arial" w:hAnsi="Arial" w:cs="Arial"/>
        </w:rPr>
        <w:t xml:space="preserve"> to obliko študija. V zadnjih štirih</w:t>
      </w:r>
      <w:r w:rsidRPr="000A7922">
        <w:rPr>
          <w:rFonts w:ascii="Arial" w:hAnsi="Arial" w:cs="Arial"/>
        </w:rPr>
        <w:t xml:space="preserve"> študijskih letih nismo vpisali novih študentov v 1. letnik programov 1. stopnje. Vzrok je verjetno v prehodu na nov, strožji režim študija, saj po uvedbi bolonjskega študijskega programa izredni študij poteka z enako hitrostjo kot redni</w:t>
      </w:r>
      <w:r>
        <w:rPr>
          <w:rFonts w:ascii="Arial" w:hAnsi="Arial" w:cs="Arial"/>
        </w:rPr>
        <w:t>.</w:t>
      </w:r>
    </w:p>
    <w:p w:rsidR="008F6DC8" w:rsidRPr="000A7922" w:rsidRDefault="008F6DC8" w:rsidP="008F6DC8">
      <w:pPr>
        <w:pStyle w:val="BodyText"/>
        <w:rPr>
          <w:rFonts w:ascii="Arial" w:hAnsi="Arial" w:cs="Arial"/>
        </w:rPr>
      </w:pPr>
    </w:p>
    <w:p w:rsidR="008F6DC8" w:rsidRDefault="008F6DC8" w:rsidP="008F6DC8">
      <w:pPr>
        <w:pStyle w:val="BodyText"/>
        <w:rPr>
          <w:rFonts w:ascii="Arial" w:hAnsi="Arial" w:cs="Arial"/>
          <w:b/>
        </w:rPr>
      </w:pPr>
      <w:r w:rsidRPr="000A7922">
        <w:rPr>
          <w:rFonts w:ascii="Arial" w:hAnsi="Arial" w:cs="Arial"/>
        </w:rPr>
        <w:t xml:space="preserve">Iz preglednice </w:t>
      </w:r>
      <w:r w:rsidR="007C1EF1">
        <w:rPr>
          <w:rFonts w:ascii="Arial" w:hAnsi="Arial" w:cs="Arial"/>
        </w:rPr>
        <w:t xml:space="preserve">2 </w:t>
      </w:r>
      <w:r w:rsidR="007C1EF1">
        <w:rPr>
          <w:rFonts w:ascii="Arial" w:hAnsi="Arial" w:cs="Arial"/>
        </w:rPr>
        <w:sym w:font="Symbol" w:char="F02D"/>
      </w:r>
      <w:r w:rsidR="007C1EF1">
        <w:rPr>
          <w:rFonts w:ascii="Arial" w:hAnsi="Arial" w:cs="Arial"/>
        </w:rPr>
        <w:t xml:space="preserve"> </w:t>
      </w:r>
      <w:r w:rsidRPr="000A7922">
        <w:rPr>
          <w:rFonts w:ascii="Arial" w:hAnsi="Arial" w:cs="Arial"/>
        </w:rPr>
        <w:t xml:space="preserve">6 je razviden tudi manjši vpis novih podiplomskih študentov v </w:t>
      </w:r>
      <w:r>
        <w:rPr>
          <w:rFonts w:ascii="Arial" w:hAnsi="Arial" w:cs="Arial"/>
        </w:rPr>
        <w:t>zadnjih treh študijskih letih. Delno je to posledica zamiranja starega magistrskega študija in posledično vpisa študentov na 2. bolonjsko stopnjo. Dodatno se je zmanjšal vpis na doktorski študij v tekočem letu, ker v preteklem letu ni nobena redna generacija zaključila starega dodiplomskega ali novega magistrskega študija.</w:t>
      </w:r>
    </w:p>
    <w:p w:rsidR="008F6DC8" w:rsidRDefault="008F6DC8" w:rsidP="008F6DC8">
      <w:pPr>
        <w:pStyle w:val="BodyText"/>
        <w:rPr>
          <w:rFonts w:ascii="Arial" w:hAnsi="Arial" w:cs="Arial"/>
          <w:b/>
        </w:rPr>
      </w:pPr>
    </w:p>
    <w:p w:rsidR="008F6DC8" w:rsidRDefault="008F6DC8" w:rsidP="008F6DC8">
      <w:pPr>
        <w:pStyle w:val="BodyText"/>
        <w:rPr>
          <w:rFonts w:ascii="Arial" w:hAnsi="Arial" w:cs="Arial"/>
          <w:b/>
        </w:rPr>
      </w:pPr>
    </w:p>
    <w:p w:rsidR="008F6DC8" w:rsidRPr="00064CEC" w:rsidRDefault="008F6DC8" w:rsidP="008F6DC8">
      <w:pPr>
        <w:pStyle w:val="BodyText"/>
        <w:jc w:val="center"/>
        <w:rPr>
          <w:rFonts w:ascii="Arial" w:hAnsi="Arial" w:cs="Arial"/>
          <w:b/>
          <w:color w:val="000000"/>
        </w:rPr>
      </w:pPr>
      <w:r w:rsidRPr="000A7922">
        <w:rPr>
          <w:rFonts w:ascii="Arial" w:hAnsi="Arial" w:cs="Arial"/>
          <w:b/>
        </w:rPr>
        <w:t xml:space="preserve">Preglednica </w:t>
      </w:r>
      <w:r>
        <w:rPr>
          <w:rFonts w:ascii="Arial" w:hAnsi="Arial" w:cs="Arial"/>
          <w:b/>
        </w:rPr>
        <w:t xml:space="preserve">2 - </w:t>
      </w:r>
      <w:r w:rsidRPr="000A7922">
        <w:rPr>
          <w:rFonts w:ascii="Arial" w:hAnsi="Arial" w:cs="Arial"/>
          <w:b/>
        </w:rPr>
        <w:t>7 : Število izrednih študento</w:t>
      </w:r>
      <w:r w:rsidRPr="006047A9">
        <w:rPr>
          <w:rFonts w:ascii="Arial" w:hAnsi="Arial" w:cs="Arial"/>
          <w:b/>
        </w:rPr>
        <w:t>v z absolventi</w:t>
      </w:r>
      <w:r w:rsidRPr="000A7922">
        <w:rPr>
          <w:rFonts w:ascii="Arial" w:hAnsi="Arial" w:cs="Arial"/>
          <w:b/>
        </w:rPr>
        <w:t xml:space="preserve">, prvi vpis (V1) in </w:t>
      </w:r>
      <w:r w:rsidRPr="000A7922">
        <w:rPr>
          <w:rFonts w:ascii="Arial" w:hAnsi="Arial" w:cs="Arial"/>
          <w:b/>
          <w:color w:val="000000"/>
        </w:rPr>
        <w:t>drugi vpis v</w:t>
      </w:r>
      <w:r>
        <w:rPr>
          <w:rFonts w:ascii="Arial" w:hAnsi="Arial" w:cs="Arial"/>
          <w:b/>
          <w:color w:val="000000"/>
        </w:rPr>
        <w:t xml:space="preserve"> </w:t>
      </w:r>
      <w:r w:rsidRPr="000A7922">
        <w:rPr>
          <w:rFonts w:ascii="Arial" w:hAnsi="Arial" w:cs="Arial"/>
          <w:b/>
          <w:color w:val="000000"/>
        </w:rPr>
        <w:t>isti letnik (V1/2),</w:t>
      </w:r>
      <w:r w:rsidRPr="000A7922">
        <w:rPr>
          <w:rFonts w:ascii="Arial" w:hAnsi="Arial" w:cs="Arial"/>
          <w:b/>
          <w:color w:val="FF0000"/>
        </w:rPr>
        <w:t xml:space="preserve"> </w:t>
      </w:r>
      <w:r w:rsidRPr="000A7922">
        <w:rPr>
          <w:rFonts w:ascii="Arial" w:hAnsi="Arial" w:cs="Arial"/>
          <w:b/>
        </w:rPr>
        <w:t>razčlenjeno po letnikih od študijskega</w:t>
      </w:r>
    </w:p>
    <w:p w:rsidR="008F6DC8" w:rsidRPr="0091560F" w:rsidRDefault="008F6DC8" w:rsidP="008F6DC8">
      <w:pPr>
        <w:pStyle w:val="BodyText"/>
        <w:jc w:val="center"/>
        <w:rPr>
          <w:rFonts w:ascii="Arial" w:hAnsi="Arial" w:cs="Arial"/>
          <w:b/>
        </w:rPr>
      </w:pPr>
      <w:r w:rsidRPr="000A7922">
        <w:rPr>
          <w:rFonts w:ascii="Arial" w:hAnsi="Arial" w:cs="Arial"/>
          <w:b/>
        </w:rPr>
        <w:t>leta</w:t>
      </w:r>
      <w:r w:rsidRPr="000A7922">
        <w:rPr>
          <w:rFonts w:ascii="Arial" w:hAnsi="Arial" w:cs="Arial"/>
          <w:b/>
          <w:color w:val="000000"/>
        </w:rPr>
        <w:t xml:space="preserve"> </w:t>
      </w:r>
      <w:r w:rsidRPr="000A7922">
        <w:rPr>
          <w:rFonts w:ascii="Arial" w:hAnsi="Arial" w:cs="Arial"/>
          <w:b/>
        </w:rPr>
        <w:t>200</w:t>
      </w:r>
      <w:r>
        <w:rPr>
          <w:rFonts w:ascii="Arial" w:hAnsi="Arial" w:cs="Arial"/>
          <w:b/>
        </w:rPr>
        <w:t>8</w:t>
      </w:r>
      <w:r w:rsidRPr="000A7922">
        <w:rPr>
          <w:rFonts w:ascii="Arial" w:hAnsi="Arial" w:cs="Arial"/>
          <w:b/>
        </w:rPr>
        <w:t>/200</w:t>
      </w:r>
      <w:r>
        <w:rPr>
          <w:rFonts w:ascii="Arial" w:hAnsi="Arial" w:cs="Arial"/>
          <w:b/>
        </w:rPr>
        <w:t>9</w:t>
      </w:r>
      <w:r w:rsidRPr="000A7922">
        <w:rPr>
          <w:rFonts w:ascii="Arial" w:hAnsi="Arial" w:cs="Arial"/>
          <w:b/>
        </w:rPr>
        <w:t xml:space="preserve"> do </w:t>
      </w:r>
      <w:r w:rsidRPr="000A7922">
        <w:rPr>
          <w:rFonts w:ascii="Arial" w:hAnsi="Arial" w:cs="Arial"/>
          <w:b/>
          <w:szCs w:val="24"/>
        </w:rPr>
        <w:t>201</w:t>
      </w:r>
      <w:r>
        <w:rPr>
          <w:rFonts w:ascii="Arial" w:hAnsi="Arial" w:cs="Arial"/>
          <w:b/>
          <w:szCs w:val="24"/>
        </w:rPr>
        <w:t>3</w:t>
      </w:r>
      <w:r w:rsidRPr="000A7922">
        <w:rPr>
          <w:rFonts w:ascii="Arial" w:hAnsi="Arial" w:cs="Arial"/>
          <w:b/>
          <w:szCs w:val="24"/>
        </w:rPr>
        <w:t>/201</w:t>
      </w:r>
      <w:r>
        <w:rPr>
          <w:rFonts w:ascii="Arial" w:hAnsi="Arial" w:cs="Arial"/>
          <w:b/>
          <w:szCs w:val="24"/>
        </w:rPr>
        <w:t>4</w:t>
      </w:r>
      <w:r w:rsidRPr="000A7922">
        <w:rPr>
          <w:rFonts w:ascii="Arial" w:hAnsi="Arial" w:cs="Arial"/>
          <w:b/>
        </w:rPr>
        <w:t>.</w:t>
      </w:r>
    </w:p>
    <w:tbl>
      <w:tblPr>
        <w:tblW w:w="7004" w:type="dxa"/>
        <w:jc w:val="center"/>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173"/>
        <w:gridCol w:w="671"/>
        <w:gridCol w:w="674"/>
        <w:gridCol w:w="531"/>
        <w:gridCol w:w="638"/>
        <w:gridCol w:w="567"/>
        <w:gridCol w:w="567"/>
        <w:gridCol w:w="1191"/>
        <w:gridCol w:w="992"/>
      </w:tblGrid>
      <w:tr w:rsidR="008F6DC8" w:rsidRPr="000A7922" w:rsidTr="00AC6687">
        <w:trPr>
          <w:jc w:val="center"/>
        </w:trPr>
        <w:tc>
          <w:tcPr>
            <w:tcW w:w="1173" w:type="dxa"/>
            <w:shd w:val="clear" w:color="auto" w:fill="FFFF99"/>
          </w:tcPr>
          <w:p w:rsidR="008F6DC8" w:rsidRPr="000A7922" w:rsidRDefault="008F6DC8" w:rsidP="005E3FBD">
            <w:pPr>
              <w:pStyle w:val="Sekcija"/>
              <w:spacing w:before="0" w:after="0"/>
              <w:rPr>
                <w:rFonts w:ascii="Arial" w:hAnsi="Arial" w:cs="Arial"/>
                <w:sz w:val="18"/>
                <w:szCs w:val="18"/>
                <w:lang w:val="sl-SI"/>
              </w:rPr>
            </w:pPr>
            <w:r>
              <w:rPr>
                <w:rFonts w:ascii="Arial" w:hAnsi="Arial" w:cs="Arial"/>
                <w:sz w:val="18"/>
                <w:szCs w:val="18"/>
                <w:lang w:val="sl-SI"/>
              </w:rPr>
              <w:t>Š</w:t>
            </w:r>
            <w:r w:rsidRPr="000A7922">
              <w:rPr>
                <w:rFonts w:ascii="Arial" w:hAnsi="Arial" w:cs="Arial"/>
                <w:sz w:val="18"/>
                <w:szCs w:val="18"/>
                <w:lang w:val="sl-SI"/>
              </w:rPr>
              <w:t>tud.</w:t>
            </w:r>
            <w:r>
              <w:rPr>
                <w:rFonts w:ascii="Arial" w:hAnsi="Arial" w:cs="Arial"/>
                <w:sz w:val="18"/>
                <w:szCs w:val="18"/>
                <w:lang w:val="sl-SI"/>
              </w:rPr>
              <w:t xml:space="preserve"> </w:t>
            </w:r>
            <w:r w:rsidRPr="000A7922">
              <w:rPr>
                <w:rFonts w:ascii="Arial" w:hAnsi="Arial" w:cs="Arial"/>
                <w:sz w:val="18"/>
                <w:szCs w:val="18"/>
                <w:lang w:val="sl-SI"/>
              </w:rPr>
              <w:t>leto</w:t>
            </w:r>
          </w:p>
        </w:tc>
        <w:tc>
          <w:tcPr>
            <w:tcW w:w="1345" w:type="dxa"/>
            <w:gridSpan w:val="2"/>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1.</w:t>
            </w:r>
            <w:r>
              <w:rPr>
                <w:rFonts w:ascii="Arial" w:hAnsi="Arial" w:cs="Arial"/>
                <w:sz w:val="18"/>
                <w:szCs w:val="18"/>
                <w:lang w:val="sl-SI"/>
              </w:rPr>
              <w:t xml:space="preserve"> </w:t>
            </w:r>
            <w:r w:rsidRPr="000A7922">
              <w:rPr>
                <w:rFonts w:ascii="Arial" w:hAnsi="Arial" w:cs="Arial"/>
                <w:sz w:val="18"/>
                <w:szCs w:val="18"/>
                <w:lang w:val="sl-SI"/>
              </w:rPr>
              <w:t>letnik</w:t>
            </w:r>
          </w:p>
        </w:tc>
        <w:tc>
          <w:tcPr>
            <w:tcW w:w="1169" w:type="dxa"/>
            <w:gridSpan w:val="2"/>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2.</w:t>
            </w:r>
            <w:r>
              <w:rPr>
                <w:rFonts w:ascii="Arial" w:hAnsi="Arial" w:cs="Arial"/>
                <w:sz w:val="18"/>
                <w:szCs w:val="18"/>
                <w:lang w:val="sl-SI"/>
              </w:rPr>
              <w:t xml:space="preserve"> </w:t>
            </w:r>
            <w:r w:rsidRPr="000A7922">
              <w:rPr>
                <w:rFonts w:ascii="Arial" w:hAnsi="Arial" w:cs="Arial"/>
                <w:sz w:val="18"/>
                <w:szCs w:val="18"/>
                <w:lang w:val="sl-SI"/>
              </w:rPr>
              <w:t>letnik</w:t>
            </w:r>
          </w:p>
        </w:tc>
        <w:tc>
          <w:tcPr>
            <w:tcW w:w="1134" w:type="dxa"/>
            <w:gridSpan w:val="2"/>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3.</w:t>
            </w:r>
            <w:r>
              <w:rPr>
                <w:rFonts w:ascii="Arial" w:hAnsi="Arial" w:cs="Arial"/>
                <w:sz w:val="18"/>
                <w:szCs w:val="18"/>
                <w:lang w:val="sl-SI"/>
              </w:rPr>
              <w:t xml:space="preserve"> </w:t>
            </w:r>
            <w:r w:rsidRPr="000A7922">
              <w:rPr>
                <w:rFonts w:ascii="Arial" w:hAnsi="Arial" w:cs="Arial"/>
                <w:sz w:val="18"/>
                <w:szCs w:val="18"/>
                <w:lang w:val="sl-SI"/>
              </w:rPr>
              <w:t>letnik</w:t>
            </w:r>
          </w:p>
        </w:tc>
        <w:tc>
          <w:tcPr>
            <w:tcW w:w="1191" w:type="dxa"/>
            <w:vMerge w:val="restart"/>
            <w:shd w:val="clear" w:color="auto" w:fill="FFFF99"/>
          </w:tcPr>
          <w:p w:rsidR="008F6DC8" w:rsidRPr="000A7922" w:rsidRDefault="008F6DC8" w:rsidP="005E3FBD">
            <w:pPr>
              <w:jc w:val="both"/>
              <w:rPr>
                <w:rFonts w:ascii="Arial" w:hAnsi="Arial" w:cs="Arial"/>
                <w:b/>
                <w:sz w:val="18"/>
                <w:szCs w:val="18"/>
                <w:lang w:val="sl-SI"/>
              </w:rPr>
            </w:pPr>
            <w:r>
              <w:rPr>
                <w:rFonts w:ascii="Arial" w:hAnsi="Arial" w:cs="Arial"/>
                <w:b/>
                <w:sz w:val="18"/>
                <w:szCs w:val="18"/>
                <w:lang w:val="sl-SI"/>
              </w:rPr>
              <w:t>Absolventi</w:t>
            </w:r>
          </w:p>
        </w:tc>
        <w:tc>
          <w:tcPr>
            <w:tcW w:w="992" w:type="dxa"/>
            <w:vMerge w:val="restart"/>
            <w:shd w:val="clear" w:color="auto" w:fill="FFFF99"/>
          </w:tcPr>
          <w:p w:rsidR="008F6DC8" w:rsidRPr="000A7922" w:rsidRDefault="008F6DC8" w:rsidP="005E3FBD">
            <w:pPr>
              <w:jc w:val="both"/>
              <w:rPr>
                <w:rFonts w:ascii="Arial" w:hAnsi="Arial" w:cs="Arial"/>
                <w:b/>
                <w:sz w:val="18"/>
                <w:szCs w:val="18"/>
                <w:lang w:val="sl-SI"/>
              </w:rPr>
            </w:pPr>
            <w:r w:rsidRPr="000A7922">
              <w:rPr>
                <w:rFonts w:ascii="Arial" w:hAnsi="Arial" w:cs="Arial"/>
                <w:b/>
                <w:sz w:val="18"/>
                <w:szCs w:val="18"/>
                <w:lang w:val="sl-SI"/>
              </w:rPr>
              <w:t>Skupaj</w:t>
            </w:r>
          </w:p>
        </w:tc>
      </w:tr>
      <w:tr w:rsidR="008F6DC8" w:rsidRPr="000A7922" w:rsidTr="00AC6687">
        <w:trPr>
          <w:jc w:val="center"/>
        </w:trPr>
        <w:tc>
          <w:tcPr>
            <w:tcW w:w="1173" w:type="dxa"/>
            <w:shd w:val="clear" w:color="auto" w:fill="FFFF99"/>
          </w:tcPr>
          <w:p w:rsidR="008F6DC8" w:rsidRPr="000A7922" w:rsidRDefault="008F6DC8" w:rsidP="005E3FBD">
            <w:pPr>
              <w:pStyle w:val="Sekcija"/>
              <w:spacing w:before="0" w:after="0"/>
              <w:rPr>
                <w:rFonts w:ascii="Arial" w:hAnsi="Arial" w:cs="Arial"/>
                <w:sz w:val="18"/>
                <w:szCs w:val="18"/>
                <w:lang w:val="sl-SI"/>
              </w:rPr>
            </w:pPr>
          </w:p>
        </w:tc>
        <w:tc>
          <w:tcPr>
            <w:tcW w:w="671" w:type="dxa"/>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V1</w:t>
            </w:r>
          </w:p>
        </w:tc>
        <w:tc>
          <w:tcPr>
            <w:tcW w:w="674" w:type="dxa"/>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V1/2</w:t>
            </w:r>
          </w:p>
        </w:tc>
        <w:tc>
          <w:tcPr>
            <w:tcW w:w="531" w:type="dxa"/>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V1</w:t>
            </w:r>
          </w:p>
        </w:tc>
        <w:tc>
          <w:tcPr>
            <w:tcW w:w="638" w:type="dxa"/>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V1/2</w:t>
            </w:r>
          </w:p>
        </w:tc>
        <w:tc>
          <w:tcPr>
            <w:tcW w:w="567" w:type="dxa"/>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V1</w:t>
            </w:r>
          </w:p>
        </w:tc>
        <w:tc>
          <w:tcPr>
            <w:tcW w:w="567" w:type="dxa"/>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V2</w:t>
            </w:r>
          </w:p>
        </w:tc>
        <w:tc>
          <w:tcPr>
            <w:tcW w:w="1191" w:type="dxa"/>
            <w:vMerge/>
            <w:shd w:val="clear" w:color="auto" w:fill="FFCCFF"/>
          </w:tcPr>
          <w:p w:rsidR="008F6DC8" w:rsidRPr="000A7922" w:rsidRDefault="008F6DC8" w:rsidP="005E3FBD">
            <w:pPr>
              <w:jc w:val="both"/>
              <w:rPr>
                <w:rFonts w:ascii="Arial" w:hAnsi="Arial" w:cs="Arial"/>
                <w:b/>
                <w:sz w:val="18"/>
                <w:szCs w:val="18"/>
                <w:lang w:val="sl-SI"/>
              </w:rPr>
            </w:pPr>
          </w:p>
        </w:tc>
        <w:tc>
          <w:tcPr>
            <w:tcW w:w="992" w:type="dxa"/>
            <w:vMerge/>
            <w:shd w:val="clear" w:color="auto" w:fill="FFCCFF"/>
          </w:tcPr>
          <w:p w:rsidR="008F6DC8" w:rsidRPr="000A7922" w:rsidRDefault="008F6DC8" w:rsidP="005E3FBD">
            <w:pPr>
              <w:jc w:val="both"/>
              <w:rPr>
                <w:rFonts w:ascii="Arial" w:hAnsi="Arial" w:cs="Arial"/>
                <w:b/>
                <w:sz w:val="18"/>
                <w:szCs w:val="18"/>
                <w:lang w:val="sl-SI"/>
              </w:rPr>
            </w:pPr>
          </w:p>
        </w:tc>
      </w:tr>
      <w:tr w:rsidR="008F6DC8" w:rsidRPr="000A7922" w:rsidTr="00AC6687">
        <w:trPr>
          <w:jc w:val="center"/>
        </w:trPr>
        <w:tc>
          <w:tcPr>
            <w:tcW w:w="1173" w:type="dxa"/>
            <w:shd w:val="clear" w:color="auto" w:fill="FFFF99"/>
          </w:tcPr>
          <w:p w:rsidR="008F6DC8" w:rsidRPr="000A7922" w:rsidRDefault="008F6DC8" w:rsidP="005E3FBD">
            <w:pPr>
              <w:pStyle w:val="Sekcija"/>
              <w:spacing w:before="0" w:after="0"/>
              <w:jc w:val="left"/>
              <w:rPr>
                <w:rFonts w:ascii="Arial" w:hAnsi="Arial" w:cs="Arial"/>
                <w:sz w:val="18"/>
                <w:szCs w:val="18"/>
                <w:lang w:val="sl-SI"/>
              </w:rPr>
            </w:pPr>
            <w:r w:rsidRPr="000A7922">
              <w:rPr>
                <w:rFonts w:ascii="Arial" w:hAnsi="Arial" w:cs="Arial"/>
                <w:sz w:val="18"/>
                <w:szCs w:val="18"/>
                <w:lang w:val="sl-SI"/>
              </w:rPr>
              <w:t>2008/2009</w:t>
            </w:r>
          </w:p>
        </w:tc>
        <w:tc>
          <w:tcPr>
            <w:tcW w:w="671"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9</w:t>
            </w:r>
          </w:p>
        </w:tc>
        <w:tc>
          <w:tcPr>
            <w:tcW w:w="674"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5</w:t>
            </w:r>
          </w:p>
        </w:tc>
        <w:tc>
          <w:tcPr>
            <w:tcW w:w="531"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7</w:t>
            </w:r>
          </w:p>
        </w:tc>
        <w:tc>
          <w:tcPr>
            <w:tcW w:w="638"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5</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15</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8</w:t>
            </w:r>
          </w:p>
        </w:tc>
        <w:tc>
          <w:tcPr>
            <w:tcW w:w="1191" w:type="dxa"/>
          </w:tcPr>
          <w:p w:rsidR="008F6DC8" w:rsidRPr="000A7922" w:rsidRDefault="008F6DC8" w:rsidP="005E3FBD">
            <w:pPr>
              <w:jc w:val="center"/>
              <w:rPr>
                <w:rFonts w:ascii="Arial" w:hAnsi="Arial" w:cs="Arial"/>
                <w:sz w:val="18"/>
                <w:szCs w:val="18"/>
                <w:lang w:val="sl-SI"/>
              </w:rPr>
            </w:pPr>
          </w:p>
        </w:tc>
        <w:tc>
          <w:tcPr>
            <w:tcW w:w="992"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49</w:t>
            </w:r>
          </w:p>
        </w:tc>
      </w:tr>
      <w:tr w:rsidR="008F6DC8" w:rsidRPr="000A7922" w:rsidTr="00AC6687">
        <w:trPr>
          <w:jc w:val="center"/>
        </w:trPr>
        <w:tc>
          <w:tcPr>
            <w:tcW w:w="1173" w:type="dxa"/>
            <w:shd w:val="clear" w:color="auto" w:fill="FFFF99"/>
          </w:tcPr>
          <w:p w:rsidR="008F6DC8" w:rsidRPr="000A7922" w:rsidRDefault="008F6DC8" w:rsidP="005E3FBD">
            <w:pPr>
              <w:pStyle w:val="Sekcija"/>
              <w:spacing w:before="0" w:after="0"/>
              <w:jc w:val="left"/>
              <w:rPr>
                <w:rFonts w:ascii="Arial" w:hAnsi="Arial" w:cs="Arial"/>
                <w:sz w:val="18"/>
                <w:szCs w:val="18"/>
                <w:lang w:val="sl-SI"/>
              </w:rPr>
            </w:pPr>
            <w:r w:rsidRPr="000A7922">
              <w:rPr>
                <w:rFonts w:ascii="Arial" w:hAnsi="Arial" w:cs="Arial"/>
                <w:sz w:val="18"/>
                <w:szCs w:val="18"/>
                <w:lang w:val="sl-SI"/>
              </w:rPr>
              <w:t>2009/2010</w:t>
            </w:r>
          </w:p>
        </w:tc>
        <w:tc>
          <w:tcPr>
            <w:tcW w:w="671"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7</w:t>
            </w:r>
          </w:p>
        </w:tc>
        <w:tc>
          <w:tcPr>
            <w:tcW w:w="674"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6</w:t>
            </w:r>
          </w:p>
        </w:tc>
        <w:tc>
          <w:tcPr>
            <w:tcW w:w="531"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4</w:t>
            </w:r>
          </w:p>
        </w:tc>
        <w:tc>
          <w:tcPr>
            <w:tcW w:w="638"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9</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7</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14</w:t>
            </w:r>
          </w:p>
        </w:tc>
        <w:tc>
          <w:tcPr>
            <w:tcW w:w="1191" w:type="dxa"/>
          </w:tcPr>
          <w:p w:rsidR="008F6DC8" w:rsidRPr="000A7922" w:rsidRDefault="008F6DC8" w:rsidP="005E3FBD">
            <w:pPr>
              <w:jc w:val="center"/>
              <w:rPr>
                <w:rFonts w:ascii="Arial" w:hAnsi="Arial" w:cs="Arial"/>
                <w:sz w:val="18"/>
                <w:szCs w:val="18"/>
                <w:lang w:val="sl-SI"/>
              </w:rPr>
            </w:pPr>
          </w:p>
        </w:tc>
        <w:tc>
          <w:tcPr>
            <w:tcW w:w="992"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47</w:t>
            </w:r>
          </w:p>
        </w:tc>
      </w:tr>
      <w:tr w:rsidR="008F6DC8" w:rsidRPr="000A7922" w:rsidTr="00AC6687">
        <w:trPr>
          <w:jc w:val="center"/>
        </w:trPr>
        <w:tc>
          <w:tcPr>
            <w:tcW w:w="1173" w:type="dxa"/>
            <w:shd w:val="clear" w:color="auto" w:fill="FFFF99"/>
          </w:tcPr>
          <w:p w:rsidR="008F6DC8" w:rsidRPr="000A7922" w:rsidRDefault="008F6DC8" w:rsidP="005E3FBD">
            <w:pPr>
              <w:pStyle w:val="Sekcija"/>
              <w:spacing w:before="0" w:after="0"/>
              <w:jc w:val="left"/>
              <w:rPr>
                <w:rFonts w:ascii="Arial" w:hAnsi="Arial" w:cs="Arial"/>
                <w:sz w:val="18"/>
                <w:szCs w:val="18"/>
                <w:lang w:val="sl-SI"/>
              </w:rPr>
            </w:pPr>
            <w:r w:rsidRPr="000A7922">
              <w:rPr>
                <w:rFonts w:ascii="Arial" w:hAnsi="Arial" w:cs="Arial"/>
                <w:sz w:val="18"/>
                <w:szCs w:val="18"/>
                <w:lang w:val="sl-SI"/>
              </w:rPr>
              <w:t>2010/2011</w:t>
            </w:r>
          </w:p>
        </w:tc>
        <w:tc>
          <w:tcPr>
            <w:tcW w:w="671"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0</w:t>
            </w:r>
          </w:p>
        </w:tc>
        <w:tc>
          <w:tcPr>
            <w:tcW w:w="674"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5</w:t>
            </w:r>
          </w:p>
        </w:tc>
        <w:tc>
          <w:tcPr>
            <w:tcW w:w="531"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3</w:t>
            </w:r>
          </w:p>
        </w:tc>
        <w:tc>
          <w:tcPr>
            <w:tcW w:w="638"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4</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11</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5</w:t>
            </w:r>
          </w:p>
        </w:tc>
        <w:tc>
          <w:tcPr>
            <w:tcW w:w="1191" w:type="dxa"/>
          </w:tcPr>
          <w:p w:rsidR="008F6DC8" w:rsidRPr="000A7922" w:rsidRDefault="008F6DC8" w:rsidP="005E3FBD">
            <w:pPr>
              <w:jc w:val="center"/>
              <w:rPr>
                <w:rFonts w:ascii="Arial" w:hAnsi="Arial" w:cs="Arial"/>
                <w:sz w:val="18"/>
                <w:szCs w:val="18"/>
                <w:lang w:val="sl-SI"/>
              </w:rPr>
            </w:pPr>
          </w:p>
        </w:tc>
        <w:tc>
          <w:tcPr>
            <w:tcW w:w="992"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28</w:t>
            </w:r>
          </w:p>
        </w:tc>
      </w:tr>
      <w:tr w:rsidR="008F6DC8" w:rsidRPr="000A7922" w:rsidTr="00AC6687">
        <w:trPr>
          <w:jc w:val="center"/>
        </w:trPr>
        <w:tc>
          <w:tcPr>
            <w:tcW w:w="1173" w:type="dxa"/>
            <w:shd w:val="clear" w:color="auto" w:fill="FFFF99"/>
          </w:tcPr>
          <w:p w:rsidR="008F6DC8" w:rsidRPr="000A7922" w:rsidRDefault="008F6DC8" w:rsidP="005E3FBD">
            <w:pPr>
              <w:pStyle w:val="Sekcija"/>
              <w:spacing w:before="0" w:after="0"/>
              <w:jc w:val="left"/>
              <w:rPr>
                <w:rFonts w:ascii="Arial" w:hAnsi="Arial" w:cs="Arial"/>
                <w:sz w:val="18"/>
                <w:szCs w:val="18"/>
                <w:lang w:val="sl-SI"/>
              </w:rPr>
            </w:pPr>
            <w:r w:rsidRPr="000A7922">
              <w:rPr>
                <w:rFonts w:ascii="Arial" w:hAnsi="Arial" w:cs="Arial"/>
                <w:sz w:val="18"/>
                <w:szCs w:val="18"/>
                <w:lang w:val="sl-SI"/>
              </w:rPr>
              <w:t>2011/2012</w:t>
            </w:r>
          </w:p>
        </w:tc>
        <w:tc>
          <w:tcPr>
            <w:tcW w:w="671"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0</w:t>
            </w:r>
          </w:p>
        </w:tc>
        <w:tc>
          <w:tcPr>
            <w:tcW w:w="674"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0</w:t>
            </w:r>
          </w:p>
        </w:tc>
        <w:tc>
          <w:tcPr>
            <w:tcW w:w="531"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4</w:t>
            </w:r>
          </w:p>
        </w:tc>
        <w:tc>
          <w:tcPr>
            <w:tcW w:w="638"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0</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9</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sidRPr="000A7922">
              <w:rPr>
                <w:rFonts w:ascii="Arial" w:hAnsi="Arial" w:cs="Arial"/>
                <w:b w:val="0"/>
                <w:sz w:val="18"/>
                <w:szCs w:val="18"/>
                <w:lang w:val="sl-SI"/>
              </w:rPr>
              <w:t>3</w:t>
            </w:r>
          </w:p>
        </w:tc>
        <w:tc>
          <w:tcPr>
            <w:tcW w:w="1191" w:type="dxa"/>
          </w:tcPr>
          <w:p w:rsidR="008F6DC8" w:rsidRPr="000A7922" w:rsidRDefault="008F6DC8" w:rsidP="005E3FBD">
            <w:pPr>
              <w:jc w:val="center"/>
              <w:rPr>
                <w:rFonts w:ascii="Arial" w:hAnsi="Arial" w:cs="Arial"/>
                <w:sz w:val="18"/>
                <w:szCs w:val="18"/>
                <w:lang w:val="sl-SI"/>
              </w:rPr>
            </w:pPr>
          </w:p>
        </w:tc>
        <w:tc>
          <w:tcPr>
            <w:tcW w:w="992"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16</w:t>
            </w:r>
          </w:p>
        </w:tc>
      </w:tr>
      <w:tr w:rsidR="008F6DC8" w:rsidRPr="000A7922" w:rsidTr="00AC6687">
        <w:trPr>
          <w:jc w:val="center"/>
        </w:trPr>
        <w:tc>
          <w:tcPr>
            <w:tcW w:w="1173" w:type="dxa"/>
            <w:shd w:val="clear" w:color="auto" w:fill="FFFF99"/>
          </w:tcPr>
          <w:p w:rsidR="008F6DC8" w:rsidRPr="000A7922" w:rsidRDefault="008F6DC8" w:rsidP="005E3FBD">
            <w:pPr>
              <w:pStyle w:val="Sekcija"/>
              <w:spacing w:before="0" w:after="0"/>
              <w:jc w:val="left"/>
              <w:rPr>
                <w:rFonts w:ascii="Arial" w:hAnsi="Arial" w:cs="Arial"/>
                <w:sz w:val="18"/>
                <w:szCs w:val="18"/>
                <w:lang w:val="sl-SI"/>
              </w:rPr>
            </w:pPr>
            <w:r>
              <w:rPr>
                <w:rFonts w:ascii="Arial" w:hAnsi="Arial" w:cs="Arial"/>
                <w:sz w:val="18"/>
                <w:szCs w:val="18"/>
                <w:lang w:val="sl-SI"/>
              </w:rPr>
              <w:t>2012/2013</w:t>
            </w:r>
          </w:p>
        </w:tc>
        <w:tc>
          <w:tcPr>
            <w:tcW w:w="671" w:type="dxa"/>
          </w:tcPr>
          <w:p w:rsidR="008F6DC8" w:rsidRPr="000A7922"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674" w:type="dxa"/>
          </w:tcPr>
          <w:p w:rsidR="008F6DC8" w:rsidRPr="000A7922"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531" w:type="dxa"/>
          </w:tcPr>
          <w:p w:rsidR="008F6DC8" w:rsidRPr="000A7922"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638" w:type="dxa"/>
          </w:tcPr>
          <w:p w:rsidR="008F6DC8" w:rsidRPr="000A7922"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5</w:t>
            </w:r>
          </w:p>
        </w:tc>
        <w:tc>
          <w:tcPr>
            <w:tcW w:w="567" w:type="dxa"/>
          </w:tcPr>
          <w:p w:rsidR="008F6DC8" w:rsidRPr="000A7922"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1191"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1</w:t>
            </w:r>
          </w:p>
        </w:tc>
        <w:tc>
          <w:tcPr>
            <w:tcW w:w="992"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6</w:t>
            </w:r>
          </w:p>
        </w:tc>
      </w:tr>
      <w:tr w:rsidR="008F6DC8" w:rsidRPr="000A7922" w:rsidTr="00AC6687">
        <w:trPr>
          <w:jc w:val="center"/>
        </w:trPr>
        <w:tc>
          <w:tcPr>
            <w:tcW w:w="1173" w:type="dxa"/>
            <w:shd w:val="clear" w:color="auto" w:fill="FFFF99"/>
          </w:tcPr>
          <w:p w:rsidR="008F6DC8" w:rsidRDefault="008F6DC8" w:rsidP="005E3FBD">
            <w:pPr>
              <w:pStyle w:val="Sekcija"/>
              <w:spacing w:before="0" w:after="0"/>
              <w:jc w:val="left"/>
              <w:rPr>
                <w:rFonts w:ascii="Arial" w:hAnsi="Arial" w:cs="Arial"/>
                <w:sz w:val="18"/>
                <w:szCs w:val="18"/>
                <w:lang w:val="sl-SI"/>
              </w:rPr>
            </w:pPr>
            <w:r>
              <w:rPr>
                <w:rFonts w:ascii="Arial" w:hAnsi="Arial" w:cs="Arial"/>
                <w:sz w:val="18"/>
                <w:szCs w:val="18"/>
                <w:lang w:val="sl-SI"/>
              </w:rPr>
              <w:t>2013/2014</w:t>
            </w:r>
          </w:p>
        </w:tc>
        <w:tc>
          <w:tcPr>
            <w:tcW w:w="671" w:type="dxa"/>
          </w:tcPr>
          <w:p w:rsidR="008F6DC8"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674" w:type="dxa"/>
          </w:tcPr>
          <w:p w:rsidR="008F6DC8"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531" w:type="dxa"/>
          </w:tcPr>
          <w:p w:rsidR="008F6DC8"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638" w:type="dxa"/>
          </w:tcPr>
          <w:p w:rsidR="008F6DC8"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567" w:type="dxa"/>
          </w:tcPr>
          <w:p w:rsidR="008F6DC8"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567" w:type="dxa"/>
          </w:tcPr>
          <w:p w:rsidR="008F6DC8" w:rsidRDefault="008F6DC8" w:rsidP="005E3FBD">
            <w:pPr>
              <w:pStyle w:val="Sekcija"/>
              <w:spacing w:before="0" w:after="0"/>
              <w:rPr>
                <w:rFonts w:ascii="Arial" w:hAnsi="Arial" w:cs="Arial"/>
                <w:b w:val="0"/>
                <w:sz w:val="18"/>
                <w:szCs w:val="18"/>
                <w:lang w:val="sl-SI"/>
              </w:rPr>
            </w:pPr>
            <w:r>
              <w:rPr>
                <w:rFonts w:ascii="Arial" w:hAnsi="Arial" w:cs="Arial"/>
                <w:b w:val="0"/>
                <w:sz w:val="18"/>
                <w:szCs w:val="18"/>
                <w:lang w:val="sl-SI"/>
              </w:rPr>
              <w:t>0</w:t>
            </w:r>
          </w:p>
        </w:tc>
        <w:tc>
          <w:tcPr>
            <w:tcW w:w="1191"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3</w:t>
            </w:r>
          </w:p>
        </w:tc>
        <w:tc>
          <w:tcPr>
            <w:tcW w:w="992"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3</w:t>
            </w:r>
          </w:p>
        </w:tc>
      </w:tr>
    </w:tbl>
    <w:p w:rsidR="008F6DC8" w:rsidRDefault="008F6DC8" w:rsidP="008F6DC8">
      <w:pPr>
        <w:jc w:val="both"/>
        <w:rPr>
          <w:lang w:val="sl-SI"/>
        </w:rPr>
      </w:pPr>
    </w:p>
    <w:p w:rsidR="00D8710F" w:rsidRPr="000A7922" w:rsidRDefault="00D8710F" w:rsidP="008F6DC8">
      <w:pPr>
        <w:jc w:val="both"/>
        <w:rPr>
          <w:lang w:val="sl-SI"/>
        </w:rPr>
      </w:pPr>
    </w:p>
    <w:p w:rsidR="008F6DC8" w:rsidRPr="000A7922" w:rsidRDefault="008F6DC8" w:rsidP="008F6DC8">
      <w:pPr>
        <w:pStyle w:val="BodyText"/>
        <w:rPr>
          <w:rFonts w:ascii="Arial" w:hAnsi="Arial" w:cs="Arial"/>
        </w:rPr>
      </w:pPr>
      <w:r w:rsidRPr="000A7922">
        <w:rPr>
          <w:rFonts w:ascii="Arial" w:hAnsi="Arial" w:cs="Arial"/>
          <w:szCs w:val="24"/>
        </w:rPr>
        <w:t>Ugotovimo lahko, da se na vseh letnikih VS programa KT vpis na izred</w:t>
      </w:r>
      <w:r>
        <w:rPr>
          <w:rFonts w:ascii="Arial" w:hAnsi="Arial" w:cs="Arial"/>
          <w:szCs w:val="24"/>
        </w:rPr>
        <w:t>nem študiju iz leta v leto niža.</w:t>
      </w:r>
      <w:r>
        <w:rPr>
          <w:rFonts w:ascii="Arial" w:hAnsi="Arial" w:cs="Arial"/>
        </w:rPr>
        <w:t xml:space="preserve"> Ta oblika študija počasi zamira, ostalo je le še nekaj študentov, ki zaključujejo študij.</w:t>
      </w:r>
    </w:p>
    <w:p w:rsidR="008F6DC8" w:rsidRPr="000A7922" w:rsidRDefault="008F6DC8" w:rsidP="008F6DC8">
      <w:pPr>
        <w:rPr>
          <w:rFonts w:ascii="Arial" w:hAnsi="Arial" w:cs="Arial"/>
          <w:sz w:val="24"/>
          <w:szCs w:val="24"/>
          <w:lang w:val="sl-SI"/>
        </w:rPr>
      </w:pPr>
    </w:p>
    <w:p w:rsidR="00AC6687" w:rsidRPr="000A7922" w:rsidRDefault="00AC6687" w:rsidP="008F6DC8">
      <w:pPr>
        <w:rPr>
          <w:rFonts w:ascii="Arial" w:hAnsi="Arial" w:cs="Arial"/>
          <w:sz w:val="24"/>
          <w:szCs w:val="24"/>
          <w:lang w:val="sl-SI"/>
        </w:rPr>
      </w:pPr>
    </w:p>
    <w:p w:rsidR="008F6DC8" w:rsidRPr="00E03301" w:rsidRDefault="008F6DC8" w:rsidP="008F6DC8">
      <w:pPr>
        <w:pStyle w:val="Heading3"/>
        <w:numPr>
          <w:ilvl w:val="0"/>
          <w:numId w:val="0"/>
        </w:numPr>
        <w:jc w:val="left"/>
        <w:rPr>
          <w:lang w:val="sl-SI"/>
        </w:rPr>
      </w:pPr>
      <w:bookmarkStart w:id="24" w:name="_Toc314143298"/>
      <w:bookmarkStart w:id="25" w:name="_Toc377555287"/>
      <w:r w:rsidRPr="00E03301">
        <w:rPr>
          <w:lang w:val="sl-SI"/>
        </w:rPr>
        <w:t>2.4.2 Sestava študentske populacije</w:t>
      </w:r>
      <w:bookmarkEnd w:id="24"/>
      <w:bookmarkEnd w:id="25"/>
    </w:p>
    <w:p w:rsidR="008F6DC8" w:rsidRPr="000A7922" w:rsidRDefault="008F6DC8" w:rsidP="008F6DC8">
      <w:pPr>
        <w:pStyle w:val="BodyTextIndent"/>
        <w:spacing w:after="0"/>
        <w:rPr>
          <w:rFonts w:ascii="Arial" w:hAnsi="Arial" w:cs="Arial"/>
          <w:color w:val="000000"/>
        </w:rPr>
      </w:pPr>
    </w:p>
    <w:p w:rsidR="008F6DC8" w:rsidRDefault="008F6DC8" w:rsidP="008F6DC8">
      <w:pPr>
        <w:pStyle w:val="BodyTextIndent"/>
        <w:spacing w:after="0"/>
        <w:rPr>
          <w:rFonts w:ascii="Arial" w:hAnsi="Arial" w:cs="Arial"/>
          <w:color w:val="000000"/>
        </w:rPr>
      </w:pPr>
      <w:r w:rsidRPr="000A7922">
        <w:rPr>
          <w:rFonts w:ascii="Arial" w:hAnsi="Arial" w:cs="Arial"/>
          <w:color w:val="000000"/>
        </w:rPr>
        <w:t xml:space="preserve">V študijskem letu </w:t>
      </w:r>
      <w:r w:rsidRPr="000A7922">
        <w:rPr>
          <w:rFonts w:ascii="Arial" w:hAnsi="Arial" w:cs="Arial"/>
          <w:b/>
          <w:bCs/>
        </w:rPr>
        <w:t>2009/2010</w:t>
      </w:r>
      <w:r w:rsidRPr="000A7922">
        <w:rPr>
          <w:rFonts w:ascii="Arial" w:hAnsi="Arial" w:cs="Arial"/>
          <w:color w:val="000000"/>
        </w:rPr>
        <w:t xml:space="preserve"> se je na </w:t>
      </w:r>
      <w:r w:rsidRPr="001C3C5B">
        <w:rPr>
          <w:rFonts w:ascii="Arial" w:hAnsi="Arial" w:cs="Arial"/>
          <w:b/>
        </w:rPr>
        <w:t>redni univerzitetni študijski program</w:t>
      </w:r>
      <w:r w:rsidRPr="000A7922">
        <w:rPr>
          <w:rFonts w:ascii="Arial" w:hAnsi="Arial" w:cs="Arial"/>
          <w:b/>
          <w:bCs/>
          <w:color w:val="000000"/>
        </w:rPr>
        <w:t xml:space="preserve"> I</w:t>
      </w:r>
      <w:r w:rsidRPr="000A7922">
        <w:rPr>
          <w:rFonts w:ascii="Arial" w:hAnsi="Arial" w:cs="Arial"/>
          <w:color w:val="000000"/>
        </w:rPr>
        <w:t xml:space="preserve"> vpisalo 242 študentov (vključno z 38 absolventi) od tega 57 % žensk in 43 % moških ter na </w:t>
      </w:r>
      <w:r w:rsidRPr="001C3C5B">
        <w:rPr>
          <w:rFonts w:ascii="Arial" w:hAnsi="Arial" w:cs="Arial"/>
          <w:b/>
        </w:rPr>
        <w:t>visokošolski strokovni študijski program</w:t>
      </w:r>
      <w:r w:rsidRPr="000A7922">
        <w:rPr>
          <w:rFonts w:ascii="Arial" w:hAnsi="Arial" w:cs="Arial"/>
          <w:b/>
          <w:bCs/>
          <w:color w:val="000000"/>
        </w:rPr>
        <w:t xml:space="preserve"> </w:t>
      </w:r>
      <w:r w:rsidRPr="000A7922">
        <w:rPr>
          <w:rFonts w:ascii="Arial" w:hAnsi="Arial" w:cs="Arial"/>
          <w:color w:val="000000"/>
        </w:rPr>
        <w:t>179 študentov (vključno s 17 absolventi) od tega 65 % žensk in 35 % moških.</w:t>
      </w:r>
    </w:p>
    <w:p w:rsidR="0087754C" w:rsidRPr="000A7922" w:rsidRDefault="0087754C" w:rsidP="008F6DC8">
      <w:pPr>
        <w:pStyle w:val="BodyTextIndent"/>
        <w:spacing w:after="0"/>
        <w:rPr>
          <w:rFonts w:ascii="Arial" w:hAnsi="Arial" w:cs="Arial"/>
          <w:color w:val="000000"/>
        </w:rPr>
      </w:pPr>
    </w:p>
    <w:p w:rsidR="008F6DC8" w:rsidRPr="000A7922" w:rsidRDefault="008F6DC8" w:rsidP="008F6DC8">
      <w:pPr>
        <w:pStyle w:val="BodyTextIndent"/>
        <w:spacing w:after="0"/>
        <w:rPr>
          <w:rFonts w:ascii="Arial" w:hAnsi="Arial" w:cs="Arial"/>
          <w:color w:val="000000"/>
        </w:rPr>
      </w:pPr>
      <w:r w:rsidRPr="000A7922">
        <w:rPr>
          <w:rFonts w:ascii="Arial" w:hAnsi="Arial" w:cs="Arial"/>
          <w:color w:val="000000"/>
        </w:rPr>
        <w:t xml:space="preserve">Na </w:t>
      </w:r>
      <w:r w:rsidRPr="000A7922">
        <w:rPr>
          <w:rFonts w:ascii="Arial" w:hAnsi="Arial" w:cs="Arial"/>
          <w:b/>
          <w:bCs/>
          <w:color w:val="000000"/>
        </w:rPr>
        <w:t>izredni in podiplomski študij</w:t>
      </w:r>
      <w:r w:rsidRPr="000A7922">
        <w:rPr>
          <w:rFonts w:ascii="Arial" w:hAnsi="Arial" w:cs="Arial"/>
          <w:color w:val="000000"/>
        </w:rPr>
        <w:t xml:space="preserve"> se je vpisalo 117 študentov (64 % žensk in 36 % moških), od tega na program VS 47 študentov  (57 % žensk in 43 % moških),  na magistrski študij 23 študentov (70 % žensk in 30 % moških), od tega na 2. bolonjsko stopnjo 11 študentov (82 % žensk in 18 % moških), na enovit doktorski študij 25 študentov (76 % žensk in 24 % moških) in na doktorski študij 22 študentov (59 % žensk in 41 % moških). </w:t>
      </w:r>
    </w:p>
    <w:p w:rsidR="008F6DC8" w:rsidRPr="000A7922" w:rsidRDefault="008F6DC8" w:rsidP="008F6DC8">
      <w:pPr>
        <w:pStyle w:val="BodyTextIndent"/>
        <w:spacing w:after="0"/>
        <w:rPr>
          <w:rFonts w:ascii="Arial" w:hAnsi="Arial" w:cs="Arial"/>
        </w:rPr>
      </w:pPr>
    </w:p>
    <w:p w:rsidR="008F6DC8" w:rsidRDefault="008F6DC8" w:rsidP="008F6DC8">
      <w:pPr>
        <w:pStyle w:val="BodyTextIndent"/>
        <w:spacing w:after="0"/>
        <w:rPr>
          <w:rFonts w:ascii="Arial" w:hAnsi="Arial" w:cs="Arial"/>
        </w:rPr>
      </w:pPr>
      <w:r w:rsidRPr="000A7922">
        <w:rPr>
          <w:rFonts w:ascii="Arial" w:hAnsi="Arial" w:cs="Arial"/>
        </w:rPr>
        <w:t xml:space="preserve">V študijskem letu </w:t>
      </w:r>
      <w:r w:rsidRPr="000A7922">
        <w:rPr>
          <w:rFonts w:ascii="Arial" w:hAnsi="Arial" w:cs="Arial"/>
          <w:b/>
        </w:rPr>
        <w:t>2010/2011</w:t>
      </w:r>
      <w:r w:rsidRPr="000A7922">
        <w:rPr>
          <w:rFonts w:ascii="Arial" w:hAnsi="Arial" w:cs="Arial"/>
        </w:rPr>
        <w:t xml:space="preserve"> se je na </w:t>
      </w:r>
      <w:r w:rsidRPr="001C3C5B">
        <w:rPr>
          <w:rFonts w:ascii="Arial" w:hAnsi="Arial" w:cs="Arial"/>
          <w:b/>
        </w:rPr>
        <w:t>redni univerzitetni študijski program</w:t>
      </w:r>
      <w:r w:rsidRPr="000A7922">
        <w:rPr>
          <w:rFonts w:ascii="Arial" w:hAnsi="Arial" w:cs="Arial"/>
        </w:rPr>
        <w:t xml:space="preserve"> vpisalo 252 študentov (vključno z 41 absolventi) od tega 69,8 % žensk in 30,2 % moških ter na </w:t>
      </w:r>
      <w:r w:rsidRPr="001C3C5B">
        <w:rPr>
          <w:rFonts w:ascii="Arial" w:hAnsi="Arial" w:cs="Arial"/>
          <w:b/>
        </w:rPr>
        <w:t>visokošolski strokovni študijski program</w:t>
      </w:r>
      <w:r w:rsidRPr="000A7922">
        <w:rPr>
          <w:rFonts w:ascii="Arial" w:hAnsi="Arial" w:cs="Arial"/>
          <w:b/>
        </w:rPr>
        <w:t xml:space="preserve"> </w:t>
      </w:r>
      <w:r w:rsidRPr="000A7922">
        <w:rPr>
          <w:rFonts w:ascii="Arial" w:hAnsi="Arial" w:cs="Arial"/>
        </w:rPr>
        <w:t xml:space="preserve">132 študentov (vključno z 20 absolventi) od tega 72,7 % žensk in 27,3 % moških. </w:t>
      </w:r>
    </w:p>
    <w:p w:rsidR="0087754C" w:rsidRDefault="0087754C" w:rsidP="008F6DC8">
      <w:pPr>
        <w:pStyle w:val="BodyTextIndent"/>
        <w:spacing w:after="0"/>
        <w:rPr>
          <w:rFonts w:ascii="Arial" w:hAnsi="Arial" w:cs="Arial"/>
        </w:rPr>
      </w:pPr>
    </w:p>
    <w:p w:rsidR="008F6DC8" w:rsidRPr="000A7922" w:rsidRDefault="008F6DC8" w:rsidP="008F6DC8">
      <w:pPr>
        <w:pStyle w:val="BodyTextIndent"/>
        <w:spacing w:after="0"/>
        <w:rPr>
          <w:rFonts w:ascii="Arial" w:hAnsi="Arial" w:cs="Arial"/>
        </w:rPr>
      </w:pPr>
      <w:r w:rsidRPr="000A7922">
        <w:rPr>
          <w:rFonts w:ascii="Arial" w:hAnsi="Arial" w:cs="Arial"/>
        </w:rPr>
        <w:lastRenderedPageBreak/>
        <w:t xml:space="preserve">Na </w:t>
      </w:r>
      <w:r w:rsidRPr="000A7922">
        <w:rPr>
          <w:rFonts w:ascii="Arial" w:hAnsi="Arial" w:cs="Arial"/>
          <w:b/>
        </w:rPr>
        <w:t>izredni in podiplomski študij</w:t>
      </w:r>
      <w:r w:rsidRPr="000A7922">
        <w:rPr>
          <w:rFonts w:ascii="Arial" w:hAnsi="Arial" w:cs="Arial"/>
        </w:rPr>
        <w:t xml:space="preserve"> se je vpisalo 88 študentov (67,0 % žensk in 33,0% moških), od tega na program VS 28 študentov  (64,2 % žensk in 35,8 % moških),  na magistrski študij 14 študentov (71,4 % žensk in 28,6 % moških), na enovit doktorski študij 16 študentov (75,0 % žensk in 25,0 % moških) in na doktorski študij 30 študentov (63,3 % žensk in 36,7 % moških).</w:t>
      </w:r>
    </w:p>
    <w:p w:rsidR="008F6DC8" w:rsidRPr="000A7922" w:rsidRDefault="008F6DC8" w:rsidP="008F6DC8">
      <w:pPr>
        <w:rPr>
          <w:rFonts w:ascii="Arial" w:hAnsi="Arial" w:cs="Arial"/>
          <w:lang w:val="sl-SI"/>
        </w:rPr>
      </w:pPr>
    </w:p>
    <w:p w:rsidR="008F6DC8" w:rsidRDefault="008F6DC8" w:rsidP="008F6DC8">
      <w:pPr>
        <w:pStyle w:val="BodyTextIndent"/>
        <w:spacing w:after="0"/>
        <w:rPr>
          <w:rFonts w:ascii="Arial" w:hAnsi="Arial" w:cs="Arial"/>
        </w:rPr>
      </w:pPr>
      <w:r w:rsidRPr="000A7922">
        <w:rPr>
          <w:rFonts w:ascii="Arial" w:hAnsi="Arial" w:cs="Arial"/>
        </w:rPr>
        <w:t xml:space="preserve">V študijskem letu </w:t>
      </w:r>
      <w:r w:rsidRPr="000A7922">
        <w:rPr>
          <w:rFonts w:ascii="Arial" w:hAnsi="Arial" w:cs="Arial"/>
          <w:b/>
        </w:rPr>
        <w:t xml:space="preserve">2011/2012 </w:t>
      </w:r>
      <w:r w:rsidRPr="000A7922">
        <w:rPr>
          <w:rFonts w:ascii="Arial" w:hAnsi="Arial" w:cs="Arial"/>
        </w:rPr>
        <w:t xml:space="preserve">se je na </w:t>
      </w:r>
      <w:r w:rsidRPr="001C3C5B">
        <w:rPr>
          <w:rFonts w:ascii="Arial" w:hAnsi="Arial" w:cs="Arial"/>
          <w:b/>
        </w:rPr>
        <w:t>redni univerzitetni študijski program</w:t>
      </w:r>
      <w:r w:rsidRPr="000A7922">
        <w:rPr>
          <w:rFonts w:ascii="Arial" w:hAnsi="Arial" w:cs="Arial"/>
        </w:rPr>
        <w:t xml:space="preserve"> vpisalo 268 študentov (vključno z 39 absolventi) od tega 74,25 % žensk in 25,75 % moških ter na </w:t>
      </w:r>
      <w:r w:rsidRPr="001C3C5B">
        <w:rPr>
          <w:rFonts w:ascii="Arial" w:hAnsi="Arial" w:cs="Arial"/>
          <w:b/>
        </w:rPr>
        <w:t>visokošolski strokovni študijski program</w:t>
      </w:r>
      <w:r w:rsidRPr="000A7922">
        <w:rPr>
          <w:rFonts w:ascii="Arial" w:hAnsi="Arial" w:cs="Arial"/>
          <w:b/>
        </w:rPr>
        <w:t xml:space="preserve"> </w:t>
      </w:r>
      <w:r w:rsidRPr="000A7922">
        <w:rPr>
          <w:rFonts w:ascii="Arial" w:hAnsi="Arial" w:cs="Arial"/>
        </w:rPr>
        <w:t xml:space="preserve">128 študentov (vključno s 30 absolventi) od tega 76,56 % žensk in 23,44 % moških. </w:t>
      </w:r>
    </w:p>
    <w:p w:rsidR="0087754C" w:rsidRDefault="0087754C" w:rsidP="008F6DC8">
      <w:pPr>
        <w:pStyle w:val="BodyTextIndent"/>
        <w:spacing w:after="0"/>
        <w:rPr>
          <w:rFonts w:ascii="Arial" w:hAnsi="Arial" w:cs="Arial"/>
        </w:rPr>
      </w:pPr>
    </w:p>
    <w:p w:rsidR="008F6DC8" w:rsidRPr="000A7922" w:rsidRDefault="008F6DC8" w:rsidP="008F6DC8">
      <w:pPr>
        <w:pStyle w:val="BodyTextIndent"/>
        <w:spacing w:after="0"/>
        <w:rPr>
          <w:rFonts w:ascii="Arial" w:hAnsi="Arial" w:cs="Arial"/>
        </w:rPr>
      </w:pPr>
      <w:r w:rsidRPr="000A7922">
        <w:rPr>
          <w:rFonts w:ascii="Arial" w:hAnsi="Arial" w:cs="Arial"/>
        </w:rPr>
        <w:t xml:space="preserve">Na </w:t>
      </w:r>
      <w:r w:rsidRPr="000A7922">
        <w:rPr>
          <w:rFonts w:ascii="Arial" w:hAnsi="Arial" w:cs="Arial"/>
          <w:b/>
        </w:rPr>
        <w:t xml:space="preserve">izredni študij </w:t>
      </w:r>
      <w:r w:rsidRPr="000A7922">
        <w:rPr>
          <w:rFonts w:ascii="Arial" w:hAnsi="Arial" w:cs="Arial"/>
        </w:rPr>
        <w:t xml:space="preserve">VS se je vpisalo 16 študentov (50 % žensk in 50 % moških) ter </w:t>
      </w:r>
      <w:r w:rsidRPr="000A7922">
        <w:rPr>
          <w:rFonts w:ascii="Arial" w:hAnsi="Arial" w:cs="Arial"/>
          <w:b/>
        </w:rPr>
        <w:t>na podiplomski študij</w:t>
      </w:r>
      <w:r w:rsidRPr="000A7922">
        <w:rPr>
          <w:rFonts w:ascii="Arial" w:hAnsi="Arial" w:cs="Arial"/>
        </w:rPr>
        <w:t xml:space="preserve"> 62 študentov (62,9 % žensk in 37,1 % moških).</w:t>
      </w:r>
    </w:p>
    <w:p w:rsidR="008F6DC8" w:rsidRDefault="008F6DC8" w:rsidP="008F6DC8">
      <w:pPr>
        <w:rPr>
          <w:rFonts w:ascii="Arial" w:hAnsi="Arial" w:cs="Arial"/>
          <w:color w:val="FF0000"/>
          <w:lang w:val="sl-SI"/>
        </w:rPr>
      </w:pPr>
    </w:p>
    <w:p w:rsidR="008F6DC8" w:rsidRDefault="008F6DC8" w:rsidP="008F6DC8">
      <w:pPr>
        <w:pStyle w:val="BodyTextIndent"/>
        <w:spacing w:after="0"/>
        <w:rPr>
          <w:rFonts w:ascii="Arial" w:hAnsi="Arial" w:cs="Arial"/>
        </w:rPr>
      </w:pPr>
      <w:r w:rsidRPr="001C3C5B">
        <w:rPr>
          <w:rFonts w:ascii="Arial" w:hAnsi="Arial" w:cs="Arial"/>
        </w:rPr>
        <w:t xml:space="preserve">V študijskem letu </w:t>
      </w:r>
      <w:r w:rsidRPr="001C3C5B">
        <w:rPr>
          <w:rFonts w:ascii="Arial" w:hAnsi="Arial" w:cs="Arial"/>
          <w:b/>
        </w:rPr>
        <w:t xml:space="preserve">2012/2013 </w:t>
      </w:r>
      <w:r w:rsidRPr="001C3C5B">
        <w:rPr>
          <w:rFonts w:ascii="Arial" w:hAnsi="Arial" w:cs="Arial"/>
        </w:rPr>
        <w:t xml:space="preserve">se je na </w:t>
      </w:r>
      <w:r w:rsidRPr="001C3C5B">
        <w:rPr>
          <w:rFonts w:ascii="Arial" w:hAnsi="Arial" w:cs="Arial"/>
          <w:b/>
        </w:rPr>
        <w:t>redni univerzitetni študijski program</w:t>
      </w:r>
      <w:r w:rsidRPr="001C3C5B">
        <w:rPr>
          <w:rFonts w:ascii="Arial" w:hAnsi="Arial" w:cs="Arial"/>
        </w:rPr>
        <w:t xml:space="preserve"> vpisalo 288 študentov (vključno z 52 absolventi) od tega 68,7 % žensk in 31,3 % moških in na </w:t>
      </w:r>
      <w:r w:rsidRPr="001C3C5B">
        <w:rPr>
          <w:rFonts w:ascii="Arial" w:hAnsi="Arial" w:cs="Arial"/>
          <w:b/>
        </w:rPr>
        <w:t xml:space="preserve">visokošolski strokovni študijski program </w:t>
      </w:r>
      <w:r w:rsidRPr="001C3C5B">
        <w:rPr>
          <w:rFonts w:ascii="Arial" w:hAnsi="Arial" w:cs="Arial"/>
        </w:rPr>
        <w:t xml:space="preserve">113 študentov (vključno s 7 absolventi) od tega 68,5 % žensk in 31,5 % moških. </w:t>
      </w:r>
    </w:p>
    <w:p w:rsidR="0087754C" w:rsidRPr="001C3C5B" w:rsidRDefault="0087754C" w:rsidP="008F6DC8">
      <w:pPr>
        <w:pStyle w:val="BodyTextIndent"/>
        <w:spacing w:after="0"/>
        <w:rPr>
          <w:rFonts w:ascii="Arial" w:hAnsi="Arial" w:cs="Arial"/>
        </w:rPr>
      </w:pPr>
    </w:p>
    <w:p w:rsidR="008F6DC8" w:rsidRPr="001C3C5B" w:rsidRDefault="008F6DC8" w:rsidP="008F6DC8">
      <w:pPr>
        <w:pStyle w:val="BodyTextIndent"/>
        <w:spacing w:after="0"/>
        <w:rPr>
          <w:rFonts w:ascii="Arial" w:hAnsi="Arial" w:cs="Arial"/>
        </w:rPr>
      </w:pPr>
      <w:r w:rsidRPr="001C3C5B">
        <w:rPr>
          <w:rFonts w:ascii="Arial" w:hAnsi="Arial" w:cs="Arial"/>
        </w:rPr>
        <w:t xml:space="preserve">Na </w:t>
      </w:r>
      <w:r w:rsidRPr="001C3C5B">
        <w:rPr>
          <w:rFonts w:ascii="Arial" w:hAnsi="Arial" w:cs="Arial"/>
          <w:b/>
        </w:rPr>
        <w:t xml:space="preserve">2. stopnjo </w:t>
      </w:r>
      <w:r w:rsidRPr="001C3C5B">
        <w:rPr>
          <w:rFonts w:ascii="Arial" w:hAnsi="Arial" w:cs="Arial"/>
        </w:rPr>
        <w:t>se je vpisalo 47 rednih študentov (63,8 žensk in 36,2 moških).</w:t>
      </w:r>
    </w:p>
    <w:p w:rsidR="008F6DC8" w:rsidRPr="003637B3" w:rsidRDefault="008F6DC8" w:rsidP="008F6DC8">
      <w:pPr>
        <w:pStyle w:val="BodyTextIndent"/>
        <w:spacing w:after="0"/>
        <w:rPr>
          <w:rFonts w:ascii="Arial" w:hAnsi="Arial" w:cs="Arial"/>
          <w:color w:val="FF0000"/>
        </w:rPr>
      </w:pPr>
      <w:r w:rsidRPr="001C3C5B">
        <w:rPr>
          <w:rFonts w:ascii="Arial" w:hAnsi="Arial" w:cs="Arial"/>
        </w:rPr>
        <w:t xml:space="preserve">Na </w:t>
      </w:r>
      <w:r w:rsidRPr="001C3C5B">
        <w:rPr>
          <w:rFonts w:ascii="Arial" w:hAnsi="Arial" w:cs="Arial"/>
          <w:b/>
        </w:rPr>
        <w:t xml:space="preserve">izredni študij </w:t>
      </w:r>
      <w:r w:rsidRPr="001C3C5B">
        <w:rPr>
          <w:rFonts w:ascii="Arial" w:hAnsi="Arial" w:cs="Arial"/>
        </w:rPr>
        <w:t xml:space="preserve">VS se je vključno z absolventi vpisalo 6 študentov (66,6 % žensk in 33,4 % moških) in </w:t>
      </w:r>
      <w:r w:rsidRPr="001C3C5B">
        <w:rPr>
          <w:rFonts w:ascii="Arial" w:hAnsi="Arial" w:cs="Arial"/>
          <w:b/>
        </w:rPr>
        <w:t>na podiplomski študij</w:t>
      </w:r>
      <w:r w:rsidRPr="001C3C5B">
        <w:rPr>
          <w:rFonts w:ascii="Arial" w:hAnsi="Arial" w:cs="Arial"/>
        </w:rPr>
        <w:t xml:space="preserve"> 41 študentov (46,3 % žensk in 53,7 % moških).</w:t>
      </w:r>
    </w:p>
    <w:p w:rsidR="008F6DC8" w:rsidRPr="00FD69B7" w:rsidRDefault="008F6DC8" w:rsidP="008F6DC8">
      <w:pPr>
        <w:rPr>
          <w:rFonts w:ascii="Arial" w:hAnsi="Arial" w:cs="Arial"/>
          <w:lang w:val="sl-SI"/>
        </w:rPr>
      </w:pPr>
    </w:p>
    <w:p w:rsidR="008F6DC8" w:rsidRDefault="008F6DC8" w:rsidP="008F6DC8">
      <w:pPr>
        <w:pStyle w:val="BodyTextIndent"/>
        <w:spacing w:after="0"/>
        <w:rPr>
          <w:rFonts w:ascii="Arial" w:hAnsi="Arial" w:cs="Arial"/>
        </w:rPr>
      </w:pPr>
      <w:r w:rsidRPr="00FD69B7">
        <w:rPr>
          <w:rFonts w:ascii="Arial" w:hAnsi="Arial" w:cs="Arial"/>
        </w:rPr>
        <w:t xml:space="preserve">V študijskem letu </w:t>
      </w:r>
      <w:r w:rsidRPr="00FD69B7">
        <w:rPr>
          <w:rFonts w:ascii="Arial" w:hAnsi="Arial" w:cs="Arial"/>
          <w:b/>
        </w:rPr>
        <w:t xml:space="preserve">2013/2014 </w:t>
      </w:r>
      <w:r w:rsidRPr="00FD69B7">
        <w:rPr>
          <w:rFonts w:ascii="Arial" w:hAnsi="Arial" w:cs="Arial"/>
        </w:rPr>
        <w:t xml:space="preserve">se je na </w:t>
      </w:r>
      <w:r w:rsidRPr="00FD69B7">
        <w:rPr>
          <w:rFonts w:ascii="Arial" w:hAnsi="Arial" w:cs="Arial"/>
          <w:b/>
        </w:rPr>
        <w:t>redni univerzitetni študijski program</w:t>
      </w:r>
      <w:r w:rsidRPr="00FD69B7">
        <w:rPr>
          <w:rFonts w:ascii="Arial" w:hAnsi="Arial" w:cs="Arial"/>
        </w:rPr>
        <w:t xml:space="preserve"> vpisalo 270 študentov (vključno s 17 absolventi) od tega 67,7 % žensk in 32,3 % moških in na </w:t>
      </w:r>
      <w:r w:rsidRPr="00FD69B7">
        <w:rPr>
          <w:rFonts w:ascii="Arial" w:hAnsi="Arial" w:cs="Arial"/>
          <w:b/>
        </w:rPr>
        <w:t xml:space="preserve">visokošolski strokovni študijski program </w:t>
      </w:r>
      <w:r w:rsidRPr="00FD69B7">
        <w:rPr>
          <w:rFonts w:ascii="Arial" w:hAnsi="Arial" w:cs="Arial"/>
        </w:rPr>
        <w:t xml:space="preserve">105 študentov (vključno z 8 absolventi) od tega 69,5 % žensk in 30,5 % moških. </w:t>
      </w:r>
    </w:p>
    <w:p w:rsidR="00AC6687" w:rsidRPr="00FD69B7" w:rsidRDefault="00AC6687" w:rsidP="008F6DC8">
      <w:pPr>
        <w:pStyle w:val="BodyTextIndent"/>
        <w:spacing w:after="0"/>
        <w:rPr>
          <w:rFonts w:ascii="Arial" w:hAnsi="Arial" w:cs="Arial"/>
        </w:rPr>
      </w:pPr>
    </w:p>
    <w:p w:rsidR="008F6DC8" w:rsidRDefault="008F6DC8" w:rsidP="008F6DC8">
      <w:pPr>
        <w:pStyle w:val="BodyTextIndent"/>
        <w:spacing w:after="0"/>
        <w:rPr>
          <w:rFonts w:ascii="Arial" w:hAnsi="Arial" w:cs="Arial"/>
        </w:rPr>
      </w:pPr>
      <w:r w:rsidRPr="00FD69B7">
        <w:rPr>
          <w:rFonts w:ascii="Arial" w:hAnsi="Arial" w:cs="Arial"/>
        </w:rPr>
        <w:t xml:space="preserve">Na </w:t>
      </w:r>
      <w:r w:rsidRPr="00FD69B7">
        <w:rPr>
          <w:rFonts w:ascii="Arial" w:hAnsi="Arial" w:cs="Arial"/>
          <w:b/>
        </w:rPr>
        <w:t xml:space="preserve">2. stopnjo </w:t>
      </w:r>
      <w:r w:rsidRPr="00FD69B7">
        <w:rPr>
          <w:rFonts w:ascii="Arial" w:hAnsi="Arial" w:cs="Arial"/>
        </w:rPr>
        <w:t>se je vpisalo 74 rednih študentov (70,3 %žensk in 29,7 moških %).</w:t>
      </w:r>
    </w:p>
    <w:p w:rsidR="00AC6687" w:rsidRPr="00FD69B7" w:rsidRDefault="00AC6687" w:rsidP="008F6DC8">
      <w:pPr>
        <w:pStyle w:val="BodyTextIndent"/>
        <w:spacing w:after="0"/>
        <w:rPr>
          <w:rFonts w:ascii="Arial" w:hAnsi="Arial" w:cs="Arial"/>
        </w:rPr>
      </w:pPr>
    </w:p>
    <w:p w:rsidR="008F6DC8" w:rsidRPr="00FD69B7" w:rsidRDefault="008F6DC8" w:rsidP="008F6DC8">
      <w:pPr>
        <w:pStyle w:val="BodyTextIndent"/>
        <w:spacing w:after="0"/>
        <w:rPr>
          <w:rFonts w:ascii="Arial" w:hAnsi="Arial" w:cs="Arial"/>
        </w:rPr>
      </w:pPr>
      <w:r w:rsidRPr="00FD69B7">
        <w:rPr>
          <w:rFonts w:ascii="Arial" w:hAnsi="Arial" w:cs="Arial"/>
        </w:rPr>
        <w:t xml:space="preserve">Na </w:t>
      </w:r>
      <w:r w:rsidRPr="00FD69B7">
        <w:rPr>
          <w:rFonts w:ascii="Arial" w:hAnsi="Arial" w:cs="Arial"/>
          <w:b/>
        </w:rPr>
        <w:t xml:space="preserve">izredni študij </w:t>
      </w:r>
      <w:r w:rsidRPr="00FD69B7">
        <w:rPr>
          <w:rFonts w:ascii="Arial" w:hAnsi="Arial" w:cs="Arial"/>
        </w:rPr>
        <w:t xml:space="preserve">visokošolski strokovni program so se vpisali 3 absolventi (67,7 % žensk in 33,3 % moških) in </w:t>
      </w:r>
      <w:r w:rsidRPr="00FD69B7">
        <w:rPr>
          <w:rFonts w:ascii="Arial" w:hAnsi="Arial" w:cs="Arial"/>
          <w:b/>
        </w:rPr>
        <w:t>na podiplomski študij</w:t>
      </w:r>
      <w:r w:rsidRPr="00FD69B7">
        <w:rPr>
          <w:rFonts w:ascii="Arial" w:hAnsi="Arial" w:cs="Arial"/>
        </w:rPr>
        <w:t xml:space="preserve"> 40 študentov (65,0 % žensk in 35,0 % moških).</w:t>
      </w:r>
    </w:p>
    <w:p w:rsidR="008F6DC8" w:rsidRPr="000A7922" w:rsidRDefault="008F6DC8" w:rsidP="008F6DC8">
      <w:pPr>
        <w:rPr>
          <w:rFonts w:ascii="Arial" w:hAnsi="Arial" w:cs="Arial"/>
          <w:color w:val="FF0000"/>
          <w:lang w:val="sl-SI"/>
        </w:rPr>
      </w:pPr>
    </w:p>
    <w:p w:rsidR="008F6DC8" w:rsidRDefault="008F6DC8" w:rsidP="008F6DC8">
      <w:pPr>
        <w:pStyle w:val="BodyTextIndent"/>
        <w:spacing w:after="0"/>
        <w:rPr>
          <w:rFonts w:ascii="Arial" w:hAnsi="Arial" w:cs="Arial"/>
        </w:rPr>
      </w:pPr>
      <w:r>
        <w:rPr>
          <w:rFonts w:ascii="Arial" w:hAnsi="Arial" w:cs="Arial"/>
        </w:rPr>
        <w:t>Ugotovimo lahko, da razmerje</w:t>
      </w:r>
      <w:r w:rsidRPr="000A7922">
        <w:rPr>
          <w:rFonts w:ascii="Arial" w:hAnsi="Arial" w:cs="Arial"/>
        </w:rPr>
        <w:t xml:space="preserve"> </w:t>
      </w:r>
      <w:r>
        <w:rPr>
          <w:rFonts w:ascii="Arial" w:hAnsi="Arial" w:cs="Arial"/>
        </w:rPr>
        <w:t>med spoloma rahlo niha, delež žensk je okrog 2/3</w:t>
      </w:r>
      <w:r w:rsidRPr="000A7922">
        <w:rPr>
          <w:rFonts w:ascii="Arial" w:hAnsi="Arial" w:cs="Arial"/>
        </w:rPr>
        <w:t xml:space="preserve"> </w:t>
      </w:r>
      <w:r>
        <w:rPr>
          <w:rFonts w:ascii="Arial" w:hAnsi="Arial" w:cs="Arial"/>
        </w:rPr>
        <w:t>in moških okrog 1/3</w:t>
      </w:r>
      <w:r w:rsidRPr="000A7922">
        <w:rPr>
          <w:rFonts w:ascii="Arial" w:hAnsi="Arial" w:cs="Arial"/>
        </w:rPr>
        <w:t>.</w:t>
      </w:r>
    </w:p>
    <w:p w:rsidR="008F6DC8" w:rsidRDefault="008F6DC8" w:rsidP="008F6DC8">
      <w:pPr>
        <w:pStyle w:val="BodyTextIndent"/>
        <w:spacing w:after="0"/>
        <w:rPr>
          <w:rFonts w:ascii="Arial" w:hAnsi="Arial" w:cs="Arial"/>
        </w:rPr>
      </w:pPr>
    </w:p>
    <w:p w:rsidR="008F6DC8" w:rsidRPr="000A7922" w:rsidRDefault="008F6DC8" w:rsidP="008F6DC8">
      <w:pPr>
        <w:rPr>
          <w:rFonts w:ascii="Arial" w:hAnsi="Arial" w:cs="Arial"/>
          <w:color w:val="FF0000"/>
          <w:lang w:val="sl-SI"/>
        </w:rPr>
      </w:pPr>
    </w:p>
    <w:p w:rsidR="008F6DC8" w:rsidRPr="00A01574" w:rsidRDefault="008F6DC8" w:rsidP="008F6DC8">
      <w:pPr>
        <w:pStyle w:val="Heading3"/>
        <w:numPr>
          <w:ilvl w:val="0"/>
          <w:numId w:val="0"/>
        </w:numPr>
        <w:ind w:left="720" w:hanging="720"/>
        <w:jc w:val="left"/>
        <w:rPr>
          <w:lang w:val="sl-SI"/>
        </w:rPr>
      </w:pPr>
      <w:bookmarkStart w:id="26" w:name="_Toc314143299"/>
      <w:bookmarkStart w:id="27" w:name="_Toc377555288"/>
      <w:r w:rsidRPr="00A01574">
        <w:rPr>
          <w:lang w:val="sl-SI"/>
        </w:rPr>
        <w:t>2.4.3 Prehodnost med letniki v posameznem študijskem programu</w:t>
      </w:r>
      <w:bookmarkEnd w:id="26"/>
      <w:bookmarkEnd w:id="27"/>
    </w:p>
    <w:p w:rsidR="008F6DC8" w:rsidRPr="000A7922" w:rsidRDefault="008F6DC8" w:rsidP="008F6DC8">
      <w:pPr>
        <w:pStyle w:val="BodyText"/>
        <w:rPr>
          <w:rFonts w:ascii="Arial" w:hAnsi="Arial" w:cs="Arial"/>
        </w:rPr>
      </w:pPr>
    </w:p>
    <w:p w:rsidR="008F6DC8" w:rsidRDefault="008F6DC8" w:rsidP="008F6DC8">
      <w:pPr>
        <w:pStyle w:val="BodyText"/>
        <w:rPr>
          <w:rFonts w:ascii="Arial" w:hAnsi="Arial" w:cs="Arial"/>
        </w:rPr>
      </w:pPr>
      <w:r w:rsidRPr="000A7922">
        <w:rPr>
          <w:rFonts w:ascii="Arial" w:hAnsi="Arial" w:cs="Arial"/>
        </w:rPr>
        <w:t>Preho</w:t>
      </w:r>
      <w:r>
        <w:rPr>
          <w:rFonts w:ascii="Arial" w:hAnsi="Arial" w:cs="Arial"/>
        </w:rPr>
        <w:t>dnosti med letniki za zadnja t</w:t>
      </w:r>
      <w:r w:rsidRPr="000A7922">
        <w:rPr>
          <w:rFonts w:ascii="Arial" w:hAnsi="Arial" w:cs="Arial"/>
        </w:rPr>
        <w:t xml:space="preserve">ri študijska obdobja na </w:t>
      </w:r>
      <w:r>
        <w:rPr>
          <w:rFonts w:ascii="Arial" w:hAnsi="Arial" w:cs="Arial"/>
        </w:rPr>
        <w:t>programih VS in UN</w:t>
      </w:r>
      <w:r w:rsidRPr="000A7922">
        <w:rPr>
          <w:rFonts w:ascii="Arial" w:hAnsi="Arial" w:cs="Arial"/>
        </w:rPr>
        <w:t xml:space="preserve">  </w:t>
      </w:r>
      <w:r>
        <w:rPr>
          <w:rFonts w:ascii="Arial" w:hAnsi="Arial" w:cs="Arial"/>
        </w:rPr>
        <w:t xml:space="preserve">1. bolonjske stopnje </w:t>
      </w:r>
      <w:r w:rsidRPr="000A7922">
        <w:rPr>
          <w:rFonts w:ascii="Arial" w:hAnsi="Arial" w:cs="Arial"/>
        </w:rPr>
        <w:t>so</w:t>
      </w:r>
      <w:r>
        <w:rPr>
          <w:rFonts w:ascii="Arial" w:hAnsi="Arial" w:cs="Arial"/>
        </w:rPr>
        <w:t xml:space="preserve"> podane v preglednici 7 - 9</w:t>
      </w:r>
      <w:r w:rsidRPr="00135406">
        <w:rPr>
          <w:rFonts w:ascii="Arial" w:hAnsi="Arial" w:cs="Arial"/>
        </w:rPr>
        <w:t xml:space="preserve"> v</w:t>
      </w:r>
      <w:r>
        <w:rPr>
          <w:rFonts w:ascii="Arial" w:hAnsi="Arial" w:cs="Arial"/>
        </w:rPr>
        <w:t xml:space="preserve"> Prilogi</w:t>
      </w:r>
      <w:r w:rsidRPr="000A7922">
        <w:rPr>
          <w:rFonts w:ascii="Arial" w:hAnsi="Arial" w:cs="Arial"/>
        </w:rPr>
        <w:t xml:space="preserve">. </w:t>
      </w:r>
    </w:p>
    <w:p w:rsidR="008F6DC8" w:rsidRDefault="008F6DC8" w:rsidP="008F6DC8">
      <w:pPr>
        <w:pStyle w:val="BodyText"/>
        <w:rPr>
          <w:rFonts w:ascii="Arial" w:hAnsi="Arial" w:cs="Arial"/>
          <w:color w:val="FF0000"/>
        </w:rPr>
      </w:pPr>
    </w:p>
    <w:p w:rsidR="008F6DC8" w:rsidRDefault="008F6DC8" w:rsidP="008F6DC8">
      <w:pPr>
        <w:pStyle w:val="BodyText"/>
        <w:rPr>
          <w:rFonts w:ascii="Arial" w:hAnsi="Arial" w:cs="Arial"/>
        </w:rPr>
      </w:pPr>
      <w:r w:rsidRPr="000A7922">
        <w:rPr>
          <w:rFonts w:ascii="Arial" w:hAnsi="Arial" w:cs="Arial"/>
        </w:rPr>
        <w:t>Napredovanje na</w:t>
      </w:r>
      <w:r w:rsidRPr="000A7922">
        <w:rPr>
          <w:rFonts w:ascii="Arial" w:hAnsi="Arial" w:cs="Arial"/>
          <w:b/>
          <w:bCs/>
        </w:rPr>
        <w:t xml:space="preserve"> </w:t>
      </w:r>
      <w:r>
        <w:rPr>
          <w:rFonts w:ascii="Arial" w:hAnsi="Arial" w:cs="Arial"/>
          <w:b/>
        </w:rPr>
        <w:t>visokošolskem strokovnem študijskem</w:t>
      </w:r>
      <w:r w:rsidRPr="001C3C5B">
        <w:rPr>
          <w:rFonts w:ascii="Arial" w:hAnsi="Arial" w:cs="Arial"/>
          <w:b/>
        </w:rPr>
        <w:t xml:space="preserve"> program</w:t>
      </w:r>
      <w:r>
        <w:rPr>
          <w:rFonts w:ascii="Arial" w:hAnsi="Arial" w:cs="Arial"/>
          <w:b/>
          <w:bCs/>
        </w:rPr>
        <w:t>u</w:t>
      </w:r>
      <w:r w:rsidRPr="000A7922">
        <w:rPr>
          <w:rFonts w:ascii="Arial" w:hAnsi="Arial" w:cs="Arial"/>
        </w:rPr>
        <w:t xml:space="preserve"> se je pri prehodu iz</w:t>
      </w:r>
      <w:r>
        <w:rPr>
          <w:rFonts w:ascii="Arial" w:hAnsi="Arial" w:cs="Arial"/>
        </w:rPr>
        <w:t xml:space="preserve"> prvega v drugi letnik v zadnjem letu nekoliko zniž</w:t>
      </w:r>
      <w:r w:rsidRPr="000A7922">
        <w:rPr>
          <w:rFonts w:ascii="Arial" w:hAnsi="Arial" w:cs="Arial"/>
        </w:rPr>
        <w:t>alo v primerjavi s prejšnjim</w:t>
      </w:r>
      <w:r>
        <w:rPr>
          <w:rFonts w:ascii="Arial" w:hAnsi="Arial" w:cs="Arial"/>
        </w:rPr>
        <w:t>a</w:t>
      </w:r>
      <w:r w:rsidRPr="000A7922">
        <w:rPr>
          <w:rFonts w:ascii="Arial" w:hAnsi="Arial" w:cs="Arial"/>
        </w:rPr>
        <w:t xml:space="preserve"> študijskim</w:t>
      </w:r>
      <w:r>
        <w:rPr>
          <w:rFonts w:ascii="Arial" w:hAnsi="Arial" w:cs="Arial"/>
        </w:rPr>
        <w:t>a</w:t>
      </w:r>
      <w:r w:rsidRPr="000A7922">
        <w:rPr>
          <w:rFonts w:ascii="Arial" w:hAnsi="Arial" w:cs="Arial"/>
        </w:rPr>
        <w:t xml:space="preserve"> letom</w:t>
      </w:r>
      <w:r>
        <w:rPr>
          <w:rFonts w:ascii="Arial" w:hAnsi="Arial" w:cs="Arial"/>
        </w:rPr>
        <w:t>a</w:t>
      </w:r>
      <w:r w:rsidRPr="000A7922">
        <w:rPr>
          <w:rFonts w:ascii="Arial" w:hAnsi="Arial" w:cs="Arial"/>
        </w:rPr>
        <w:t xml:space="preserve"> in znaša </w:t>
      </w:r>
      <w:r>
        <w:rPr>
          <w:rFonts w:ascii="Arial" w:hAnsi="Arial" w:cs="Arial"/>
        </w:rPr>
        <w:t>okrog 13</w:t>
      </w:r>
      <w:r w:rsidRPr="000A7922">
        <w:rPr>
          <w:rFonts w:ascii="Arial" w:hAnsi="Arial" w:cs="Arial"/>
        </w:rPr>
        <w:t xml:space="preserve"> %, iz drugega letnika v t</w:t>
      </w:r>
      <w:r>
        <w:rPr>
          <w:rFonts w:ascii="Arial" w:hAnsi="Arial" w:cs="Arial"/>
        </w:rPr>
        <w:t>retji letnik pa znaša okrog 50</w:t>
      </w:r>
      <w:r w:rsidRPr="000A7922">
        <w:rPr>
          <w:rFonts w:ascii="Arial" w:hAnsi="Arial" w:cs="Arial"/>
        </w:rPr>
        <w:t xml:space="preserve"> %</w:t>
      </w:r>
      <w:r>
        <w:rPr>
          <w:rFonts w:ascii="Arial" w:hAnsi="Arial" w:cs="Arial"/>
        </w:rPr>
        <w:t>.</w:t>
      </w:r>
    </w:p>
    <w:p w:rsidR="008F6DC8" w:rsidRDefault="008F6DC8" w:rsidP="008F6DC8">
      <w:pPr>
        <w:pStyle w:val="BodyText"/>
        <w:rPr>
          <w:rFonts w:ascii="Arial" w:hAnsi="Arial" w:cs="Arial"/>
        </w:rPr>
      </w:pPr>
      <w:r w:rsidRPr="000A7922">
        <w:rPr>
          <w:rFonts w:ascii="Arial" w:hAnsi="Arial" w:cs="Arial"/>
        </w:rPr>
        <w:lastRenderedPageBreak/>
        <w:t xml:space="preserve">Napredovanje v višje letnike </w:t>
      </w:r>
      <w:r>
        <w:rPr>
          <w:rFonts w:ascii="Arial" w:hAnsi="Arial" w:cs="Arial"/>
          <w:b/>
        </w:rPr>
        <w:t>univerzitetnega študijskega</w:t>
      </w:r>
      <w:r w:rsidRPr="001C3C5B">
        <w:rPr>
          <w:rFonts w:ascii="Arial" w:hAnsi="Arial" w:cs="Arial"/>
          <w:b/>
        </w:rPr>
        <w:t xml:space="preserve"> program</w:t>
      </w:r>
      <w:r>
        <w:rPr>
          <w:rFonts w:ascii="Arial" w:hAnsi="Arial" w:cs="Arial"/>
          <w:b/>
        </w:rPr>
        <w:t>a</w:t>
      </w:r>
      <w:r w:rsidRPr="000A7922">
        <w:rPr>
          <w:rFonts w:ascii="Arial" w:hAnsi="Arial" w:cs="Arial"/>
          <w:b/>
          <w:bCs/>
        </w:rPr>
        <w:t xml:space="preserve"> </w:t>
      </w:r>
      <w:r>
        <w:rPr>
          <w:rFonts w:ascii="Arial" w:hAnsi="Arial" w:cs="Arial"/>
          <w:b/>
          <w:bCs/>
        </w:rPr>
        <w:t xml:space="preserve">1. bolonjske stopnje </w:t>
      </w:r>
      <w:r w:rsidRPr="000A7922">
        <w:rPr>
          <w:rFonts w:ascii="Arial" w:hAnsi="Arial" w:cs="Arial"/>
        </w:rPr>
        <w:t xml:space="preserve">v zadnjih letih </w:t>
      </w:r>
      <w:r>
        <w:rPr>
          <w:rFonts w:ascii="Arial" w:hAnsi="Arial" w:cs="Arial"/>
        </w:rPr>
        <w:t xml:space="preserve">rahlo </w:t>
      </w:r>
      <w:r w:rsidRPr="000A7922">
        <w:rPr>
          <w:rFonts w:ascii="Arial" w:hAnsi="Arial" w:cs="Arial"/>
        </w:rPr>
        <w:t>niha in z</w:t>
      </w:r>
      <w:r>
        <w:rPr>
          <w:rFonts w:ascii="Arial" w:hAnsi="Arial" w:cs="Arial"/>
        </w:rPr>
        <w:t xml:space="preserve">naša </w:t>
      </w:r>
      <w:r w:rsidRPr="000A7922">
        <w:rPr>
          <w:rFonts w:ascii="Arial" w:hAnsi="Arial" w:cs="Arial"/>
        </w:rPr>
        <w:t xml:space="preserve">za prehod </w:t>
      </w:r>
      <w:r>
        <w:rPr>
          <w:rFonts w:ascii="Arial" w:hAnsi="Arial" w:cs="Arial"/>
        </w:rPr>
        <w:t>iz 1. v 2. letnik okrog 45</w:t>
      </w:r>
      <w:r w:rsidRPr="000A7922">
        <w:rPr>
          <w:rFonts w:ascii="Arial" w:hAnsi="Arial" w:cs="Arial"/>
        </w:rPr>
        <w:t xml:space="preserve"> % </w:t>
      </w:r>
      <w:r>
        <w:rPr>
          <w:rFonts w:ascii="Arial" w:hAnsi="Arial" w:cs="Arial"/>
        </w:rPr>
        <w:t>za program Kemijska tehnologija in okrog 51% za program Kemija. Prehodnost iz 2. v 3. letnik znaša pri programu Kemijska tehnologija v povprečju blizu 70 %, za program Kemija pa okrog</w:t>
      </w:r>
      <w:r w:rsidRPr="000A7922">
        <w:rPr>
          <w:rFonts w:ascii="Arial" w:hAnsi="Arial" w:cs="Arial"/>
        </w:rPr>
        <w:t xml:space="preserve"> 90 %</w:t>
      </w:r>
      <w:r>
        <w:rPr>
          <w:rFonts w:ascii="Arial" w:hAnsi="Arial" w:cs="Arial"/>
        </w:rPr>
        <w:t>.</w:t>
      </w:r>
      <w:r w:rsidRPr="000A7922">
        <w:rPr>
          <w:rFonts w:ascii="Arial" w:hAnsi="Arial" w:cs="Arial"/>
        </w:rPr>
        <w:t xml:space="preserve"> </w:t>
      </w:r>
      <w:r>
        <w:rPr>
          <w:rFonts w:ascii="Arial" w:hAnsi="Arial" w:cs="Arial"/>
        </w:rPr>
        <w:t>Prehodnost v absolventski staž se je precej znižala glede na stare programe, saj veliko študentov redno diplomira in nadaljuje študij na 2. stopnji.</w:t>
      </w:r>
    </w:p>
    <w:p w:rsidR="008F6DC8" w:rsidRDefault="008F6DC8" w:rsidP="008F6DC8">
      <w:pPr>
        <w:pStyle w:val="BodyText"/>
        <w:rPr>
          <w:rFonts w:ascii="Arial" w:hAnsi="Arial" w:cs="Arial"/>
        </w:rPr>
      </w:pPr>
    </w:p>
    <w:p w:rsidR="008F6DC8" w:rsidRDefault="008F6DC8" w:rsidP="008F6DC8">
      <w:pPr>
        <w:pStyle w:val="BodyText"/>
        <w:rPr>
          <w:rFonts w:ascii="Arial" w:hAnsi="Arial" w:cs="Arial"/>
        </w:rPr>
      </w:pPr>
      <w:r>
        <w:rPr>
          <w:rFonts w:ascii="Arial" w:hAnsi="Arial" w:cs="Arial"/>
        </w:rPr>
        <w:t>Skupno je prehodnost v zadnjih letih iz 1. v 2. letnik okrog 37</w:t>
      </w:r>
      <w:r w:rsidRPr="00A01574">
        <w:rPr>
          <w:rFonts w:ascii="Arial" w:hAnsi="Arial" w:cs="Arial"/>
        </w:rPr>
        <w:t> </w:t>
      </w:r>
      <w:r>
        <w:rPr>
          <w:rFonts w:ascii="Arial" w:hAnsi="Arial" w:cs="Arial"/>
        </w:rPr>
        <w:t>% in iz 2. v 3. letnik blizu 70</w:t>
      </w:r>
      <w:r w:rsidRPr="00A01574">
        <w:rPr>
          <w:rFonts w:ascii="Arial" w:eastAsia="PMingLiU" w:hAnsi="Arial" w:cs="Arial"/>
          <w:lang w:eastAsia="zh-TW"/>
        </w:rPr>
        <w:t> </w:t>
      </w:r>
      <w:r>
        <w:rPr>
          <w:rFonts w:ascii="Arial" w:hAnsi="Arial" w:cs="Arial"/>
        </w:rPr>
        <w:t>% in je dokaj stabilna.</w:t>
      </w:r>
      <w:r w:rsidRPr="000A7922">
        <w:rPr>
          <w:rFonts w:ascii="Arial" w:hAnsi="Arial" w:cs="Arial"/>
        </w:rPr>
        <w:t xml:space="preserve"> </w:t>
      </w:r>
    </w:p>
    <w:p w:rsidR="0087754C" w:rsidRPr="000A7922" w:rsidRDefault="0087754C" w:rsidP="008F6DC8">
      <w:pPr>
        <w:pStyle w:val="BodyText"/>
        <w:rPr>
          <w:rFonts w:ascii="Arial" w:hAnsi="Arial" w:cs="Arial"/>
        </w:rPr>
      </w:pPr>
    </w:p>
    <w:p w:rsidR="008F6DC8" w:rsidRDefault="008F6DC8" w:rsidP="008F6DC8">
      <w:pPr>
        <w:jc w:val="both"/>
        <w:rPr>
          <w:rFonts w:ascii="Arial" w:hAnsi="Arial" w:cs="Arial"/>
          <w:b/>
          <w:bCs/>
          <w:sz w:val="24"/>
          <w:szCs w:val="24"/>
          <w:lang w:val="sl-SI"/>
        </w:rPr>
      </w:pPr>
    </w:p>
    <w:p w:rsidR="008F6DC8" w:rsidRPr="00E03301" w:rsidRDefault="008F6DC8" w:rsidP="008F6DC8">
      <w:pPr>
        <w:pStyle w:val="Heading3"/>
        <w:numPr>
          <w:ilvl w:val="0"/>
          <w:numId w:val="0"/>
        </w:numPr>
        <w:ind w:left="720" w:hanging="720"/>
        <w:jc w:val="left"/>
        <w:rPr>
          <w:lang w:val="sl-SI"/>
        </w:rPr>
      </w:pPr>
      <w:bookmarkStart w:id="28" w:name="_Toc314143300"/>
      <w:bookmarkStart w:id="29" w:name="_Toc377555289"/>
      <w:r w:rsidRPr="00E03301">
        <w:rPr>
          <w:lang w:val="sl-SI"/>
        </w:rPr>
        <w:t>2.4.4 Delež študentov, ki končajo študij v zakonsko predvidenem roku</w:t>
      </w:r>
      <w:bookmarkEnd w:id="28"/>
      <w:bookmarkEnd w:id="29"/>
    </w:p>
    <w:p w:rsidR="008F6DC8" w:rsidRPr="00E03301" w:rsidRDefault="008F6DC8" w:rsidP="008F6DC8">
      <w:pPr>
        <w:pStyle w:val="Heading3"/>
        <w:numPr>
          <w:ilvl w:val="0"/>
          <w:numId w:val="0"/>
        </w:numPr>
        <w:ind w:left="720"/>
        <w:jc w:val="left"/>
        <w:rPr>
          <w:rFonts w:cs="Arial"/>
          <w:lang w:val="sl-SI"/>
        </w:rPr>
      </w:pPr>
    </w:p>
    <w:p w:rsidR="008F6DC8" w:rsidRPr="000A7922" w:rsidRDefault="008F6DC8" w:rsidP="008F6DC8">
      <w:pPr>
        <w:pStyle w:val="BodyText"/>
        <w:rPr>
          <w:rFonts w:ascii="Arial" w:hAnsi="Arial" w:cs="Arial"/>
        </w:rPr>
      </w:pPr>
      <w:r w:rsidRPr="000A7922">
        <w:rPr>
          <w:rFonts w:ascii="Arial" w:hAnsi="Arial" w:cs="Arial"/>
        </w:rPr>
        <w:t>Pregled diplomantov na dodiploms</w:t>
      </w:r>
      <w:r>
        <w:rPr>
          <w:rFonts w:ascii="Arial" w:hAnsi="Arial" w:cs="Arial"/>
        </w:rPr>
        <w:t>kem študiju od leta 2009 do 2012</w:t>
      </w:r>
      <w:r w:rsidRPr="000A7922">
        <w:rPr>
          <w:rFonts w:ascii="Arial" w:hAnsi="Arial" w:cs="Arial"/>
        </w:rPr>
        <w:t xml:space="preserve"> prikazuje preglednic</w:t>
      </w:r>
      <w:r>
        <w:rPr>
          <w:rFonts w:ascii="Arial" w:hAnsi="Arial" w:cs="Arial"/>
        </w:rPr>
        <w:t xml:space="preserve">a 2 </w:t>
      </w:r>
      <w:r w:rsidR="00AC6687">
        <w:rPr>
          <w:rFonts w:ascii="Arial" w:hAnsi="Arial" w:cs="Arial"/>
        </w:rPr>
        <w:sym w:font="Symbol" w:char="F02D"/>
      </w:r>
      <w:r>
        <w:rPr>
          <w:rFonts w:ascii="Arial" w:hAnsi="Arial" w:cs="Arial"/>
        </w:rPr>
        <w:t xml:space="preserve"> 8</w:t>
      </w:r>
      <w:r w:rsidRPr="000A7922">
        <w:rPr>
          <w:rFonts w:ascii="Arial" w:hAnsi="Arial" w:cs="Arial"/>
        </w:rPr>
        <w:t xml:space="preserve"> in pregled diplomantov na podiplomskem študiju, v istem </w:t>
      </w:r>
      <w:r>
        <w:rPr>
          <w:rFonts w:ascii="Arial" w:hAnsi="Arial" w:cs="Arial"/>
        </w:rPr>
        <w:t xml:space="preserve">časovnem obdobju, preglednica 2 </w:t>
      </w:r>
      <w:r w:rsidR="00AC6687">
        <w:rPr>
          <w:rFonts w:ascii="Arial" w:hAnsi="Arial" w:cs="Arial"/>
        </w:rPr>
        <w:sym w:font="Symbol" w:char="F02D"/>
      </w:r>
      <w:r>
        <w:rPr>
          <w:rFonts w:ascii="Arial" w:hAnsi="Arial" w:cs="Arial"/>
        </w:rPr>
        <w:t xml:space="preserve"> 9</w:t>
      </w:r>
      <w:r w:rsidRPr="000A7922">
        <w:rPr>
          <w:rFonts w:ascii="Arial" w:hAnsi="Arial" w:cs="Arial"/>
        </w:rPr>
        <w:t xml:space="preserve">. </w:t>
      </w:r>
    </w:p>
    <w:p w:rsidR="008F6DC8" w:rsidRPr="000A7922" w:rsidRDefault="008F6DC8" w:rsidP="008F6DC8">
      <w:pPr>
        <w:pStyle w:val="BodyText"/>
        <w:rPr>
          <w:rFonts w:ascii="Arial" w:hAnsi="Arial" w:cs="Arial"/>
        </w:rPr>
      </w:pPr>
    </w:p>
    <w:p w:rsidR="008F6DC8" w:rsidRDefault="008F6DC8" w:rsidP="008F6DC8">
      <w:pPr>
        <w:pStyle w:val="BodyText"/>
        <w:rPr>
          <w:rFonts w:ascii="Arial" w:hAnsi="Arial" w:cs="Arial"/>
        </w:rPr>
      </w:pPr>
      <w:r w:rsidRPr="000A7922">
        <w:rPr>
          <w:rFonts w:ascii="Arial" w:hAnsi="Arial" w:cs="Arial"/>
        </w:rPr>
        <w:t>Število diplomantov na d</w:t>
      </w:r>
      <w:r>
        <w:rPr>
          <w:rFonts w:ascii="Arial" w:hAnsi="Arial" w:cs="Arial"/>
        </w:rPr>
        <w:t>odiplomskem študiju starih programov je doseglo vrhunec v letu 2011, ko je diplomiralo 98 študentov. Sedaj to število že upada, saj se stari programi počasi zaključujejo.</w:t>
      </w:r>
    </w:p>
    <w:p w:rsidR="008F6DC8" w:rsidRPr="000A7922" w:rsidRDefault="008F6DC8" w:rsidP="008F6DC8">
      <w:pPr>
        <w:pStyle w:val="BodyText"/>
        <w:rPr>
          <w:rFonts w:ascii="Arial" w:hAnsi="Arial" w:cs="Arial"/>
        </w:rPr>
      </w:pPr>
    </w:p>
    <w:p w:rsidR="008F6DC8" w:rsidRDefault="008F6DC8" w:rsidP="00AC6687">
      <w:pPr>
        <w:pStyle w:val="BodyText"/>
        <w:rPr>
          <w:rFonts w:ascii="Arial" w:hAnsi="Arial" w:cs="Arial"/>
        </w:rPr>
      </w:pPr>
      <w:r w:rsidRPr="000A7922">
        <w:rPr>
          <w:rFonts w:ascii="Arial" w:hAnsi="Arial" w:cs="Arial"/>
        </w:rPr>
        <w:t xml:space="preserve">Ugotavljamo, da le malo študentov </w:t>
      </w:r>
      <w:r>
        <w:rPr>
          <w:rFonts w:ascii="Arial" w:hAnsi="Arial" w:cs="Arial"/>
        </w:rPr>
        <w:t xml:space="preserve">starih programov </w:t>
      </w:r>
      <w:r w:rsidRPr="000A7922">
        <w:rPr>
          <w:rFonts w:ascii="Arial" w:hAnsi="Arial" w:cs="Arial"/>
        </w:rPr>
        <w:t xml:space="preserve">konča študij v zakonsko predvidenem roku. Razlog za to lahko pripisujemo težavnosti študija glede na predhodni srednješolski uspeh ter posledično znatno znižani prehodnosti študentov iz prvega v drugi letnik (predvsem na VS programu) in negotovosti poznejšega zaposlovanja. </w:t>
      </w:r>
      <w:r>
        <w:rPr>
          <w:rFonts w:ascii="Arial" w:hAnsi="Arial" w:cs="Arial"/>
        </w:rPr>
        <w:t>nekoliko bolje je na 1. bolonjski stopnji, kjer je motivacija večja, saj končanje študija na 1. stopnji omogoča tekoče nadaljevanje študija na 2. stopnji.</w:t>
      </w:r>
    </w:p>
    <w:p w:rsidR="0065204F" w:rsidRPr="00AC6687" w:rsidRDefault="0065204F" w:rsidP="00AC6687">
      <w:pPr>
        <w:pStyle w:val="BodyText"/>
        <w:rPr>
          <w:rFonts w:ascii="Arial" w:hAnsi="Arial" w:cs="Arial"/>
        </w:rPr>
      </w:pPr>
    </w:p>
    <w:p w:rsidR="008F6DC8" w:rsidRPr="000A7922" w:rsidRDefault="008F6DC8" w:rsidP="008F6DC8">
      <w:pPr>
        <w:jc w:val="center"/>
        <w:rPr>
          <w:rFonts w:ascii="Arial" w:hAnsi="Arial" w:cs="Arial"/>
          <w:b/>
          <w:sz w:val="24"/>
          <w:szCs w:val="24"/>
          <w:lang w:val="sl-SI"/>
        </w:rPr>
      </w:pPr>
      <w:r>
        <w:rPr>
          <w:rFonts w:ascii="Arial" w:hAnsi="Arial" w:cs="Arial"/>
          <w:b/>
          <w:sz w:val="24"/>
          <w:szCs w:val="24"/>
          <w:lang w:val="sl-SI"/>
        </w:rPr>
        <w:t xml:space="preserve">Preglednica  2 </w:t>
      </w:r>
      <w:r w:rsidR="00AC6687">
        <w:rPr>
          <w:rFonts w:ascii="Arial" w:hAnsi="Arial" w:cs="Arial"/>
          <w:b/>
          <w:sz w:val="24"/>
          <w:szCs w:val="24"/>
          <w:lang w:val="sl-SI"/>
        </w:rPr>
        <w:sym w:font="Symbol" w:char="F02D"/>
      </w:r>
      <w:r>
        <w:rPr>
          <w:rFonts w:ascii="Arial" w:hAnsi="Arial" w:cs="Arial"/>
          <w:b/>
          <w:sz w:val="24"/>
          <w:szCs w:val="24"/>
          <w:lang w:val="sl-SI"/>
        </w:rPr>
        <w:t xml:space="preserve"> 8</w:t>
      </w:r>
      <w:r w:rsidRPr="000A7922">
        <w:rPr>
          <w:rFonts w:ascii="Arial" w:hAnsi="Arial" w:cs="Arial"/>
          <w:b/>
          <w:sz w:val="24"/>
          <w:szCs w:val="24"/>
          <w:lang w:val="sl-SI"/>
        </w:rPr>
        <w:t>: Pregled diplomantov na dodiplomskem</w:t>
      </w:r>
    </w:p>
    <w:p w:rsidR="008F6DC8" w:rsidRDefault="008F6DC8" w:rsidP="008F6DC8">
      <w:pPr>
        <w:jc w:val="center"/>
        <w:rPr>
          <w:rFonts w:ascii="Arial" w:hAnsi="Arial" w:cs="Arial"/>
          <w:b/>
          <w:sz w:val="24"/>
          <w:szCs w:val="24"/>
          <w:lang w:val="sl-SI"/>
        </w:rPr>
      </w:pPr>
      <w:r w:rsidRPr="000A7922">
        <w:rPr>
          <w:rFonts w:ascii="Arial" w:hAnsi="Arial" w:cs="Arial"/>
          <w:b/>
          <w:sz w:val="24"/>
          <w:szCs w:val="24"/>
          <w:lang w:val="sl-SI"/>
        </w:rPr>
        <w:t>študiju od leta 200</w:t>
      </w:r>
      <w:r>
        <w:rPr>
          <w:rFonts w:ascii="Arial" w:hAnsi="Arial" w:cs="Arial"/>
          <w:b/>
          <w:sz w:val="24"/>
          <w:szCs w:val="24"/>
          <w:lang w:val="sl-SI"/>
        </w:rPr>
        <w:t>8 do 2013.</w:t>
      </w:r>
    </w:p>
    <w:p w:rsidR="008F6DC8" w:rsidRDefault="008F6DC8" w:rsidP="008F6DC8">
      <w:pPr>
        <w:jc w:val="center"/>
        <w:rPr>
          <w:rFonts w:ascii="Arial" w:hAnsi="Arial" w:cs="Arial"/>
          <w:b/>
          <w:sz w:val="24"/>
          <w:szCs w:val="24"/>
          <w:lang w:val="sl-SI"/>
        </w:rPr>
      </w:pPr>
    </w:p>
    <w:p w:rsidR="008F6DC8" w:rsidRPr="00064CEC" w:rsidRDefault="0087754C" w:rsidP="008F6DC8">
      <w:pPr>
        <w:rPr>
          <w:rFonts w:ascii="Arial" w:hAnsi="Arial" w:cs="Arial"/>
          <w:b/>
          <w:sz w:val="20"/>
          <w:lang w:val="sl-SI"/>
        </w:rPr>
      </w:pPr>
      <w:r>
        <w:rPr>
          <w:rFonts w:ascii="Arial" w:hAnsi="Arial" w:cs="Arial"/>
          <w:b/>
          <w:sz w:val="20"/>
          <w:lang w:val="sl-SI"/>
        </w:rPr>
        <w:t xml:space="preserve">           </w:t>
      </w:r>
      <w:r w:rsidR="008F6DC8" w:rsidRPr="00064CEC">
        <w:rPr>
          <w:rFonts w:ascii="Arial" w:hAnsi="Arial" w:cs="Arial"/>
          <w:b/>
          <w:sz w:val="20"/>
          <w:lang w:val="sl-SI"/>
        </w:rPr>
        <w:t>Program sprejet pred 11. 6. 2004 (stari program)</w:t>
      </w:r>
    </w:p>
    <w:tbl>
      <w:tblPr>
        <w:tblW w:w="70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242"/>
        <w:gridCol w:w="1134"/>
        <w:gridCol w:w="992"/>
        <w:gridCol w:w="1134"/>
        <w:gridCol w:w="1134"/>
        <w:gridCol w:w="1418"/>
      </w:tblGrid>
      <w:tr w:rsidR="008F6DC8" w:rsidRPr="000A7922" w:rsidTr="00AC6687">
        <w:trPr>
          <w:cantSplit/>
          <w:jc w:val="center"/>
        </w:trPr>
        <w:tc>
          <w:tcPr>
            <w:tcW w:w="1242" w:type="dxa"/>
            <w:vMerge w:val="restart"/>
            <w:shd w:val="clear" w:color="auto" w:fill="FFFF99"/>
          </w:tcPr>
          <w:p w:rsidR="008F6DC8" w:rsidRPr="000A7922" w:rsidRDefault="008F6DC8" w:rsidP="005E3FBD">
            <w:pPr>
              <w:pStyle w:val="Sekcija"/>
              <w:spacing w:before="480" w:after="0"/>
              <w:rPr>
                <w:rFonts w:ascii="Arial" w:hAnsi="Arial" w:cs="Arial"/>
                <w:sz w:val="18"/>
                <w:szCs w:val="18"/>
                <w:lang w:val="sl-SI"/>
              </w:rPr>
            </w:pPr>
            <w:r w:rsidRPr="000A7922">
              <w:rPr>
                <w:rFonts w:ascii="Arial" w:hAnsi="Arial" w:cs="Arial"/>
                <w:sz w:val="18"/>
                <w:szCs w:val="18"/>
                <w:lang w:val="sl-SI"/>
              </w:rPr>
              <w:t>LETO</w:t>
            </w:r>
          </w:p>
        </w:tc>
        <w:tc>
          <w:tcPr>
            <w:tcW w:w="2126" w:type="dxa"/>
            <w:gridSpan w:val="2"/>
            <w:shd w:val="clear" w:color="auto" w:fill="FFFF99"/>
          </w:tcPr>
          <w:p w:rsidR="008F6DC8" w:rsidRPr="000A7922" w:rsidRDefault="008F6DC8" w:rsidP="005E3FBD">
            <w:pPr>
              <w:pStyle w:val="Sekcija"/>
              <w:spacing w:before="120" w:after="0"/>
              <w:rPr>
                <w:rFonts w:ascii="Arial" w:hAnsi="Arial" w:cs="Arial"/>
                <w:sz w:val="18"/>
                <w:szCs w:val="18"/>
                <w:lang w:val="sl-SI"/>
              </w:rPr>
            </w:pPr>
            <w:r w:rsidRPr="000A7922">
              <w:rPr>
                <w:rFonts w:ascii="Arial" w:hAnsi="Arial" w:cs="Arial"/>
                <w:sz w:val="18"/>
                <w:szCs w:val="18"/>
                <w:lang w:val="sl-SI"/>
              </w:rPr>
              <w:t>UNIVERZITETNI ŠTUDIJ</w:t>
            </w:r>
          </w:p>
        </w:tc>
        <w:tc>
          <w:tcPr>
            <w:tcW w:w="2268" w:type="dxa"/>
            <w:gridSpan w:val="2"/>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VISOKOŠOLSKI STROKOVNI ŠTUDIJ</w:t>
            </w:r>
          </w:p>
        </w:tc>
        <w:tc>
          <w:tcPr>
            <w:tcW w:w="1418" w:type="dxa"/>
            <w:vMerge w:val="restart"/>
            <w:shd w:val="clear" w:color="auto" w:fill="FFFF99"/>
          </w:tcPr>
          <w:p w:rsidR="008F6DC8" w:rsidRPr="000A7922" w:rsidRDefault="008F6DC8" w:rsidP="005E3FBD">
            <w:pPr>
              <w:rPr>
                <w:rFonts w:ascii="Arial" w:hAnsi="Arial" w:cs="Arial"/>
                <w:b/>
                <w:sz w:val="20"/>
                <w:lang w:val="sl-SI"/>
              </w:rPr>
            </w:pPr>
            <w:bookmarkStart w:id="30" w:name="_Toc282112928"/>
            <w:bookmarkStart w:id="31" w:name="_Toc282371894"/>
            <w:bookmarkStart w:id="32" w:name="_Toc282372118"/>
            <w:bookmarkStart w:id="33" w:name="_Toc282379320"/>
            <w:bookmarkStart w:id="34" w:name="_Toc282407881"/>
            <w:r w:rsidRPr="000A7922">
              <w:rPr>
                <w:rFonts w:ascii="Arial" w:hAnsi="Arial" w:cs="Arial"/>
                <w:b/>
                <w:sz w:val="20"/>
                <w:lang w:val="sl-SI"/>
              </w:rPr>
              <w:t>SKUPAJ</w:t>
            </w:r>
            <w:bookmarkEnd w:id="30"/>
            <w:bookmarkEnd w:id="31"/>
            <w:bookmarkEnd w:id="32"/>
            <w:bookmarkEnd w:id="33"/>
            <w:bookmarkEnd w:id="34"/>
          </w:p>
        </w:tc>
      </w:tr>
      <w:tr w:rsidR="008F6DC8" w:rsidRPr="000A7922" w:rsidTr="00AC6687">
        <w:trPr>
          <w:cantSplit/>
          <w:jc w:val="center"/>
        </w:trPr>
        <w:tc>
          <w:tcPr>
            <w:tcW w:w="1242" w:type="dxa"/>
            <w:vMerge/>
            <w:shd w:val="clear" w:color="auto" w:fill="FFFF99"/>
          </w:tcPr>
          <w:p w:rsidR="008F6DC8" w:rsidRPr="000A7922" w:rsidRDefault="008F6DC8" w:rsidP="005E3FBD">
            <w:pPr>
              <w:jc w:val="both"/>
              <w:rPr>
                <w:rFonts w:ascii="Arial" w:hAnsi="Arial" w:cs="Arial"/>
                <w:sz w:val="18"/>
                <w:szCs w:val="18"/>
                <w:lang w:val="sl-SI"/>
              </w:rPr>
            </w:pPr>
          </w:p>
        </w:tc>
        <w:tc>
          <w:tcPr>
            <w:tcW w:w="1134"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redni</w:t>
            </w:r>
          </w:p>
        </w:tc>
        <w:tc>
          <w:tcPr>
            <w:tcW w:w="992"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izredni</w:t>
            </w:r>
          </w:p>
        </w:tc>
        <w:tc>
          <w:tcPr>
            <w:tcW w:w="1134"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redni</w:t>
            </w:r>
          </w:p>
        </w:tc>
        <w:tc>
          <w:tcPr>
            <w:tcW w:w="1134"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izredni</w:t>
            </w:r>
          </w:p>
        </w:tc>
        <w:tc>
          <w:tcPr>
            <w:tcW w:w="1418" w:type="dxa"/>
            <w:vMerge/>
            <w:shd w:val="clear" w:color="auto" w:fill="FFFF99"/>
          </w:tcPr>
          <w:p w:rsidR="008F6DC8" w:rsidRPr="000A7922" w:rsidRDefault="008F6DC8" w:rsidP="005E3FBD">
            <w:pPr>
              <w:jc w:val="both"/>
              <w:rPr>
                <w:rFonts w:ascii="Arial" w:hAnsi="Arial" w:cs="Arial"/>
                <w:sz w:val="18"/>
                <w:szCs w:val="18"/>
                <w:lang w:val="sl-SI"/>
              </w:rPr>
            </w:pPr>
          </w:p>
        </w:tc>
      </w:tr>
      <w:tr w:rsidR="008F6DC8" w:rsidRPr="000A7922" w:rsidTr="0087754C">
        <w:trPr>
          <w:cantSplit/>
          <w:jc w:val="center"/>
        </w:trPr>
        <w:tc>
          <w:tcPr>
            <w:tcW w:w="1242" w:type="dxa"/>
            <w:shd w:val="clear" w:color="auto" w:fill="FFFF99"/>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2009</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23</w:t>
            </w:r>
          </w:p>
        </w:tc>
        <w:tc>
          <w:tcPr>
            <w:tcW w:w="992"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9</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6</w:t>
            </w:r>
          </w:p>
        </w:tc>
        <w:tc>
          <w:tcPr>
            <w:tcW w:w="1418"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38</w:t>
            </w:r>
          </w:p>
        </w:tc>
      </w:tr>
      <w:tr w:rsidR="008F6DC8" w:rsidRPr="000A7922" w:rsidTr="0087754C">
        <w:trPr>
          <w:cantSplit/>
          <w:jc w:val="center"/>
        </w:trPr>
        <w:tc>
          <w:tcPr>
            <w:tcW w:w="1242" w:type="dxa"/>
            <w:shd w:val="clear" w:color="auto" w:fill="FFFF99"/>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2010</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42</w:t>
            </w:r>
          </w:p>
        </w:tc>
        <w:tc>
          <w:tcPr>
            <w:tcW w:w="992"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13</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12</w:t>
            </w:r>
          </w:p>
        </w:tc>
        <w:tc>
          <w:tcPr>
            <w:tcW w:w="1418"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67</w:t>
            </w:r>
          </w:p>
        </w:tc>
      </w:tr>
      <w:tr w:rsidR="008F6DC8" w:rsidRPr="000A7922" w:rsidTr="0087754C">
        <w:trPr>
          <w:cantSplit/>
          <w:jc w:val="center"/>
        </w:trPr>
        <w:tc>
          <w:tcPr>
            <w:tcW w:w="1242" w:type="dxa"/>
            <w:shd w:val="clear" w:color="auto" w:fill="FFFF99"/>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2011</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52</w:t>
            </w:r>
          </w:p>
        </w:tc>
        <w:tc>
          <w:tcPr>
            <w:tcW w:w="992"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32</w:t>
            </w:r>
          </w:p>
        </w:tc>
        <w:tc>
          <w:tcPr>
            <w:tcW w:w="1134"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12</w:t>
            </w:r>
          </w:p>
        </w:tc>
        <w:tc>
          <w:tcPr>
            <w:tcW w:w="1418"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98</w:t>
            </w:r>
          </w:p>
        </w:tc>
      </w:tr>
      <w:tr w:rsidR="008F6DC8" w:rsidRPr="000A7922" w:rsidTr="0087754C">
        <w:trPr>
          <w:cantSplit/>
          <w:jc w:val="center"/>
        </w:trPr>
        <w:tc>
          <w:tcPr>
            <w:tcW w:w="1242" w:type="dxa"/>
            <w:shd w:val="clear" w:color="auto" w:fill="FFFF99"/>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2012</w:t>
            </w:r>
          </w:p>
        </w:tc>
        <w:tc>
          <w:tcPr>
            <w:tcW w:w="1134"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36</w:t>
            </w:r>
          </w:p>
        </w:tc>
        <w:tc>
          <w:tcPr>
            <w:tcW w:w="992"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134"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19</w:t>
            </w:r>
          </w:p>
        </w:tc>
        <w:tc>
          <w:tcPr>
            <w:tcW w:w="1134"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11</w:t>
            </w:r>
          </w:p>
        </w:tc>
        <w:tc>
          <w:tcPr>
            <w:tcW w:w="1418"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66</w:t>
            </w:r>
          </w:p>
        </w:tc>
      </w:tr>
      <w:tr w:rsidR="008F6DC8" w:rsidRPr="000A7922" w:rsidTr="0087754C">
        <w:trPr>
          <w:cantSplit/>
          <w:jc w:val="center"/>
        </w:trPr>
        <w:tc>
          <w:tcPr>
            <w:tcW w:w="1242" w:type="dxa"/>
            <w:shd w:val="clear" w:color="auto" w:fill="FFFF99"/>
          </w:tcPr>
          <w:p w:rsidR="008F6DC8" w:rsidRDefault="008F6DC8" w:rsidP="005E3FBD">
            <w:pPr>
              <w:jc w:val="center"/>
              <w:rPr>
                <w:rFonts w:ascii="Arial" w:hAnsi="Arial" w:cs="Arial"/>
                <w:sz w:val="18"/>
                <w:szCs w:val="18"/>
                <w:lang w:val="sl-SI"/>
              </w:rPr>
            </w:pPr>
            <w:r>
              <w:rPr>
                <w:rFonts w:ascii="Arial" w:hAnsi="Arial" w:cs="Arial"/>
                <w:sz w:val="18"/>
                <w:szCs w:val="18"/>
                <w:lang w:val="sl-SI"/>
              </w:rPr>
              <w:t>2013</w:t>
            </w:r>
          </w:p>
        </w:tc>
        <w:tc>
          <w:tcPr>
            <w:tcW w:w="1134"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25</w:t>
            </w:r>
          </w:p>
        </w:tc>
        <w:tc>
          <w:tcPr>
            <w:tcW w:w="992"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134"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15</w:t>
            </w:r>
          </w:p>
        </w:tc>
        <w:tc>
          <w:tcPr>
            <w:tcW w:w="1134"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8</w:t>
            </w:r>
          </w:p>
        </w:tc>
        <w:tc>
          <w:tcPr>
            <w:tcW w:w="1418"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48</w:t>
            </w:r>
          </w:p>
        </w:tc>
      </w:tr>
    </w:tbl>
    <w:p w:rsidR="008F6DC8" w:rsidRDefault="008F6DC8" w:rsidP="008F6DC8">
      <w:pPr>
        <w:ind w:left="2345"/>
        <w:rPr>
          <w:rFonts w:ascii="Arial" w:hAnsi="Arial" w:cs="Arial"/>
          <w:lang w:val="sl-SI" w:eastAsia="sl-SI"/>
        </w:rPr>
      </w:pPr>
    </w:p>
    <w:p w:rsidR="008F6DC8" w:rsidRPr="009159E0" w:rsidRDefault="0087754C" w:rsidP="008F6DC8">
      <w:pPr>
        <w:rPr>
          <w:rFonts w:ascii="Arial" w:hAnsi="Arial" w:cs="Arial"/>
          <w:b/>
          <w:sz w:val="20"/>
          <w:lang w:val="sl-SI" w:eastAsia="sl-SI"/>
        </w:rPr>
      </w:pPr>
      <w:r>
        <w:rPr>
          <w:rFonts w:ascii="Arial" w:hAnsi="Arial" w:cs="Arial"/>
          <w:b/>
          <w:sz w:val="20"/>
          <w:lang w:val="sl-SI" w:eastAsia="sl-SI"/>
        </w:rPr>
        <w:t xml:space="preserve">           </w:t>
      </w:r>
      <w:r w:rsidR="008F6DC8" w:rsidRPr="009159E0">
        <w:rPr>
          <w:rFonts w:ascii="Arial" w:hAnsi="Arial" w:cs="Arial"/>
          <w:b/>
          <w:sz w:val="20"/>
          <w:lang w:val="sl-SI" w:eastAsia="sl-SI"/>
        </w:rPr>
        <w:t>1.stopnja</w:t>
      </w:r>
    </w:p>
    <w:tbl>
      <w:tblPr>
        <w:tblW w:w="70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242"/>
        <w:gridCol w:w="1134"/>
        <w:gridCol w:w="993"/>
        <w:gridCol w:w="1134"/>
        <w:gridCol w:w="1134"/>
        <w:gridCol w:w="1417"/>
      </w:tblGrid>
      <w:tr w:rsidR="008F6DC8" w:rsidRPr="000A7922" w:rsidTr="00AC6687">
        <w:trPr>
          <w:cantSplit/>
          <w:jc w:val="center"/>
        </w:trPr>
        <w:tc>
          <w:tcPr>
            <w:tcW w:w="1242" w:type="dxa"/>
            <w:vMerge w:val="restart"/>
            <w:shd w:val="clear" w:color="auto" w:fill="FFFF99"/>
          </w:tcPr>
          <w:p w:rsidR="008F6DC8" w:rsidRPr="000A7922" w:rsidRDefault="008F6DC8" w:rsidP="005E3FBD">
            <w:pPr>
              <w:pStyle w:val="Sekcija"/>
              <w:spacing w:before="480" w:after="0"/>
              <w:rPr>
                <w:rFonts w:ascii="Arial" w:hAnsi="Arial" w:cs="Arial"/>
                <w:sz w:val="18"/>
                <w:szCs w:val="18"/>
                <w:lang w:val="sl-SI"/>
              </w:rPr>
            </w:pPr>
            <w:r w:rsidRPr="000A7922">
              <w:rPr>
                <w:rFonts w:ascii="Arial" w:hAnsi="Arial" w:cs="Arial"/>
                <w:sz w:val="18"/>
                <w:szCs w:val="18"/>
                <w:lang w:val="sl-SI"/>
              </w:rPr>
              <w:t>LETO</w:t>
            </w:r>
          </w:p>
        </w:tc>
        <w:tc>
          <w:tcPr>
            <w:tcW w:w="2127" w:type="dxa"/>
            <w:gridSpan w:val="2"/>
            <w:shd w:val="clear" w:color="auto" w:fill="FFFF99"/>
          </w:tcPr>
          <w:p w:rsidR="008F6DC8" w:rsidRPr="000A7922" w:rsidRDefault="008F6DC8" w:rsidP="005E3FBD">
            <w:pPr>
              <w:pStyle w:val="Sekcija"/>
              <w:spacing w:before="120" w:after="0"/>
              <w:rPr>
                <w:rFonts w:ascii="Arial" w:hAnsi="Arial" w:cs="Arial"/>
                <w:sz w:val="18"/>
                <w:szCs w:val="18"/>
                <w:lang w:val="sl-SI"/>
              </w:rPr>
            </w:pPr>
            <w:r w:rsidRPr="000A7922">
              <w:rPr>
                <w:rFonts w:ascii="Arial" w:hAnsi="Arial" w:cs="Arial"/>
                <w:sz w:val="18"/>
                <w:szCs w:val="18"/>
                <w:lang w:val="sl-SI"/>
              </w:rPr>
              <w:t>UNIVERZITETNI ŠTUDIJ</w:t>
            </w:r>
          </w:p>
        </w:tc>
        <w:tc>
          <w:tcPr>
            <w:tcW w:w="2268" w:type="dxa"/>
            <w:gridSpan w:val="2"/>
            <w:shd w:val="clear" w:color="auto" w:fill="FFFF99"/>
          </w:tcPr>
          <w:p w:rsidR="008F6DC8" w:rsidRPr="000A7922" w:rsidRDefault="008F6DC8" w:rsidP="005E3FBD">
            <w:pPr>
              <w:pStyle w:val="Sekcija"/>
              <w:spacing w:before="0" w:after="0"/>
              <w:rPr>
                <w:rFonts w:ascii="Arial" w:hAnsi="Arial" w:cs="Arial"/>
                <w:sz w:val="18"/>
                <w:szCs w:val="18"/>
                <w:lang w:val="sl-SI"/>
              </w:rPr>
            </w:pPr>
            <w:r w:rsidRPr="000A7922">
              <w:rPr>
                <w:rFonts w:ascii="Arial" w:hAnsi="Arial" w:cs="Arial"/>
                <w:sz w:val="18"/>
                <w:szCs w:val="18"/>
                <w:lang w:val="sl-SI"/>
              </w:rPr>
              <w:t>VISOKOŠOLSKI STROKOVNI ŠTUDIJ</w:t>
            </w:r>
          </w:p>
        </w:tc>
        <w:tc>
          <w:tcPr>
            <w:tcW w:w="1417" w:type="dxa"/>
            <w:vMerge w:val="restart"/>
            <w:shd w:val="clear" w:color="auto" w:fill="FFFF99"/>
          </w:tcPr>
          <w:p w:rsidR="008F6DC8" w:rsidRPr="000A7922" w:rsidRDefault="008F6DC8" w:rsidP="005E3FBD">
            <w:pPr>
              <w:rPr>
                <w:rFonts w:ascii="Arial" w:hAnsi="Arial" w:cs="Arial"/>
                <w:b/>
                <w:sz w:val="20"/>
                <w:lang w:val="sl-SI"/>
              </w:rPr>
            </w:pPr>
            <w:r w:rsidRPr="000A7922">
              <w:rPr>
                <w:rFonts w:ascii="Arial" w:hAnsi="Arial" w:cs="Arial"/>
                <w:b/>
                <w:sz w:val="20"/>
                <w:lang w:val="sl-SI"/>
              </w:rPr>
              <w:t>SKUPAJ</w:t>
            </w:r>
          </w:p>
        </w:tc>
      </w:tr>
      <w:tr w:rsidR="008F6DC8" w:rsidRPr="000A7922" w:rsidTr="00AC6687">
        <w:trPr>
          <w:cantSplit/>
          <w:jc w:val="center"/>
        </w:trPr>
        <w:tc>
          <w:tcPr>
            <w:tcW w:w="1242" w:type="dxa"/>
            <w:vMerge/>
            <w:shd w:val="clear" w:color="auto" w:fill="FFFF99"/>
          </w:tcPr>
          <w:p w:rsidR="008F6DC8" w:rsidRPr="000A7922" w:rsidRDefault="008F6DC8" w:rsidP="005E3FBD">
            <w:pPr>
              <w:jc w:val="both"/>
              <w:rPr>
                <w:rFonts w:ascii="Arial" w:hAnsi="Arial" w:cs="Arial"/>
                <w:sz w:val="18"/>
                <w:szCs w:val="18"/>
                <w:lang w:val="sl-SI"/>
              </w:rPr>
            </w:pPr>
          </w:p>
        </w:tc>
        <w:tc>
          <w:tcPr>
            <w:tcW w:w="1134"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redni</w:t>
            </w:r>
          </w:p>
        </w:tc>
        <w:tc>
          <w:tcPr>
            <w:tcW w:w="993"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izredni</w:t>
            </w:r>
          </w:p>
        </w:tc>
        <w:tc>
          <w:tcPr>
            <w:tcW w:w="1134"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redni</w:t>
            </w:r>
          </w:p>
        </w:tc>
        <w:tc>
          <w:tcPr>
            <w:tcW w:w="1134"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izredni</w:t>
            </w:r>
          </w:p>
        </w:tc>
        <w:tc>
          <w:tcPr>
            <w:tcW w:w="1417" w:type="dxa"/>
            <w:vMerge/>
            <w:shd w:val="clear" w:color="auto" w:fill="FFFF99"/>
          </w:tcPr>
          <w:p w:rsidR="008F6DC8" w:rsidRPr="000A7922" w:rsidRDefault="008F6DC8" w:rsidP="005E3FBD">
            <w:pPr>
              <w:jc w:val="both"/>
              <w:rPr>
                <w:rFonts w:ascii="Arial" w:hAnsi="Arial" w:cs="Arial"/>
                <w:sz w:val="18"/>
                <w:szCs w:val="18"/>
                <w:lang w:val="sl-SI"/>
              </w:rPr>
            </w:pPr>
          </w:p>
        </w:tc>
      </w:tr>
      <w:tr w:rsidR="008F6DC8" w:rsidRPr="000A7922" w:rsidTr="00BB07A5">
        <w:trPr>
          <w:cantSplit/>
          <w:jc w:val="center"/>
        </w:trPr>
        <w:tc>
          <w:tcPr>
            <w:tcW w:w="1242" w:type="dxa"/>
            <w:shd w:val="clear" w:color="auto" w:fill="FFFF99"/>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2012</w:t>
            </w:r>
          </w:p>
        </w:tc>
        <w:tc>
          <w:tcPr>
            <w:tcW w:w="1134"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23</w:t>
            </w:r>
          </w:p>
        </w:tc>
        <w:tc>
          <w:tcPr>
            <w:tcW w:w="993"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134"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4</w:t>
            </w:r>
          </w:p>
        </w:tc>
        <w:tc>
          <w:tcPr>
            <w:tcW w:w="1134"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417"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27</w:t>
            </w:r>
          </w:p>
        </w:tc>
      </w:tr>
      <w:tr w:rsidR="008F6DC8" w:rsidRPr="000A7922" w:rsidTr="00BB07A5">
        <w:trPr>
          <w:cantSplit/>
          <w:jc w:val="center"/>
        </w:trPr>
        <w:tc>
          <w:tcPr>
            <w:tcW w:w="1242" w:type="dxa"/>
            <w:shd w:val="clear" w:color="auto" w:fill="FFFF99"/>
          </w:tcPr>
          <w:p w:rsidR="008F6DC8" w:rsidRDefault="008F6DC8" w:rsidP="005E3FBD">
            <w:pPr>
              <w:jc w:val="center"/>
              <w:rPr>
                <w:rFonts w:ascii="Arial" w:hAnsi="Arial" w:cs="Arial"/>
                <w:sz w:val="18"/>
                <w:szCs w:val="18"/>
                <w:lang w:val="sl-SI"/>
              </w:rPr>
            </w:pPr>
            <w:r>
              <w:rPr>
                <w:rFonts w:ascii="Arial" w:hAnsi="Arial" w:cs="Arial"/>
                <w:sz w:val="18"/>
                <w:szCs w:val="18"/>
                <w:lang w:val="sl-SI"/>
              </w:rPr>
              <w:t>2013</w:t>
            </w:r>
          </w:p>
        </w:tc>
        <w:tc>
          <w:tcPr>
            <w:tcW w:w="1134"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22</w:t>
            </w:r>
          </w:p>
        </w:tc>
        <w:tc>
          <w:tcPr>
            <w:tcW w:w="993"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134"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5</w:t>
            </w:r>
          </w:p>
        </w:tc>
        <w:tc>
          <w:tcPr>
            <w:tcW w:w="1134"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0</w:t>
            </w:r>
          </w:p>
        </w:tc>
        <w:tc>
          <w:tcPr>
            <w:tcW w:w="1417"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27</w:t>
            </w:r>
          </w:p>
        </w:tc>
      </w:tr>
    </w:tbl>
    <w:p w:rsidR="008F6DC8" w:rsidRDefault="008F6DC8" w:rsidP="008F6DC8">
      <w:pPr>
        <w:rPr>
          <w:rFonts w:ascii="Arial" w:hAnsi="Arial" w:cs="Arial"/>
          <w:lang w:val="sl-SI" w:eastAsia="sl-SI"/>
        </w:rPr>
      </w:pPr>
    </w:p>
    <w:p w:rsidR="001D2ACB" w:rsidRDefault="0087754C" w:rsidP="008F6DC8">
      <w:pPr>
        <w:rPr>
          <w:rFonts w:ascii="Arial" w:hAnsi="Arial" w:cs="Arial"/>
          <w:b/>
          <w:sz w:val="20"/>
          <w:lang w:val="sl-SI" w:eastAsia="sl-SI"/>
        </w:rPr>
      </w:pPr>
      <w:bookmarkStart w:id="35" w:name="_Toc282112929"/>
      <w:bookmarkStart w:id="36" w:name="_Toc282371895"/>
      <w:bookmarkStart w:id="37" w:name="_Toc282372119"/>
      <w:bookmarkStart w:id="38" w:name="_Toc282379321"/>
      <w:bookmarkStart w:id="39" w:name="_Toc282407882"/>
      <w:r>
        <w:rPr>
          <w:rFonts w:ascii="Arial" w:hAnsi="Arial" w:cs="Arial"/>
          <w:b/>
          <w:sz w:val="20"/>
          <w:lang w:val="sl-SI" w:eastAsia="sl-SI"/>
        </w:rPr>
        <w:t xml:space="preserve">           </w:t>
      </w:r>
      <w:r w:rsidR="00AC6687">
        <w:rPr>
          <w:rFonts w:ascii="Arial" w:hAnsi="Arial" w:cs="Arial"/>
          <w:b/>
          <w:sz w:val="20"/>
          <w:lang w:val="sl-SI" w:eastAsia="sl-SI"/>
        </w:rPr>
        <w:t xml:space="preserve">           </w:t>
      </w:r>
    </w:p>
    <w:p w:rsidR="001D2ACB" w:rsidRDefault="001D2ACB" w:rsidP="008F6DC8">
      <w:pPr>
        <w:rPr>
          <w:rFonts w:ascii="Arial" w:hAnsi="Arial" w:cs="Arial"/>
          <w:b/>
          <w:sz w:val="20"/>
          <w:lang w:val="sl-SI" w:eastAsia="sl-SI"/>
        </w:rPr>
      </w:pPr>
    </w:p>
    <w:p w:rsidR="008F6DC8" w:rsidRPr="009159E0" w:rsidRDefault="001D2ACB" w:rsidP="008F6DC8">
      <w:pPr>
        <w:rPr>
          <w:rFonts w:ascii="Arial" w:hAnsi="Arial" w:cs="Arial"/>
          <w:b/>
          <w:sz w:val="20"/>
          <w:lang w:val="sl-SI" w:eastAsia="sl-SI"/>
        </w:rPr>
      </w:pPr>
      <w:r>
        <w:rPr>
          <w:rFonts w:ascii="Arial" w:hAnsi="Arial" w:cs="Arial"/>
          <w:b/>
          <w:sz w:val="20"/>
          <w:lang w:val="sl-SI" w:eastAsia="sl-SI"/>
        </w:rPr>
        <w:lastRenderedPageBreak/>
        <w:t xml:space="preserve">                       </w:t>
      </w:r>
      <w:r w:rsidR="00AC6687">
        <w:rPr>
          <w:rFonts w:ascii="Arial" w:hAnsi="Arial" w:cs="Arial"/>
          <w:b/>
          <w:sz w:val="20"/>
          <w:lang w:val="sl-SI" w:eastAsia="sl-SI"/>
        </w:rPr>
        <w:t xml:space="preserve">         </w:t>
      </w:r>
      <w:r w:rsidR="008F6DC8">
        <w:rPr>
          <w:rFonts w:ascii="Arial" w:hAnsi="Arial" w:cs="Arial"/>
          <w:b/>
          <w:sz w:val="20"/>
          <w:lang w:val="sl-SI" w:eastAsia="sl-SI"/>
        </w:rPr>
        <w:t>2</w:t>
      </w:r>
      <w:r w:rsidR="008F6DC8" w:rsidRPr="009159E0">
        <w:rPr>
          <w:rFonts w:ascii="Arial" w:hAnsi="Arial" w:cs="Arial"/>
          <w:b/>
          <w:sz w:val="20"/>
          <w:lang w:val="sl-SI" w:eastAsia="sl-SI"/>
        </w:rPr>
        <w:t>.</w:t>
      </w:r>
      <w:r w:rsidR="008F6DC8">
        <w:rPr>
          <w:rFonts w:ascii="Arial" w:hAnsi="Arial" w:cs="Arial"/>
          <w:b/>
          <w:sz w:val="20"/>
          <w:lang w:val="sl-SI" w:eastAsia="sl-SI"/>
        </w:rPr>
        <w:t xml:space="preserve"> </w:t>
      </w:r>
      <w:r w:rsidR="008F6DC8" w:rsidRPr="009159E0">
        <w:rPr>
          <w:rFonts w:ascii="Arial" w:hAnsi="Arial" w:cs="Arial"/>
          <w:b/>
          <w:sz w:val="20"/>
          <w:lang w:val="sl-SI" w:eastAsia="sl-SI"/>
        </w:rPr>
        <w:t>stopnja</w:t>
      </w:r>
    </w:p>
    <w:tbl>
      <w:tblPr>
        <w:tblW w:w="47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242"/>
        <w:gridCol w:w="1134"/>
        <w:gridCol w:w="993"/>
        <w:gridCol w:w="1417"/>
      </w:tblGrid>
      <w:tr w:rsidR="008F6DC8" w:rsidRPr="000A7922" w:rsidTr="00BB07A5">
        <w:trPr>
          <w:cantSplit/>
          <w:jc w:val="center"/>
        </w:trPr>
        <w:tc>
          <w:tcPr>
            <w:tcW w:w="1242" w:type="dxa"/>
            <w:vMerge w:val="restart"/>
            <w:shd w:val="clear" w:color="auto" w:fill="FFFF99"/>
          </w:tcPr>
          <w:p w:rsidR="008F6DC8" w:rsidRPr="000A7922" w:rsidRDefault="008F6DC8" w:rsidP="005E3FBD">
            <w:pPr>
              <w:pStyle w:val="Sekcija"/>
              <w:spacing w:before="480" w:after="0"/>
              <w:rPr>
                <w:rFonts w:ascii="Arial" w:hAnsi="Arial" w:cs="Arial"/>
                <w:sz w:val="18"/>
                <w:szCs w:val="18"/>
                <w:lang w:val="sl-SI"/>
              </w:rPr>
            </w:pPr>
            <w:r w:rsidRPr="000A7922">
              <w:rPr>
                <w:rFonts w:ascii="Arial" w:hAnsi="Arial" w:cs="Arial"/>
                <w:sz w:val="18"/>
                <w:szCs w:val="18"/>
                <w:lang w:val="sl-SI"/>
              </w:rPr>
              <w:t>LETO</w:t>
            </w:r>
          </w:p>
        </w:tc>
        <w:tc>
          <w:tcPr>
            <w:tcW w:w="2127" w:type="dxa"/>
            <w:gridSpan w:val="2"/>
            <w:tcBorders>
              <w:bottom w:val="single" w:sz="12" w:space="0" w:color="auto"/>
            </w:tcBorders>
            <w:shd w:val="clear" w:color="auto" w:fill="FFFF99"/>
          </w:tcPr>
          <w:p w:rsidR="008F6DC8" w:rsidRPr="000A7922" w:rsidRDefault="008F6DC8" w:rsidP="005E3FBD">
            <w:pPr>
              <w:pStyle w:val="Sekcija"/>
              <w:spacing w:before="120" w:after="0"/>
              <w:rPr>
                <w:rFonts w:ascii="Arial" w:hAnsi="Arial" w:cs="Arial"/>
                <w:sz w:val="18"/>
                <w:szCs w:val="18"/>
                <w:lang w:val="sl-SI"/>
              </w:rPr>
            </w:pPr>
            <w:r>
              <w:rPr>
                <w:rFonts w:ascii="Arial" w:hAnsi="Arial" w:cs="Arial"/>
                <w:sz w:val="18"/>
                <w:szCs w:val="18"/>
                <w:lang w:val="sl-SI"/>
              </w:rPr>
              <w:t>MAG. ŠTUD. PROGRAM</w:t>
            </w:r>
          </w:p>
        </w:tc>
        <w:tc>
          <w:tcPr>
            <w:tcW w:w="1417" w:type="dxa"/>
            <w:vMerge w:val="restart"/>
            <w:shd w:val="clear" w:color="auto" w:fill="FFFF99"/>
          </w:tcPr>
          <w:p w:rsidR="008F6DC8" w:rsidRPr="000A7922" w:rsidRDefault="008F6DC8" w:rsidP="005E3FBD">
            <w:pPr>
              <w:rPr>
                <w:rFonts w:ascii="Arial" w:hAnsi="Arial" w:cs="Arial"/>
                <w:b/>
                <w:sz w:val="20"/>
                <w:lang w:val="sl-SI"/>
              </w:rPr>
            </w:pPr>
            <w:r w:rsidRPr="000A7922">
              <w:rPr>
                <w:rFonts w:ascii="Arial" w:hAnsi="Arial" w:cs="Arial"/>
                <w:b/>
                <w:sz w:val="20"/>
                <w:lang w:val="sl-SI"/>
              </w:rPr>
              <w:t>SKUPAJ</w:t>
            </w:r>
          </w:p>
        </w:tc>
      </w:tr>
      <w:tr w:rsidR="008F6DC8" w:rsidRPr="000A7922" w:rsidTr="00BB07A5">
        <w:trPr>
          <w:cantSplit/>
          <w:jc w:val="center"/>
        </w:trPr>
        <w:tc>
          <w:tcPr>
            <w:tcW w:w="1242" w:type="dxa"/>
            <w:vMerge/>
            <w:tcBorders>
              <w:bottom w:val="single" w:sz="12" w:space="0" w:color="auto"/>
            </w:tcBorders>
            <w:shd w:val="clear" w:color="auto" w:fill="FFFF99"/>
          </w:tcPr>
          <w:p w:rsidR="008F6DC8" w:rsidRPr="000A7922" w:rsidRDefault="008F6DC8" w:rsidP="005E3FBD">
            <w:pPr>
              <w:jc w:val="both"/>
              <w:rPr>
                <w:rFonts w:ascii="Arial" w:hAnsi="Arial" w:cs="Arial"/>
                <w:sz w:val="18"/>
                <w:szCs w:val="18"/>
                <w:lang w:val="sl-SI"/>
              </w:rPr>
            </w:pPr>
          </w:p>
        </w:tc>
        <w:tc>
          <w:tcPr>
            <w:tcW w:w="1134"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redni</w:t>
            </w:r>
          </w:p>
        </w:tc>
        <w:tc>
          <w:tcPr>
            <w:tcW w:w="993" w:type="dxa"/>
            <w:shd w:val="clear" w:color="auto" w:fill="FFFF99"/>
          </w:tcPr>
          <w:p w:rsidR="008F6DC8" w:rsidRPr="000A7922" w:rsidRDefault="008F6DC8" w:rsidP="005E3FBD">
            <w:pPr>
              <w:jc w:val="center"/>
              <w:rPr>
                <w:rFonts w:ascii="Arial" w:hAnsi="Arial" w:cs="Arial"/>
                <w:b/>
                <w:sz w:val="18"/>
                <w:szCs w:val="18"/>
                <w:lang w:val="sl-SI"/>
              </w:rPr>
            </w:pPr>
            <w:r w:rsidRPr="000A7922">
              <w:rPr>
                <w:rFonts w:ascii="Arial" w:hAnsi="Arial" w:cs="Arial"/>
                <w:b/>
                <w:sz w:val="18"/>
                <w:szCs w:val="18"/>
                <w:lang w:val="sl-SI"/>
              </w:rPr>
              <w:t>izredni</w:t>
            </w:r>
          </w:p>
        </w:tc>
        <w:tc>
          <w:tcPr>
            <w:tcW w:w="1417" w:type="dxa"/>
            <w:vMerge/>
            <w:shd w:val="clear" w:color="auto" w:fill="FFFF99"/>
          </w:tcPr>
          <w:p w:rsidR="008F6DC8" w:rsidRPr="000A7922" w:rsidRDefault="008F6DC8" w:rsidP="005E3FBD">
            <w:pPr>
              <w:jc w:val="both"/>
              <w:rPr>
                <w:rFonts w:ascii="Arial" w:hAnsi="Arial" w:cs="Arial"/>
                <w:sz w:val="18"/>
                <w:szCs w:val="18"/>
                <w:lang w:val="sl-SI"/>
              </w:rPr>
            </w:pPr>
          </w:p>
        </w:tc>
      </w:tr>
      <w:tr w:rsidR="008F6DC8" w:rsidRPr="000A7922" w:rsidTr="00BB07A5">
        <w:trPr>
          <w:cantSplit/>
          <w:jc w:val="center"/>
        </w:trPr>
        <w:tc>
          <w:tcPr>
            <w:tcW w:w="1242" w:type="dxa"/>
            <w:shd w:val="clear" w:color="auto" w:fill="FFFF99"/>
          </w:tcPr>
          <w:p w:rsidR="008F6DC8" w:rsidRDefault="008F6DC8" w:rsidP="005E3FBD">
            <w:pPr>
              <w:jc w:val="center"/>
              <w:rPr>
                <w:rFonts w:ascii="Arial" w:hAnsi="Arial" w:cs="Arial"/>
                <w:sz w:val="18"/>
                <w:szCs w:val="18"/>
                <w:lang w:val="sl-SI"/>
              </w:rPr>
            </w:pPr>
            <w:r>
              <w:rPr>
                <w:rFonts w:ascii="Arial" w:hAnsi="Arial" w:cs="Arial"/>
                <w:sz w:val="18"/>
                <w:szCs w:val="18"/>
                <w:lang w:val="sl-SI"/>
              </w:rPr>
              <w:t>2013</w:t>
            </w:r>
          </w:p>
        </w:tc>
        <w:tc>
          <w:tcPr>
            <w:tcW w:w="1134"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0</w:t>
            </w:r>
          </w:p>
        </w:tc>
        <w:tc>
          <w:tcPr>
            <w:tcW w:w="993"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1</w:t>
            </w:r>
          </w:p>
        </w:tc>
        <w:tc>
          <w:tcPr>
            <w:tcW w:w="1417"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1</w:t>
            </w:r>
          </w:p>
        </w:tc>
      </w:tr>
    </w:tbl>
    <w:p w:rsidR="008F6DC8" w:rsidRDefault="008F6DC8" w:rsidP="008F6DC8">
      <w:pPr>
        <w:rPr>
          <w:rFonts w:ascii="Arial" w:hAnsi="Arial" w:cs="Arial"/>
          <w:lang w:val="sl-SI" w:eastAsia="sl-SI"/>
        </w:rPr>
      </w:pPr>
    </w:p>
    <w:p w:rsidR="008F6DC8" w:rsidRDefault="008F6DC8" w:rsidP="008F6DC8">
      <w:pPr>
        <w:rPr>
          <w:rFonts w:ascii="Arial" w:hAnsi="Arial" w:cs="Arial"/>
          <w:lang w:val="sl-SI" w:eastAsia="sl-SI"/>
        </w:rPr>
      </w:pPr>
    </w:p>
    <w:p w:rsidR="008F6DC8" w:rsidRPr="000A7922" w:rsidRDefault="008F6DC8" w:rsidP="008F6DC8">
      <w:pPr>
        <w:jc w:val="center"/>
        <w:rPr>
          <w:rFonts w:ascii="Arial" w:hAnsi="Arial" w:cs="Arial"/>
          <w:b/>
          <w:sz w:val="24"/>
          <w:szCs w:val="24"/>
          <w:lang w:val="sl-SI"/>
        </w:rPr>
      </w:pPr>
      <w:r>
        <w:rPr>
          <w:rFonts w:ascii="Arial" w:hAnsi="Arial" w:cs="Arial"/>
          <w:b/>
          <w:sz w:val="24"/>
          <w:szCs w:val="24"/>
          <w:lang w:val="sl-SI"/>
        </w:rPr>
        <w:t xml:space="preserve">Preglednica 2 </w:t>
      </w:r>
      <w:r w:rsidR="00AC6687">
        <w:rPr>
          <w:rFonts w:ascii="Arial" w:hAnsi="Arial" w:cs="Arial"/>
          <w:b/>
          <w:sz w:val="24"/>
          <w:szCs w:val="24"/>
          <w:lang w:val="sl-SI"/>
        </w:rPr>
        <w:sym w:font="Symbol" w:char="F02D"/>
      </w:r>
      <w:r>
        <w:rPr>
          <w:rFonts w:ascii="Arial" w:hAnsi="Arial" w:cs="Arial"/>
          <w:b/>
          <w:sz w:val="24"/>
          <w:szCs w:val="24"/>
          <w:lang w:val="sl-SI"/>
        </w:rPr>
        <w:t xml:space="preserve"> 9</w:t>
      </w:r>
      <w:r w:rsidRPr="000A7922">
        <w:rPr>
          <w:rFonts w:ascii="Arial" w:hAnsi="Arial" w:cs="Arial"/>
          <w:b/>
          <w:sz w:val="24"/>
          <w:szCs w:val="24"/>
          <w:lang w:val="sl-SI"/>
        </w:rPr>
        <w:t>: Pregled diplomantov na podiplomskem</w:t>
      </w:r>
      <w:bookmarkEnd w:id="35"/>
      <w:bookmarkEnd w:id="36"/>
      <w:bookmarkEnd w:id="37"/>
      <w:bookmarkEnd w:id="38"/>
      <w:bookmarkEnd w:id="39"/>
    </w:p>
    <w:p w:rsidR="008F6DC8" w:rsidRPr="000A7922" w:rsidRDefault="008F6DC8" w:rsidP="008F6DC8">
      <w:pPr>
        <w:jc w:val="center"/>
        <w:rPr>
          <w:rFonts w:ascii="Arial" w:hAnsi="Arial" w:cs="Arial"/>
          <w:b/>
          <w:sz w:val="24"/>
          <w:szCs w:val="24"/>
          <w:lang w:val="sl-SI"/>
        </w:rPr>
      </w:pPr>
      <w:bookmarkStart w:id="40" w:name="_Toc282112930"/>
      <w:bookmarkStart w:id="41" w:name="_Toc282371896"/>
      <w:bookmarkStart w:id="42" w:name="_Toc282372120"/>
      <w:bookmarkStart w:id="43" w:name="_Toc282379322"/>
      <w:bookmarkStart w:id="44" w:name="_Toc282407883"/>
      <w:r w:rsidRPr="000A7922">
        <w:rPr>
          <w:rFonts w:ascii="Arial" w:hAnsi="Arial" w:cs="Arial"/>
          <w:b/>
          <w:sz w:val="24"/>
          <w:szCs w:val="24"/>
          <w:lang w:val="sl-SI"/>
        </w:rPr>
        <w:t>študiju od leta 200</w:t>
      </w:r>
      <w:r>
        <w:rPr>
          <w:rFonts w:ascii="Arial" w:hAnsi="Arial" w:cs="Arial"/>
          <w:b/>
          <w:sz w:val="24"/>
          <w:szCs w:val="24"/>
          <w:lang w:val="sl-SI"/>
        </w:rPr>
        <w:t>8</w:t>
      </w:r>
      <w:r w:rsidRPr="000A7922">
        <w:rPr>
          <w:rFonts w:ascii="Arial" w:hAnsi="Arial" w:cs="Arial"/>
          <w:b/>
          <w:sz w:val="24"/>
          <w:szCs w:val="24"/>
          <w:lang w:val="sl-SI"/>
        </w:rPr>
        <w:t xml:space="preserve"> do 201</w:t>
      </w:r>
      <w:r>
        <w:rPr>
          <w:rFonts w:ascii="Arial" w:hAnsi="Arial" w:cs="Arial"/>
          <w:b/>
          <w:sz w:val="24"/>
          <w:szCs w:val="24"/>
          <w:lang w:val="sl-SI"/>
        </w:rPr>
        <w:t>3</w:t>
      </w:r>
      <w:r w:rsidRPr="000A7922">
        <w:rPr>
          <w:rFonts w:ascii="Arial" w:hAnsi="Arial" w:cs="Arial"/>
          <w:b/>
          <w:sz w:val="24"/>
          <w:szCs w:val="24"/>
          <w:lang w:val="sl-SI"/>
        </w:rPr>
        <w:t>.</w:t>
      </w:r>
      <w:bookmarkEnd w:id="40"/>
      <w:bookmarkEnd w:id="41"/>
      <w:bookmarkEnd w:id="42"/>
      <w:bookmarkEnd w:id="43"/>
      <w:bookmarkEnd w:id="44"/>
    </w:p>
    <w:tbl>
      <w:tblPr>
        <w:tblW w:w="64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26"/>
        <w:gridCol w:w="1642"/>
        <w:gridCol w:w="1620"/>
        <w:gridCol w:w="1620"/>
      </w:tblGrid>
      <w:tr w:rsidR="008F6DC8" w:rsidRPr="000A7922" w:rsidTr="00BB07A5">
        <w:trPr>
          <w:jc w:val="center"/>
        </w:trPr>
        <w:tc>
          <w:tcPr>
            <w:tcW w:w="1526" w:type="dxa"/>
            <w:tcBorders>
              <w:bottom w:val="single" w:sz="12" w:space="0" w:color="auto"/>
            </w:tcBorders>
            <w:shd w:val="clear" w:color="auto" w:fill="FFFF99"/>
          </w:tcPr>
          <w:p w:rsidR="008F6DC8" w:rsidRPr="000A7922" w:rsidRDefault="008F6DC8" w:rsidP="005E3FBD">
            <w:pPr>
              <w:pStyle w:val="Sekcija"/>
              <w:spacing w:before="120" w:after="120"/>
              <w:rPr>
                <w:rFonts w:ascii="Arial" w:hAnsi="Arial" w:cs="Arial"/>
                <w:sz w:val="18"/>
                <w:szCs w:val="18"/>
                <w:lang w:val="sl-SI"/>
              </w:rPr>
            </w:pPr>
            <w:r w:rsidRPr="000A7922">
              <w:rPr>
                <w:rFonts w:ascii="Arial" w:hAnsi="Arial" w:cs="Arial"/>
                <w:sz w:val="18"/>
                <w:szCs w:val="18"/>
                <w:lang w:val="sl-SI"/>
              </w:rPr>
              <w:t>LETO</w:t>
            </w:r>
          </w:p>
        </w:tc>
        <w:tc>
          <w:tcPr>
            <w:tcW w:w="1642" w:type="dxa"/>
            <w:shd w:val="clear" w:color="auto" w:fill="FFFF99"/>
          </w:tcPr>
          <w:p w:rsidR="008F6DC8" w:rsidRPr="000A7922" w:rsidRDefault="008F6DC8" w:rsidP="005E3FBD">
            <w:pPr>
              <w:jc w:val="center"/>
              <w:rPr>
                <w:rFonts w:ascii="Arial" w:hAnsi="Arial" w:cs="Arial"/>
                <w:b/>
                <w:sz w:val="20"/>
                <w:lang w:val="sl-SI"/>
              </w:rPr>
            </w:pPr>
            <w:r w:rsidRPr="000A7922">
              <w:rPr>
                <w:rFonts w:ascii="Arial" w:hAnsi="Arial" w:cs="Arial"/>
                <w:b/>
                <w:sz w:val="20"/>
                <w:lang w:val="sl-SI"/>
              </w:rPr>
              <w:t>MAG</w:t>
            </w:r>
            <w:r>
              <w:rPr>
                <w:rFonts w:ascii="Arial" w:hAnsi="Arial" w:cs="Arial"/>
                <w:b/>
                <w:sz w:val="20"/>
                <w:lang w:val="sl-SI"/>
              </w:rPr>
              <w:t>. ZNANOSTI</w:t>
            </w:r>
          </w:p>
        </w:tc>
        <w:tc>
          <w:tcPr>
            <w:tcW w:w="1620" w:type="dxa"/>
            <w:shd w:val="clear" w:color="auto" w:fill="FFFF99"/>
          </w:tcPr>
          <w:p w:rsidR="008F6DC8" w:rsidRPr="000A7922" w:rsidRDefault="008F6DC8" w:rsidP="005E3FBD">
            <w:pPr>
              <w:jc w:val="center"/>
              <w:rPr>
                <w:rFonts w:ascii="Arial" w:hAnsi="Arial" w:cs="Arial"/>
                <w:b/>
                <w:sz w:val="20"/>
                <w:lang w:val="sl-SI"/>
              </w:rPr>
            </w:pPr>
            <w:r w:rsidRPr="000A7922">
              <w:rPr>
                <w:rFonts w:ascii="Arial" w:hAnsi="Arial" w:cs="Arial"/>
                <w:b/>
                <w:sz w:val="20"/>
                <w:lang w:val="sl-SI"/>
              </w:rPr>
              <w:t>DOKTORJI</w:t>
            </w:r>
          </w:p>
        </w:tc>
        <w:tc>
          <w:tcPr>
            <w:tcW w:w="1620" w:type="dxa"/>
            <w:shd w:val="clear" w:color="auto" w:fill="FFFF99"/>
          </w:tcPr>
          <w:p w:rsidR="008F6DC8" w:rsidRPr="000A7922" w:rsidRDefault="008F6DC8" w:rsidP="005E3FBD">
            <w:pPr>
              <w:jc w:val="center"/>
              <w:rPr>
                <w:rFonts w:ascii="Arial" w:hAnsi="Arial" w:cs="Arial"/>
                <w:b/>
                <w:sz w:val="20"/>
                <w:lang w:val="sl-SI"/>
              </w:rPr>
            </w:pPr>
            <w:bookmarkStart w:id="45" w:name="_Toc282112931"/>
            <w:bookmarkStart w:id="46" w:name="_Toc282371897"/>
            <w:bookmarkStart w:id="47" w:name="_Toc282372121"/>
            <w:bookmarkStart w:id="48" w:name="_Toc282379323"/>
            <w:bookmarkStart w:id="49" w:name="_Toc282407884"/>
            <w:r w:rsidRPr="000A7922">
              <w:rPr>
                <w:rFonts w:ascii="Arial" w:hAnsi="Arial" w:cs="Arial"/>
                <w:b/>
                <w:sz w:val="20"/>
                <w:lang w:val="sl-SI"/>
              </w:rPr>
              <w:t>SKUPAJ</w:t>
            </w:r>
            <w:bookmarkEnd w:id="45"/>
            <w:bookmarkEnd w:id="46"/>
            <w:bookmarkEnd w:id="47"/>
            <w:bookmarkEnd w:id="48"/>
            <w:bookmarkEnd w:id="49"/>
          </w:p>
        </w:tc>
      </w:tr>
      <w:tr w:rsidR="008F6DC8" w:rsidRPr="000A7922" w:rsidTr="00BB07A5">
        <w:trPr>
          <w:trHeight w:val="280"/>
          <w:jc w:val="center"/>
        </w:trPr>
        <w:tc>
          <w:tcPr>
            <w:tcW w:w="1526" w:type="dxa"/>
            <w:shd w:val="clear" w:color="auto" w:fill="FFFF99"/>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2009</w:t>
            </w:r>
          </w:p>
        </w:tc>
        <w:tc>
          <w:tcPr>
            <w:tcW w:w="1642"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w:t>
            </w:r>
          </w:p>
        </w:tc>
        <w:tc>
          <w:tcPr>
            <w:tcW w:w="1620"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12</w:t>
            </w:r>
          </w:p>
        </w:tc>
        <w:tc>
          <w:tcPr>
            <w:tcW w:w="1620"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13</w:t>
            </w:r>
          </w:p>
        </w:tc>
      </w:tr>
      <w:tr w:rsidR="008F6DC8" w:rsidRPr="000A7922" w:rsidTr="00BB07A5">
        <w:trPr>
          <w:trHeight w:val="280"/>
          <w:jc w:val="center"/>
        </w:trPr>
        <w:tc>
          <w:tcPr>
            <w:tcW w:w="1526" w:type="dxa"/>
            <w:shd w:val="clear" w:color="auto" w:fill="FFFF99"/>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2010</w:t>
            </w:r>
          </w:p>
        </w:tc>
        <w:tc>
          <w:tcPr>
            <w:tcW w:w="1642"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5</w:t>
            </w:r>
          </w:p>
        </w:tc>
        <w:tc>
          <w:tcPr>
            <w:tcW w:w="1620"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7</w:t>
            </w:r>
          </w:p>
        </w:tc>
        <w:tc>
          <w:tcPr>
            <w:tcW w:w="1620"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12</w:t>
            </w:r>
          </w:p>
        </w:tc>
      </w:tr>
      <w:tr w:rsidR="008F6DC8" w:rsidRPr="000A7922" w:rsidTr="00BB07A5">
        <w:trPr>
          <w:trHeight w:val="280"/>
          <w:jc w:val="center"/>
        </w:trPr>
        <w:tc>
          <w:tcPr>
            <w:tcW w:w="1526" w:type="dxa"/>
            <w:shd w:val="clear" w:color="auto" w:fill="FFFF99"/>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2011</w:t>
            </w:r>
          </w:p>
        </w:tc>
        <w:tc>
          <w:tcPr>
            <w:tcW w:w="1642"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4</w:t>
            </w:r>
          </w:p>
        </w:tc>
        <w:tc>
          <w:tcPr>
            <w:tcW w:w="1620"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8</w:t>
            </w:r>
          </w:p>
        </w:tc>
        <w:tc>
          <w:tcPr>
            <w:tcW w:w="1620" w:type="dxa"/>
          </w:tcPr>
          <w:p w:rsidR="008F6DC8" w:rsidRPr="000A7922" w:rsidRDefault="008F6DC8" w:rsidP="005E3FBD">
            <w:pPr>
              <w:jc w:val="center"/>
              <w:rPr>
                <w:rFonts w:ascii="Arial" w:hAnsi="Arial" w:cs="Arial"/>
                <w:sz w:val="18"/>
                <w:szCs w:val="18"/>
                <w:lang w:val="sl-SI"/>
              </w:rPr>
            </w:pPr>
            <w:r w:rsidRPr="000A7922">
              <w:rPr>
                <w:rFonts w:ascii="Arial" w:hAnsi="Arial" w:cs="Arial"/>
                <w:sz w:val="18"/>
                <w:szCs w:val="18"/>
                <w:lang w:val="sl-SI"/>
              </w:rPr>
              <w:t>12</w:t>
            </w:r>
          </w:p>
        </w:tc>
      </w:tr>
      <w:tr w:rsidR="008F6DC8" w:rsidRPr="000A7922" w:rsidTr="00BB07A5">
        <w:trPr>
          <w:trHeight w:val="280"/>
          <w:jc w:val="center"/>
        </w:trPr>
        <w:tc>
          <w:tcPr>
            <w:tcW w:w="1526" w:type="dxa"/>
            <w:shd w:val="clear" w:color="auto" w:fill="FFFF99"/>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2012</w:t>
            </w:r>
          </w:p>
        </w:tc>
        <w:tc>
          <w:tcPr>
            <w:tcW w:w="1642"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1</w:t>
            </w:r>
          </w:p>
        </w:tc>
        <w:tc>
          <w:tcPr>
            <w:tcW w:w="1620"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8</w:t>
            </w:r>
          </w:p>
        </w:tc>
        <w:tc>
          <w:tcPr>
            <w:tcW w:w="1620" w:type="dxa"/>
          </w:tcPr>
          <w:p w:rsidR="008F6DC8" w:rsidRPr="000A7922" w:rsidRDefault="008F6DC8" w:rsidP="005E3FBD">
            <w:pPr>
              <w:jc w:val="center"/>
              <w:rPr>
                <w:rFonts w:ascii="Arial" w:hAnsi="Arial" w:cs="Arial"/>
                <w:sz w:val="18"/>
                <w:szCs w:val="18"/>
                <w:lang w:val="sl-SI"/>
              </w:rPr>
            </w:pPr>
            <w:r>
              <w:rPr>
                <w:rFonts w:ascii="Arial" w:hAnsi="Arial" w:cs="Arial"/>
                <w:sz w:val="18"/>
                <w:szCs w:val="18"/>
                <w:lang w:val="sl-SI"/>
              </w:rPr>
              <w:t>9</w:t>
            </w:r>
          </w:p>
        </w:tc>
      </w:tr>
      <w:tr w:rsidR="008F6DC8" w:rsidRPr="000A7922" w:rsidTr="00BB07A5">
        <w:trPr>
          <w:trHeight w:val="280"/>
          <w:jc w:val="center"/>
        </w:trPr>
        <w:tc>
          <w:tcPr>
            <w:tcW w:w="1526" w:type="dxa"/>
            <w:shd w:val="clear" w:color="auto" w:fill="FFFF99"/>
          </w:tcPr>
          <w:p w:rsidR="008F6DC8" w:rsidRDefault="008F6DC8" w:rsidP="005E3FBD">
            <w:pPr>
              <w:jc w:val="center"/>
              <w:rPr>
                <w:rFonts w:ascii="Arial" w:hAnsi="Arial" w:cs="Arial"/>
                <w:sz w:val="18"/>
                <w:szCs w:val="18"/>
                <w:lang w:val="sl-SI"/>
              </w:rPr>
            </w:pPr>
            <w:r>
              <w:rPr>
                <w:rFonts w:ascii="Arial" w:hAnsi="Arial" w:cs="Arial"/>
                <w:sz w:val="18"/>
                <w:szCs w:val="18"/>
                <w:lang w:val="sl-SI"/>
              </w:rPr>
              <w:t>2013</w:t>
            </w:r>
          </w:p>
        </w:tc>
        <w:tc>
          <w:tcPr>
            <w:tcW w:w="1642"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1</w:t>
            </w:r>
          </w:p>
        </w:tc>
        <w:tc>
          <w:tcPr>
            <w:tcW w:w="1620"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8</w:t>
            </w:r>
          </w:p>
        </w:tc>
        <w:tc>
          <w:tcPr>
            <w:tcW w:w="1620" w:type="dxa"/>
          </w:tcPr>
          <w:p w:rsidR="008F6DC8" w:rsidRDefault="008F6DC8" w:rsidP="005E3FBD">
            <w:pPr>
              <w:jc w:val="center"/>
              <w:rPr>
                <w:rFonts w:ascii="Arial" w:hAnsi="Arial" w:cs="Arial"/>
                <w:sz w:val="18"/>
                <w:szCs w:val="18"/>
                <w:lang w:val="sl-SI"/>
              </w:rPr>
            </w:pPr>
            <w:r>
              <w:rPr>
                <w:rFonts w:ascii="Arial" w:hAnsi="Arial" w:cs="Arial"/>
                <w:sz w:val="18"/>
                <w:szCs w:val="18"/>
                <w:lang w:val="sl-SI"/>
              </w:rPr>
              <w:t>9</w:t>
            </w:r>
          </w:p>
        </w:tc>
      </w:tr>
    </w:tbl>
    <w:p w:rsidR="008F6DC8" w:rsidRDefault="008F6DC8" w:rsidP="008F6DC8">
      <w:pPr>
        <w:pStyle w:val="BodyTextIndent"/>
        <w:spacing w:after="0"/>
        <w:rPr>
          <w:rFonts w:ascii="Arial" w:hAnsi="Arial" w:cs="Arial"/>
        </w:rPr>
      </w:pPr>
    </w:p>
    <w:p w:rsidR="00B82143" w:rsidRDefault="00B82143" w:rsidP="008F6DC8">
      <w:pPr>
        <w:pStyle w:val="BodyTextIndent"/>
        <w:spacing w:after="0"/>
        <w:rPr>
          <w:rFonts w:ascii="Arial" w:hAnsi="Arial" w:cs="Arial"/>
        </w:rPr>
      </w:pPr>
    </w:p>
    <w:p w:rsidR="008F6DC8" w:rsidRDefault="008F6DC8" w:rsidP="008F6DC8">
      <w:pPr>
        <w:pStyle w:val="BodyTextIndent"/>
        <w:spacing w:after="0"/>
        <w:rPr>
          <w:rFonts w:ascii="Arial" w:hAnsi="Arial" w:cs="Arial"/>
        </w:rPr>
      </w:pPr>
      <w:r w:rsidRPr="000A7922">
        <w:rPr>
          <w:rFonts w:ascii="Arial" w:hAnsi="Arial" w:cs="Arial"/>
        </w:rPr>
        <w:t xml:space="preserve">V prikazanem obdobju število diplomantov podiplomskega študija rahlo niha in </w:t>
      </w:r>
      <w:r>
        <w:rPr>
          <w:rFonts w:ascii="Arial" w:hAnsi="Arial" w:cs="Arial"/>
        </w:rPr>
        <w:t>v zadnjem obdobju kaže trend majhnega upadanja. V</w:t>
      </w:r>
      <w:r w:rsidRPr="000A7922">
        <w:rPr>
          <w:rFonts w:ascii="Arial" w:hAnsi="Arial" w:cs="Arial"/>
        </w:rPr>
        <w:t xml:space="preserve"> povprečju </w:t>
      </w:r>
      <w:r>
        <w:rPr>
          <w:rFonts w:ascii="Arial" w:hAnsi="Arial" w:cs="Arial"/>
        </w:rPr>
        <w:t xml:space="preserve">jih je </w:t>
      </w:r>
      <w:r w:rsidRPr="000A7922">
        <w:rPr>
          <w:rFonts w:ascii="Arial" w:hAnsi="Arial" w:cs="Arial"/>
        </w:rPr>
        <w:t>11</w:t>
      </w:r>
      <w:r>
        <w:rPr>
          <w:rFonts w:ascii="Arial" w:hAnsi="Arial" w:cs="Arial"/>
        </w:rPr>
        <w:t xml:space="preserve"> na leto, od tega so trije</w:t>
      </w:r>
      <w:r w:rsidRPr="000A7922">
        <w:rPr>
          <w:rFonts w:ascii="Arial" w:hAnsi="Arial" w:cs="Arial"/>
        </w:rPr>
        <w:t xml:space="preserve"> magistri in osem doktorjev znanosti na leto.</w:t>
      </w:r>
    </w:p>
    <w:p w:rsidR="00B82143" w:rsidRDefault="00B82143" w:rsidP="00615365">
      <w:pPr>
        <w:pStyle w:val="Heading3"/>
        <w:numPr>
          <w:ilvl w:val="0"/>
          <w:numId w:val="0"/>
        </w:numPr>
        <w:ind w:left="720" w:hanging="720"/>
        <w:jc w:val="left"/>
      </w:pPr>
    </w:p>
    <w:p w:rsidR="00B82143" w:rsidRDefault="00B82143" w:rsidP="00615365">
      <w:pPr>
        <w:pStyle w:val="Heading3"/>
        <w:numPr>
          <w:ilvl w:val="0"/>
          <w:numId w:val="0"/>
        </w:numPr>
        <w:ind w:left="720" w:hanging="720"/>
        <w:jc w:val="left"/>
      </w:pPr>
    </w:p>
    <w:p w:rsidR="00416468" w:rsidRPr="00615365" w:rsidRDefault="00721D21" w:rsidP="00721D21">
      <w:pPr>
        <w:pStyle w:val="Heading3"/>
        <w:numPr>
          <w:ilvl w:val="0"/>
          <w:numId w:val="0"/>
        </w:numPr>
        <w:ind w:left="720" w:hanging="720"/>
        <w:jc w:val="left"/>
      </w:pPr>
      <w:bookmarkStart w:id="50" w:name="_Toc377555290"/>
      <w:r>
        <w:t xml:space="preserve">2.4.5 </w:t>
      </w:r>
      <w:r w:rsidR="00F30CA4" w:rsidRPr="00615365">
        <w:t xml:space="preserve"> </w:t>
      </w:r>
      <w:r>
        <w:t>Študijski programi na FKKT UM</w:t>
      </w:r>
      <w:bookmarkEnd w:id="50"/>
    </w:p>
    <w:p w:rsidR="008342F8" w:rsidRPr="00AF521F" w:rsidRDefault="008342F8" w:rsidP="008342F8">
      <w:pPr>
        <w:jc w:val="both"/>
        <w:rPr>
          <w:rFonts w:ascii="Arial" w:hAnsi="Arial" w:cs="Arial"/>
          <w:i/>
          <w:color w:val="0000FF"/>
          <w:u w:val="single"/>
        </w:rPr>
      </w:pPr>
    </w:p>
    <w:p w:rsidR="008342F8" w:rsidRPr="00B300CC" w:rsidRDefault="00A63840" w:rsidP="00B300CC">
      <w:pPr>
        <w:pStyle w:val="Heading4"/>
        <w:numPr>
          <w:ilvl w:val="0"/>
          <w:numId w:val="0"/>
        </w:numPr>
        <w:jc w:val="left"/>
        <w:rPr>
          <w:rFonts w:ascii="Arial" w:hAnsi="Arial" w:cs="Arial"/>
        </w:rPr>
      </w:pPr>
      <w:bookmarkStart w:id="51" w:name="_Toc313948289"/>
      <w:r w:rsidRPr="00B300CC">
        <w:rPr>
          <w:rFonts w:ascii="Arial" w:hAnsi="Arial" w:cs="Arial"/>
        </w:rPr>
        <w:t xml:space="preserve">2.4.5.1 </w:t>
      </w:r>
      <w:r w:rsidR="008342F8" w:rsidRPr="00B300CC">
        <w:rPr>
          <w:rFonts w:ascii="Arial" w:hAnsi="Arial" w:cs="Arial"/>
        </w:rPr>
        <w:t>Struktura študijskih programov</w:t>
      </w:r>
      <w:bookmarkEnd w:id="51"/>
    </w:p>
    <w:p w:rsidR="008342F8" w:rsidRDefault="008342F8" w:rsidP="008342F8">
      <w:pPr>
        <w:pStyle w:val="BodyText"/>
        <w:rPr>
          <w:rFonts w:ascii="Arial" w:hAnsi="Arial" w:cs="Arial"/>
          <w:color w:val="000000"/>
        </w:rPr>
      </w:pPr>
    </w:p>
    <w:p w:rsidR="008342F8" w:rsidRDefault="008342F8" w:rsidP="008342F8">
      <w:pPr>
        <w:pStyle w:val="BodyText"/>
        <w:rPr>
          <w:rFonts w:ascii="Arial" w:hAnsi="Arial" w:cs="Arial"/>
          <w:color w:val="000000"/>
        </w:rPr>
      </w:pPr>
      <w:r>
        <w:rPr>
          <w:rFonts w:ascii="Arial" w:hAnsi="Arial" w:cs="Arial"/>
          <w:color w:val="000000"/>
        </w:rPr>
        <w:t>V študijskem letu 2012/13</w:t>
      </w:r>
      <w:r w:rsidRPr="00386079">
        <w:rPr>
          <w:rFonts w:ascii="Arial" w:hAnsi="Arial" w:cs="Arial"/>
          <w:color w:val="000000"/>
        </w:rPr>
        <w:t xml:space="preserve"> </w:t>
      </w:r>
      <w:r>
        <w:rPr>
          <w:rFonts w:ascii="Arial" w:hAnsi="Arial" w:cs="Arial"/>
          <w:color w:val="000000"/>
        </w:rPr>
        <w:t>smo že četrto leto izvajali  6 novih bolonjskih programov na vseh treh stopnjah, od tega 3 programe na 1. stopnji, 2 programa na 2. stopnji in 1 program na 3. stopnji. V študijskem letu 2012/2013 smo prvič izvedli (prvi letnik) programa na 2. bolonjski stopnji »</w:t>
      </w:r>
      <w:r w:rsidRPr="00DB3FF2">
        <w:rPr>
          <w:rFonts w:ascii="Arial" w:hAnsi="Arial" w:cs="Arial"/>
          <w:color w:val="000000"/>
        </w:rPr>
        <w:t>magistrski program Kemija</w:t>
      </w:r>
      <w:r>
        <w:rPr>
          <w:rFonts w:ascii="Arial" w:hAnsi="Arial" w:cs="Arial"/>
          <w:color w:val="000000"/>
        </w:rPr>
        <w:t xml:space="preserve">«. V študijskem letu 2012/2013 prvič nismo </w:t>
      </w:r>
      <w:r w:rsidR="00D17C1D">
        <w:rPr>
          <w:rFonts w:ascii="Arial" w:hAnsi="Arial" w:cs="Arial"/>
          <w:color w:val="000000"/>
        </w:rPr>
        <w:t xml:space="preserve">več izvajali </w:t>
      </w:r>
      <w:r>
        <w:rPr>
          <w:rFonts w:ascii="Arial" w:hAnsi="Arial" w:cs="Arial"/>
          <w:color w:val="000000"/>
        </w:rPr>
        <w:t>nebolonjski</w:t>
      </w:r>
      <w:r w:rsidR="00D17C1D">
        <w:rPr>
          <w:rFonts w:ascii="Arial" w:hAnsi="Arial" w:cs="Arial"/>
          <w:color w:val="000000"/>
        </w:rPr>
        <w:t>h</w:t>
      </w:r>
      <w:r>
        <w:rPr>
          <w:rFonts w:ascii="Arial" w:hAnsi="Arial" w:cs="Arial"/>
          <w:color w:val="000000"/>
        </w:rPr>
        <w:t xml:space="preserve"> program</w:t>
      </w:r>
      <w:r w:rsidR="00D17C1D">
        <w:rPr>
          <w:rFonts w:ascii="Arial" w:hAnsi="Arial" w:cs="Arial"/>
          <w:color w:val="000000"/>
        </w:rPr>
        <w:t>ov</w:t>
      </w:r>
      <w:r>
        <w:rPr>
          <w:rFonts w:ascii="Arial" w:hAnsi="Arial" w:cs="Arial"/>
          <w:color w:val="000000"/>
        </w:rPr>
        <w:t xml:space="preserve">.  </w:t>
      </w:r>
    </w:p>
    <w:p w:rsidR="008342F8" w:rsidRDefault="008342F8" w:rsidP="008342F8">
      <w:pPr>
        <w:pStyle w:val="BodyText"/>
        <w:spacing w:line="360" w:lineRule="auto"/>
        <w:rPr>
          <w:rFonts w:ascii="Arial" w:hAnsi="Arial" w:cs="Arial"/>
          <w:color w:val="000000"/>
        </w:rPr>
      </w:pPr>
    </w:p>
    <w:p w:rsidR="008342F8" w:rsidRPr="00DB3FF2" w:rsidRDefault="008342F8" w:rsidP="008342F8">
      <w:pPr>
        <w:pStyle w:val="BodyText"/>
        <w:rPr>
          <w:rFonts w:ascii="Arial" w:hAnsi="Arial" w:cs="Arial"/>
          <w:b/>
          <w:color w:val="000000"/>
        </w:rPr>
      </w:pPr>
      <w:r w:rsidRPr="00DB3FF2">
        <w:rPr>
          <w:rFonts w:ascii="Arial" w:hAnsi="Arial" w:cs="Arial"/>
          <w:b/>
          <w:color w:val="000000"/>
        </w:rPr>
        <w:t>I. stopnja</w:t>
      </w:r>
    </w:p>
    <w:p w:rsidR="008342F8" w:rsidRPr="00DB3FF2" w:rsidRDefault="008342F8" w:rsidP="00A257C9">
      <w:pPr>
        <w:pStyle w:val="BodyText"/>
        <w:numPr>
          <w:ilvl w:val="0"/>
          <w:numId w:val="3"/>
        </w:numPr>
        <w:rPr>
          <w:rFonts w:ascii="Arial" w:hAnsi="Arial" w:cs="Arial"/>
          <w:color w:val="000000"/>
        </w:rPr>
      </w:pPr>
      <w:r w:rsidRPr="00DB3FF2">
        <w:rPr>
          <w:rFonts w:ascii="Arial" w:hAnsi="Arial" w:cs="Arial"/>
          <w:color w:val="000000"/>
        </w:rPr>
        <w:t>univerzitetni program Kemijska tehnologija</w:t>
      </w:r>
      <w:r>
        <w:rPr>
          <w:rFonts w:ascii="Arial" w:hAnsi="Arial" w:cs="Arial"/>
          <w:color w:val="000000"/>
        </w:rPr>
        <w:t xml:space="preserve"> (prenovljen)</w:t>
      </w:r>
      <w:r w:rsidRPr="00DB3FF2">
        <w:rPr>
          <w:rFonts w:ascii="Arial" w:hAnsi="Arial" w:cs="Arial"/>
          <w:color w:val="000000"/>
        </w:rPr>
        <w:t>,</w:t>
      </w:r>
    </w:p>
    <w:p w:rsidR="008342F8" w:rsidRPr="00DB3FF2" w:rsidRDefault="008342F8" w:rsidP="00A257C9">
      <w:pPr>
        <w:pStyle w:val="BodyText"/>
        <w:numPr>
          <w:ilvl w:val="0"/>
          <w:numId w:val="3"/>
        </w:numPr>
        <w:rPr>
          <w:rFonts w:ascii="Arial" w:hAnsi="Arial" w:cs="Arial"/>
          <w:color w:val="000000"/>
        </w:rPr>
      </w:pPr>
      <w:r w:rsidRPr="00DB3FF2">
        <w:rPr>
          <w:rFonts w:ascii="Arial" w:hAnsi="Arial" w:cs="Arial"/>
          <w:color w:val="000000"/>
        </w:rPr>
        <w:t>univerzitetni program Kemija</w:t>
      </w:r>
      <w:r>
        <w:rPr>
          <w:rFonts w:ascii="Arial" w:hAnsi="Arial" w:cs="Arial"/>
          <w:color w:val="000000"/>
        </w:rPr>
        <w:t xml:space="preserve"> (nov)</w:t>
      </w:r>
      <w:r w:rsidRPr="00DB3FF2">
        <w:rPr>
          <w:rFonts w:ascii="Arial" w:hAnsi="Arial" w:cs="Arial"/>
          <w:color w:val="000000"/>
        </w:rPr>
        <w:t>,</w:t>
      </w:r>
    </w:p>
    <w:p w:rsidR="008342F8" w:rsidRPr="00DB3FF2" w:rsidRDefault="008342F8" w:rsidP="00A257C9">
      <w:pPr>
        <w:pStyle w:val="BodyText"/>
        <w:numPr>
          <w:ilvl w:val="0"/>
          <w:numId w:val="3"/>
        </w:numPr>
        <w:rPr>
          <w:rFonts w:ascii="Arial" w:hAnsi="Arial" w:cs="Arial"/>
          <w:color w:val="000000"/>
        </w:rPr>
      </w:pPr>
      <w:r w:rsidRPr="00DB3FF2">
        <w:rPr>
          <w:rFonts w:ascii="Arial" w:hAnsi="Arial" w:cs="Arial"/>
          <w:color w:val="000000"/>
        </w:rPr>
        <w:t>visokošolski strokovni program Kemijska tehnologija</w:t>
      </w:r>
      <w:r>
        <w:rPr>
          <w:rFonts w:ascii="Arial" w:hAnsi="Arial" w:cs="Arial"/>
          <w:color w:val="000000"/>
        </w:rPr>
        <w:t xml:space="preserve"> (prenovljen)</w:t>
      </w:r>
      <w:r w:rsidRPr="00DB3FF2">
        <w:rPr>
          <w:rFonts w:ascii="Arial" w:hAnsi="Arial" w:cs="Arial"/>
          <w:color w:val="000000"/>
        </w:rPr>
        <w:t>.</w:t>
      </w:r>
    </w:p>
    <w:p w:rsidR="008342F8" w:rsidRPr="00DB3FF2" w:rsidRDefault="008342F8" w:rsidP="008342F8">
      <w:pPr>
        <w:pStyle w:val="BodyText"/>
        <w:rPr>
          <w:rFonts w:ascii="Arial" w:hAnsi="Arial" w:cs="Arial"/>
          <w:b/>
          <w:color w:val="000000"/>
        </w:rPr>
      </w:pPr>
      <w:r w:rsidRPr="00DB3FF2">
        <w:rPr>
          <w:rFonts w:ascii="Arial" w:hAnsi="Arial" w:cs="Arial"/>
          <w:b/>
          <w:color w:val="000000"/>
        </w:rPr>
        <w:t>II. stopnja</w:t>
      </w:r>
    </w:p>
    <w:p w:rsidR="008342F8" w:rsidRDefault="008342F8" w:rsidP="00A257C9">
      <w:pPr>
        <w:pStyle w:val="BodyText"/>
        <w:numPr>
          <w:ilvl w:val="0"/>
          <w:numId w:val="3"/>
        </w:numPr>
        <w:rPr>
          <w:rFonts w:ascii="Arial" w:hAnsi="Arial" w:cs="Arial"/>
          <w:color w:val="000000"/>
        </w:rPr>
      </w:pPr>
      <w:r w:rsidRPr="00DB3FF2">
        <w:rPr>
          <w:rFonts w:ascii="Arial" w:hAnsi="Arial" w:cs="Arial"/>
          <w:color w:val="000000"/>
        </w:rPr>
        <w:t>magistrski program Kemijska tehnika</w:t>
      </w:r>
      <w:r>
        <w:rPr>
          <w:rFonts w:ascii="Arial" w:hAnsi="Arial" w:cs="Arial"/>
          <w:color w:val="000000"/>
        </w:rPr>
        <w:t xml:space="preserve"> (prenovljen)</w:t>
      </w:r>
      <w:r w:rsidRPr="00DB3FF2">
        <w:rPr>
          <w:rFonts w:ascii="Arial" w:hAnsi="Arial" w:cs="Arial"/>
          <w:color w:val="000000"/>
        </w:rPr>
        <w:t>,</w:t>
      </w:r>
    </w:p>
    <w:p w:rsidR="008342F8" w:rsidRPr="00DB3FF2" w:rsidRDefault="008342F8" w:rsidP="00A257C9">
      <w:pPr>
        <w:pStyle w:val="BodyText"/>
        <w:numPr>
          <w:ilvl w:val="0"/>
          <w:numId w:val="3"/>
        </w:numPr>
        <w:rPr>
          <w:rFonts w:ascii="Arial" w:hAnsi="Arial" w:cs="Arial"/>
          <w:color w:val="000000"/>
        </w:rPr>
      </w:pPr>
      <w:r>
        <w:rPr>
          <w:rFonts w:ascii="Arial" w:hAnsi="Arial" w:cs="Arial"/>
          <w:color w:val="000000"/>
        </w:rPr>
        <w:t>magistrski</w:t>
      </w:r>
      <w:r w:rsidRPr="00DB3FF2">
        <w:rPr>
          <w:rFonts w:ascii="Arial" w:hAnsi="Arial" w:cs="Arial"/>
          <w:color w:val="000000"/>
        </w:rPr>
        <w:t xml:space="preserve"> program Kemija</w:t>
      </w:r>
      <w:r>
        <w:rPr>
          <w:rFonts w:ascii="Arial" w:hAnsi="Arial" w:cs="Arial"/>
          <w:color w:val="000000"/>
        </w:rPr>
        <w:t xml:space="preserve"> (nov)</w:t>
      </w:r>
    </w:p>
    <w:p w:rsidR="008342F8" w:rsidRPr="00DB3FF2" w:rsidRDefault="008342F8" w:rsidP="008342F8">
      <w:pPr>
        <w:pStyle w:val="BodyText"/>
        <w:rPr>
          <w:rFonts w:ascii="Arial" w:hAnsi="Arial" w:cs="Arial"/>
          <w:b/>
          <w:color w:val="000000"/>
        </w:rPr>
      </w:pPr>
      <w:r w:rsidRPr="00DB3FF2">
        <w:rPr>
          <w:rFonts w:ascii="Arial" w:hAnsi="Arial" w:cs="Arial"/>
          <w:b/>
          <w:color w:val="000000"/>
        </w:rPr>
        <w:t>III. stopnja</w:t>
      </w:r>
    </w:p>
    <w:p w:rsidR="008342F8" w:rsidRDefault="008342F8" w:rsidP="00A257C9">
      <w:pPr>
        <w:pStyle w:val="BodyText"/>
        <w:numPr>
          <w:ilvl w:val="0"/>
          <w:numId w:val="3"/>
        </w:numPr>
        <w:rPr>
          <w:rFonts w:ascii="Arial" w:hAnsi="Arial" w:cs="Arial"/>
          <w:color w:val="000000"/>
        </w:rPr>
      </w:pPr>
      <w:r w:rsidRPr="00DB3FF2">
        <w:rPr>
          <w:rFonts w:ascii="Arial" w:hAnsi="Arial" w:cs="Arial"/>
          <w:color w:val="000000"/>
        </w:rPr>
        <w:t>doktorski program Kemija in kemijska tehnika</w:t>
      </w:r>
      <w:r>
        <w:rPr>
          <w:rFonts w:ascii="Arial" w:hAnsi="Arial" w:cs="Arial"/>
          <w:color w:val="000000"/>
        </w:rPr>
        <w:t xml:space="preserve"> (prenovljen)</w:t>
      </w:r>
      <w:r w:rsidRPr="00DB3FF2">
        <w:rPr>
          <w:rFonts w:ascii="Arial" w:hAnsi="Arial" w:cs="Arial"/>
          <w:color w:val="000000"/>
        </w:rPr>
        <w:t>.</w:t>
      </w:r>
    </w:p>
    <w:p w:rsidR="008342F8" w:rsidRPr="006D342B" w:rsidRDefault="008342F8" w:rsidP="008342F8">
      <w:pPr>
        <w:pStyle w:val="BodyText"/>
        <w:ind w:left="1004"/>
        <w:rPr>
          <w:rFonts w:ascii="Arial" w:hAnsi="Arial" w:cs="Arial"/>
          <w:color w:val="000000"/>
        </w:rPr>
      </w:pPr>
    </w:p>
    <w:p w:rsidR="008342F8" w:rsidRDefault="008342F8" w:rsidP="00B82143">
      <w:pPr>
        <w:pStyle w:val="BodyText"/>
        <w:rPr>
          <w:rFonts w:ascii="Arial" w:hAnsi="Arial" w:cs="Arial"/>
          <w:color w:val="000000"/>
        </w:rPr>
      </w:pPr>
    </w:p>
    <w:p w:rsidR="00EB0AD8" w:rsidRDefault="00EB0AD8" w:rsidP="00B82143">
      <w:pPr>
        <w:pStyle w:val="BodyText"/>
        <w:rPr>
          <w:rFonts w:ascii="Arial" w:hAnsi="Arial" w:cs="Arial"/>
          <w:color w:val="000000"/>
        </w:rPr>
      </w:pPr>
    </w:p>
    <w:p w:rsidR="00EB0AD8" w:rsidRDefault="00EB0AD8" w:rsidP="00B82143">
      <w:pPr>
        <w:pStyle w:val="BodyText"/>
        <w:rPr>
          <w:rFonts w:ascii="Arial" w:hAnsi="Arial" w:cs="Arial"/>
          <w:color w:val="000000"/>
        </w:rPr>
      </w:pPr>
    </w:p>
    <w:p w:rsidR="008342F8" w:rsidRPr="00FE3723" w:rsidRDefault="00FE3723" w:rsidP="00FE3723">
      <w:pPr>
        <w:pStyle w:val="Heading4"/>
        <w:numPr>
          <w:ilvl w:val="0"/>
          <w:numId w:val="0"/>
        </w:numPr>
        <w:jc w:val="left"/>
        <w:rPr>
          <w:rFonts w:ascii="Arial" w:hAnsi="Arial" w:cs="Arial"/>
        </w:rPr>
      </w:pPr>
      <w:bookmarkStart w:id="52" w:name="_Toc313948290"/>
      <w:r w:rsidRPr="00FE3723">
        <w:rPr>
          <w:rFonts w:ascii="Arial" w:hAnsi="Arial" w:cs="Arial"/>
        </w:rPr>
        <w:lastRenderedPageBreak/>
        <w:t xml:space="preserve">2.4.5.2 </w:t>
      </w:r>
      <w:r w:rsidR="00B82143" w:rsidRPr="00FE3723">
        <w:rPr>
          <w:rFonts w:ascii="Arial" w:hAnsi="Arial" w:cs="Arial"/>
        </w:rPr>
        <w:t>O</w:t>
      </w:r>
      <w:r w:rsidR="008342F8" w:rsidRPr="00FE3723">
        <w:rPr>
          <w:rFonts w:ascii="Arial" w:hAnsi="Arial" w:cs="Arial"/>
        </w:rPr>
        <w:t>pis novih bolonjskih programov</w:t>
      </w:r>
      <w:bookmarkEnd w:id="52"/>
    </w:p>
    <w:p w:rsidR="008342F8" w:rsidRDefault="008342F8" w:rsidP="008342F8">
      <w:pPr>
        <w:pStyle w:val="BodyText"/>
        <w:rPr>
          <w:rFonts w:ascii="Arial" w:hAnsi="Arial" w:cs="Arial"/>
          <w:color w:val="000000"/>
        </w:rPr>
      </w:pPr>
    </w:p>
    <w:p w:rsidR="001D2ACB" w:rsidRPr="00DB3FF2" w:rsidRDefault="001D2ACB" w:rsidP="008342F8">
      <w:pPr>
        <w:pStyle w:val="BodyText"/>
        <w:rPr>
          <w:rFonts w:ascii="Arial" w:hAnsi="Arial" w:cs="Arial"/>
          <w:color w:val="000000"/>
        </w:rPr>
      </w:pPr>
    </w:p>
    <w:p w:rsidR="008342F8" w:rsidRPr="00DB3FF2" w:rsidRDefault="008342F8" w:rsidP="008342F8">
      <w:pPr>
        <w:pStyle w:val="BodyText"/>
        <w:rPr>
          <w:rFonts w:ascii="Arial" w:hAnsi="Arial" w:cs="Arial"/>
          <w:color w:val="000000"/>
          <w:u w:val="single"/>
        </w:rPr>
      </w:pPr>
      <w:r w:rsidRPr="007E0838">
        <w:rPr>
          <w:rFonts w:ascii="Arial" w:hAnsi="Arial" w:cs="Arial"/>
          <w:b/>
          <w:color w:val="000000"/>
          <w:u w:val="single"/>
        </w:rPr>
        <w:t>Univerzitetni študijski program I. stopnje Kemijska tehnologija</w:t>
      </w:r>
    </w:p>
    <w:p w:rsidR="008342F8" w:rsidRDefault="008342F8" w:rsidP="008342F8">
      <w:pPr>
        <w:pStyle w:val="BodyText"/>
        <w:rPr>
          <w:rFonts w:ascii="Arial" w:hAnsi="Arial" w:cs="Arial"/>
          <w:color w:val="000000"/>
        </w:rPr>
      </w:pPr>
      <w:r w:rsidRPr="00DB3FF2">
        <w:rPr>
          <w:rFonts w:ascii="Arial" w:hAnsi="Arial" w:cs="Arial"/>
          <w:color w:val="000000"/>
        </w:rPr>
        <w:t>Program traja 3 leta in obsega 180 točk ECTS.</w:t>
      </w:r>
      <w:r>
        <w:rPr>
          <w:rFonts w:ascii="Arial" w:hAnsi="Arial" w:cs="Arial"/>
          <w:color w:val="000000"/>
        </w:rPr>
        <w:t xml:space="preserve"> </w:t>
      </w:r>
      <w:r w:rsidRPr="00DB3FF2">
        <w:rPr>
          <w:rFonts w:ascii="Arial" w:hAnsi="Arial" w:cs="Arial"/>
          <w:color w:val="000000"/>
        </w:rPr>
        <w:t>Diplomantom omogoča zaposlitev ali nadaljnji študij na magistrskih programih. Za program je značilna interdisciplinarnost, saj združuje kemijsko-tehniške in kemijske vsebine. Diplomanti dobijo naziv diplomirani/a inženir/ka kemijske tehnologije (UN).</w:t>
      </w:r>
    </w:p>
    <w:p w:rsidR="00B300CC" w:rsidRDefault="00B300CC" w:rsidP="008342F8">
      <w:pPr>
        <w:pStyle w:val="BodyText"/>
        <w:rPr>
          <w:rFonts w:ascii="Arial" w:hAnsi="Arial" w:cs="Arial"/>
          <w:b/>
          <w:color w:val="000000"/>
        </w:rPr>
      </w:pPr>
    </w:p>
    <w:p w:rsidR="00B300CC" w:rsidRDefault="00B300CC" w:rsidP="008342F8">
      <w:pPr>
        <w:pStyle w:val="BodyText"/>
        <w:rPr>
          <w:rFonts w:ascii="Arial" w:hAnsi="Arial" w:cs="Arial"/>
          <w:b/>
          <w:color w:val="000000"/>
        </w:rPr>
      </w:pPr>
    </w:p>
    <w:p w:rsidR="008342F8" w:rsidRPr="007E0838" w:rsidRDefault="008342F8" w:rsidP="008342F8">
      <w:pPr>
        <w:pStyle w:val="BodyText"/>
        <w:rPr>
          <w:rFonts w:ascii="Arial" w:hAnsi="Arial" w:cs="Arial"/>
          <w:color w:val="000000"/>
        </w:rPr>
      </w:pPr>
      <w:r w:rsidRPr="007E0838">
        <w:rPr>
          <w:rFonts w:ascii="Arial" w:hAnsi="Arial" w:cs="Arial"/>
          <w:b/>
          <w:color w:val="000000"/>
          <w:u w:val="single"/>
        </w:rPr>
        <w:t>Univerzitetni študijski program I. stopnje Kemija</w:t>
      </w:r>
    </w:p>
    <w:p w:rsidR="008342F8" w:rsidRDefault="008342F8" w:rsidP="007B1D92">
      <w:pPr>
        <w:pStyle w:val="BodyText"/>
        <w:rPr>
          <w:rFonts w:ascii="Arial" w:hAnsi="Arial" w:cs="Arial"/>
          <w:color w:val="000000"/>
        </w:rPr>
      </w:pPr>
      <w:r w:rsidRPr="00DB3FF2">
        <w:rPr>
          <w:rFonts w:ascii="Arial" w:hAnsi="Arial" w:cs="Arial"/>
          <w:color w:val="000000"/>
        </w:rPr>
        <w:t xml:space="preserve">Program traja 3 leta in obsega 180 točk ECTS. Diplomantom zagotavlja kvalitetno temeljno naravoslovno znanje s poudarkom na tradicionalnih področjih kemije in na sodobnih področjih, kot so analizna kemija, nanokemija, biokemija in materiali. Program je osnova za nadaljnji študij na magistrskem programu. Diplomanti dobijo naziv diplomirani/a kemik/ kemičarka (UN).  </w:t>
      </w:r>
    </w:p>
    <w:p w:rsidR="00EB7840" w:rsidRDefault="00EB7840" w:rsidP="007B1D92">
      <w:pPr>
        <w:pStyle w:val="BodyText"/>
        <w:rPr>
          <w:rFonts w:ascii="Arial" w:hAnsi="Arial" w:cs="Arial"/>
          <w:color w:val="000000"/>
        </w:rPr>
      </w:pPr>
    </w:p>
    <w:p w:rsidR="001D2ACB" w:rsidRDefault="001D2ACB" w:rsidP="007B1D92">
      <w:pPr>
        <w:pStyle w:val="BodyText"/>
        <w:rPr>
          <w:rFonts w:ascii="Arial" w:hAnsi="Arial" w:cs="Arial"/>
          <w:color w:val="000000"/>
        </w:rPr>
      </w:pPr>
    </w:p>
    <w:p w:rsidR="008342F8" w:rsidRPr="00EB7840" w:rsidRDefault="00EB7840" w:rsidP="00EB7840">
      <w:pPr>
        <w:pStyle w:val="BodyText"/>
        <w:rPr>
          <w:rFonts w:ascii="Arial" w:hAnsi="Arial" w:cs="Arial"/>
          <w:b/>
          <w:color w:val="000000"/>
          <w:u w:val="single"/>
        </w:rPr>
      </w:pPr>
      <w:bookmarkStart w:id="53" w:name="_Toc313948291"/>
      <w:r w:rsidRPr="00EB7840">
        <w:rPr>
          <w:rFonts w:ascii="Arial" w:hAnsi="Arial" w:cs="Arial"/>
          <w:b/>
          <w:color w:val="000000"/>
          <w:u w:val="single"/>
        </w:rPr>
        <w:t>Visokošolski strokovni študijski program I.stopnje Kemijska tehnologija</w:t>
      </w:r>
    </w:p>
    <w:bookmarkEnd w:id="53"/>
    <w:p w:rsidR="008342F8" w:rsidRDefault="008342F8" w:rsidP="008342F8">
      <w:pPr>
        <w:pStyle w:val="BodyText"/>
        <w:rPr>
          <w:rFonts w:ascii="Arial" w:hAnsi="Arial" w:cs="Arial"/>
          <w:color w:val="000000"/>
        </w:rPr>
      </w:pPr>
      <w:r w:rsidRPr="00DB3FF2">
        <w:rPr>
          <w:rFonts w:ascii="Arial" w:hAnsi="Arial" w:cs="Arial"/>
          <w:color w:val="000000"/>
        </w:rPr>
        <w:t>Program traja 3 leta in obsega 180 točk ECTS. Predmetnik vključuje tehnično (uporabno) kemijo in kemijsko tehnologijo z dodatnimi vsebinami ekonomije, podjetništva in varnosti. Program je praktično usmerjen in s pridobljenimi aplikativnimi znanji omogoča diplomantom takojšnjo zaposlitev. S kvalitetnimi temeljnimi znanji omogoča dobrim diplomantom vljučitev v magistrske študijske programe. Diplomanti dobijo naziv diplomirani/a inženir/ka kemijske tehnologije (VS).</w:t>
      </w:r>
    </w:p>
    <w:p w:rsidR="00EB7840" w:rsidRDefault="00EB7840" w:rsidP="008342F8">
      <w:pPr>
        <w:pStyle w:val="BodyText"/>
        <w:rPr>
          <w:rFonts w:ascii="Arial" w:hAnsi="Arial" w:cs="Arial"/>
          <w:color w:val="000000"/>
        </w:rPr>
      </w:pPr>
    </w:p>
    <w:p w:rsidR="001D2ACB" w:rsidRDefault="001D2ACB" w:rsidP="008342F8">
      <w:pPr>
        <w:pStyle w:val="BodyText"/>
        <w:rPr>
          <w:rFonts w:ascii="Arial" w:hAnsi="Arial" w:cs="Arial"/>
          <w:color w:val="000000"/>
        </w:rPr>
      </w:pPr>
    </w:p>
    <w:p w:rsidR="008342F8" w:rsidRPr="00DB3FF2" w:rsidRDefault="008342F8" w:rsidP="008342F8">
      <w:pPr>
        <w:pStyle w:val="BodyText"/>
        <w:rPr>
          <w:rFonts w:ascii="Arial" w:hAnsi="Arial" w:cs="Arial"/>
          <w:color w:val="000000"/>
        </w:rPr>
      </w:pPr>
      <w:r w:rsidRPr="00E91D75">
        <w:rPr>
          <w:rFonts w:ascii="Arial" w:hAnsi="Arial" w:cs="Arial"/>
          <w:b/>
          <w:color w:val="000000"/>
          <w:u w:val="single"/>
        </w:rPr>
        <w:t>Magistrski študijski program II. stopnje Kemijska tehnika</w:t>
      </w:r>
    </w:p>
    <w:p w:rsidR="008342F8" w:rsidRDefault="008342F8" w:rsidP="008342F8">
      <w:pPr>
        <w:pStyle w:val="BodyText"/>
        <w:rPr>
          <w:rFonts w:ascii="Arial" w:hAnsi="Arial" w:cs="Arial"/>
          <w:color w:val="000000"/>
        </w:rPr>
      </w:pPr>
      <w:r w:rsidRPr="00DB3FF2">
        <w:rPr>
          <w:rFonts w:ascii="Arial" w:hAnsi="Arial" w:cs="Arial"/>
          <w:color w:val="000000"/>
        </w:rPr>
        <w:t>Program traja 2 leti in obsega 120 točk ECTS. Študentom sta na voljo dve smeri študija: kemijska tehnika in biokemijska tehnika. Z izbiranjem modulov izbirnih predmetov se lahko študentje usmerijo v ožje strokovne usmeritve. Smer kemijska tehnika ponuja tri module: kemijska tehnika, okoljska tehnika in tehnologija premazov. Smer biokemijska tehnika ima dva modula: biokemijska tehnika in farmacevtska tehnika. Diplomanti dobijo naziv magister inženir kemijske tehnike oz. magistrica inženirka kemijske tehnike.</w:t>
      </w:r>
    </w:p>
    <w:p w:rsidR="008342F8" w:rsidRDefault="008342F8" w:rsidP="008342F8">
      <w:pPr>
        <w:pStyle w:val="BodyText"/>
        <w:ind w:firstLine="284"/>
        <w:rPr>
          <w:rFonts w:ascii="Arial" w:hAnsi="Arial" w:cs="Arial"/>
          <w:color w:val="000000"/>
        </w:rPr>
      </w:pPr>
    </w:p>
    <w:p w:rsidR="001D2ACB" w:rsidRPr="00DB3FF2" w:rsidRDefault="001D2ACB" w:rsidP="008342F8">
      <w:pPr>
        <w:pStyle w:val="BodyText"/>
        <w:ind w:firstLine="284"/>
        <w:rPr>
          <w:rFonts w:ascii="Arial" w:hAnsi="Arial" w:cs="Arial"/>
          <w:color w:val="000000"/>
        </w:rPr>
      </w:pPr>
    </w:p>
    <w:p w:rsidR="008342F8" w:rsidRPr="00E91D75" w:rsidRDefault="008342F8" w:rsidP="008342F8">
      <w:pPr>
        <w:pStyle w:val="BodyText"/>
        <w:rPr>
          <w:rFonts w:ascii="Arial" w:hAnsi="Arial" w:cs="Arial"/>
          <w:b/>
          <w:color w:val="000000"/>
        </w:rPr>
      </w:pPr>
      <w:r w:rsidRPr="00E91D75">
        <w:rPr>
          <w:rFonts w:ascii="Arial" w:hAnsi="Arial" w:cs="Arial"/>
          <w:b/>
          <w:color w:val="000000"/>
          <w:u w:val="single"/>
        </w:rPr>
        <w:t>Magistrski študijski program II. stopnje Kemija</w:t>
      </w:r>
    </w:p>
    <w:p w:rsidR="008342F8" w:rsidRDefault="008342F8" w:rsidP="008342F8">
      <w:pPr>
        <w:pStyle w:val="BodyText"/>
        <w:rPr>
          <w:rFonts w:ascii="Arial" w:hAnsi="Arial" w:cs="Arial"/>
          <w:color w:val="000000"/>
        </w:rPr>
      </w:pPr>
      <w:r w:rsidRPr="00DB3FF2">
        <w:rPr>
          <w:rFonts w:ascii="Arial" w:hAnsi="Arial" w:cs="Arial"/>
          <w:color w:val="000000"/>
        </w:rPr>
        <w:t>Program traja 2 leti in in obsega 120 točk ECTS. Študentom ponuja poglobljena temeljna in specialna znanja čiste kemije ter širjenje znanja na sodobna področja uporabe kemije. Študentom so na voljo trije izbirni moduli: analizna kemija, okoljska kemija in materiali. Diplomanti dobijo naziv magister/magistrica kemije.</w:t>
      </w:r>
    </w:p>
    <w:p w:rsidR="008342F8" w:rsidRDefault="008342F8" w:rsidP="008342F8">
      <w:pPr>
        <w:pStyle w:val="BodyText"/>
        <w:ind w:firstLine="284"/>
        <w:rPr>
          <w:rFonts w:ascii="Arial" w:hAnsi="Arial" w:cs="Arial"/>
          <w:color w:val="000000"/>
        </w:rPr>
      </w:pPr>
    </w:p>
    <w:p w:rsidR="001D2ACB" w:rsidRPr="00DB3FF2" w:rsidRDefault="001D2ACB" w:rsidP="008342F8">
      <w:pPr>
        <w:pStyle w:val="BodyText"/>
        <w:ind w:firstLine="284"/>
        <w:rPr>
          <w:rFonts w:ascii="Arial" w:hAnsi="Arial" w:cs="Arial"/>
          <w:color w:val="000000"/>
        </w:rPr>
      </w:pPr>
    </w:p>
    <w:p w:rsidR="008342F8" w:rsidRPr="00E91D75" w:rsidRDefault="008342F8" w:rsidP="008342F8">
      <w:pPr>
        <w:pStyle w:val="BodyText"/>
        <w:rPr>
          <w:rFonts w:ascii="Arial" w:hAnsi="Arial" w:cs="Arial"/>
          <w:b/>
          <w:color w:val="000000"/>
          <w:u w:val="single"/>
        </w:rPr>
      </w:pPr>
      <w:r w:rsidRPr="00E91D75">
        <w:rPr>
          <w:rFonts w:ascii="Arial" w:hAnsi="Arial" w:cs="Arial"/>
          <w:b/>
          <w:color w:val="000000"/>
          <w:u w:val="single"/>
        </w:rPr>
        <w:t>Doktorski program III. stopnje Kemija in kemijska tehnika</w:t>
      </w:r>
    </w:p>
    <w:p w:rsidR="008342F8" w:rsidRDefault="008342F8" w:rsidP="008342F8">
      <w:pPr>
        <w:pStyle w:val="BodyText"/>
        <w:rPr>
          <w:rFonts w:ascii="Arial" w:hAnsi="Arial" w:cs="Arial"/>
          <w:color w:val="000000"/>
        </w:rPr>
      </w:pPr>
      <w:r w:rsidRPr="00DB3FF2">
        <w:rPr>
          <w:rFonts w:ascii="Arial" w:hAnsi="Arial" w:cs="Arial"/>
          <w:color w:val="000000"/>
        </w:rPr>
        <w:t xml:space="preserve">Študentje, ki so zaključili drugostopenjske študijske programe, lahko nadaljujejo študij po programu za pridobitev doktorata znanosti. Program traja </w:t>
      </w:r>
      <w:r w:rsidRPr="00DB3FF2">
        <w:rPr>
          <w:rFonts w:ascii="Arial" w:hAnsi="Arial" w:cs="Arial"/>
          <w:color w:val="000000"/>
        </w:rPr>
        <w:lastRenderedPageBreak/>
        <w:t>3 leta. Organizirani del pouka z izpiti obsega 60 točk ECTS, 120 točk ECTS je namenjenih individualnemu raziskovalnemu delu za doktorsko disertacijo.</w:t>
      </w:r>
    </w:p>
    <w:p w:rsidR="008342F8" w:rsidRPr="00DB3FF2" w:rsidRDefault="008342F8" w:rsidP="008342F8">
      <w:pPr>
        <w:pStyle w:val="BodyText"/>
        <w:ind w:firstLine="284"/>
        <w:rPr>
          <w:rFonts w:ascii="Arial" w:hAnsi="Arial" w:cs="Arial"/>
          <w:color w:val="000000"/>
        </w:rPr>
      </w:pPr>
    </w:p>
    <w:p w:rsidR="008342F8" w:rsidRPr="00DB3FF2" w:rsidRDefault="008342F8" w:rsidP="0087754C">
      <w:pPr>
        <w:pStyle w:val="BodyText"/>
        <w:rPr>
          <w:rFonts w:ascii="Arial" w:hAnsi="Arial" w:cs="Arial"/>
        </w:rPr>
      </w:pPr>
      <w:r w:rsidRPr="00DB3FF2">
        <w:rPr>
          <w:rFonts w:ascii="Arial" w:hAnsi="Arial" w:cs="Arial"/>
          <w:color w:val="000000"/>
        </w:rPr>
        <w:t>Študij je izbirneg</w:t>
      </w:r>
      <w:r>
        <w:rPr>
          <w:rFonts w:ascii="Arial" w:hAnsi="Arial" w:cs="Arial"/>
          <w:color w:val="000000"/>
        </w:rPr>
        <w:t>a značaja in ponuja dve smeri: Kemija in Kemijska tehnika. Na smeri K</w:t>
      </w:r>
      <w:r w:rsidRPr="00DB3FF2">
        <w:rPr>
          <w:rFonts w:ascii="Arial" w:hAnsi="Arial" w:cs="Arial"/>
          <w:color w:val="000000"/>
        </w:rPr>
        <w:t>emija lahko</w:t>
      </w:r>
      <w:r>
        <w:rPr>
          <w:rFonts w:ascii="Arial" w:hAnsi="Arial" w:cs="Arial"/>
          <w:color w:val="000000"/>
        </w:rPr>
        <w:t xml:space="preserve"> študentje izbirajo med področje</w:t>
      </w:r>
      <w:r w:rsidRPr="00DB3FF2">
        <w:rPr>
          <w:rFonts w:ascii="Arial" w:hAnsi="Arial" w:cs="Arial"/>
          <w:color w:val="000000"/>
        </w:rPr>
        <w:t>ma kemija in kemometrija ter kemija ma</w:t>
      </w:r>
      <w:r>
        <w:rPr>
          <w:rFonts w:ascii="Arial" w:hAnsi="Arial" w:cs="Arial"/>
          <w:color w:val="000000"/>
        </w:rPr>
        <w:t>terialov. Na smeri K</w:t>
      </w:r>
      <w:r w:rsidRPr="00DB3FF2">
        <w:rPr>
          <w:rFonts w:ascii="Arial" w:hAnsi="Arial" w:cs="Arial"/>
          <w:color w:val="000000"/>
        </w:rPr>
        <w:t>emijska tehnika so ožja študijska oz. raziskovalna področja kemijska tehnika, biokemijska tehnika ter kemijska okoljska tehnika in trajnostni razvoj. Vsako področje ponuja pester nabor izbirnih predmetov. Temu se pridružuje sklop temeljnih izbirnih predmetov. Študentje soglasno z mentorjem oblikujejo predmetnik svojega študija tako, da zberejo vsaj 30 točk ECTS iz sklopa temeljnih predmetov, 30 točk ECTS pa iz predmetov izbirnih področij. Do polovice točk lahko zberejo na drugih fakultetah doma in v tujini. Pred zagovorom doktorske disertacije morajo objaviti članek v eni izmed revij s seznama Science Citation Index (SCI). Drugi članek mora biti poslan v objavo pred promocijo. Študentje, ki končajo doktorski študij, dobijo naziv doktor/ doktorica znanosti.</w:t>
      </w:r>
      <w:r w:rsidRPr="00BB5B3C">
        <w:rPr>
          <w:rFonts w:ascii="Arial" w:hAnsi="Arial" w:cs="Arial"/>
        </w:rPr>
        <w:t xml:space="preserve"> </w:t>
      </w:r>
      <w:r w:rsidRPr="00DB3FF2">
        <w:rPr>
          <w:rFonts w:ascii="Arial" w:hAnsi="Arial" w:cs="Arial"/>
        </w:rPr>
        <w:t>Eden od člankov je lahko nadomeščen z mednarodnim patentom.</w:t>
      </w:r>
    </w:p>
    <w:p w:rsidR="008342F8" w:rsidRPr="00DB3FF2" w:rsidRDefault="008342F8" w:rsidP="0087754C">
      <w:pPr>
        <w:pStyle w:val="BodyText"/>
        <w:rPr>
          <w:rFonts w:ascii="Arial" w:hAnsi="Arial" w:cs="Arial"/>
          <w:color w:val="000000"/>
        </w:rPr>
      </w:pPr>
    </w:p>
    <w:p w:rsidR="008342F8" w:rsidRDefault="008342F8" w:rsidP="0087754C">
      <w:pPr>
        <w:pStyle w:val="Heading3"/>
        <w:numPr>
          <w:ilvl w:val="0"/>
          <w:numId w:val="0"/>
        </w:numPr>
        <w:jc w:val="left"/>
      </w:pPr>
      <w:bookmarkStart w:id="54" w:name="_Toc313948293"/>
    </w:p>
    <w:p w:rsidR="008342F8" w:rsidRPr="00B300CC" w:rsidRDefault="00FE3723" w:rsidP="0087754C">
      <w:pPr>
        <w:pStyle w:val="Heading4"/>
        <w:numPr>
          <w:ilvl w:val="0"/>
          <w:numId w:val="0"/>
        </w:numPr>
        <w:jc w:val="left"/>
        <w:rPr>
          <w:rFonts w:ascii="Arial" w:hAnsi="Arial" w:cs="Arial"/>
        </w:rPr>
      </w:pPr>
      <w:r>
        <w:rPr>
          <w:rFonts w:ascii="Arial" w:hAnsi="Arial" w:cs="Arial"/>
        </w:rPr>
        <w:t>2.4.5.3</w:t>
      </w:r>
      <w:r w:rsidR="00B300CC" w:rsidRPr="00B300CC">
        <w:rPr>
          <w:rFonts w:ascii="Arial" w:hAnsi="Arial" w:cs="Arial"/>
        </w:rPr>
        <w:t xml:space="preserve"> </w:t>
      </w:r>
      <w:r w:rsidR="008342F8" w:rsidRPr="00B300CC">
        <w:rPr>
          <w:rFonts w:ascii="Arial" w:hAnsi="Arial" w:cs="Arial"/>
        </w:rPr>
        <w:t>Značilnosti študijskih programov</w:t>
      </w:r>
      <w:bookmarkEnd w:id="54"/>
    </w:p>
    <w:p w:rsidR="008342F8" w:rsidRPr="00306F24" w:rsidRDefault="008342F8" w:rsidP="008342F8">
      <w:pPr>
        <w:spacing w:line="276" w:lineRule="auto"/>
        <w:ind w:left="1004"/>
        <w:jc w:val="both"/>
        <w:rPr>
          <w:rFonts w:ascii="Arial" w:hAnsi="Arial" w:cs="Arial"/>
          <w:b/>
          <w:sz w:val="24"/>
          <w:szCs w:val="24"/>
          <w:lang w:val="sl-SI"/>
        </w:rPr>
      </w:pPr>
    </w:p>
    <w:p w:rsidR="008342F8" w:rsidRDefault="008342F8" w:rsidP="00A63840">
      <w:pPr>
        <w:jc w:val="both"/>
        <w:rPr>
          <w:rFonts w:ascii="Arial" w:hAnsi="Arial" w:cs="Arial"/>
          <w:b/>
          <w:sz w:val="24"/>
          <w:szCs w:val="24"/>
          <w:lang w:val="sl-SI"/>
        </w:rPr>
      </w:pPr>
      <w:r w:rsidRPr="00C34D56">
        <w:rPr>
          <w:rFonts w:ascii="Arial" w:hAnsi="Arial" w:cs="Arial"/>
          <w:sz w:val="24"/>
          <w:szCs w:val="24"/>
          <w:lang w:val="sl-SI"/>
        </w:rPr>
        <w:t>Značilnost</w:t>
      </w:r>
      <w:r>
        <w:rPr>
          <w:rFonts w:ascii="Arial" w:hAnsi="Arial" w:cs="Arial"/>
          <w:sz w:val="24"/>
          <w:szCs w:val="24"/>
          <w:lang w:val="sl-SI"/>
        </w:rPr>
        <w:t xml:space="preserve"> vseh študijskih programov na </w:t>
      </w:r>
      <w:r w:rsidR="008154E4">
        <w:rPr>
          <w:rFonts w:ascii="Arial" w:hAnsi="Arial" w:cs="Arial"/>
          <w:sz w:val="24"/>
          <w:szCs w:val="24"/>
          <w:lang w:val="sl-SI"/>
        </w:rPr>
        <w:t>FKKT UM</w:t>
      </w:r>
      <w:r>
        <w:rPr>
          <w:rFonts w:ascii="Arial" w:hAnsi="Arial" w:cs="Arial"/>
          <w:sz w:val="24"/>
          <w:szCs w:val="24"/>
          <w:lang w:val="sl-SI"/>
        </w:rPr>
        <w:t xml:space="preserve"> UM je </w:t>
      </w:r>
      <w:r w:rsidRPr="00C34D56">
        <w:rPr>
          <w:rFonts w:ascii="Arial" w:hAnsi="Arial" w:cs="Arial"/>
          <w:sz w:val="24"/>
          <w:szCs w:val="24"/>
          <w:lang w:val="sl-SI"/>
        </w:rPr>
        <w:t>tesna prepletenost predmetov znotraj posameznih</w:t>
      </w:r>
      <w:r>
        <w:rPr>
          <w:rFonts w:ascii="Arial" w:hAnsi="Arial" w:cs="Arial"/>
          <w:sz w:val="24"/>
          <w:szCs w:val="24"/>
          <w:lang w:val="sl-SI"/>
        </w:rPr>
        <w:t xml:space="preserve"> letnikov (horizontalno) in med </w:t>
      </w:r>
      <w:r w:rsidRPr="00C34D56">
        <w:rPr>
          <w:rFonts w:ascii="Arial" w:hAnsi="Arial" w:cs="Arial"/>
          <w:sz w:val="24"/>
          <w:szCs w:val="24"/>
          <w:lang w:val="sl-SI"/>
        </w:rPr>
        <w:t>letniki (vertikalno).</w:t>
      </w:r>
      <w:r w:rsidR="00D17C1D">
        <w:rPr>
          <w:rFonts w:ascii="Arial" w:hAnsi="Arial" w:cs="Arial"/>
          <w:sz w:val="24"/>
          <w:szCs w:val="24"/>
          <w:lang w:val="sl-SI"/>
        </w:rPr>
        <w:t xml:space="preserve"> R</w:t>
      </w:r>
      <w:r w:rsidRPr="00CC01F2">
        <w:rPr>
          <w:rFonts w:ascii="Arial" w:hAnsi="Arial" w:cs="Arial"/>
          <w:sz w:val="24"/>
          <w:szCs w:val="24"/>
          <w:lang w:val="sl-SI"/>
        </w:rPr>
        <w:t xml:space="preserve">azmerja </w:t>
      </w:r>
      <w:r>
        <w:rPr>
          <w:rFonts w:ascii="Arial" w:hAnsi="Arial" w:cs="Arial"/>
          <w:sz w:val="24"/>
          <w:szCs w:val="24"/>
          <w:lang w:val="sl-SI"/>
        </w:rPr>
        <w:t xml:space="preserve">med splošnimi, strokovnimi in izbirnimi predmeti v posameznem študijskem programu </w:t>
      </w:r>
      <w:r w:rsidRPr="00CC01F2">
        <w:rPr>
          <w:rFonts w:ascii="Arial" w:hAnsi="Arial" w:cs="Arial"/>
          <w:sz w:val="24"/>
          <w:szCs w:val="24"/>
          <w:lang w:val="sl-SI"/>
        </w:rPr>
        <w:t>izhajajo iz potrjenih štu</w:t>
      </w:r>
      <w:r>
        <w:rPr>
          <w:rFonts w:ascii="Arial" w:hAnsi="Arial" w:cs="Arial"/>
          <w:sz w:val="24"/>
          <w:szCs w:val="24"/>
          <w:lang w:val="sl-SI"/>
        </w:rPr>
        <w:t xml:space="preserve">dijskih programov. </w:t>
      </w:r>
    </w:p>
    <w:p w:rsidR="008342F8" w:rsidRPr="00CC01F2" w:rsidRDefault="008342F8" w:rsidP="008342F8">
      <w:pPr>
        <w:jc w:val="both"/>
        <w:rPr>
          <w:rFonts w:ascii="Arial" w:hAnsi="Arial" w:cs="Arial"/>
          <w:sz w:val="24"/>
          <w:szCs w:val="24"/>
        </w:rPr>
      </w:pPr>
    </w:p>
    <w:p w:rsidR="008342F8" w:rsidRDefault="008342F8" w:rsidP="008342F8">
      <w:pPr>
        <w:jc w:val="both"/>
        <w:rPr>
          <w:rFonts w:ascii="Arial" w:hAnsi="Arial" w:cs="Arial"/>
          <w:sz w:val="24"/>
          <w:szCs w:val="24"/>
        </w:rPr>
      </w:pPr>
      <w:r w:rsidRPr="00CC01F2">
        <w:rPr>
          <w:rFonts w:ascii="Arial" w:hAnsi="Arial" w:cs="Arial"/>
          <w:sz w:val="24"/>
          <w:szCs w:val="24"/>
        </w:rPr>
        <w:t xml:space="preserve">V naslednjih dveh preglednicah (preglednici </w:t>
      </w:r>
      <w:r w:rsidR="00B82143">
        <w:rPr>
          <w:rFonts w:ascii="Arial" w:hAnsi="Arial" w:cs="Arial"/>
          <w:sz w:val="24"/>
          <w:szCs w:val="24"/>
        </w:rPr>
        <w:t xml:space="preserve">2 </w:t>
      </w:r>
      <w:r w:rsidR="00B82143">
        <w:rPr>
          <w:rFonts w:ascii="Arial" w:hAnsi="Arial" w:cs="Arial"/>
          <w:sz w:val="24"/>
          <w:szCs w:val="24"/>
        </w:rPr>
        <w:sym w:font="Symbol" w:char="F02D"/>
      </w:r>
      <w:r w:rsidR="00B82143">
        <w:rPr>
          <w:rFonts w:ascii="Arial" w:hAnsi="Arial" w:cs="Arial"/>
          <w:sz w:val="24"/>
          <w:szCs w:val="24"/>
        </w:rPr>
        <w:t xml:space="preserve"> 10 in 2 </w:t>
      </w:r>
      <w:r w:rsidR="00B82143">
        <w:rPr>
          <w:rFonts w:ascii="Arial" w:hAnsi="Arial" w:cs="Arial"/>
          <w:sz w:val="24"/>
          <w:szCs w:val="24"/>
        </w:rPr>
        <w:sym w:font="Symbol" w:char="F02D"/>
      </w:r>
      <w:r w:rsidR="00B82143">
        <w:rPr>
          <w:rFonts w:ascii="Arial" w:hAnsi="Arial" w:cs="Arial"/>
          <w:sz w:val="24"/>
          <w:szCs w:val="24"/>
        </w:rPr>
        <w:t xml:space="preserve"> 11</w:t>
      </w:r>
      <w:r w:rsidRPr="00CC01F2">
        <w:rPr>
          <w:rFonts w:ascii="Arial" w:hAnsi="Arial" w:cs="Arial"/>
          <w:sz w:val="24"/>
          <w:szCs w:val="24"/>
        </w:rPr>
        <w:t xml:space="preserve">) prikazujemo razmerja med splošnimi, strokovnimi in izbirnimi predmeti na novih bolonjskih študijskih programih </w:t>
      </w:r>
      <w:r w:rsidR="00A63840">
        <w:rPr>
          <w:rFonts w:ascii="Arial" w:hAnsi="Arial" w:cs="Arial"/>
          <w:sz w:val="24"/>
          <w:szCs w:val="24"/>
        </w:rPr>
        <w:t>1. in</w:t>
      </w:r>
      <w:r w:rsidRPr="00CC01F2">
        <w:rPr>
          <w:rFonts w:ascii="Arial" w:hAnsi="Arial" w:cs="Arial"/>
          <w:sz w:val="24"/>
          <w:szCs w:val="24"/>
        </w:rPr>
        <w:t xml:space="preserve"> 2. stopnje, ki </w:t>
      </w:r>
      <w:r>
        <w:rPr>
          <w:rFonts w:ascii="Arial" w:hAnsi="Arial" w:cs="Arial"/>
          <w:sz w:val="24"/>
          <w:szCs w:val="24"/>
        </w:rPr>
        <w:t>smo jih prvič razpisali in  izvajali</w:t>
      </w:r>
      <w:r w:rsidRPr="00CC01F2">
        <w:rPr>
          <w:rFonts w:ascii="Arial" w:hAnsi="Arial" w:cs="Arial"/>
          <w:sz w:val="24"/>
          <w:szCs w:val="24"/>
        </w:rPr>
        <w:t xml:space="preserve"> v študijskem letu 2009/2010.</w:t>
      </w:r>
    </w:p>
    <w:p w:rsidR="008342F8" w:rsidRDefault="008342F8" w:rsidP="008342F8">
      <w:pPr>
        <w:jc w:val="both"/>
        <w:rPr>
          <w:rFonts w:ascii="Arial" w:hAnsi="Arial" w:cs="Arial"/>
          <w:b/>
          <w:sz w:val="24"/>
          <w:szCs w:val="24"/>
        </w:rPr>
      </w:pPr>
    </w:p>
    <w:p w:rsidR="008342F8" w:rsidRPr="00A85F0D" w:rsidRDefault="008342F8" w:rsidP="00A63840">
      <w:pPr>
        <w:jc w:val="center"/>
        <w:rPr>
          <w:rFonts w:ascii="Arial" w:hAnsi="Arial" w:cs="Arial"/>
          <w:sz w:val="24"/>
          <w:szCs w:val="24"/>
        </w:rPr>
      </w:pPr>
      <w:r w:rsidRPr="00CC01F2">
        <w:rPr>
          <w:rFonts w:ascii="Arial" w:hAnsi="Arial" w:cs="Arial"/>
          <w:b/>
          <w:sz w:val="24"/>
          <w:szCs w:val="24"/>
        </w:rPr>
        <w:t xml:space="preserve">Preglednica </w:t>
      </w:r>
      <w:r w:rsidR="00A63840">
        <w:rPr>
          <w:rFonts w:ascii="Arial" w:hAnsi="Arial" w:cs="Arial"/>
          <w:sz w:val="24"/>
          <w:szCs w:val="24"/>
        </w:rPr>
        <w:t xml:space="preserve">2 </w:t>
      </w:r>
      <w:r w:rsidR="00A63840">
        <w:rPr>
          <w:rFonts w:ascii="Arial" w:hAnsi="Arial" w:cs="Arial"/>
          <w:sz w:val="24"/>
          <w:szCs w:val="24"/>
        </w:rPr>
        <w:sym w:font="Symbol" w:char="F02D"/>
      </w:r>
      <w:r w:rsidR="00A63840">
        <w:rPr>
          <w:rFonts w:ascii="Arial" w:hAnsi="Arial" w:cs="Arial"/>
          <w:sz w:val="24"/>
          <w:szCs w:val="24"/>
        </w:rPr>
        <w:t xml:space="preserve"> 10</w:t>
      </w:r>
      <w:r w:rsidRPr="00CC01F2">
        <w:rPr>
          <w:rFonts w:ascii="Arial" w:hAnsi="Arial" w:cs="Arial"/>
          <w:b/>
          <w:sz w:val="24"/>
          <w:szCs w:val="24"/>
        </w:rPr>
        <w:t>: Razmerja med splošnimi, strokovnimi in izbirnimi</w:t>
      </w:r>
    </w:p>
    <w:p w:rsidR="008342F8" w:rsidRDefault="008342F8" w:rsidP="00A63840">
      <w:pPr>
        <w:jc w:val="center"/>
        <w:rPr>
          <w:rFonts w:ascii="Arial" w:hAnsi="Arial" w:cs="Arial"/>
          <w:b/>
          <w:sz w:val="24"/>
          <w:szCs w:val="24"/>
        </w:rPr>
      </w:pPr>
      <w:r w:rsidRPr="00CC01F2">
        <w:rPr>
          <w:rFonts w:ascii="Arial" w:hAnsi="Arial" w:cs="Arial"/>
          <w:b/>
          <w:sz w:val="24"/>
          <w:szCs w:val="24"/>
        </w:rPr>
        <w:t>predmeti na posameznih novih bolonjskih študijskih</w:t>
      </w:r>
    </w:p>
    <w:p w:rsidR="00F85923" w:rsidRDefault="008342F8" w:rsidP="00F85923">
      <w:pPr>
        <w:jc w:val="center"/>
        <w:rPr>
          <w:rFonts w:ascii="Arial" w:hAnsi="Arial" w:cs="Arial"/>
          <w:b/>
          <w:sz w:val="24"/>
          <w:szCs w:val="24"/>
          <w:lang w:val="de-AT"/>
        </w:rPr>
      </w:pPr>
      <w:r w:rsidRPr="00AB2B70">
        <w:rPr>
          <w:rFonts w:ascii="Arial" w:hAnsi="Arial" w:cs="Arial"/>
          <w:b/>
          <w:sz w:val="24"/>
          <w:szCs w:val="24"/>
          <w:lang w:val="de-AT"/>
        </w:rPr>
        <w:t>programih Kemija in Kemijska tehnologija (1. stopnja).</w:t>
      </w: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90"/>
        <w:gridCol w:w="1190"/>
        <w:gridCol w:w="1210"/>
        <w:gridCol w:w="1211"/>
        <w:gridCol w:w="1202"/>
        <w:gridCol w:w="1135"/>
        <w:gridCol w:w="1134"/>
        <w:gridCol w:w="1134"/>
      </w:tblGrid>
      <w:tr w:rsidR="00F85923" w:rsidRPr="00D01AF4" w:rsidTr="00F85923">
        <w:tc>
          <w:tcPr>
            <w:tcW w:w="1390" w:type="dxa"/>
            <w:tcBorders>
              <w:bottom w:val="single" w:sz="12" w:space="0" w:color="auto"/>
            </w:tcBorders>
            <w:shd w:val="clear" w:color="auto" w:fill="FFFF99"/>
          </w:tcPr>
          <w:p w:rsidR="00F85923" w:rsidRPr="00D01AF4" w:rsidRDefault="00F85923" w:rsidP="00F85923">
            <w:pPr>
              <w:rPr>
                <w:rFonts w:ascii="Arial" w:hAnsi="Arial" w:cs="Arial"/>
                <w:b/>
                <w:sz w:val="18"/>
                <w:szCs w:val="18"/>
              </w:rPr>
            </w:pPr>
            <w:r w:rsidRPr="00D01AF4">
              <w:rPr>
                <w:rFonts w:ascii="Arial" w:hAnsi="Arial" w:cs="Arial"/>
                <w:b/>
                <w:sz w:val="18"/>
                <w:szCs w:val="18"/>
              </w:rPr>
              <w:t>Študijski program</w:t>
            </w:r>
          </w:p>
        </w:tc>
        <w:tc>
          <w:tcPr>
            <w:tcW w:w="1190" w:type="dxa"/>
            <w:shd w:val="clear" w:color="auto" w:fill="FFFF99"/>
          </w:tcPr>
          <w:p w:rsidR="00F85923" w:rsidRPr="00D01AF4" w:rsidRDefault="00F85923" w:rsidP="00F85923">
            <w:pPr>
              <w:jc w:val="center"/>
              <w:rPr>
                <w:rFonts w:ascii="Arial" w:hAnsi="Arial" w:cs="Arial"/>
                <w:b/>
                <w:sz w:val="18"/>
                <w:szCs w:val="18"/>
              </w:rPr>
            </w:pPr>
            <w:r w:rsidRPr="00D01AF4">
              <w:rPr>
                <w:rFonts w:ascii="Arial" w:hAnsi="Arial" w:cs="Arial"/>
                <w:b/>
                <w:sz w:val="18"/>
                <w:szCs w:val="18"/>
              </w:rPr>
              <w:t>T</w:t>
            </w:r>
          </w:p>
          <w:p w:rsidR="00F85923" w:rsidRPr="00D01AF4" w:rsidRDefault="00F85923" w:rsidP="00F85923">
            <w:pPr>
              <w:jc w:val="center"/>
              <w:rPr>
                <w:rFonts w:ascii="Arial" w:hAnsi="Arial" w:cs="Arial"/>
                <w:b/>
                <w:sz w:val="18"/>
                <w:szCs w:val="18"/>
              </w:rPr>
            </w:pPr>
            <w:r w:rsidRPr="00D01AF4">
              <w:rPr>
                <w:rFonts w:ascii="Arial" w:hAnsi="Arial" w:cs="Arial"/>
                <w:b/>
                <w:sz w:val="18"/>
                <w:szCs w:val="18"/>
              </w:rPr>
              <w:t>(ECTS/ %)</w:t>
            </w:r>
          </w:p>
        </w:tc>
        <w:tc>
          <w:tcPr>
            <w:tcW w:w="1210" w:type="dxa"/>
            <w:shd w:val="clear" w:color="auto" w:fill="FFFF99"/>
          </w:tcPr>
          <w:p w:rsidR="00F85923" w:rsidRPr="00D01AF4" w:rsidRDefault="00F85923" w:rsidP="00F85923">
            <w:pPr>
              <w:jc w:val="center"/>
              <w:rPr>
                <w:rFonts w:ascii="Arial" w:hAnsi="Arial" w:cs="Arial"/>
                <w:b/>
                <w:sz w:val="18"/>
                <w:szCs w:val="18"/>
              </w:rPr>
            </w:pPr>
            <w:r w:rsidRPr="00D01AF4">
              <w:rPr>
                <w:rFonts w:ascii="Arial" w:hAnsi="Arial" w:cs="Arial"/>
                <w:b/>
                <w:sz w:val="18"/>
                <w:szCs w:val="18"/>
              </w:rPr>
              <w:t>TK</w:t>
            </w:r>
          </w:p>
          <w:p w:rsidR="00F85923" w:rsidRPr="00D01AF4" w:rsidRDefault="00F85923" w:rsidP="00F85923">
            <w:pPr>
              <w:jc w:val="center"/>
              <w:rPr>
                <w:rFonts w:ascii="Arial" w:hAnsi="Arial" w:cs="Arial"/>
                <w:b/>
                <w:sz w:val="18"/>
                <w:szCs w:val="18"/>
              </w:rPr>
            </w:pPr>
            <w:r w:rsidRPr="00D01AF4">
              <w:rPr>
                <w:rFonts w:ascii="Arial" w:hAnsi="Arial" w:cs="Arial"/>
                <w:b/>
                <w:sz w:val="18"/>
                <w:szCs w:val="18"/>
              </w:rPr>
              <w:t>(ECTS/ %)</w:t>
            </w:r>
          </w:p>
        </w:tc>
        <w:tc>
          <w:tcPr>
            <w:tcW w:w="1211" w:type="dxa"/>
            <w:shd w:val="clear" w:color="auto" w:fill="FFFF99"/>
          </w:tcPr>
          <w:p w:rsidR="00F85923" w:rsidRPr="00D01AF4" w:rsidRDefault="00F85923" w:rsidP="00F85923">
            <w:pPr>
              <w:jc w:val="center"/>
              <w:rPr>
                <w:rFonts w:ascii="Arial" w:hAnsi="Arial" w:cs="Arial"/>
                <w:b/>
                <w:sz w:val="18"/>
                <w:szCs w:val="18"/>
              </w:rPr>
            </w:pPr>
            <w:r w:rsidRPr="00D01AF4">
              <w:rPr>
                <w:rFonts w:ascii="Arial" w:hAnsi="Arial" w:cs="Arial"/>
                <w:b/>
                <w:sz w:val="18"/>
                <w:szCs w:val="18"/>
              </w:rPr>
              <w:t>S</w:t>
            </w:r>
          </w:p>
          <w:p w:rsidR="00F85923" w:rsidRPr="00D01AF4" w:rsidRDefault="00F85923" w:rsidP="00F85923">
            <w:pPr>
              <w:jc w:val="center"/>
              <w:rPr>
                <w:rFonts w:ascii="Arial" w:hAnsi="Arial" w:cs="Arial"/>
                <w:b/>
                <w:sz w:val="18"/>
                <w:szCs w:val="18"/>
              </w:rPr>
            </w:pPr>
            <w:r w:rsidRPr="00D01AF4">
              <w:rPr>
                <w:rFonts w:ascii="Arial" w:hAnsi="Arial" w:cs="Arial"/>
                <w:b/>
                <w:sz w:val="18"/>
                <w:szCs w:val="18"/>
              </w:rPr>
              <w:t>(ECTS/ %)</w:t>
            </w:r>
          </w:p>
        </w:tc>
        <w:tc>
          <w:tcPr>
            <w:tcW w:w="1202" w:type="dxa"/>
            <w:shd w:val="clear" w:color="auto" w:fill="FFFF99"/>
          </w:tcPr>
          <w:p w:rsidR="00F85923" w:rsidRPr="00D01AF4" w:rsidRDefault="00F85923" w:rsidP="00F85923">
            <w:pPr>
              <w:jc w:val="center"/>
              <w:rPr>
                <w:rFonts w:ascii="Arial" w:hAnsi="Arial" w:cs="Arial"/>
                <w:b/>
                <w:sz w:val="18"/>
                <w:szCs w:val="18"/>
              </w:rPr>
            </w:pPr>
            <w:r w:rsidRPr="00D01AF4">
              <w:rPr>
                <w:rFonts w:ascii="Arial" w:hAnsi="Arial" w:cs="Arial"/>
                <w:b/>
                <w:sz w:val="18"/>
                <w:szCs w:val="18"/>
              </w:rPr>
              <w:t>NT</w:t>
            </w:r>
          </w:p>
          <w:p w:rsidR="00F85923" w:rsidRPr="00D01AF4" w:rsidRDefault="00F85923" w:rsidP="00F85923">
            <w:pPr>
              <w:jc w:val="center"/>
              <w:rPr>
                <w:rFonts w:ascii="Arial" w:hAnsi="Arial" w:cs="Arial"/>
                <w:b/>
                <w:sz w:val="18"/>
                <w:szCs w:val="18"/>
              </w:rPr>
            </w:pPr>
            <w:r w:rsidRPr="00D01AF4">
              <w:rPr>
                <w:rFonts w:ascii="Arial" w:hAnsi="Arial" w:cs="Arial"/>
                <w:b/>
                <w:sz w:val="18"/>
                <w:szCs w:val="18"/>
              </w:rPr>
              <w:t>(ECTS/ %)</w:t>
            </w:r>
          </w:p>
        </w:tc>
        <w:tc>
          <w:tcPr>
            <w:tcW w:w="1135" w:type="dxa"/>
            <w:shd w:val="clear" w:color="auto" w:fill="FFFF99"/>
          </w:tcPr>
          <w:p w:rsidR="00F85923" w:rsidRPr="00D01AF4" w:rsidRDefault="00F85923" w:rsidP="00F85923">
            <w:pPr>
              <w:jc w:val="center"/>
              <w:rPr>
                <w:rFonts w:ascii="Arial" w:hAnsi="Arial" w:cs="Arial"/>
                <w:b/>
                <w:sz w:val="18"/>
                <w:szCs w:val="18"/>
              </w:rPr>
            </w:pPr>
            <w:r w:rsidRPr="00D01AF4">
              <w:rPr>
                <w:rFonts w:ascii="Arial" w:hAnsi="Arial" w:cs="Arial"/>
                <w:b/>
                <w:sz w:val="18"/>
                <w:szCs w:val="18"/>
              </w:rPr>
              <w:t>P</w:t>
            </w:r>
          </w:p>
          <w:p w:rsidR="00F85923" w:rsidRPr="00D01AF4" w:rsidRDefault="00F85923" w:rsidP="00F85923">
            <w:pPr>
              <w:jc w:val="center"/>
              <w:rPr>
                <w:rFonts w:ascii="Arial" w:hAnsi="Arial" w:cs="Arial"/>
                <w:b/>
                <w:sz w:val="18"/>
                <w:szCs w:val="18"/>
              </w:rPr>
            </w:pPr>
            <w:r w:rsidRPr="00D01AF4">
              <w:rPr>
                <w:rFonts w:ascii="Arial" w:hAnsi="Arial" w:cs="Arial"/>
                <w:b/>
                <w:sz w:val="18"/>
                <w:szCs w:val="18"/>
              </w:rPr>
              <w:t>(ECTS/ %)</w:t>
            </w:r>
          </w:p>
        </w:tc>
        <w:tc>
          <w:tcPr>
            <w:tcW w:w="1134" w:type="dxa"/>
            <w:shd w:val="clear" w:color="auto" w:fill="FFFF99"/>
          </w:tcPr>
          <w:p w:rsidR="00F85923" w:rsidRPr="00D01AF4" w:rsidRDefault="00F85923" w:rsidP="00F85923">
            <w:pPr>
              <w:jc w:val="center"/>
              <w:rPr>
                <w:rFonts w:ascii="Arial" w:hAnsi="Arial" w:cs="Arial"/>
                <w:b/>
                <w:sz w:val="18"/>
                <w:szCs w:val="18"/>
              </w:rPr>
            </w:pPr>
            <w:r w:rsidRPr="00D01AF4">
              <w:rPr>
                <w:rFonts w:ascii="Arial" w:hAnsi="Arial" w:cs="Arial"/>
                <w:b/>
                <w:sz w:val="18"/>
                <w:szCs w:val="18"/>
              </w:rPr>
              <w:t>D</w:t>
            </w:r>
          </w:p>
          <w:p w:rsidR="00F85923" w:rsidRPr="00D01AF4" w:rsidRDefault="00F85923" w:rsidP="00F85923">
            <w:pPr>
              <w:jc w:val="center"/>
              <w:rPr>
                <w:rFonts w:ascii="Arial" w:hAnsi="Arial" w:cs="Arial"/>
                <w:b/>
                <w:sz w:val="18"/>
                <w:szCs w:val="18"/>
              </w:rPr>
            </w:pPr>
            <w:r w:rsidRPr="00D01AF4">
              <w:rPr>
                <w:rFonts w:ascii="Arial" w:hAnsi="Arial" w:cs="Arial"/>
                <w:b/>
                <w:sz w:val="18"/>
                <w:szCs w:val="18"/>
              </w:rPr>
              <w:t>(ECTS/ %)</w:t>
            </w:r>
          </w:p>
        </w:tc>
        <w:tc>
          <w:tcPr>
            <w:tcW w:w="1134" w:type="dxa"/>
            <w:shd w:val="clear" w:color="auto" w:fill="FFFF99"/>
          </w:tcPr>
          <w:p w:rsidR="00F85923" w:rsidRPr="00D01AF4" w:rsidRDefault="00F85923" w:rsidP="00F85923">
            <w:pPr>
              <w:jc w:val="center"/>
              <w:rPr>
                <w:rFonts w:ascii="Arial" w:hAnsi="Arial" w:cs="Arial"/>
                <w:b/>
                <w:sz w:val="18"/>
                <w:szCs w:val="18"/>
              </w:rPr>
            </w:pPr>
            <w:r w:rsidRPr="00D01AF4">
              <w:rPr>
                <w:rFonts w:ascii="Arial" w:hAnsi="Arial" w:cs="Arial"/>
                <w:b/>
                <w:sz w:val="18"/>
                <w:szCs w:val="18"/>
              </w:rPr>
              <w:t>Skupaj</w:t>
            </w:r>
          </w:p>
          <w:p w:rsidR="00F85923" w:rsidRPr="00D01AF4" w:rsidRDefault="00F85923" w:rsidP="00F85923">
            <w:pPr>
              <w:jc w:val="center"/>
              <w:rPr>
                <w:rFonts w:ascii="Arial" w:hAnsi="Arial" w:cs="Arial"/>
                <w:b/>
                <w:sz w:val="18"/>
                <w:szCs w:val="18"/>
              </w:rPr>
            </w:pPr>
            <w:r w:rsidRPr="00D01AF4">
              <w:rPr>
                <w:rFonts w:ascii="Arial" w:hAnsi="Arial" w:cs="Arial"/>
                <w:b/>
                <w:sz w:val="18"/>
                <w:szCs w:val="18"/>
              </w:rPr>
              <w:t>(ECTS /%)</w:t>
            </w:r>
          </w:p>
        </w:tc>
      </w:tr>
      <w:tr w:rsidR="00F85923" w:rsidRPr="00D01AF4" w:rsidTr="00F85923">
        <w:tc>
          <w:tcPr>
            <w:tcW w:w="1390" w:type="dxa"/>
            <w:shd w:val="clear" w:color="auto" w:fill="FFFF99"/>
          </w:tcPr>
          <w:p w:rsidR="00F85923" w:rsidRPr="00D01AF4" w:rsidRDefault="00F85923" w:rsidP="009D7158">
            <w:pPr>
              <w:rPr>
                <w:rFonts w:ascii="Arial" w:hAnsi="Arial" w:cs="Arial"/>
                <w:b/>
                <w:sz w:val="18"/>
                <w:szCs w:val="18"/>
              </w:rPr>
            </w:pPr>
            <w:r w:rsidRPr="00D01AF4">
              <w:rPr>
                <w:rFonts w:ascii="Arial" w:hAnsi="Arial" w:cs="Arial"/>
                <w:b/>
                <w:sz w:val="18"/>
                <w:szCs w:val="18"/>
              </w:rPr>
              <w:t>VS Kemijska tehnologija</w:t>
            </w:r>
          </w:p>
        </w:tc>
        <w:tc>
          <w:tcPr>
            <w:tcW w:w="1190"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51/28,33</w:t>
            </w:r>
          </w:p>
        </w:tc>
        <w:tc>
          <w:tcPr>
            <w:tcW w:w="1210"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42/23,33</w:t>
            </w:r>
          </w:p>
        </w:tc>
        <w:tc>
          <w:tcPr>
            <w:tcW w:w="1211"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78/43,33</w:t>
            </w:r>
          </w:p>
        </w:tc>
        <w:tc>
          <w:tcPr>
            <w:tcW w:w="1202"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9/5,00</w:t>
            </w:r>
          </w:p>
        </w:tc>
        <w:tc>
          <w:tcPr>
            <w:tcW w:w="1135"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w:t>
            </w:r>
          </w:p>
        </w:tc>
        <w:tc>
          <w:tcPr>
            <w:tcW w:w="1134"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w:t>
            </w:r>
          </w:p>
        </w:tc>
        <w:tc>
          <w:tcPr>
            <w:tcW w:w="1134"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180 / 100</w:t>
            </w:r>
          </w:p>
        </w:tc>
      </w:tr>
      <w:tr w:rsidR="00F85923" w:rsidRPr="00D01AF4" w:rsidTr="00F85923">
        <w:tc>
          <w:tcPr>
            <w:tcW w:w="1390" w:type="dxa"/>
            <w:shd w:val="clear" w:color="auto" w:fill="FFFF99"/>
          </w:tcPr>
          <w:p w:rsidR="00F85923" w:rsidRPr="00D01AF4" w:rsidRDefault="00F85923" w:rsidP="009D7158">
            <w:pPr>
              <w:rPr>
                <w:rFonts w:ascii="Arial" w:hAnsi="Arial" w:cs="Arial"/>
                <w:b/>
                <w:sz w:val="18"/>
                <w:szCs w:val="18"/>
              </w:rPr>
            </w:pPr>
            <w:r w:rsidRPr="00D01AF4">
              <w:rPr>
                <w:rFonts w:ascii="Arial" w:hAnsi="Arial" w:cs="Arial"/>
                <w:b/>
                <w:sz w:val="18"/>
                <w:szCs w:val="18"/>
              </w:rPr>
              <w:t>UNI Kemija 1.st</w:t>
            </w:r>
            <w:r>
              <w:rPr>
                <w:rFonts w:ascii="Arial" w:hAnsi="Arial" w:cs="Arial"/>
                <w:b/>
                <w:sz w:val="18"/>
                <w:szCs w:val="18"/>
              </w:rPr>
              <w:t>opnja</w:t>
            </w:r>
          </w:p>
        </w:tc>
        <w:tc>
          <w:tcPr>
            <w:tcW w:w="1190"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38 / 21,11</w:t>
            </w:r>
          </w:p>
        </w:tc>
        <w:tc>
          <w:tcPr>
            <w:tcW w:w="1210"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87 / 48,33</w:t>
            </w:r>
          </w:p>
        </w:tc>
        <w:tc>
          <w:tcPr>
            <w:tcW w:w="1211"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43 / 23,89</w:t>
            </w:r>
          </w:p>
        </w:tc>
        <w:tc>
          <w:tcPr>
            <w:tcW w:w="1202"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0 / 0,00</w:t>
            </w:r>
          </w:p>
        </w:tc>
        <w:tc>
          <w:tcPr>
            <w:tcW w:w="1135"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5 / 2,78</w:t>
            </w:r>
          </w:p>
        </w:tc>
        <w:tc>
          <w:tcPr>
            <w:tcW w:w="1134"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7 / 3,89</w:t>
            </w:r>
          </w:p>
        </w:tc>
        <w:tc>
          <w:tcPr>
            <w:tcW w:w="1134"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180 / 100</w:t>
            </w:r>
          </w:p>
        </w:tc>
      </w:tr>
      <w:tr w:rsidR="00F85923" w:rsidRPr="00D01AF4" w:rsidTr="00F85923">
        <w:tc>
          <w:tcPr>
            <w:tcW w:w="1390" w:type="dxa"/>
            <w:shd w:val="clear" w:color="auto" w:fill="FFFF99"/>
          </w:tcPr>
          <w:p w:rsidR="00F85923" w:rsidRPr="00D01AF4" w:rsidRDefault="00F85923" w:rsidP="009D7158">
            <w:pPr>
              <w:rPr>
                <w:rFonts w:ascii="Arial" w:hAnsi="Arial" w:cs="Arial"/>
                <w:b/>
                <w:sz w:val="18"/>
                <w:szCs w:val="18"/>
              </w:rPr>
            </w:pPr>
            <w:r w:rsidRPr="00D01AF4">
              <w:rPr>
                <w:rFonts w:ascii="Arial" w:hAnsi="Arial" w:cs="Arial"/>
                <w:b/>
                <w:sz w:val="18"/>
                <w:szCs w:val="18"/>
              </w:rPr>
              <w:t xml:space="preserve">UNI Kemija </w:t>
            </w:r>
            <w:smartTag w:uri="urn:schemas-microsoft-com:office:smarttags" w:element="metricconverter">
              <w:smartTagPr>
                <w:attr w:name="ProductID" w:val="2. st"/>
              </w:smartTagPr>
              <w:r w:rsidRPr="00D01AF4">
                <w:rPr>
                  <w:rFonts w:ascii="Arial" w:hAnsi="Arial" w:cs="Arial"/>
                  <w:b/>
                  <w:sz w:val="18"/>
                  <w:szCs w:val="18"/>
                </w:rPr>
                <w:t>2. st</w:t>
              </w:r>
              <w:r>
                <w:rPr>
                  <w:rFonts w:ascii="Arial" w:hAnsi="Arial" w:cs="Arial"/>
                  <w:b/>
                  <w:sz w:val="18"/>
                  <w:szCs w:val="18"/>
                </w:rPr>
                <w:t>opnja</w:t>
              </w:r>
            </w:smartTag>
          </w:p>
        </w:tc>
        <w:tc>
          <w:tcPr>
            <w:tcW w:w="1190"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w:t>
            </w:r>
          </w:p>
        </w:tc>
        <w:tc>
          <w:tcPr>
            <w:tcW w:w="1210"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24 / 20,00</w:t>
            </w:r>
          </w:p>
        </w:tc>
        <w:tc>
          <w:tcPr>
            <w:tcW w:w="1211"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66 / 55,00</w:t>
            </w:r>
          </w:p>
        </w:tc>
        <w:tc>
          <w:tcPr>
            <w:tcW w:w="1202"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w:t>
            </w:r>
          </w:p>
        </w:tc>
        <w:tc>
          <w:tcPr>
            <w:tcW w:w="1135"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5 / 4,17</w:t>
            </w:r>
          </w:p>
        </w:tc>
        <w:tc>
          <w:tcPr>
            <w:tcW w:w="1134"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25 /20,83</w:t>
            </w:r>
          </w:p>
        </w:tc>
        <w:tc>
          <w:tcPr>
            <w:tcW w:w="1134"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180 / 100</w:t>
            </w:r>
          </w:p>
        </w:tc>
      </w:tr>
      <w:tr w:rsidR="00F85923" w:rsidRPr="00D01AF4" w:rsidTr="00F85923">
        <w:tc>
          <w:tcPr>
            <w:tcW w:w="1390" w:type="dxa"/>
            <w:shd w:val="clear" w:color="auto" w:fill="FFFF99"/>
          </w:tcPr>
          <w:p w:rsidR="00F85923" w:rsidRPr="00D01AF4" w:rsidRDefault="00F85923" w:rsidP="009D7158">
            <w:pPr>
              <w:rPr>
                <w:rFonts w:ascii="Arial" w:hAnsi="Arial" w:cs="Arial"/>
                <w:b/>
                <w:sz w:val="18"/>
                <w:szCs w:val="18"/>
              </w:rPr>
            </w:pPr>
            <w:r w:rsidRPr="00D01AF4">
              <w:rPr>
                <w:rFonts w:ascii="Arial" w:hAnsi="Arial" w:cs="Arial"/>
                <w:b/>
                <w:sz w:val="18"/>
                <w:szCs w:val="18"/>
              </w:rPr>
              <w:t xml:space="preserve">UNI Kemijska tehnologija </w:t>
            </w:r>
            <w:smartTag w:uri="urn:schemas-microsoft-com:office:smarttags" w:element="metricconverter">
              <w:smartTagPr>
                <w:attr w:name="ProductID" w:val="1. st"/>
              </w:smartTagPr>
              <w:r w:rsidRPr="00D01AF4">
                <w:rPr>
                  <w:rFonts w:ascii="Arial" w:hAnsi="Arial" w:cs="Arial"/>
                  <w:b/>
                  <w:sz w:val="18"/>
                  <w:szCs w:val="18"/>
                </w:rPr>
                <w:t>1. st</w:t>
              </w:r>
              <w:r>
                <w:rPr>
                  <w:rFonts w:ascii="Arial" w:hAnsi="Arial" w:cs="Arial"/>
                  <w:b/>
                  <w:sz w:val="18"/>
                  <w:szCs w:val="18"/>
                </w:rPr>
                <w:t>opnja</w:t>
              </w:r>
            </w:smartTag>
          </w:p>
        </w:tc>
        <w:tc>
          <w:tcPr>
            <w:tcW w:w="1190"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62 / 34,44</w:t>
            </w:r>
          </w:p>
        </w:tc>
        <w:tc>
          <w:tcPr>
            <w:tcW w:w="1210"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59 / 32,78</w:t>
            </w:r>
          </w:p>
        </w:tc>
        <w:tc>
          <w:tcPr>
            <w:tcW w:w="1211"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44 / 24,44</w:t>
            </w:r>
          </w:p>
        </w:tc>
        <w:tc>
          <w:tcPr>
            <w:tcW w:w="1202"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3 / 1,67</w:t>
            </w:r>
          </w:p>
        </w:tc>
        <w:tc>
          <w:tcPr>
            <w:tcW w:w="1135"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5 / 2,78</w:t>
            </w:r>
          </w:p>
        </w:tc>
        <w:tc>
          <w:tcPr>
            <w:tcW w:w="1134"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7 / 3,89</w:t>
            </w:r>
          </w:p>
        </w:tc>
        <w:tc>
          <w:tcPr>
            <w:tcW w:w="1134" w:type="dxa"/>
          </w:tcPr>
          <w:p w:rsidR="00F85923" w:rsidRPr="00D01AF4" w:rsidRDefault="00F85923" w:rsidP="009D7158">
            <w:pPr>
              <w:jc w:val="center"/>
              <w:rPr>
                <w:rFonts w:ascii="Arial" w:hAnsi="Arial" w:cs="Arial"/>
                <w:sz w:val="18"/>
                <w:szCs w:val="18"/>
              </w:rPr>
            </w:pPr>
            <w:r w:rsidRPr="00D01AF4">
              <w:rPr>
                <w:rFonts w:ascii="Arial" w:hAnsi="Arial" w:cs="Arial"/>
                <w:sz w:val="18"/>
                <w:szCs w:val="18"/>
              </w:rPr>
              <w:t>180 / 100</w:t>
            </w:r>
          </w:p>
        </w:tc>
      </w:tr>
    </w:tbl>
    <w:p w:rsidR="00F85923" w:rsidRPr="00F85923" w:rsidRDefault="00F85923" w:rsidP="00F85923">
      <w:pPr>
        <w:rPr>
          <w:rFonts w:ascii="Arial" w:hAnsi="Arial" w:cs="Arial"/>
          <w:b/>
          <w:sz w:val="24"/>
          <w:szCs w:val="24"/>
          <w:lang w:val="de-AT"/>
        </w:rPr>
      </w:pPr>
    </w:p>
    <w:p w:rsidR="008342F8" w:rsidRPr="00666455" w:rsidRDefault="008342F8" w:rsidP="00F85923">
      <w:pPr>
        <w:rPr>
          <w:rFonts w:ascii="Arial" w:hAnsi="Arial" w:cs="Arial"/>
          <w:sz w:val="20"/>
        </w:rPr>
      </w:pPr>
      <w:r w:rsidRPr="00666455">
        <w:rPr>
          <w:rFonts w:ascii="Arial" w:hAnsi="Arial" w:cs="Arial"/>
          <w:sz w:val="20"/>
        </w:rPr>
        <w:t xml:space="preserve">T </w:t>
      </w:r>
      <w:r>
        <w:rPr>
          <w:rFonts w:ascii="Arial" w:hAnsi="Arial" w:cs="Arial"/>
          <w:sz w:val="20"/>
        </w:rPr>
        <w:tab/>
      </w:r>
      <w:r w:rsidRPr="00666455">
        <w:rPr>
          <w:rFonts w:ascii="Arial" w:hAnsi="Arial" w:cs="Arial"/>
          <w:sz w:val="20"/>
        </w:rPr>
        <w:t>– temeljni predmeti iz področja naravoslovja in informatike</w:t>
      </w:r>
    </w:p>
    <w:p w:rsidR="008342F8" w:rsidRPr="00666455" w:rsidRDefault="008342F8" w:rsidP="008342F8">
      <w:pPr>
        <w:rPr>
          <w:rFonts w:ascii="Arial" w:hAnsi="Arial" w:cs="Arial"/>
          <w:sz w:val="20"/>
        </w:rPr>
      </w:pPr>
      <w:r w:rsidRPr="00666455">
        <w:rPr>
          <w:rFonts w:ascii="Arial" w:hAnsi="Arial" w:cs="Arial"/>
          <w:sz w:val="20"/>
        </w:rPr>
        <w:t>TK – temeljni kemijski predmeti</w:t>
      </w:r>
    </w:p>
    <w:p w:rsidR="008342F8" w:rsidRPr="00666455" w:rsidRDefault="008342F8" w:rsidP="008342F8">
      <w:pPr>
        <w:rPr>
          <w:rFonts w:ascii="Arial" w:hAnsi="Arial" w:cs="Arial"/>
          <w:sz w:val="20"/>
          <w:lang w:val="nl-NL"/>
        </w:rPr>
      </w:pPr>
      <w:r w:rsidRPr="00666455">
        <w:rPr>
          <w:rFonts w:ascii="Arial" w:hAnsi="Arial" w:cs="Arial"/>
          <w:sz w:val="20"/>
          <w:lang w:val="nl-NL"/>
        </w:rPr>
        <w:t xml:space="preserve">S </w:t>
      </w:r>
      <w:r>
        <w:rPr>
          <w:rFonts w:ascii="Arial" w:hAnsi="Arial" w:cs="Arial"/>
          <w:sz w:val="20"/>
          <w:lang w:val="nl-NL"/>
        </w:rPr>
        <w:tab/>
      </w:r>
      <w:r w:rsidRPr="00666455">
        <w:rPr>
          <w:rFonts w:ascii="Arial" w:hAnsi="Arial" w:cs="Arial"/>
          <w:sz w:val="20"/>
        </w:rPr>
        <w:t xml:space="preserve">– </w:t>
      </w:r>
      <w:r w:rsidRPr="00666455">
        <w:rPr>
          <w:rFonts w:ascii="Arial" w:hAnsi="Arial" w:cs="Arial"/>
          <w:sz w:val="20"/>
          <w:lang w:val="nl-NL"/>
        </w:rPr>
        <w:t>specifični predmeti iz področja kemije, kemijske tehnike in kemijske tehnologije</w:t>
      </w:r>
    </w:p>
    <w:p w:rsidR="008342F8" w:rsidRPr="00AB2B70" w:rsidRDefault="008342F8" w:rsidP="008342F8">
      <w:pPr>
        <w:rPr>
          <w:rFonts w:ascii="Arial" w:hAnsi="Arial" w:cs="Arial"/>
          <w:sz w:val="20"/>
          <w:lang w:val="nl-NL"/>
        </w:rPr>
      </w:pPr>
      <w:r w:rsidRPr="00666455">
        <w:rPr>
          <w:rFonts w:ascii="Arial" w:hAnsi="Arial" w:cs="Arial"/>
          <w:sz w:val="20"/>
          <w:lang w:val="nl-NL"/>
        </w:rPr>
        <w:t xml:space="preserve">NT </w:t>
      </w:r>
      <w:r w:rsidRPr="00AB2B70">
        <w:rPr>
          <w:rFonts w:ascii="Arial" w:hAnsi="Arial" w:cs="Arial"/>
          <w:sz w:val="20"/>
          <w:lang w:val="nl-NL"/>
        </w:rPr>
        <w:t>–</w:t>
      </w:r>
      <w:r w:rsidRPr="00666455">
        <w:rPr>
          <w:rFonts w:ascii="Arial" w:hAnsi="Arial" w:cs="Arial"/>
          <w:sz w:val="20"/>
          <w:lang w:val="nl-NL"/>
        </w:rPr>
        <w:t xml:space="preserve"> predmeti iz področja ekonomike, menedžmenta, družboslovja in drugo</w:t>
      </w:r>
      <w:r w:rsidRPr="00AB2B70">
        <w:rPr>
          <w:rFonts w:ascii="Arial" w:hAnsi="Arial" w:cs="Arial"/>
          <w:sz w:val="20"/>
          <w:lang w:val="nl-NL"/>
        </w:rPr>
        <w:t xml:space="preserve"> </w:t>
      </w:r>
    </w:p>
    <w:p w:rsidR="008342F8" w:rsidRPr="00AB2B70" w:rsidRDefault="008342F8" w:rsidP="008342F8">
      <w:pPr>
        <w:rPr>
          <w:rFonts w:ascii="Arial" w:hAnsi="Arial" w:cs="Arial"/>
          <w:sz w:val="20"/>
          <w:lang w:val="de-AT"/>
        </w:rPr>
      </w:pPr>
      <w:r w:rsidRPr="00AB2B70">
        <w:rPr>
          <w:rFonts w:ascii="Arial" w:hAnsi="Arial" w:cs="Arial"/>
          <w:sz w:val="20"/>
          <w:lang w:val="de-AT"/>
        </w:rPr>
        <w:t xml:space="preserve">P </w:t>
      </w:r>
      <w:r w:rsidRPr="00AB2B70">
        <w:rPr>
          <w:rFonts w:ascii="Arial" w:hAnsi="Arial" w:cs="Arial"/>
          <w:sz w:val="20"/>
          <w:lang w:val="de-AT"/>
        </w:rPr>
        <w:tab/>
        <w:t>–  praktično usposabljanje ali industrijski projekt</w:t>
      </w:r>
    </w:p>
    <w:p w:rsidR="008342F8" w:rsidRDefault="008342F8" w:rsidP="008342F8">
      <w:pPr>
        <w:rPr>
          <w:rFonts w:ascii="Arial" w:hAnsi="Arial" w:cs="Arial"/>
          <w:sz w:val="20"/>
          <w:lang w:val="de-AT"/>
        </w:rPr>
      </w:pPr>
      <w:r w:rsidRPr="00AB2B70">
        <w:rPr>
          <w:rFonts w:ascii="Arial" w:hAnsi="Arial" w:cs="Arial"/>
          <w:sz w:val="20"/>
          <w:lang w:val="de-AT"/>
        </w:rPr>
        <w:t xml:space="preserve">D </w:t>
      </w:r>
      <w:r w:rsidRPr="00AB2B70">
        <w:rPr>
          <w:rFonts w:ascii="Arial" w:hAnsi="Arial" w:cs="Arial"/>
          <w:sz w:val="20"/>
          <w:lang w:val="de-AT"/>
        </w:rPr>
        <w:tab/>
        <w:t xml:space="preserve">– diplomsko delo </w:t>
      </w:r>
    </w:p>
    <w:p w:rsidR="008342F8" w:rsidRPr="00AB2B70" w:rsidRDefault="008342F8" w:rsidP="00A63840">
      <w:pPr>
        <w:jc w:val="center"/>
        <w:rPr>
          <w:rFonts w:ascii="Arial" w:hAnsi="Arial" w:cs="Arial"/>
          <w:b/>
          <w:sz w:val="24"/>
          <w:szCs w:val="24"/>
          <w:lang w:val="de-AT"/>
        </w:rPr>
      </w:pPr>
      <w:r w:rsidRPr="00AB2B70">
        <w:rPr>
          <w:rFonts w:ascii="Arial" w:hAnsi="Arial" w:cs="Arial"/>
          <w:b/>
          <w:sz w:val="24"/>
          <w:szCs w:val="24"/>
          <w:lang w:val="de-AT"/>
        </w:rPr>
        <w:lastRenderedPageBreak/>
        <w:t xml:space="preserve">Preglednica </w:t>
      </w:r>
      <w:r w:rsidR="00A63840">
        <w:rPr>
          <w:rFonts w:ascii="Arial" w:hAnsi="Arial" w:cs="Arial"/>
          <w:sz w:val="24"/>
          <w:szCs w:val="24"/>
        </w:rPr>
        <w:t xml:space="preserve">2 </w:t>
      </w:r>
      <w:r w:rsidR="00A63840">
        <w:rPr>
          <w:rFonts w:ascii="Arial" w:hAnsi="Arial" w:cs="Arial"/>
          <w:sz w:val="24"/>
          <w:szCs w:val="24"/>
        </w:rPr>
        <w:sym w:font="Symbol" w:char="F02D"/>
      </w:r>
      <w:r w:rsidR="00A63840">
        <w:rPr>
          <w:rFonts w:ascii="Arial" w:hAnsi="Arial" w:cs="Arial"/>
          <w:sz w:val="24"/>
          <w:szCs w:val="24"/>
        </w:rPr>
        <w:t xml:space="preserve"> 11</w:t>
      </w:r>
      <w:r w:rsidRPr="00AB2B70">
        <w:rPr>
          <w:rFonts w:ascii="Arial" w:hAnsi="Arial" w:cs="Arial"/>
          <w:b/>
          <w:sz w:val="24"/>
          <w:szCs w:val="24"/>
          <w:lang w:val="de-AT"/>
        </w:rPr>
        <w:t>: Razmerja med splošnimi, strokovnimi in izbirnimi</w:t>
      </w:r>
    </w:p>
    <w:p w:rsidR="008342F8" w:rsidRPr="00AB2B70" w:rsidRDefault="008342F8" w:rsidP="00A63840">
      <w:pPr>
        <w:jc w:val="center"/>
        <w:rPr>
          <w:rFonts w:ascii="Arial" w:hAnsi="Arial" w:cs="Arial"/>
          <w:b/>
          <w:sz w:val="24"/>
          <w:szCs w:val="24"/>
          <w:lang w:val="de-AT"/>
        </w:rPr>
      </w:pPr>
      <w:r w:rsidRPr="00AB2B70">
        <w:rPr>
          <w:rFonts w:ascii="Arial" w:hAnsi="Arial" w:cs="Arial"/>
          <w:b/>
          <w:sz w:val="24"/>
          <w:szCs w:val="24"/>
          <w:lang w:val="de-AT"/>
        </w:rPr>
        <w:t>predmeti na   novem bolonjskem študijskem programu</w:t>
      </w:r>
    </w:p>
    <w:p w:rsidR="008342F8" w:rsidRPr="003C69EF" w:rsidRDefault="008342F8" w:rsidP="00A63840">
      <w:pPr>
        <w:jc w:val="center"/>
        <w:rPr>
          <w:rFonts w:ascii="Arial" w:hAnsi="Arial" w:cs="Arial"/>
          <w:b/>
          <w:sz w:val="24"/>
          <w:szCs w:val="24"/>
        </w:rPr>
      </w:pPr>
      <w:r w:rsidRPr="00666455">
        <w:rPr>
          <w:rFonts w:ascii="Arial" w:hAnsi="Arial" w:cs="Arial"/>
          <w:b/>
          <w:sz w:val="24"/>
          <w:szCs w:val="24"/>
        </w:rPr>
        <w:t>Kemijska tehnika (2. stopnja).</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84"/>
        <w:gridCol w:w="851"/>
        <w:gridCol w:w="708"/>
        <w:gridCol w:w="851"/>
        <w:gridCol w:w="709"/>
        <w:gridCol w:w="850"/>
        <w:gridCol w:w="851"/>
        <w:gridCol w:w="850"/>
        <w:gridCol w:w="851"/>
        <w:gridCol w:w="850"/>
        <w:gridCol w:w="709"/>
      </w:tblGrid>
      <w:tr w:rsidR="008342F8" w:rsidRPr="00666455" w:rsidTr="00F85923">
        <w:tc>
          <w:tcPr>
            <w:tcW w:w="1384" w:type="dxa"/>
            <w:shd w:val="clear" w:color="auto" w:fill="FFFF99"/>
            <w:vAlign w:val="center"/>
          </w:tcPr>
          <w:p w:rsidR="008342F8" w:rsidRPr="00D01AF4" w:rsidRDefault="008342F8" w:rsidP="005D4369">
            <w:pPr>
              <w:spacing w:before="40" w:after="40"/>
              <w:rPr>
                <w:rFonts w:ascii="Arial" w:hAnsi="Arial" w:cs="Arial"/>
                <w:b/>
                <w:sz w:val="18"/>
                <w:szCs w:val="18"/>
              </w:rPr>
            </w:pPr>
          </w:p>
        </w:tc>
        <w:tc>
          <w:tcPr>
            <w:tcW w:w="1559" w:type="dxa"/>
            <w:gridSpan w:val="2"/>
            <w:shd w:val="clear" w:color="auto" w:fill="FFFF99"/>
            <w:vAlign w:val="center"/>
          </w:tcPr>
          <w:p w:rsidR="008342F8" w:rsidRPr="00D01AF4" w:rsidRDefault="008342F8" w:rsidP="005D4369">
            <w:pPr>
              <w:spacing w:before="40" w:after="40"/>
              <w:jc w:val="center"/>
              <w:rPr>
                <w:rFonts w:ascii="Arial" w:hAnsi="Arial" w:cs="Arial"/>
                <w:b/>
                <w:sz w:val="18"/>
                <w:szCs w:val="18"/>
              </w:rPr>
            </w:pPr>
            <w:r>
              <w:rPr>
                <w:rFonts w:ascii="Arial" w:hAnsi="Arial" w:cs="Arial"/>
                <w:b/>
                <w:sz w:val="18"/>
                <w:szCs w:val="18"/>
              </w:rPr>
              <w:t xml:space="preserve"> </w:t>
            </w:r>
            <w:r w:rsidRPr="00D01AF4">
              <w:rPr>
                <w:rFonts w:ascii="Arial" w:hAnsi="Arial" w:cs="Arial"/>
                <w:b/>
                <w:sz w:val="18"/>
                <w:szCs w:val="18"/>
              </w:rPr>
              <w:t>K</w:t>
            </w:r>
            <w:r>
              <w:rPr>
                <w:rFonts w:ascii="Arial" w:hAnsi="Arial" w:cs="Arial"/>
                <w:b/>
                <w:sz w:val="18"/>
                <w:szCs w:val="18"/>
              </w:rPr>
              <w:t>T</w:t>
            </w:r>
          </w:p>
        </w:tc>
        <w:tc>
          <w:tcPr>
            <w:tcW w:w="1560" w:type="dxa"/>
            <w:gridSpan w:val="2"/>
            <w:shd w:val="clear" w:color="auto" w:fill="FFFF99"/>
            <w:vAlign w:val="center"/>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S</w:t>
            </w:r>
          </w:p>
        </w:tc>
        <w:tc>
          <w:tcPr>
            <w:tcW w:w="1701" w:type="dxa"/>
            <w:gridSpan w:val="2"/>
            <w:shd w:val="clear" w:color="auto" w:fill="FFFF99"/>
            <w:vAlign w:val="center"/>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Industrij. projekt</w:t>
            </w:r>
          </w:p>
        </w:tc>
        <w:tc>
          <w:tcPr>
            <w:tcW w:w="1701" w:type="dxa"/>
            <w:gridSpan w:val="2"/>
            <w:shd w:val="clear" w:color="auto" w:fill="FFFF99"/>
            <w:vAlign w:val="center"/>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Magistrsko delo</w:t>
            </w:r>
          </w:p>
        </w:tc>
        <w:tc>
          <w:tcPr>
            <w:tcW w:w="1559" w:type="dxa"/>
            <w:gridSpan w:val="2"/>
            <w:shd w:val="clear" w:color="auto" w:fill="FFFF99"/>
            <w:vAlign w:val="center"/>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Skupaj</w:t>
            </w:r>
          </w:p>
        </w:tc>
      </w:tr>
      <w:tr w:rsidR="00A63840" w:rsidRPr="00666455" w:rsidTr="00F85923">
        <w:tc>
          <w:tcPr>
            <w:tcW w:w="1384" w:type="dxa"/>
            <w:shd w:val="clear" w:color="auto" w:fill="FFFF99"/>
          </w:tcPr>
          <w:p w:rsidR="008342F8" w:rsidRPr="00D01AF4" w:rsidRDefault="008342F8" w:rsidP="005D4369">
            <w:pPr>
              <w:spacing w:before="40" w:after="40"/>
              <w:rPr>
                <w:rFonts w:ascii="Arial" w:hAnsi="Arial" w:cs="Arial"/>
                <w:b/>
                <w:sz w:val="18"/>
                <w:szCs w:val="18"/>
              </w:rPr>
            </w:pPr>
            <w:r w:rsidRPr="00D01AF4">
              <w:rPr>
                <w:rFonts w:ascii="Arial" w:hAnsi="Arial" w:cs="Arial"/>
                <w:b/>
                <w:sz w:val="18"/>
                <w:szCs w:val="18"/>
              </w:rPr>
              <w:t>Letnik</w:t>
            </w:r>
          </w:p>
        </w:tc>
        <w:tc>
          <w:tcPr>
            <w:tcW w:w="851"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ECTS</w:t>
            </w:r>
          </w:p>
        </w:tc>
        <w:tc>
          <w:tcPr>
            <w:tcW w:w="708"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w:t>
            </w:r>
          </w:p>
        </w:tc>
        <w:tc>
          <w:tcPr>
            <w:tcW w:w="851"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ECTS</w:t>
            </w:r>
          </w:p>
        </w:tc>
        <w:tc>
          <w:tcPr>
            <w:tcW w:w="709"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w:t>
            </w:r>
          </w:p>
        </w:tc>
        <w:tc>
          <w:tcPr>
            <w:tcW w:w="850"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ECTS</w:t>
            </w:r>
          </w:p>
        </w:tc>
        <w:tc>
          <w:tcPr>
            <w:tcW w:w="851"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w:t>
            </w:r>
          </w:p>
        </w:tc>
        <w:tc>
          <w:tcPr>
            <w:tcW w:w="850"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ECTS</w:t>
            </w:r>
          </w:p>
        </w:tc>
        <w:tc>
          <w:tcPr>
            <w:tcW w:w="851"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w:t>
            </w:r>
          </w:p>
        </w:tc>
        <w:tc>
          <w:tcPr>
            <w:tcW w:w="850"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ECTS</w:t>
            </w:r>
          </w:p>
        </w:tc>
        <w:tc>
          <w:tcPr>
            <w:tcW w:w="709" w:type="dxa"/>
            <w:shd w:val="clear" w:color="auto" w:fill="FFFF99"/>
          </w:tcPr>
          <w:p w:rsidR="008342F8" w:rsidRPr="00D01AF4" w:rsidRDefault="008342F8" w:rsidP="005D4369">
            <w:pPr>
              <w:spacing w:before="40" w:after="40"/>
              <w:jc w:val="center"/>
              <w:rPr>
                <w:rFonts w:ascii="Arial" w:hAnsi="Arial" w:cs="Arial"/>
                <w:b/>
                <w:sz w:val="18"/>
                <w:szCs w:val="18"/>
              </w:rPr>
            </w:pPr>
            <w:r w:rsidRPr="00D01AF4">
              <w:rPr>
                <w:rFonts w:ascii="Arial" w:hAnsi="Arial" w:cs="Arial"/>
                <w:b/>
                <w:sz w:val="18"/>
                <w:szCs w:val="18"/>
              </w:rPr>
              <w:t>%</w:t>
            </w:r>
          </w:p>
        </w:tc>
      </w:tr>
      <w:tr w:rsidR="008342F8" w:rsidRPr="00666455" w:rsidTr="00F85923">
        <w:tc>
          <w:tcPr>
            <w:tcW w:w="1384" w:type="dxa"/>
            <w:shd w:val="clear" w:color="auto" w:fill="FFFF99"/>
            <w:vAlign w:val="center"/>
          </w:tcPr>
          <w:p w:rsidR="008342F8" w:rsidRPr="00A63840" w:rsidRDefault="00A63840" w:rsidP="005D4369">
            <w:pPr>
              <w:spacing w:before="40" w:after="40"/>
              <w:rPr>
                <w:rFonts w:ascii="Arial" w:hAnsi="Arial" w:cs="Arial"/>
                <w:b/>
                <w:sz w:val="18"/>
                <w:szCs w:val="18"/>
              </w:rPr>
            </w:pPr>
            <w:r>
              <w:rPr>
                <w:rFonts w:ascii="Arial" w:hAnsi="Arial" w:cs="Arial"/>
                <w:b/>
                <w:sz w:val="18"/>
                <w:szCs w:val="18"/>
              </w:rPr>
              <w:t>UNI Kemijska tehnologija 2.stopnja</w:t>
            </w:r>
          </w:p>
        </w:tc>
        <w:tc>
          <w:tcPr>
            <w:tcW w:w="851"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36</w:t>
            </w:r>
          </w:p>
        </w:tc>
        <w:tc>
          <w:tcPr>
            <w:tcW w:w="708"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30</w:t>
            </w:r>
          </w:p>
        </w:tc>
        <w:tc>
          <w:tcPr>
            <w:tcW w:w="851"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54</w:t>
            </w:r>
          </w:p>
        </w:tc>
        <w:tc>
          <w:tcPr>
            <w:tcW w:w="709"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45</w:t>
            </w:r>
          </w:p>
        </w:tc>
        <w:tc>
          <w:tcPr>
            <w:tcW w:w="850"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5</w:t>
            </w:r>
          </w:p>
        </w:tc>
        <w:tc>
          <w:tcPr>
            <w:tcW w:w="851"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4,2</w:t>
            </w:r>
          </w:p>
        </w:tc>
        <w:tc>
          <w:tcPr>
            <w:tcW w:w="850"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25</w:t>
            </w:r>
          </w:p>
        </w:tc>
        <w:tc>
          <w:tcPr>
            <w:tcW w:w="851"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20,8</w:t>
            </w:r>
          </w:p>
        </w:tc>
        <w:tc>
          <w:tcPr>
            <w:tcW w:w="850"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120</w:t>
            </w:r>
          </w:p>
        </w:tc>
        <w:tc>
          <w:tcPr>
            <w:tcW w:w="709" w:type="dxa"/>
            <w:shd w:val="clear" w:color="auto" w:fill="auto"/>
            <w:vAlign w:val="center"/>
          </w:tcPr>
          <w:p w:rsidR="008342F8" w:rsidRPr="00D01AF4" w:rsidRDefault="008342F8" w:rsidP="005D4369">
            <w:pPr>
              <w:spacing w:before="40" w:after="40"/>
              <w:jc w:val="center"/>
              <w:rPr>
                <w:rFonts w:ascii="Arial" w:hAnsi="Arial" w:cs="Arial"/>
                <w:sz w:val="18"/>
                <w:szCs w:val="18"/>
              </w:rPr>
            </w:pPr>
            <w:r w:rsidRPr="00D01AF4">
              <w:rPr>
                <w:rFonts w:ascii="Arial" w:hAnsi="Arial" w:cs="Arial"/>
                <w:sz w:val="18"/>
                <w:szCs w:val="18"/>
              </w:rPr>
              <w:t>100</w:t>
            </w:r>
          </w:p>
        </w:tc>
      </w:tr>
    </w:tbl>
    <w:p w:rsidR="00A63840" w:rsidRDefault="00A63840" w:rsidP="008342F8">
      <w:pPr>
        <w:pStyle w:val="BodyText"/>
        <w:rPr>
          <w:rFonts w:ascii="Arial" w:hAnsi="Arial" w:cs="Arial"/>
          <w:szCs w:val="24"/>
        </w:rPr>
      </w:pPr>
    </w:p>
    <w:p w:rsidR="00A63840" w:rsidRDefault="00A63840" w:rsidP="008342F8">
      <w:pPr>
        <w:pStyle w:val="BodyText"/>
        <w:rPr>
          <w:rFonts w:ascii="Arial" w:hAnsi="Arial" w:cs="Arial"/>
          <w:szCs w:val="24"/>
        </w:rPr>
      </w:pPr>
    </w:p>
    <w:p w:rsidR="008342F8" w:rsidRDefault="008342F8" w:rsidP="008342F8">
      <w:pPr>
        <w:pStyle w:val="BodyText"/>
        <w:rPr>
          <w:rFonts w:ascii="Arial" w:hAnsi="Arial" w:cs="Arial"/>
          <w:szCs w:val="24"/>
        </w:rPr>
      </w:pPr>
      <w:r>
        <w:rPr>
          <w:rFonts w:ascii="Arial" w:hAnsi="Arial" w:cs="Arial"/>
          <w:szCs w:val="24"/>
        </w:rPr>
        <w:t xml:space="preserve">Pri študijskih programih je upoštevana tudi interdisciplinarnost, ki </w:t>
      </w:r>
      <w:r w:rsidRPr="006137E5">
        <w:rPr>
          <w:rFonts w:ascii="Arial" w:hAnsi="Arial" w:cs="Arial"/>
          <w:szCs w:val="24"/>
        </w:rPr>
        <w:t>se kaže predvsem pri strojniških predme</w:t>
      </w:r>
      <w:r>
        <w:rPr>
          <w:rFonts w:ascii="Arial" w:hAnsi="Arial" w:cs="Arial"/>
          <w:szCs w:val="24"/>
        </w:rPr>
        <w:t>tih in predmetih iz ekonomike. Na</w:t>
      </w:r>
      <w:r w:rsidRPr="006137E5">
        <w:rPr>
          <w:rFonts w:ascii="Arial" w:hAnsi="Arial" w:cs="Arial"/>
          <w:szCs w:val="24"/>
        </w:rPr>
        <w:t xml:space="preserve"> VS programu je te </w:t>
      </w:r>
      <w:r>
        <w:rPr>
          <w:rFonts w:ascii="Arial" w:hAnsi="Arial" w:cs="Arial"/>
          <w:szCs w:val="24"/>
        </w:rPr>
        <w:t xml:space="preserve">interdisciplinarnosti 13 %, na </w:t>
      </w:r>
      <w:r w:rsidRPr="006137E5">
        <w:rPr>
          <w:rFonts w:ascii="Arial" w:hAnsi="Arial" w:cs="Arial"/>
          <w:szCs w:val="24"/>
        </w:rPr>
        <w:t>UNI programu pa 14</w:t>
      </w:r>
      <w:r>
        <w:rPr>
          <w:rFonts w:ascii="Arial" w:hAnsi="Arial" w:cs="Arial"/>
          <w:szCs w:val="24"/>
        </w:rPr>
        <w:t xml:space="preserve"> </w:t>
      </w:r>
      <w:r w:rsidRPr="006137E5">
        <w:rPr>
          <w:rFonts w:ascii="Arial" w:hAnsi="Arial" w:cs="Arial"/>
          <w:szCs w:val="24"/>
        </w:rPr>
        <w:t>%.</w:t>
      </w:r>
    </w:p>
    <w:p w:rsidR="008342F8" w:rsidRDefault="008342F8" w:rsidP="008342F8">
      <w:pPr>
        <w:pStyle w:val="BodyText"/>
        <w:ind w:firstLine="284"/>
        <w:rPr>
          <w:rFonts w:ascii="Arial" w:hAnsi="Arial" w:cs="Arial"/>
          <w:szCs w:val="24"/>
        </w:rPr>
      </w:pPr>
    </w:p>
    <w:p w:rsidR="008342F8" w:rsidRDefault="008342F8" w:rsidP="008342F8">
      <w:pPr>
        <w:pStyle w:val="BodyText"/>
        <w:rPr>
          <w:rFonts w:ascii="Arial" w:hAnsi="Arial" w:cs="Arial"/>
          <w:szCs w:val="24"/>
        </w:rPr>
      </w:pPr>
      <w:r w:rsidRPr="00C00848">
        <w:rPr>
          <w:rFonts w:ascii="Arial" w:hAnsi="Arial" w:cs="Arial"/>
          <w:szCs w:val="24"/>
        </w:rPr>
        <w:t>V</w:t>
      </w:r>
      <w:r w:rsidRPr="006137E5">
        <w:rPr>
          <w:rFonts w:ascii="Arial" w:hAnsi="Arial" w:cs="Arial"/>
          <w:szCs w:val="24"/>
        </w:rPr>
        <w:t>sebine študijskih programov pregledamo in po potrebi dopolnimo vsakih 5 let, med</w:t>
      </w:r>
      <w:r>
        <w:rPr>
          <w:rFonts w:ascii="Arial" w:hAnsi="Arial" w:cs="Arial"/>
          <w:szCs w:val="24"/>
        </w:rPr>
        <w:t>tem ko vsebine predmetov nosilci spreminjajo in prilagajajo</w:t>
      </w:r>
      <w:r w:rsidRPr="006137E5">
        <w:rPr>
          <w:rFonts w:ascii="Arial" w:hAnsi="Arial" w:cs="Arial"/>
          <w:szCs w:val="24"/>
        </w:rPr>
        <w:t xml:space="preserve"> tako raziskovalnim izsle</w:t>
      </w:r>
      <w:r>
        <w:rPr>
          <w:rFonts w:ascii="Arial" w:hAnsi="Arial" w:cs="Arial"/>
          <w:szCs w:val="24"/>
        </w:rPr>
        <w:t>dkom na posameznih področjih, kakor</w:t>
      </w:r>
      <w:r w:rsidRPr="006137E5">
        <w:rPr>
          <w:rFonts w:ascii="Arial" w:hAnsi="Arial" w:cs="Arial"/>
          <w:szCs w:val="24"/>
        </w:rPr>
        <w:t xml:space="preserve"> tudi širšim strokovnim spoznanjem na osnovi najnoveših objavljenih tujih učbenikov.</w:t>
      </w:r>
      <w:r>
        <w:rPr>
          <w:rFonts w:ascii="Arial" w:hAnsi="Arial" w:cs="Arial"/>
          <w:szCs w:val="24"/>
        </w:rPr>
        <w:t xml:space="preserve"> </w:t>
      </w:r>
    </w:p>
    <w:p w:rsidR="008342F8" w:rsidRDefault="008342F8" w:rsidP="008342F8">
      <w:pPr>
        <w:pStyle w:val="BodyText"/>
        <w:ind w:firstLine="284"/>
        <w:rPr>
          <w:rFonts w:ascii="Arial" w:hAnsi="Arial" w:cs="Arial"/>
          <w:szCs w:val="24"/>
        </w:rPr>
      </w:pPr>
    </w:p>
    <w:p w:rsidR="008342F8" w:rsidRDefault="008342F8" w:rsidP="008342F8">
      <w:pPr>
        <w:pStyle w:val="BodyText"/>
        <w:ind w:firstLine="284"/>
        <w:rPr>
          <w:rFonts w:ascii="Arial" w:hAnsi="Arial" w:cs="Arial"/>
          <w:szCs w:val="24"/>
        </w:rPr>
      </w:pPr>
    </w:p>
    <w:p w:rsidR="008342F8" w:rsidRPr="00B300CC" w:rsidRDefault="008342F8" w:rsidP="00A257C9">
      <w:pPr>
        <w:pStyle w:val="Heading4"/>
        <w:numPr>
          <w:ilvl w:val="3"/>
          <w:numId w:val="32"/>
        </w:numPr>
        <w:ind w:left="851" w:hanging="851"/>
        <w:jc w:val="left"/>
        <w:rPr>
          <w:rFonts w:ascii="Arial" w:hAnsi="Arial" w:cs="Arial"/>
        </w:rPr>
      </w:pPr>
      <w:bookmarkStart w:id="55" w:name="_Toc313948294"/>
      <w:r w:rsidRPr="00B300CC">
        <w:rPr>
          <w:rFonts w:ascii="Arial" w:hAnsi="Arial" w:cs="Arial"/>
        </w:rPr>
        <w:t>Metode dela</w:t>
      </w:r>
      <w:bookmarkEnd w:id="55"/>
    </w:p>
    <w:p w:rsidR="008342F8" w:rsidRPr="00306F24" w:rsidRDefault="008342F8" w:rsidP="008342F8">
      <w:pPr>
        <w:pStyle w:val="BodyText"/>
        <w:rPr>
          <w:rFonts w:ascii="Arial" w:hAnsi="Arial" w:cs="Arial"/>
          <w:b/>
          <w:i/>
        </w:rPr>
      </w:pPr>
    </w:p>
    <w:p w:rsidR="008342F8" w:rsidRDefault="008342F8" w:rsidP="008342F8">
      <w:pPr>
        <w:pStyle w:val="BodyText"/>
        <w:rPr>
          <w:rFonts w:ascii="Arial" w:hAnsi="Arial" w:cs="Arial"/>
        </w:rPr>
      </w:pPr>
      <w:r>
        <w:rPr>
          <w:rFonts w:ascii="Arial" w:hAnsi="Arial" w:cs="Arial"/>
        </w:rPr>
        <w:t>Pri študijskem procesu uporabljamo razne</w:t>
      </w:r>
      <w:r w:rsidRPr="006137E5">
        <w:rPr>
          <w:rFonts w:ascii="Arial" w:hAnsi="Arial" w:cs="Arial"/>
        </w:rPr>
        <w:t xml:space="preserve"> metod</w:t>
      </w:r>
      <w:r>
        <w:rPr>
          <w:rFonts w:ascii="Arial" w:hAnsi="Arial" w:cs="Arial"/>
        </w:rPr>
        <w:t>e</w:t>
      </w:r>
      <w:r w:rsidRPr="006137E5">
        <w:rPr>
          <w:rFonts w:ascii="Arial" w:hAnsi="Arial" w:cs="Arial"/>
        </w:rPr>
        <w:t xml:space="preserve"> poučevanja</w:t>
      </w:r>
      <w:r>
        <w:rPr>
          <w:rFonts w:ascii="Arial" w:hAnsi="Arial" w:cs="Arial"/>
        </w:rPr>
        <w:t>,</w:t>
      </w:r>
      <w:r w:rsidRPr="006137E5">
        <w:rPr>
          <w:rFonts w:ascii="Arial" w:hAnsi="Arial" w:cs="Arial"/>
        </w:rPr>
        <w:t xml:space="preserve"> od predavanj do seminarjev, študija na izbranih primerih, projektnega dela, aktivnega poučev</w:t>
      </w:r>
      <w:r>
        <w:rPr>
          <w:rFonts w:ascii="Arial" w:hAnsi="Arial" w:cs="Arial"/>
        </w:rPr>
        <w:t>a</w:t>
      </w:r>
      <w:r w:rsidRPr="006137E5">
        <w:rPr>
          <w:rFonts w:ascii="Arial" w:hAnsi="Arial" w:cs="Arial"/>
        </w:rPr>
        <w:t>nja in učenja,  skupinsko-sodelovalnega dela, e-izobraževanja in stimulacije samostojnega d</w:t>
      </w:r>
      <w:r>
        <w:rPr>
          <w:rFonts w:ascii="Arial" w:hAnsi="Arial" w:cs="Arial"/>
        </w:rPr>
        <w:t>ela študentov. Pri študiju kemije in kemijske tehnologije prevladuje</w:t>
      </w:r>
      <w:r w:rsidRPr="006137E5">
        <w:rPr>
          <w:rFonts w:ascii="Arial" w:hAnsi="Arial" w:cs="Arial"/>
        </w:rPr>
        <w:t xml:space="preserve"> laboratorijsko delo, ki predstavlja skoraj polovico celotnega študijskega procesa.</w:t>
      </w:r>
    </w:p>
    <w:p w:rsidR="008342F8" w:rsidRDefault="008342F8" w:rsidP="008342F8">
      <w:pPr>
        <w:pStyle w:val="BodyText"/>
        <w:rPr>
          <w:rFonts w:ascii="Arial" w:hAnsi="Arial" w:cs="Arial"/>
          <w:i/>
          <w:u w:val="single"/>
        </w:rPr>
      </w:pPr>
    </w:p>
    <w:p w:rsidR="008342F8" w:rsidRPr="008D53B9" w:rsidRDefault="008342F8" w:rsidP="008342F8">
      <w:pPr>
        <w:pStyle w:val="BodyText"/>
        <w:rPr>
          <w:rFonts w:ascii="Arial" w:hAnsi="Arial" w:cs="Arial"/>
          <w:i/>
          <w:u w:val="single"/>
        </w:rPr>
      </w:pPr>
      <w:r w:rsidRPr="006137E5">
        <w:rPr>
          <w:rFonts w:ascii="Arial" w:hAnsi="Arial" w:cs="Arial"/>
        </w:rPr>
        <w:t>Poleg tradicionalnih in novejših metod poučevanja in učenja, uporabljamo še tehnične pripomočke kot so: grafoskopi, projektorji ter računalniki za  predstavitve določenih delov snovi, z možnostjo interaktivnega de</w:t>
      </w:r>
      <w:r>
        <w:rPr>
          <w:rFonts w:ascii="Arial" w:hAnsi="Arial" w:cs="Arial"/>
        </w:rPr>
        <w:t>la preko interneta. Aktivno uporabljamo tudi</w:t>
      </w:r>
      <w:r w:rsidRPr="006137E5">
        <w:rPr>
          <w:rFonts w:ascii="Arial" w:hAnsi="Arial" w:cs="Arial"/>
        </w:rPr>
        <w:t xml:space="preserve"> portal za e-izobraževanje.</w:t>
      </w:r>
    </w:p>
    <w:p w:rsidR="008342F8" w:rsidRDefault="008342F8" w:rsidP="008342F8">
      <w:pPr>
        <w:pStyle w:val="BodyText"/>
        <w:rPr>
          <w:rFonts w:ascii="Arial" w:hAnsi="Arial" w:cs="Arial"/>
        </w:rPr>
      </w:pPr>
    </w:p>
    <w:p w:rsidR="008342F8" w:rsidRDefault="008342F8" w:rsidP="008342F8">
      <w:pPr>
        <w:pStyle w:val="BodyText"/>
        <w:rPr>
          <w:rFonts w:ascii="Arial" w:hAnsi="Arial" w:cs="Arial"/>
        </w:rPr>
      </w:pPr>
    </w:p>
    <w:p w:rsidR="008342F8" w:rsidRPr="00B300CC" w:rsidRDefault="008342F8" w:rsidP="00A257C9">
      <w:pPr>
        <w:pStyle w:val="Heading4"/>
        <w:numPr>
          <w:ilvl w:val="3"/>
          <w:numId w:val="32"/>
        </w:numPr>
        <w:ind w:left="851" w:hanging="851"/>
        <w:jc w:val="left"/>
        <w:rPr>
          <w:rFonts w:ascii="Arial" w:hAnsi="Arial" w:cs="Arial"/>
        </w:rPr>
      </w:pPr>
      <w:bookmarkStart w:id="56" w:name="_Toc313948295"/>
      <w:r w:rsidRPr="00B300CC">
        <w:rPr>
          <w:rFonts w:ascii="Arial" w:hAnsi="Arial" w:cs="Arial"/>
        </w:rPr>
        <w:t>Ustreznost in dostopnost študijske literature</w:t>
      </w:r>
      <w:bookmarkEnd w:id="56"/>
    </w:p>
    <w:p w:rsidR="008342F8" w:rsidRPr="00306F24" w:rsidRDefault="008342F8" w:rsidP="008342F8">
      <w:pPr>
        <w:pStyle w:val="BodyText"/>
        <w:rPr>
          <w:rFonts w:ascii="Arial" w:hAnsi="Arial" w:cs="Arial"/>
          <w:b/>
          <w:i/>
        </w:rPr>
      </w:pPr>
    </w:p>
    <w:p w:rsidR="008342F8" w:rsidRPr="006137E5" w:rsidRDefault="008342F8" w:rsidP="008342F8">
      <w:pPr>
        <w:pStyle w:val="BodyText"/>
        <w:rPr>
          <w:rFonts w:ascii="Arial" w:hAnsi="Arial" w:cs="Arial"/>
        </w:rPr>
      </w:pPr>
      <w:r w:rsidRPr="006137E5">
        <w:rPr>
          <w:rFonts w:ascii="Arial" w:hAnsi="Arial" w:cs="Arial"/>
        </w:rPr>
        <w:t xml:space="preserve">Večina domačih učbenikov je posodobljenih, </w:t>
      </w:r>
      <w:r>
        <w:rPr>
          <w:rFonts w:ascii="Arial" w:hAnsi="Arial" w:cs="Arial"/>
        </w:rPr>
        <w:t xml:space="preserve">pri pedagoškem procesu pa </w:t>
      </w:r>
      <w:r w:rsidRPr="006137E5">
        <w:rPr>
          <w:rFonts w:ascii="Arial" w:hAnsi="Arial" w:cs="Arial"/>
        </w:rPr>
        <w:t>vključujemo tudi izbr</w:t>
      </w:r>
      <w:r>
        <w:rPr>
          <w:rFonts w:ascii="Arial" w:hAnsi="Arial" w:cs="Arial"/>
        </w:rPr>
        <w:t>ane učbenike v tujih jezikih, s čimer</w:t>
      </w:r>
      <w:r w:rsidRPr="006137E5">
        <w:rPr>
          <w:rFonts w:ascii="Arial" w:hAnsi="Arial" w:cs="Arial"/>
        </w:rPr>
        <w:t xml:space="preserve"> poleg strokovnosti poglobimo in pospešimo </w:t>
      </w:r>
      <w:r>
        <w:rPr>
          <w:rFonts w:ascii="Arial" w:hAnsi="Arial" w:cs="Arial"/>
        </w:rPr>
        <w:t xml:space="preserve">še </w:t>
      </w:r>
      <w:r w:rsidRPr="006137E5">
        <w:rPr>
          <w:rFonts w:ascii="Arial" w:hAnsi="Arial" w:cs="Arial"/>
        </w:rPr>
        <w:t xml:space="preserve">poznavanje strokovnega tujega jezika. Veliko pozornost posvečamo založenosti knjižnice s tujo literaturo, revijami in knjižnimi serijami ter dostopnosti tuje literature preko spletnih strani. </w:t>
      </w:r>
      <w:r>
        <w:rPr>
          <w:rFonts w:ascii="Arial" w:hAnsi="Arial" w:cs="Arial"/>
        </w:rPr>
        <w:t xml:space="preserve">Vse več </w:t>
      </w:r>
      <w:r w:rsidRPr="006137E5">
        <w:rPr>
          <w:rFonts w:ascii="Arial" w:hAnsi="Arial" w:cs="Arial"/>
        </w:rPr>
        <w:t xml:space="preserve"> študijskega gradiva je dosegljivega v elektronski obliki na internetnih straneh predavateljev oziroma fakultete.</w:t>
      </w:r>
    </w:p>
    <w:p w:rsidR="008342F8" w:rsidRDefault="008342F8" w:rsidP="008342F8">
      <w:pPr>
        <w:pStyle w:val="BodyText"/>
        <w:rPr>
          <w:rFonts w:ascii="Arial" w:hAnsi="Arial" w:cs="Arial"/>
        </w:rPr>
      </w:pPr>
    </w:p>
    <w:p w:rsidR="008342F8" w:rsidRPr="006137E5" w:rsidRDefault="008342F8" w:rsidP="008342F8">
      <w:pPr>
        <w:pStyle w:val="BodyText"/>
        <w:rPr>
          <w:rFonts w:ascii="Arial" w:hAnsi="Arial" w:cs="Arial"/>
        </w:rPr>
      </w:pPr>
    </w:p>
    <w:p w:rsidR="008342F8" w:rsidRPr="00B300CC" w:rsidRDefault="008342F8" w:rsidP="00A257C9">
      <w:pPr>
        <w:pStyle w:val="Heading4"/>
        <w:numPr>
          <w:ilvl w:val="3"/>
          <w:numId w:val="32"/>
        </w:numPr>
        <w:jc w:val="left"/>
        <w:rPr>
          <w:rFonts w:ascii="Arial" w:hAnsi="Arial" w:cs="Arial"/>
        </w:rPr>
      </w:pPr>
      <w:bookmarkStart w:id="57" w:name="_Toc313948296"/>
      <w:r w:rsidRPr="00B300CC">
        <w:rPr>
          <w:rFonts w:ascii="Arial" w:hAnsi="Arial" w:cs="Arial"/>
        </w:rPr>
        <w:lastRenderedPageBreak/>
        <w:t>Možnosti vključevanja študentov v raziskovalno delo</w:t>
      </w:r>
      <w:bookmarkEnd w:id="57"/>
    </w:p>
    <w:p w:rsidR="008342F8" w:rsidRPr="002C3115" w:rsidRDefault="008342F8" w:rsidP="008342F8">
      <w:pPr>
        <w:rPr>
          <w:lang w:val="sl-SI"/>
        </w:rPr>
      </w:pPr>
    </w:p>
    <w:p w:rsidR="008342F8" w:rsidRDefault="008342F8" w:rsidP="008342F8">
      <w:pPr>
        <w:pStyle w:val="BodyText"/>
        <w:rPr>
          <w:rFonts w:ascii="Arial" w:hAnsi="Arial" w:cs="Arial"/>
        </w:rPr>
      </w:pPr>
      <w:r>
        <w:rPr>
          <w:rFonts w:ascii="Arial" w:hAnsi="Arial" w:cs="Arial"/>
        </w:rPr>
        <w:t>V vseh letnikih študija je študentom omogočeno vključevanje</w:t>
      </w:r>
      <w:r w:rsidRPr="006137E5">
        <w:rPr>
          <w:rFonts w:ascii="Arial" w:hAnsi="Arial" w:cs="Arial"/>
        </w:rPr>
        <w:t xml:space="preserve"> v raziskova</w:t>
      </w:r>
      <w:r>
        <w:rPr>
          <w:rFonts w:ascii="Arial" w:hAnsi="Arial" w:cs="Arial"/>
        </w:rPr>
        <w:t>lno delo</w:t>
      </w:r>
      <w:r w:rsidRPr="006137E5">
        <w:rPr>
          <w:rFonts w:ascii="Arial" w:hAnsi="Arial" w:cs="Arial"/>
        </w:rPr>
        <w:t xml:space="preserve">. Del raziskovalnega dela pa vsi opravijo v okviru praktičnega dela pri diplomskem delu. </w:t>
      </w:r>
      <w:r>
        <w:rPr>
          <w:rFonts w:ascii="Arial" w:hAnsi="Arial" w:cs="Arial"/>
        </w:rPr>
        <w:t xml:space="preserve">Za spodbujanje kvalitetnega izvajanja raziskovalnega dela v okviru diplomskih, magistrskih in doktorskih nalog, najboljšim študentom vsako leto podeljujemo Henklove  nagrade. </w:t>
      </w:r>
    </w:p>
    <w:p w:rsidR="00B300CC" w:rsidRDefault="00B300CC" w:rsidP="008342F8">
      <w:pPr>
        <w:pStyle w:val="BodyText"/>
        <w:rPr>
          <w:rFonts w:ascii="Arial" w:hAnsi="Arial" w:cs="Arial"/>
        </w:rPr>
      </w:pPr>
    </w:p>
    <w:p w:rsidR="008342F8" w:rsidRDefault="008342F8" w:rsidP="00B8198D">
      <w:pPr>
        <w:pStyle w:val="BodyText"/>
        <w:rPr>
          <w:rFonts w:ascii="Arial" w:hAnsi="Arial" w:cs="Arial"/>
        </w:rPr>
      </w:pPr>
      <w:r w:rsidRPr="006137E5">
        <w:rPr>
          <w:rFonts w:ascii="Arial" w:hAnsi="Arial" w:cs="Arial"/>
        </w:rPr>
        <w:t xml:space="preserve">Za dodatno spodbujanje študentov za raziskovalno delo je bil v letu 2008 ustanovljen </w:t>
      </w:r>
      <w:r>
        <w:rPr>
          <w:rFonts w:ascii="Arial" w:hAnsi="Arial" w:cs="Arial"/>
        </w:rPr>
        <w:t>tudi S</w:t>
      </w:r>
      <w:r w:rsidRPr="006137E5">
        <w:rPr>
          <w:rFonts w:ascii="Arial" w:hAnsi="Arial" w:cs="Arial"/>
        </w:rPr>
        <w:t xml:space="preserve">klad </w:t>
      </w:r>
      <w:r>
        <w:rPr>
          <w:rFonts w:ascii="Arial" w:hAnsi="Arial" w:cs="Arial"/>
        </w:rPr>
        <w:t xml:space="preserve">za </w:t>
      </w:r>
      <w:r w:rsidRPr="006137E5">
        <w:rPr>
          <w:rFonts w:ascii="Arial" w:hAnsi="Arial" w:cs="Arial"/>
        </w:rPr>
        <w:t>dekanove nagrade</w:t>
      </w:r>
      <w:r>
        <w:rPr>
          <w:rFonts w:ascii="Arial" w:hAnsi="Arial" w:cs="Arial"/>
        </w:rPr>
        <w:t>,</w:t>
      </w:r>
      <w:r w:rsidRPr="006137E5">
        <w:rPr>
          <w:rFonts w:ascii="Arial" w:hAnsi="Arial" w:cs="Arial"/>
        </w:rPr>
        <w:t xml:space="preserve"> ki vsako leto </w:t>
      </w:r>
      <w:r>
        <w:rPr>
          <w:rFonts w:ascii="Arial" w:hAnsi="Arial" w:cs="Arial"/>
        </w:rPr>
        <w:t>podeljuje</w:t>
      </w:r>
      <w:r w:rsidRPr="006137E5">
        <w:rPr>
          <w:rFonts w:ascii="Arial" w:hAnsi="Arial" w:cs="Arial"/>
        </w:rPr>
        <w:t xml:space="preserve"> zlato dekanovo nagrado za najboljšo diplomsko nalogo na univerzitetnem študiju, srebrno dekanovo nagrado za najboljšo raziskovalno nalogo študentom 4</w:t>
      </w:r>
      <w:r>
        <w:rPr>
          <w:rFonts w:ascii="Arial" w:hAnsi="Arial" w:cs="Arial"/>
        </w:rPr>
        <w:t>.</w:t>
      </w:r>
      <w:r w:rsidRPr="006137E5">
        <w:rPr>
          <w:rFonts w:ascii="Arial" w:hAnsi="Arial" w:cs="Arial"/>
        </w:rPr>
        <w:t xml:space="preserve"> letnika, bronasto dekanovo nagrado za najboljšo </w:t>
      </w:r>
      <w:r>
        <w:rPr>
          <w:rFonts w:ascii="Arial" w:hAnsi="Arial" w:cs="Arial"/>
        </w:rPr>
        <w:t>diplomsko delo</w:t>
      </w:r>
      <w:r w:rsidRPr="006137E5">
        <w:rPr>
          <w:rFonts w:ascii="Arial" w:hAnsi="Arial" w:cs="Arial"/>
        </w:rPr>
        <w:t xml:space="preserve"> </w:t>
      </w:r>
      <w:r>
        <w:rPr>
          <w:rFonts w:ascii="Arial" w:hAnsi="Arial" w:cs="Arial"/>
        </w:rPr>
        <w:t xml:space="preserve">na </w:t>
      </w:r>
      <w:r w:rsidRPr="006137E5">
        <w:rPr>
          <w:rFonts w:ascii="Arial" w:hAnsi="Arial" w:cs="Arial"/>
        </w:rPr>
        <w:t xml:space="preserve"> in dekanovo priznanje za najboljšo diplomsko nalogo na visokem strokovnem študiju.</w:t>
      </w:r>
      <w:r>
        <w:rPr>
          <w:rFonts w:ascii="Arial" w:hAnsi="Arial" w:cs="Arial"/>
        </w:rPr>
        <w:t xml:space="preserve"> V študijskem letu 2012/2013 smo podelili zlato, srebrno in bronastno dekanovo nagrado ter dekanovo priznanje. </w:t>
      </w:r>
    </w:p>
    <w:p w:rsidR="008342F8" w:rsidRDefault="008342F8" w:rsidP="00B8198D">
      <w:pPr>
        <w:pStyle w:val="BodyText"/>
        <w:rPr>
          <w:rFonts w:ascii="Arial" w:hAnsi="Arial" w:cs="Arial"/>
          <w:b/>
          <w:i/>
        </w:rPr>
      </w:pPr>
    </w:p>
    <w:p w:rsidR="00B8198D" w:rsidRDefault="00B8198D" w:rsidP="00B8198D">
      <w:pPr>
        <w:pStyle w:val="BodyText"/>
        <w:rPr>
          <w:rFonts w:ascii="Arial" w:hAnsi="Arial" w:cs="Arial"/>
          <w:b/>
          <w:i/>
        </w:rPr>
      </w:pPr>
    </w:p>
    <w:p w:rsidR="008342F8" w:rsidRPr="00B300CC" w:rsidRDefault="008342F8" w:rsidP="00B8198D">
      <w:pPr>
        <w:pStyle w:val="Heading4"/>
        <w:numPr>
          <w:ilvl w:val="3"/>
          <w:numId w:val="32"/>
        </w:numPr>
        <w:jc w:val="left"/>
        <w:rPr>
          <w:rFonts w:ascii="Arial" w:hAnsi="Arial" w:cs="Arial"/>
        </w:rPr>
      </w:pPr>
      <w:bookmarkStart w:id="58" w:name="_Toc313948297"/>
      <w:r w:rsidRPr="00B300CC">
        <w:rPr>
          <w:rFonts w:ascii="Arial" w:hAnsi="Arial" w:cs="Arial"/>
        </w:rPr>
        <w:t>Ustreznost velikosti skupin pri predavanjih in vajah</w:t>
      </w:r>
      <w:bookmarkEnd w:id="58"/>
      <w:r w:rsidRPr="00B300CC">
        <w:rPr>
          <w:rFonts w:ascii="Arial" w:hAnsi="Arial" w:cs="Arial"/>
        </w:rPr>
        <w:t xml:space="preserve"> </w:t>
      </w:r>
    </w:p>
    <w:p w:rsidR="008342F8" w:rsidRPr="002C3115" w:rsidRDefault="008342F8" w:rsidP="008342F8">
      <w:pPr>
        <w:rPr>
          <w:lang w:val="sl-SI"/>
        </w:rPr>
      </w:pPr>
    </w:p>
    <w:p w:rsidR="008342F8" w:rsidRDefault="008342F8" w:rsidP="00B300CC">
      <w:pPr>
        <w:pStyle w:val="BodyText"/>
        <w:rPr>
          <w:rFonts w:ascii="Arial" w:hAnsi="Arial" w:cs="Arial"/>
          <w:b/>
          <w:i/>
        </w:rPr>
      </w:pPr>
      <w:r>
        <w:rPr>
          <w:rFonts w:ascii="Arial" w:hAnsi="Arial" w:cs="Arial"/>
        </w:rPr>
        <w:t xml:space="preserve">Velikosti </w:t>
      </w:r>
      <w:r w:rsidRPr="006137E5">
        <w:rPr>
          <w:rFonts w:ascii="Arial" w:hAnsi="Arial" w:cs="Arial"/>
        </w:rPr>
        <w:t>skupin</w:t>
      </w:r>
      <w:r>
        <w:rPr>
          <w:rFonts w:ascii="Arial" w:hAnsi="Arial" w:cs="Arial"/>
        </w:rPr>
        <w:t xml:space="preserve"> študentov</w:t>
      </w:r>
      <w:r w:rsidRPr="006137E5">
        <w:rPr>
          <w:rFonts w:ascii="Arial" w:hAnsi="Arial" w:cs="Arial"/>
        </w:rPr>
        <w:t xml:space="preserve"> so </w:t>
      </w:r>
      <w:r>
        <w:rPr>
          <w:rFonts w:ascii="Arial" w:hAnsi="Arial" w:cs="Arial"/>
        </w:rPr>
        <w:t xml:space="preserve">v večini primerov še vedno </w:t>
      </w:r>
      <w:r w:rsidRPr="006137E5">
        <w:rPr>
          <w:rFonts w:ascii="Arial" w:hAnsi="Arial" w:cs="Arial"/>
        </w:rPr>
        <w:t>v skladu z normativi in Izjavo o varnosti z oceno tveganja za</w:t>
      </w:r>
      <w:r>
        <w:rPr>
          <w:rFonts w:ascii="Arial" w:hAnsi="Arial" w:cs="Arial"/>
        </w:rPr>
        <w:t xml:space="preserve"> </w:t>
      </w:r>
      <w:r w:rsidR="008154E4">
        <w:rPr>
          <w:rFonts w:ascii="Arial" w:hAnsi="Arial" w:cs="Arial"/>
        </w:rPr>
        <w:t>FKKT UM</w:t>
      </w:r>
      <w:r>
        <w:rPr>
          <w:rFonts w:ascii="Arial" w:hAnsi="Arial" w:cs="Arial"/>
        </w:rPr>
        <w:t xml:space="preserve"> Maribor. Žal pa smo zaradi varčevalnih ukrepov za finančno vzdržnost fakultete prisiljeni iz leta v leto ter še posebej drastično v zadnjem letu zmanjševati število skupin in posledično povečevati število študentov v skupinah, tako da smo že pri mnogih predmetih</w:t>
      </w:r>
      <w:r w:rsidR="00D17C1D">
        <w:rPr>
          <w:rFonts w:ascii="Arial" w:hAnsi="Arial" w:cs="Arial"/>
        </w:rPr>
        <w:t>,</w:t>
      </w:r>
      <w:r>
        <w:rPr>
          <w:rFonts w:ascii="Arial" w:hAnsi="Arial" w:cs="Arial"/>
        </w:rPr>
        <w:t xml:space="preserve"> tudi pri laboratorijskih vajah presegli normative. Praktične vaje smo do sedaj organizirali tako, da spodbujajo študente k čimvečji samostojnosti, žal pa z večanjem skupin prvotni koncept vedno težje samostojnega dela vedno težje ohranjamo.  </w:t>
      </w:r>
    </w:p>
    <w:p w:rsidR="00B06B7A" w:rsidRDefault="00B06B7A" w:rsidP="00B300CC">
      <w:pPr>
        <w:pStyle w:val="BodyText"/>
        <w:rPr>
          <w:rFonts w:ascii="Arial" w:hAnsi="Arial" w:cs="Arial"/>
          <w:b/>
          <w:i/>
        </w:rPr>
      </w:pPr>
    </w:p>
    <w:p w:rsidR="00B300CC" w:rsidRDefault="00B300CC" w:rsidP="00B300CC">
      <w:pPr>
        <w:pStyle w:val="BodyText"/>
        <w:rPr>
          <w:rFonts w:ascii="Arial" w:hAnsi="Arial" w:cs="Arial"/>
          <w:b/>
          <w:i/>
        </w:rPr>
      </w:pPr>
    </w:p>
    <w:p w:rsidR="00EE28EC" w:rsidRPr="00B300CC" w:rsidRDefault="00FE3723" w:rsidP="00B300CC">
      <w:pPr>
        <w:pStyle w:val="Heading4"/>
        <w:numPr>
          <w:ilvl w:val="0"/>
          <w:numId w:val="0"/>
        </w:numPr>
        <w:jc w:val="left"/>
        <w:rPr>
          <w:rFonts w:ascii="Arial" w:hAnsi="Arial" w:cs="Arial"/>
        </w:rPr>
      </w:pPr>
      <w:r>
        <w:rPr>
          <w:rFonts w:ascii="Arial" w:hAnsi="Arial" w:cs="Arial"/>
        </w:rPr>
        <w:t xml:space="preserve">2.4.5.8 </w:t>
      </w:r>
      <w:r w:rsidR="00B300CC" w:rsidRPr="00B300CC">
        <w:rPr>
          <w:rFonts w:ascii="Arial" w:hAnsi="Arial" w:cs="Arial"/>
        </w:rPr>
        <w:t xml:space="preserve"> </w:t>
      </w:r>
      <w:r w:rsidR="00624B48" w:rsidRPr="00B300CC">
        <w:rPr>
          <w:rFonts w:ascii="Arial" w:hAnsi="Arial" w:cs="Arial"/>
        </w:rPr>
        <w:t>Študentske ankete</w:t>
      </w:r>
    </w:p>
    <w:p w:rsidR="00624B48" w:rsidRPr="00624B48" w:rsidRDefault="00624B48" w:rsidP="00EE28EC">
      <w:pPr>
        <w:rPr>
          <w:rFonts w:ascii="Arial" w:hAnsi="Arial" w:cs="Arial"/>
          <w:b/>
          <w:sz w:val="24"/>
          <w:szCs w:val="24"/>
          <w:lang w:val="sl-SI"/>
        </w:rPr>
      </w:pPr>
    </w:p>
    <w:p w:rsidR="00E1508B" w:rsidRDefault="00EE28EC" w:rsidP="00AA73D5">
      <w:pPr>
        <w:pStyle w:val="BodyText"/>
        <w:rPr>
          <w:rFonts w:ascii="Arial" w:hAnsi="Arial" w:cs="Arial"/>
        </w:rPr>
      </w:pPr>
      <w:r w:rsidRPr="00360193">
        <w:rPr>
          <w:rFonts w:ascii="Arial" w:hAnsi="Arial" w:cs="Arial"/>
        </w:rPr>
        <w:t>Študentske ankete izvajamo</w:t>
      </w:r>
      <w:r w:rsidR="00AF749D" w:rsidRPr="00360193">
        <w:rPr>
          <w:rFonts w:ascii="Arial" w:hAnsi="Arial" w:cs="Arial"/>
        </w:rPr>
        <w:t xml:space="preserve"> v vsakem študijskem letu in so pogoj za vpis </w:t>
      </w:r>
      <w:r w:rsidR="00360193">
        <w:rPr>
          <w:rFonts w:ascii="Arial" w:hAnsi="Arial" w:cs="Arial"/>
        </w:rPr>
        <w:t xml:space="preserve">študenta </w:t>
      </w:r>
      <w:r w:rsidR="00AF749D" w:rsidRPr="00360193">
        <w:rPr>
          <w:rFonts w:ascii="Arial" w:hAnsi="Arial" w:cs="Arial"/>
        </w:rPr>
        <w:t>v naslednji letnik</w:t>
      </w:r>
      <w:r w:rsidRPr="00360193">
        <w:rPr>
          <w:rFonts w:ascii="Arial" w:hAnsi="Arial" w:cs="Arial"/>
        </w:rPr>
        <w:t xml:space="preserve">. </w:t>
      </w:r>
      <w:r w:rsidR="00360193">
        <w:rPr>
          <w:rFonts w:ascii="Arial" w:hAnsi="Arial" w:cs="Arial"/>
        </w:rPr>
        <w:t xml:space="preserve">Rezultati anket so javno dostopni na spletnih straneh UM. </w:t>
      </w:r>
      <w:r w:rsidR="00AA73D5">
        <w:rPr>
          <w:rFonts w:ascii="Arial" w:hAnsi="Arial" w:cs="Arial"/>
        </w:rPr>
        <w:t>V skladu s P</w:t>
      </w:r>
      <w:r w:rsidR="005F4D35" w:rsidRPr="00360193">
        <w:rPr>
          <w:rFonts w:ascii="Arial" w:hAnsi="Arial" w:cs="Arial"/>
        </w:rPr>
        <w:t xml:space="preserve">ravilnikom o </w:t>
      </w:r>
      <w:r w:rsidR="00AA73D5">
        <w:rPr>
          <w:rFonts w:ascii="Arial" w:hAnsi="Arial" w:cs="Arial"/>
        </w:rPr>
        <w:t xml:space="preserve">izvajanju študentske ankete na UM </w:t>
      </w:r>
      <w:r w:rsidR="00360193">
        <w:rPr>
          <w:rFonts w:ascii="Arial" w:hAnsi="Arial" w:cs="Arial"/>
        </w:rPr>
        <w:t>je</w:t>
      </w:r>
      <w:r w:rsidR="00063DF1">
        <w:rPr>
          <w:rFonts w:ascii="Arial" w:hAnsi="Arial" w:cs="Arial"/>
        </w:rPr>
        <w:t xml:space="preserve"> </w:t>
      </w:r>
      <w:r w:rsidR="00AA73D5">
        <w:rPr>
          <w:rFonts w:ascii="Arial" w:hAnsi="Arial" w:cs="Arial"/>
        </w:rPr>
        <w:t xml:space="preserve">rezultate anket za </w:t>
      </w:r>
      <w:r w:rsidR="008154E4">
        <w:rPr>
          <w:rFonts w:ascii="Arial" w:hAnsi="Arial" w:cs="Arial"/>
        </w:rPr>
        <w:t>FKKT UM</w:t>
      </w:r>
      <w:r w:rsidR="00AA73D5">
        <w:rPr>
          <w:rFonts w:ascii="Arial" w:hAnsi="Arial" w:cs="Arial"/>
        </w:rPr>
        <w:t xml:space="preserve"> dne </w:t>
      </w:r>
      <w:r w:rsidR="00B300CC">
        <w:rPr>
          <w:rFonts w:ascii="Arial" w:hAnsi="Arial" w:cs="Arial"/>
        </w:rPr>
        <w:t>12.12.2013</w:t>
      </w:r>
      <w:r w:rsidR="00A81647">
        <w:rPr>
          <w:rFonts w:ascii="Arial" w:hAnsi="Arial" w:cs="Arial"/>
        </w:rPr>
        <w:t xml:space="preserve"> obravnavala </w:t>
      </w:r>
      <w:r w:rsidR="00360193">
        <w:rPr>
          <w:rFonts w:ascii="Arial" w:hAnsi="Arial" w:cs="Arial"/>
        </w:rPr>
        <w:t xml:space="preserve"> Komisija za študijske </w:t>
      </w:r>
      <w:r w:rsidR="00063DF1">
        <w:rPr>
          <w:rFonts w:ascii="Arial" w:hAnsi="Arial" w:cs="Arial"/>
        </w:rPr>
        <w:t>zadeve</w:t>
      </w:r>
      <w:r w:rsidR="00AA73D5">
        <w:rPr>
          <w:rFonts w:ascii="Arial" w:hAnsi="Arial" w:cs="Arial"/>
        </w:rPr>
        <w:t xml:space="preserve">. Seji je prisostvovala tudi predsednica KOK </w:t>
      </w:r>
      <w:r w:rsidR="008154E4">
        <w:rPr>
          <w:rFonts w:ascii="Arial" w:hAnsi="Arial" w:cs="Arial"/>
        </w:rPr>
        <w:t>FKKT UM</w:t>
      </w:r>
      <w:r w:rsidR="00AA73D5">
        <w:rPr>
          <w:rFonts w:ascii="Arial" w:hAnsi="Arial" w:cs="Arial"/>
        </w:rPr>
        <w:t xml:space="preserve"> prof.dr. Andreja Goršek. Na dnevnem redu je bila samo ena točka</w:t>
      </w:r>
      <w:r w:rsidR="00AA73D5" w:rsidRPr="00AA73D5">
        <w:rPr>
          <w:rFonts w:ascii="Arial" w:hAnsi="Arial" w:cs="Arial"/>
        </w:rPr>
        <w:t>: »</w:t>
      </w:r>
      <w:r w:rsidR="00E1508B" w:rsidRPr="00AA73D5">
        <w:rPr>
          <w:rFonts w:ascii="Arial" w:hAnsi="Arial" w:cs="Arial"/>
        </w:rPr>
        <w:t>Anketa o pedagoškem delu v štud. letu 2012/2013</w:t>
      </w:r>
      <w:r w:rsidR="00AA73D5" w:rsidRPr="00AA73D5">
        <w:rPr>
          <w:rFonts w:ascii="Arial" w:hAnsi="Arial" w:cs="Arial"/>
        </w:rPr>
        <w:t>«</w:t>
      </w:r>
      <w:r w:rsidR="00AA73D5">
        <w:rPr>
          <w:rFonts w:ascii="Arial" w:hAnsi="Arial" w:cs="Arial"/>
        </w:rPr>
        <w:t>. Sprejeti so bili naslenji sklepi:</w:t>
      </w:r>
    </w:p>
    <w:p w:rsidR="00B300CC" w:rsidRPr="00AA73D5" w:rsidRDefault="00B300CC" w:rsidP="00AA73D5">
      <w:pPr>
        <w:pStyle w:val="BodyText"/>
        <w:rPr>
          <w:rFonts w:ascii="Arial" w:hAnsi="Arial" w:cs="Arial"/>
        </w:rPr>
      </w:pPr>
    </w:p>
    <w:p w:rsidR="00E1508B" w:rsidRPr="00AA73D5" w:rsidRDefault="00E1508B" w:rsidP="00E1508B">
      <w:pPr>
        <w:jc w:val="both"/>
        <w:rPr>
          <w:rFonts w:ascii="Arial" w:hAnsi="Arial" w:cs="Arial"/>
          <w:b/>
          <w:sz w:val="24"/>
          <w:szCs w:val="24"/>
          <w:lang w:val="sl-SI"/>
        </w:rPr>
      </w:pPr>
      <w:r w:rsidRPr="00AA73D5">
        <w:rPr>
          <w:rFonts w:ascii="Arial" w:hAnsi="Arial" w:cs="Arial"/>
          <w:b/>
          <w:sz w:val="24"/>
          <w:szCs w:val="24"/>
          <w:lang w:val="sl-SI"/>
        </w:rPr>
        <w:t>1. SKLEP:</w:t>
      </w:r>
    </w:p>
    <w:p w:rsidR="00E1508B" w:rsidRPr="00AA73D5" w:rsidRDefault="00E1508B" w:rsidP="00E1508B">
      <w:pPr>
        <w:jc w:val="both"/>
        <w:rPr>
          <w:rFonts w:ascii="Arial" w:hAnsi="Arial" w:cs="Arial"/>
          <w:sz w:val="24"/>
          <w:szCs w:val="24"/>
          <w:lang w:val="sl-SI"/>
        </w:rPr>
      </w:pPr>
      <w:r w:rsidRPr="00AA73D5">
        <w:rPr>
          <w:rFonts w:ascii="Arial" w:hAnsi="Arial" w:cs="Arial"/>
          <w:sz w:val="24"/>
          <w:szCs w:val="24"/>
          <w:lang w:val="sl-SI"/>
        </w:rPr>
        <w:t>S strani Univerze v Mariboru bi morali vsi pedagoški delavci prejeti obvestilo o rezultatih ankete, z dodano spletno povezavo za dostop do podatkov.</w:t>
      </w:r>
    </w:p>
    <w:p w:rsidR="00E1508B" w:rsidRPr="00AA73D5" w:rsidRDefault="00E1508B" w:rsidP="00E1508B">
      <w:pPr>
        <w:jc w:val="both"/>
        <w:rPr>
          <w:rFonts w:ascii="Arial" w:hAnsi="Arial" w:cs="Arial"/>
          <w:b/>
          <w:sz w:val="24"/>
          <w:szCs w:val="24"/>
          <w:lang w:val="sl-SI"/>
        </w:rPr>
      </w:pPr>
    </w:p>
    <w:p w:rsidR="00E1508B" w:rsidRPr="00AA73D5" w:rsidRDefault="00E1508B" w:rsidP="00E1508B">
      <w:pPr>
        <w:jc w:val="both"/>
        <w:rPr>
          <w:rFonts w:ascii="Arial" w:hAnsi="Arial" w:cs="Arial"/>
          <w:b/>
          <w:sz w:val="24"/>
          <w:szCs w:val="24"/>
          <w:lang w:val="sl-SI"/>
        </w:rPr>
      </w:pPr>
      <w:r w:rsidRPr="00AA73D5">
        <w:rPr>
          <w:rFonts w:ascii="Arial" w:hAnsi="Arial" w:cs="Arial"/>
          <w:b/>
          <w:sz w:val="24"/>
          <w:szCs w:val="24"/>
          <w:lang w:val="sl-SI"/>
        </w:rPr>
        <w:t>2. SKLEP:</w:t>
      </w:r>
    </w:p>
    <w:p w:rsidR="00E1508B" w:rsidRPr="00AA73D5" w:rsidRDefault="00E1508B" w:rsidP="00E1508B">
      <w:pPr>
        <w:jc w:val="both"/>
        <w:rPr>
          <w:rFonts w:ascii="Arial" w:hAnsi="Arial" w:cs="Arial"/>
          <w:sz w:val="24"/>
          <w:szCs w:val="24"/>
          <w:lang w:val="sl-SI"/>
        </w:rPr>
      </w:pPr>
      <w:r w:rsidRPr="00AA73D5">
        <w:rPr>
          <w:rFonts w:ascii="Arial" w:hAnsi="Arial" w:cs="Arial"/>
          <w:sz w:val="24"/>
          <w:szCs w:val="24"/>
          <w:lang w:val="sl-SI"/>
        </w:rPr>
        <w:t>Članice UM bi morale prejeti zbirno tabelo samo za svojo fakulteto.</w:t>
      </w:r>
    </w:p>
    <w:p w:rsidR="00E1508B" w:rsidRPr="00AA73D5" w:rsidRDefault="00E1508B" w:rsidP="00E1508B">
      <w:pPr>
        <w:jc w:val="both"/>
        <w:rPr>
          <w:rFonts w:ascii="Arial" w:hAnsi="Arial" w:cs="Arial"/>
          <w:b/>
          <w:sz w:val="24"/>
          <w:szCs w:val="24"/>
          <w:lang w:val="sl-SI"/>
        </w:rPr>
      </w:pPr>
    </w:p>
    <w:p w:rsidR="00E1508B" w:rsidRPr="00AA73D5" w:rsidRDefault="00E1508B" w:rsidP="00E1508B">
      <w:pPr>
        <w:jc w:val="both"/>
        <w:rPr>
          <w:rFonts w:ascii="Arial" w:hAnsi="Arial" w:cs="Arial"/>
          <w:b/>
          <w:sz w:val="24"/>
          <w:szCs w:val="24"/>
          <w:lang w:val="sl-SI"/>
        </w:rPr>
      </w:pPr>
      <w:r w:rsidRPr="00AA73D5">
        <w:rPr>
          <w:rFonts w:ascii="Arial" w:hAnsi="Arial" w:cs="Arial"/>
          <w:b/>
          <w:sz w:val="24"/>
          <w:szCs w:val="24"/>
          <w:lang w:val="sl-SI"/>
        </w:rPr>
        <w:lastRenderedPageBreak/>
        <w:t>3. SKLEP:</w:t>
      </w:r>
    </w:p>
    <w:p w:rsidR="00E1508B" w:rsidRPr="00AA73D5" w:rsidRDefault="00E1508B" w:rsidP="00E1508B">
      <w:pPr>
        <w:jc w:val="both"/>
        <w:rPr>
          <w:rFonts w:ascii="Arial" w:hAnsi="Arial" w:cs="Arial"/>
          <w:sz w:val="24"/>
          <w:szCs w:val="24"/>
          <w:lang w:val="sl-SI"/>
        </w:rPr>
      </w:pPr>
      <w:r w:rsidRPr="00AA73D5">
        <w:rPr>
          <w:rFonts w:ascii="Arial" w:hAnsi="Arial" w:cs="Arial"/>
          <w:sz w:val="24"/>
          <w:szCs w:val="24"/>
          <w:lang w:val="sl-SI"/>
        </w:rPr>
        <w:t>Izjemno dobro ocenjen predavatelj bi naj predstavil svoje podajanje in izvajanje pedagoškega dela.</w:t>
      </w:r>
    </w:p>
    <w:p w:rsidR="00E1508B" w:rsidRPr="009C52B9" w:rsidRDefault="00E1508B" w:rsidP="00E1508B">
      <w:pPr>
        <w:jc w:val="both"/>
        <w:rPr>
          <w:rFonts w:ascii="Verdana" w:hAnsi="Verdana"/>
          <w:b/>
          <w:szCs w:val="22"/>
          <w:lang w:val="sl-SI"/>
        </w:rPr>
      </w:pPr>
    </w:p>
    <w:p w:rsidR="00E1508B" w:rsidRPr="00330659" w:rsidRDefault="00AA73D5" w:rsidP="00E1508B">
      <w:pPr>
        <w:jc w:val="both"/>
        <w:rPr>
          <w:rFonts w:ascii="Arial" w:hAnsi="Arial" w:cs="Arial"/>
          <w:sz w:val="24"/>
          <w:szCs w:val="24"/>
          <w:lang w:val="sl-SI"/>
        </w:rPr>
      </w:pPr>
      <w:r w:rsidRPr="00330659">
        <w:rPr>
          <w:rFonts w:ascii="Arial" w:hAnsi="Arial" w:cs="Arial"/>
          <w:sz w:val="24"/>
          <w:szCs w:val="24"/>
          <w:lang w:val="sl-SI"/>
        </w:rPr>
        <w:t xml:space="preserve">Po pregledu vseh anket </w:t>
      </w:r>
      <w:r w:rsidR="00330659" w:rsidRPr="00330659">
        <w:rPr>
          <w:rFonts w:ascii="Arial" w:hAnsi="Arial" w:cs="Arial"/>
          <w:sz w:val="24"/>
          <w:szCs w:val="24"/>
          <w:lang w:val="sl-SI"/>
        </w:rPr>
        <w:t>so b</w:t>
      </w:r>
      <w:r w:rsidR="00F32CD3">
        <w:rPr>
          <w:rFonts w:ascii="Arial" w:hAnsi="Arial" w:cs="Arial"/>
          <w:sz w:val="24"/>
          <w:szCs w:val="24"/>
          <w:lang w:val="sl-SI"/>
        </w:rPr>
        <w:t>ile zbrane naslednje ugotovitve:</w:t>
      </w:r>
    </w:p>
    <w:p w:rsidR="00E1508B" w:rsidRPr="00330659" w:rsidRDefault="00E1508B" w:rsidP="00A257C9">
      <w:pPr>
        <w:numPr>
          <w:ilvl w:val="0"/>
          <w:numId w:val="16"/>
        </w:numPr>
        <w:ind w:left="426" w:hanging="426"/>
        <w:jc w:val="both"/>
        <w:rPr>
          <w:rFonts w:ascii="Arial" w:hAnsi="Arial" w:cs="Arial"/>
          <w:sz w:val="24"/>
          <w:szCs w:val="24"/>
          <w:lang w:val="sl-SI"/>
        </w:rPr>
      </w:pPr>
      <w:r w:rsidRPr="00330659">
        <w:rPr>
          <w:rFonts w:ascii="Arial" w:hAnsi="Arial" w:cs="Arial"/>
          <w:sz w:val="24"/>
          <w:szCs w:val="24"/>
          <w:lang w:val="sl-SI"/>
        </w:rPr>
        <w:t>Negativno ocenjen ni nihče, kar kaže na dobro stanje pedagoškega procesa fakultete.</w:t>
      </w:r>
    </w:p>
    <w:p w:rsidR="00E1508B" w:rsidRPr="00B300CC" w:rsidRDefault="00E1508B" w:rsidP="00A257C9">
      <w:pPr>
        <w:numPr>
          <w:ilvl w:val="0"/>
          <w:numId w:val="16"/>
        </w:numPr>
        <w:ind w:left="426" w:hanging="426"/>
        <w:jc w:val="both"/>
        <w:rPr>
          <w:rFonts w:ascii="Arial" w:hAnsi="Arial" w:cs="Arial"/>
          <w:sz w:val="24"/>
          <w:szCs w:val="24"/>
          <w:lang w:val="sl-SI"/>
        </w:rPr>
      </w:pPr>
      <w:r w:rsidRPr="00B300CC">
        <w:rPr>
          <w:rFonts w:ascii="Arial" w:hAnsi="Arial" w:cs="Arial"/>
          <w:sz w:val="24"/>
          <w:szCs w:val="24"/>
          <w:lang w:val="sl-SI"/>
        </w:rPr>
        <w:t xml:space="preserve">Na </w:t>
      </w:r>
      <w:r w:rsidR="008154E4">
        <w:rPr>
          <w:rFonts w:ascii="Arial" w:hAnsi="Arial" w:cs="Arial"/>
          <w:sz w:val="24"/>
          <w:szCs w:val="24"/>
          <w:lang w:val="sl-SI"/>
        </w:rPr>
        <w:t>FKKT UM</w:t>
      </w:r>
      <w:r w:rsidRPr="00B300CC">
        <w:rPr>
          <w:rFonts w:ascii="Arial" w:hAnsi="Arial" w:cs="Arial"/>
          <w:sz w:val="24"/>
          <w:szCs w:val="24"/>
          <w:lang w:val="sl-SI"/>
        </w:rPr>
        <w:t>, kjer je zaposlenih 45 pedagoških sodelavcev (vključno s</w:t>
      </w:r>
      <w:r w:rsidR="00F32CD3" w:rsidRPr="00B300CC">
        <w:rPr>
          <w:rFonts w:ascii="Arial" w:hAnsi="Arial" w:cs="Arial"/>
          <w:sz w:val="24"/>
          <w:szCs w:val="24"/>
          <w:lang w:val="sl-SI"/>
        </w:rPr>
        <w:t xml:space="preserve"> tehničnimi sodelavci), </w:t>
      </w:r>
      <w:r w:rsidR="00B300CC">
        <w:rPr>
          <w:rFonts w:ascii="Arial" w:hAnsi="Arial" w:cs="Arial"/>
          <w:sz w:val="24"/>
          <w:szCs w:val="24"/>
          <w:lang w:val="sl-SI"/>
        </w:rPr>
        <w:t>pomeni 10 % najslabše ocenjenih med 4 do 5 sodelavcev.</w:t>
      </w:r>
    </w:p>
    <w:p w:rsidR="00E1508B" w:rsidRPr="00F23C62" w:rsidRDefault="00E1508B" w:rsidP="00E1508B">
      <w:pPr>
        <w:ind w:left="426"/>
        <w:jc w:val="both"/>
        <w:rPr>
          <w:rFonts w:ascii="Verdana" w:hAnsi="Verdana"/>
          <w:lang w:val="sl-SI"/>
        </w:rPr>
      </w:pPr>
    </w:p>
    <w:p w:rsidR="00E1508B" w:rsidRPr="00F32CD3" w:rsidRDefault="00F32CD3" w:rsidP="00E1508B">
      <w:pPr>
        <w:jc w:val="both"/>
        <w:rPr>
          <w:rFonts w:ascii="Arial" w:hAnsi="Arial" w:cs="Arial"/>
          <w:sz w:val="24"/>
          <w:szCs w:val="24"/>
          <w:lang w:val="sl-SI"/>
        </w:rPr>
      </w:pPr>
      <w:r w:rsidRPr="00F32CD3">
        <w:rPr>
          <w:rFonts w:ascii="Arial" w:hAnsi="Arial" w:cs="Arial"/>
          <w:sz w:val="24"/>
          <w:szCs w:val="24"/>
          <w:lang w:val="sl-SI"/>
        </w:rPr>
        <w:t>Sprejeta sta bila dva splošna ukrepa</w:t>
      </w:r>
      <w:r w:rsidR="00E1508B" w:rsidRPr="00F32CD3">
        <w:rPr>
          <w:rFonts w:ascii="Arial" w:hAnsi="Arial" w:cs="Arial"/>
          <w:sz w:val="24"/>
          <w:szCs w:val="24"/>
          <w:lang w:val="sl-SI"/>
        </w:rPr>
        <w:t>:</w:t>
      </w:r>
    </w:p>
    <w:p w:rsidR="00F32CD3" w:rsidRPr="00F32CD3" w:rsidRDefault="00F32CD3" w:rsidP="00E1508B">
      <w:pPr>
        <w:jc w:val="both"/>
        <w:rPr>
          <w:rFonts w:ascii="Arial" w:hAnsi="Arial" w:cs="Arial"/>
          <w:sz w:val="24"/>
          <w:szCs w:val="24"/>
          <w:lang w:val="sl-SI"/>
        </w:rPr>
      </w:pPr>
    </w:p>
    <w:p w:rsidR="00E1508B" w:rsidRPr="00F32CD3" w:rsidRDefault="00E1508B" w:rsidP="00A257C9">
      <w:pPr>
        <w:numPr>
          <w:ilvl w:val="0"/>
          <w:numId w:val="19"/>
        </w:numPr>
        <w:ind w:left="426" w:hanging="426"/>
        <w:jc w:val="both"/>
        <w:rPr>
          <w:rFonts w:ascii="Arial" w:hAnsi="Arial" w:cs="Arial"/>
          <w:sz w:val="24"/>
          <w:szCs w:val="24"/>
          <w:lang w:val="sl-SI"/>
        </w:rPr>
      </w:pPr>
      <w:r w:rsidRPr="00F32CD3">
        <w:rPr>
          <w:rFonts w:ascii="Arial" w:hAnsi="Arial" w:cs="Arial"/>
          <w:sz w:val="24"/>
          <w:szCs w:val="24"/>
          <w:lang w:val="sl-SI"/>
        </w:rPr>
        <w:t>Dekan fakultete opravi razgovor z 10 % najslabše ocenjenih pedagoških delavcev.</w:t>
      </w:r>
    </w:p>
    <w:p w:rsidR="00E1508B" w:rsidRPr="00F32CD3" w:rsidRDefault="00E1508B" w:rsidP="00A257C9">
      <w:pPr>
        <w:numPr>
          <w:ilvl w:val="0"/>
          <w:numId w:val="19"/>
        </w:numPr>
        <w:ind w:left="426" w:hanging="426"/>
        <w:jc w:val="both"/>
        <w:rPr>
          <w:rFonts w:ascii="Arial" w:hAnsi="Arial" w:cs="Arial"/>
          <w:sz w:val="24"/>
          <w:szCs w:val="24"/>
          <w:lang w:val="sl-SI"/>
        </w:rPr>
      </w:pPr>
      <w:r w:rsidRPr="00F32CD3">
        <w:rPr>
          <w:rFonts w:ascii="Arial" w:hAnsi="Arial" w:cs="Arial"/>
          <w:sz w:val="24"/>
          <w:szCs w:val="24"/>
          <w:lang w:val="sl-SI"/>
        </w:rPr>
        <w:t>Anketa o pedag</w:t>
      </w:r>
      <w:r w:rsidR="00B43D3C">
        <w:rPr>
          <w:rFonts w:ascii="Arial" w:hAnsi="Arial" w:cs="Arial"/>
          <w:sz w:val="24"/>
          <w:szCs w:val="24"/>
          <w:lang w:val="sl-SI"/>
        </w:rPr>
        <w:t xml:space="preserve">oškem delu se obravnava tudi na obeh Katedrah </w:t>
      </w:r>
      <w:r w:rsidR="008154E4">
        <w:rPr>
          <w:rFonts w:ascii="Arial" w:hAnsi="Arial" w:cs="Arial"/>
          <w:sz w:val="24"/>
          <w:szCs w:val="24"/>
          <w:lang w:val="sl-SI"/>
        </w:rPr>
        <w:t>FKKT UM</w:t>
      </w:r>
      <w:r w:rsidR="00B43D3C">
        <w:rPr>
          <w:rFonts w:ascii="Arial" w:hAnsi="Arial" w:cs="Arial"/>
          <w:sz w:val="24"/>
          <w:szCs w:val="24"/>
          <w:lang w:val="sl-SI"/>
        </w:rPr>
        <w:t>.</w:t>
      </w:r>
    </w:p>
    <w:p w:rsidR="00E1508B" w:rsidRDefault="00E1508B" w:rsidP="00E1508B">
      <w:pPr>
        <w:jc w:val="both"/>
        <w:rPr>
          <w:rFonts w:ascii="Verdana" w:hAnsi="Verdana"/>
          <w:lang w:val="sl-SI"/>
        </w:rPr>
      </w:pPr>
    </w:p>
    <w:p w:rsidR="00E1508B" w:rsidRDefault="00E1508B" w:rsidP="00E1508B">
      <w:pPr>
        <w:jc w:val="both"/>
        <w:rPr>
          <w:rFonts w:ascii="Verdana" w:hAnsi="Verdana"/>
          <w:lang w:val="sl-SI"/>
        </w:rPr>
      </w:pPr>
    </w:p>
    <w:p w:rsidR="00E1508B" w:rsidRPr="00F32CD3" w:rsidRDefault="00F32CD3" w:rsidP="00E1508B">
      <w:pPr>
        <w:jc w:val="both"/>
        <w:rPr>
          <w:rFonts w:ascii="Arial" w:hAnsi="Arial" w:cs="Arial"/>
          <w:sz w:val="24"/>
          <w:szCs w:val="24"/>
          <w:lang w:val="sl-SI"/>
        </w:rPr>
      </w:pPr>
      <w:r>
        <w:rPr>
          <w:rFonts w:ascii="Arial" w:hAnsi="Arial" w:cs="Arial"/>
          <w:sz w:val="24"/>
          <w:szCs w:val="24"/>
          <w:lang w:val="sl-SI"/>
        </w:rPr>
        <w:t xml:space="preserve">Obravnavane so bile vse pripombe, ki so jih študenti zapisali pod točko »Opisno mnenje« Ankete o pedagoškem delu«. Po diskusiji so bili predlagani razni ukrepi/mnenja, ki so bili v nadaljevanju posredovani na Senat </w:t>
      </w:r>
      <w:r w:rsidR="008154E4">
        <w:rPr>
          <w:rFonts w:ascii="Arial" w:hAnsi="Arial" w:cs="Arial"/>
          <w:sz w:val="24"/>
          <w:szCs w:val="24"/>
          <w:lang w:val="sl-SI"/>
        </w:rPr>
        <w:t>FKKT UM</w:t>
      </w:r>
      <w:r>
        <w:rPr>
          <w:rFonts w:ascii="Arial" w:hAnsi="Arial" w:cs="Arial"/>
          <w:sz w:val="24"/>
          <w:szCs w:val="24"/>
          <w:lang w:val="sl-SI"/>
        </w:rPr>
        <w:t>.</w:t>
      </w:r>
    </w:p>
    <w:p w:rsidR="00E1508B" w:rsidRPr="00F32CD3" w:rsidRDefault="00E1508B" w:rsidP="00F32CD3">
      <w:pPr>
        <w:jc w:val="both"/>
        <w:rPr>
          <w:rFonts w:ascii="Arial" w:hAnsi="Arial" w:cs="Arial"/>
          <w:sz w:val="24"/>
          <w:szCs w:val="24"/>
          <w:lang w:val="sl-SI"/>
        </w:rPr>
      </w:pP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t>Pomanjkanje predznanja študentov</w:t>
      </w:r>
    </w:p>
    <w:p w:rsidR="00E1508B" w:rsidRPr="00F32CD3" w:rsidRDefault="00E1508B" w:rsidP="00E1508B">
      <w:pPr>
        <w:jc w:val="both"/>
        <w:rPr>
          <w:rFonts w:ascii="Arial" w:hAnsi="Arial" w:cs="Arial"/>
          <w:sz w:val="24"/>
          <w:szCs w:val="24"/>
          <w:lang w:val="sl-SI"/>
        </w:rPr>
      </w:pPr>
    </w:p>
    <w:p w:rsidR="00E1508B" w:rsidRPr="00F32CD3" w:rsidRDefault="00E1508B" w:rsidP="00E1508B">
      <w:pPr>
        <w:ind w:firstLine="426"/>
        <w:jc w:val="both"/>
        <w:rPr>
          <w:rFonts w:ascii="Arial" w:hAnsi="Arial" w:cs="Arial"/>
          <w:sz w:val="24"/>
          <w:szCs w:val="24"/>
          <w:u w:val="single"/>
          <w:lang w:val="sl-SI"/>
        </w:rPr>
      </w:pPr>
      <w:r w:rsidRPr="00F32CD3">
        <w:rPr>
          <w:rFonts w:ascii="Arial" w:hAnsi="Arial" w:cs="Arial"/>
          <w:sz w:val="24"/>
          <w:szCs w:val="24"/>
          <w:u w:val="single"/>
          <w:lang w:val="sl-SI"/>
        </w:rPr>
        <w:t>Predlagani ukrep - mnenje:</w:t>
      </w:r>
    </w:p>
    <w:p w:rsidR="00E1508B" w:rsidRPr="00F32CD3" w:rsidRDefault="00E1508B" w:rsidP="00E1508B">
      <w:pPr>
        <w:ind w:firstLine="426"/>
        <w:jc w:val="both"/>
        <w:rPr>
          <w:rFonts w:ascii="Arial" w:hAnsi="Arial" w:cs="Arial"/>
          <w:sz w:val="24"/>
          <w:szCs w:val="24"/>
          <w:lang w:val="sl-SI"/>
        </w:rPr>
      </w:pPr>
      <w:r w:rsidRPr="00F32CD3">
        <w:rPr>
          <w:rFonts w:ascii="Arial" w:hAnsi="Arial" w:cs="Arial"/>
          <w:sz w:val="24"/>
          <w:szCs w:val="24"/>
          <w:lang w:val="sl-SI"/>
        </w:rPr>
        <w:t>Študente s pomanjkljivim predznanjem je potrebno seznaniti z dodatno študijsko literaturo.</w:t>
      </w:r>
    </w:p>
    <w:p w:rsidR="00E1508B" w:rsidRPr="00F32CD3" w:rsidRDefault="00E1508B" w:rsidP="00B300CC">
      <w:pPr>
        <w:jc w:val="both"/>
        <w:rPr>
          <w:rFonts w:ascii="Arial" w:hAnsi="Arial" w:cs="Arial"/>
          <w:sz w:val="24"/>
          <w:szCs w:val="24"/>
          <w:lang w:val="sl-SI"/>
        </w:rPr>
      </w:pP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t>Nezanimiva predavanja ali vaje</w:t>
      </w:r>
    </w:p>
    <w:p w:rsidR="00E1508B" w:rsidRPr="00F32CD3" w:rsidRDefault="00E1508B" w:rsidP="00E1508B">
      <w:pPr>
        <w:ind w:left="426"/>
        <w:jc w:val="both"/>
        <w:rPr>
          <w:rFonts w:ascii="Arial" w:hAnsi="Arial" w:cs="Arial"/>
          <w:b/>
          <w:i/>
          <w:sz w:val="24"/>
          <w:szCs w:val="24"/>
          <w:lang w:val="sl-SI"/>
        </w:rPr>
      </w:pPr>
    </w:p>
    <w:p w:rsidR="00E1508B" w:rsidRPr="00F32CD3" w:rsidRDefault="00E1508B" w:rsidP="00E1508B">
      <w:pPr>
        <w:ind w:firstLine="426"/>
        <w:jc w:val="both"/>
        <w:rPr>
          <w:rFonts w:ascii="Arial" w:hAnsi="Arial" w:cs="Arial"/>
          <w:i/>
          <w:sz w:val="24"/>
          <w:szCs w:val="24"/>
          <w:u w:val="single"/>
          <w:lang w:val="sl-SI"/>
        </w:rPr>
      </w:pPr>
      <w:r w:rsidRPr="00F32CD3">
        <w:rPr>
          <w:rFonts w:ascii="Arial" w:hAnsi="Arial" w:cs="Arial"/>
          <w:i/>
          <w:sz w:val="24"/>
          <w:szCs w:val="24"/>
          <w:u w:val="single"/>
          <w:lang w:val="sl-SI"/>
        </w:rPr>
        <w:t>Predlagani ukrepi - mnenje:</w:t>
      </w:r>
    </w:p>
    <w:p w:rsidR="00E1508B" w:rsidRPr="00F32CD3" w:rsidRDefault="00E1508B" w:rsidP="00A257C9">
      <w:pPr>
        <w:numPr>
          <w:ilvl w:val="0"/>
          <w:numId w:val="18"/>
        </w:numPr>
        <w:tabs>
          <w:tab w:val="left" w:pos="709"/>
        </w:tabs>
        <w:ind w:hanging="294"/>
        <w:jc w:val="both"/>
        <w:rPr>
          <w:rFonts w:ascii="Arial" w:hAnsi="Arial" w:cs="Arial"/>
          <w:sz w:val="24"/>
          <w:szCs w:val="24"/>
          <w:lang w:val="sl-SI"/>
        </w:rPr>
      </w:pPr>
      <w:r w:rsidRPr="00F32CD3">
        <w:rPr>
          <w:rFonts w:ascii="Arial" w:hAnsi="Arial" w:cs="Arial"/>
          <w:sz w:val="24"/>
          <w:szCs w:val="24"/>
          <w:lang w:val="sl-SI"/>
        </w:rPr>
        <w:t>posodobiti oblike predavanj n. pr. uvajanje »debatne« oblike;</w:t>
      </w:r>
    </w:p>
    <w:p w:rsidR="00E1508B" w:rsidRPr="00F32CD3" w:rsidRDefault="00E1508B" w:rsidP="00A257C9">
      <w:pPr>
        <w:numPr>
          <w:ilvl w:val="0"/>
          <w:numId w:val="18"/>
        </w:numPr>
        <w:tabs>
          <w:tab w:val="left" w:pos="709"/>
        </w:tabs>
        <w:ind w:hanging="294"/>
        <w:jc w:val="both"/>
        <w:rPr>
          <w:rFonts w:ascii="Arial" w:hAnsi="Arial" w:cs="Arial"/>
          <w:sz w:val="24"/>
          <w:szCs w:val="24"/>
          <w:lang w:val="sl-SI"/>
        </w:rPr>
      </w:pPr>
      <w:r w:rsidRPr="00F32CD3">
        <w:rPr>
          <w:rFonts w:ascii="Arial" w:hAnsi="Arial" w:cs="Arial"/>
          <w:sz w:val="24"/>
          <w:szCs w:val="24"/>
          <w:lang w:val="sl-SI"/>
        </w:rPr>
        <w:t>poraba večih pripomočkov pri predavanjih (kreda, prosojnice, multimedijske vsebine, …);</w:t>
      </w:r>
    </w:p>
    <w:p w:rsidR="00E1508B" w:rsidRPr="00F32CD3" w:rsidRDefault="00E1508B" w:rsidP="00A257C9">
      <w:pPr>
        <w:numPr>
          <w:ilvl w:val="0"/>
          <w:numId w:val="18"/>
        </w:numPr>
        <w:tabs>
          <w:tab w:val="left" w:pos="709"/>
        </w:tabs>
        <w:ind w:hanging="294"/>
        <w:jc w:val="both"/>
        <w:rPr>
          <w:rFonts w:ascii="Arial" w:hAnsi="Arial" w:cs="Arial"/>
          <w:sz w:val="24"/>
          <w:szCs w:val="24"/>
          <w:lang w:val="sl-SI"/>
        </w:rPr>
      </w:pPr>
      <w:r w:rsidRPr="00F32CD3">
        <w:rPr>
          <w:rFonts w:ascii="Arial" w:hAnsi="Arial" w:cs="Arial"/>
          <w:sz w:val="24"/>
          <w:szCs w:val="24"/>
          <w:lang w:val="sl-SI"/>
        </w:rPr>
        <w:t>poraba računalniške grafike namesto ročnega in zamudnega risanja grafov pri vajah.</w:t>
      </w:r>
    </w:p>
    <w:p w:rsidR="00E1508B" w:rsidRPr="00F32CD3" w:rsidRDefault="00E1508B" w:rsidP="00E1508B">
      <w:pPr>
        <w:ind w:left="720" w:hanging="294"/>
        <w:jc w:val="both"/>
        <w:rPr>
          <w:rFonts w:ascii="Arial" w:hAnsi="Arial" w:cs="Arial"/>
          <w:sz w:val="24"/>
          <w:szCs w:val="24"/>
          <w:lang w:val="sl-SI"/>
        </w:rPr>
      </w:pP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t>Neusklajenost vaj s predavanji</w:t>
      </w:r>
    </w:p>
    <w:p w:rsidR="00E1508B" w:rsidRPr="00F32CD3" w:rsidRDefault="00E1508B" w:rsidP="00E1508B">
      <w:pPr>
        <w:ind w:firstLine="426"/>
        <w:jc w:val="both"/>
        <w:rPr>
          <w:rFonts w:ascii="Arial" w:hAnsi="Arial" w:cs="Arial"/>
          <w:sz w:val="24"/>
          <w:szCs w:val="24"/>
          <w:lang w:val="sl-SI"/>
        </w:rPr>
      </w:pPr>
    </w:p>
    <w:p w:rsidR="00E1508B" w:rsidRPr="00F32CD3" w:rsidRDefault="00E1508B" w:rsidP="00E1508B">
      <w:pPr>
        <w:ind w:firstLine="426"/>
        <w:jc w:val="both"/>
        <w:rPr>
          <w:rFonts w:ascii="Arial" w:hAnsi="Arial" w:cs="Arial"/>
          <w:sz w:val="24"/>
          <w:szCs w:val="24"/>
          <w:u w:val="single"/>
          <w:lang w:val="sl-SI"/>
        </w:rPr>
      </w:pPr>
      <w:r w:rsidRPr="00F32CD3">
        <w:rPr>
          <w:rFonts w:ascii="Arial" w:hAnsi="Arial" w:cs="Arial"/>
          <w:sz w:val="24"/>
          <w:szCs w:val="24"/>
          <w:u w:val="single"/>
          <w:lang w:val="sl-SI"/>
        </w:rPr>
        <w:t>Predlagani ukrep - mnenje:</w:t>
      </w:r>
    </w:p>
    <w:p w:rsidR="00E1508B" w:rsidRPr="00F32CD3" w:rsidRDefault="00E1508B" w:rsidP="00E1508B">
      <w:pPr>
        <w:ind w:left="426"/>
        <w:jc w:val="both"/>
        <w:rPr>
          <w:rFonts w:ascii="Arial" w:hAnsi="Arial" w:cs="Arial"/>
          <w:sz w:val="24"/>
          <w:szCs w:val="24"/>
          <w:lang w:val="sl-SI"/>
        </w:rPr>
      </w:pPr>
      <w:r w:rsidRPr="00F32CD3">
        <w:rPr>
          <w:rFonts w:ascii="Arial" w:hAnsi="Arial" w:cs="Arial"/>
          <w:sz w:val="24"/>
          <w:szCs w:val="24"/>
          <w:lang w:val="sl-SI"/>
        </w:rPr>
        <w:t>Vaje morajo potekati v časovno vsebinsko skladno s potekom predavanji in bi praviloma morali biti uvod v individualno delo študentov.</w:t>
      </w:r>
    </w:p>
    <w:p w:rsidR="00E1508B" w:rsidRPr="00F32CD3" w:rsidRDefault="00E1508B" w:rsidP="00E1508B">
      <w:pPr>
        <w:ind w:left="426"/>
        <w:jc w:val="both"/>
        <w:rPr>
          <w:rFonts w:ascii="Arial" w:hAnsi="Arial" w:cs="Arial"/>
          <w:b/>
          <w:i/>
          <w:sz w:val="24"/>
          <w:szCs w:val="24"/>
          <w:lang w:val="sl-SI"/>
        </w:rPr>
      </w:pP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t>Pomanjkljivo napisana skripta</w:t>
      </w:r>
    </w:p>
    <w:p w:rsidR="00E1508B" w:rsidRPr="00F32CD3" w:rsidRDefault="00E1508B" w:rsidP="00E1508B">
      <w:pPr>
        <w:jc w:val="both"/>
        <w:rPr>
          <w:rFonts w:ascii="Arial" w:hAnsi="Arial" w:cs="Arial"/>
          <w:sz w:val="24"/>
          <w:szCs w:val="24"/>
          <w:lang w:val="sl-SI"/>
        </w:rPr>
      </w:pPr>
    </w:p>
    <w:p w:rsidR="00E1508B" w:rsidRPr="00F32CD3" w:rsidRDefault="00E1508B" w:rsidP="00E1508B">
      <w:pPr>
        <w:tabs>
          <w:tab w:val="left" w:pos="426"/>
        </w:tabs>
        <w:ind w:firstLine="426"/>
        <w:jc w:val="both"/>
        <w:rPr>
          <w:rFonts w:ascii="Arial" w:hAnsi="Arial" w:cs="Arial"/>
          <w:sz w:val="24"/>
          <w:szCs w:val="24"/>
          <w:u w:val="single"/>
          <w:lang w:val="sl-SI"/>
        </w:rPr>
      </w:pPr>
      <w:r w:rsidRPr="00F32CD3">
        <w:rPr>
          <w:rFonts w:ascii="Arial" w:hAnsi="Arial" w:cs="Arial"/>
          <w:sz w:val="24"/>
          <w:szCs w:val="24"/>
          <w:u w:val="single"/>
          <w:lang w:val="sl-SI"/>
        </w:rPr>
        <w:t>Predlagani ukrep - mnenje:</w:t>
      </w:r>
    </w:p>
    <w:p w:rsidR="00E1508B" w:rsidRPr="001D2ACB" w:rsidRDefault="00E1508B" w:rsidP="001D2ACB">
      <w:pPr>
        <w:tabs>
          <w:tab w:val="left" w:pos="426"/>
        </w:tabs>
        <w:ind w:left="426"/>
        <w:jc w:val="both"/>
        <w:rPr>
          <w:rFonts w:ascii="Arial" w:hAnsi="Arial" w:cs="Arial"/>
          <w:sz w:val="24"/>
          <w:szCs w:val="24"/>
          <w:lang w:val="sl-SI"/>
        </w:rPr>
      </w:pPr>
      <w:r w:rsidRPr="00F32CD3">
        <w:rPr>
          <w:rFonts w:ascii="Arial" w:hAnsi="Arial" w:cs="Arial"/>
          <w:sz w:val="24"/>
          <w:szCs w:val="24"/>
          <w:lang w:val="sl-SI"/>
        </w:rPr>
        <w:t>V kolikor skripta niso zadostna, naj predavatelj navede in študente sproti opozarja na rabo dodatne literature, ki mora biti navedena tudi v učnem načrtu.</w:t>
      </w: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lastRenderedPageBreak/>
        <w:t>Zahtevnost izpitov glede na študijski program</w:t>
      </w:r>
    </w:p>
    <w:p w:rsidR="00E1508B" w:rsidRPr="00F32CD3" w:rsidRDefault="00E1508B" w:rsidP="00E1508B">
      <w:pPr>
        <w:ind w:firstLine="426"/>
        <w:jc w:val="both"/>
        <w:rPr>
          <w:rFonts w:ascii="Arial" w:hAnsi="Arial" w:cs="Arial"/>
          <w:sz w:val="24"/>
          <w:szCs w:val="24"/>
          <w:lang w:val="sl-SI"/>
        </w:rPr>
      </w:pPr>
    </w:p>
    <w:p w:rsidR="00E1508B" w:rsidRPr="00F32CD3" w:rsidRDefault="00E1508B" w:rsidP="00E1508B">
      <w:pPr>
        <w:ind w:firstLine="426"/>
        <w:jc w:val="both"/>
        <w:rPr>
          <w:rFonts w:ascii="Arial" w:hAnsi="Arial" w:cs="Arial"/>
          <w:sz w:val="24"/>
          <w:szCs w:val="24"/>
          <w:u w:val="single"/>
          <w:lang w:val="sl-SI"/>
        </w:rPr>
      </w:pPr>
      <w:r w:rsidRPr="00F32CD3">
        <w:rPr>
          <w:rFonts w:ascii="Arial" w:hAnsi="Arial" w:cs="Arial"/>
          <w:sz w:val="24"/>
          <w:szCs w:val="24"/>
          <w:u w:val="single"/>
          <w:lang w:val="sl-SI"/>
        </w:rPr>
        <w:t>Predlagani ukrep - mnenje:</w:t>
      </w:r>
    </w:p>
    <w:p w:rsidR="00E1508B" w:rsidRPr="00F32CD3" w:rsidRDefault="00E1508B" w:rsidP="00E1508B">
      <w:pPr>
        <w:ind w:left="426"/>
        <w:jc w:val="both"/>
        <w:rPr>
          <w:rFonts w:ascii="Arial" w:hAnsi="Arial" w:cs="Arial"/>
          <w:sz w:val="24"/>
          <w:szCs w:val="24"/>
          <w:lang w:val="sl-SI"/>
        </w:rPr>
      </w:pPr>
      <w:r w:rsidRPr="00F32CD3">
        <w:rPr>
          <w:rFonts w:ascii="Arial" w:hAnsi="Arial" w:cs="Arial"/>
          <w:sz w:val="24"/>
          <w:szCs w:val="24"/>
          <w:lang w:val="sl-SI"/>
        </w:rPr>
        <w:t>Kadar predavanja obiskujejo študenti različnih programov in smeri, jim morajo biti izpiti prilagojeni – ločeni po zahtevnosti in smeri študija.</w:t>
      </w:r>
    </w:p>
    <w:p w:rsidR="00E1508B" w:rsidRPr="00F32CD3" w:rsidRDefault="00E1508B" w:rsidP="00E1508B">
      <w:pPr>
        <w:ind w:firstLine="426"/>
        <w:jc w:val="both"/>
        <w:rPr>
          <w:rFonts w:ascii="Arial" w:hAnsi="Arial" w:cs="Arial"/>
          <w:sz w:val="24"/>
          <w:szCs w:val="24"/>
          <w:lang w:val="sl-SI"/>
        </w:rPr>
      </w:pP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t>Goljufanje pri izpitih</w:t>
      </w:r>
    </w:p>
    <w:p w:rsidR="00E1508B" w:rsidRPr="00F32CD3" w:rsidRDefault="00E1508B" w:rsidP="00E1508B">
      <w:pPr>
        <w:jc w:val="both"/>
        <w:rPr>
          <w:rFonts w:ascii="Arial" w:hAnsi="Arial" w:cs="Arial"/>
          <w:sz w:val="24"/>
          <w:szCs w:val="24"/>
          <w:lang w:val="sl-SI"/>
        </w:rPr>
      </w:pPr>
    </w:p>
    <w:p w:rsidR="00E1508B" w:rsidRPr="00F32CD3" w:rsidRDefault="00E1508B" w:rsidP="00E1508B">
      <w:pPr>
        <w:ind w:left="426"/>
        <w:jc w:val="both"/>
        <w:rPr>
          <w:rFonts w:ascii="Arial" w:hAnsi="Arial" w:cs="Arial"/>
          <w:sz w:val="24"/>
          <w:szCs w:val="24"/>
          <w:lang w:val="sl-SI"/>
        </w:rPr>
      </w:pPr>
      <w:r w:rsidRPr="00F32CD3">
        <w:rPr>
          <w:rFonts w:ascii="Arial" w:hAnsi="Arial" w:cs="Arial"/>
          <w:sz w:val="24"/>
          <w:szCs w:val="24"/>
          <w:lang w:val="sl-SI"/>
        </w:rPr>
        <w:t>Ugotovitev:</w:t>
      </w:r>
    </w:p>
    <w:p w:rsidR="00E1508B" w:rsidRPr="00F32CD3" w:rsidRDefault="00E1508B" w:rsidP="00E1508B">
      <w:pPr>
        <w:ind w:left="426"/>
        <w:jc w:val="both"/>
        <w:rPr>
          <w:rFonts w:ascii="Arial" w:hAnsi="Arial" w:cs="Arial"/>
          <w:sz w:val="24"/>
          <w:szCs w:val="24"/>
          <w:lang w:val="sl-SI"/>
        </w:rPr>
      </w:pPr>
      <w:r w:rsidRPr="00F32CD3">
        <w:rPr>
          <w:rFonts w:ascii="Arial" w:hAnsi="Arial" w:cs="Arial"/>
          <w:sz w:val="24"/>
          <w:szCs w:val="24"/>
          <w:lang w:val="sl-SI"/>
        </w:rPr>
        <w:t>Problem predstavljajo študenti, ki na izpit pridejo nepripravljeni z namenom, da bodo izpit vsaj delno prepisali.</w:t>
      </w:r>
    </w:p>
    <w:p w:rsidR="00E1508B" w:rsidRPr="00F32CD3" w:rsidRDefault="00E1508B" w:rsidP="00E1508B">
      <w:pPr>
        <w:ind w:left="426"/>
        <w:jc w:val="both"/>
        <w:rPr>
          <w:rFonts w:ascii="Arial" w:hAnsi="Arial" w:cs="Arial"/>
          <w:sz w:val="24"/>
          <w:szCs w:val="24"/>
          <w:lang w:val="sl-SI"/>
        </w:rPr>
      </w:pPr>
    </w:p>
    <w:p w:rsidR="00E1508B" w:rsidRPr="00F32CD3" w:rsidRDefault="00E1508B" w:rsidP="00E1508B">
      <w:pPr>
        <w:ind w:firstLine="426"/>
        <w:jc w:val="both"/>
        <w:rPr>
          <w:rFonts w:ascii="Arial" w:hAnsi="Arial" w:cs="Arial"/>
          <w:sz w:val="24"/>
          <w:szCs w:val="24"/>
          <w:u w:val="single"/>
          <w:lang w:val="sl-SI"/>
        </w:rPr>
      </w:pPr>
      <w:r w:rsidRPr="00F32CD3">
        <w:rPr>
          <w:rFonts w:ascii="Arial" w:hAnsi="Arial" w:cs="Arial"/>
          <w:sz w:val="24"/>
          <w:szCs w:val="24"/>
          <w:u w:val="single"/>
          <w:lang w:val="sl-SI"/>
        </w:rPr>
        <w:t>Predlagani ukrepi - mnenje:</w:t>
      </w:r>
    </w:p>
    <w:p w:rsidR="00E1508B" w:rsidRPr="00F32CD3" w:rsidRDefault="00E1508B" w:rsidP="00A257C9">
      <w:pPr>
        <w:numPr>
          <w:ilvl w:val="1"/>
          <w:numId w:val="16"/>
        </w:numPr>
        <w:ind w:left="709" w:hanging="283"/>
        <w:jc w:val="both"/>
        <w:rPr>
          <w:rFonts w:ascii="Arial" w:hAnsi="Arial" w:cs="Arial"/>
          <w:sz w:val="24"/>
          <w:szCs w:val="24"/>
          <w:lang w:val="sl-SI"/>
        </w:rPr>
      </w:pPr>
      <w:r w:rsidRPr="00F32CD3">
        <w:rPr>
          <w:rFonts w:ascii="Arial" w:hAnsi="Arial" w:cs="Arial"/>
          <w:sz w:val="24"/>
          <w:szCs w:val="24"/>
          <w:lang w:val="sl-SI"/>
        </w:rPr>
        <w:t>dodatna pomoč nadzora pri izpitih,</w:t>
      </w:r>
    </w:p>
    <w:p w:rsidR="00E1508B" w:rsidRPr="00F32CD3" w:rsidRDefault="00E1508B" w:rsidP="00A257C9">
      <w:pPr>
        <w:numPr>
          <w:ilvl w:val="1"/>
          <w:numId w:val="16"/>
        </w:numPr>
        <w:ind w:left="709" w:hanging="283"/>
        <w:jc w:val="both"/>
        <w:rPr>
          <w:rFonts w:ascii="Arial" w:hAnsi="Arial" w:cs="Arial"/>
          <w:sz w:val="24"/>
          <w:szCs w:val="24"/>
          <w:lang w:val="sl-SI"/>
        </w:rPr>
      </w:pPr>
      <w:r w:rsidRPr="00F32CD3">
        <w:rPr>
          <w:rFonts w:ascii="Arial" w:hAnsi="Arial" w:cs="Arial"/>
          <w:sz w:val="24"/>
          <w:szCs w:val="24"/>
          <w:lang w:val="sl-SI"/>
        </w:rPr>
        <w:t>dodatno seznaniti študente o posledicah goljufanja,</w:t>
      </w:r>
    </w:p>
    <w:p w:rsidR="00E1508B" w:rsidRPr="00F32CD3" w:rsidRDefault="00E1508B" w:rsidP="00A257C9">
      <w:pPr>
        <w:numPr>
          <w:ilvl w:val="1"/>
          <w:numId w:val="16"/>
        </w:numPr>
        <w:ind w:left="709" w:hanging="283"/>
        <w:jc w:val="both"/>
        <w:rPr>
          <w:rFonts w:ascii="Arial" w:hAnsi="Arial" w:cs="Arial"/>
          <w:sz w:val="24"/>
          <w:szCs w:val="24"/>
          <w:lang w:val="sl-SI"/>
        </w:rPr>
      </w:pPr>
      <w:r w:rsidRPr="00F32CD3">
        <w:rPr>
          <w:rFonts w:ascii="Arial" w:hAnsi="Arial" w:cs="Arial"/>
          <w:sz w:val="24"/>
          <w:szCs w:val="24"/>
          <w:lang w:val="sl-SI"/>
        </w:rPr>
        <w:t>individualna priprava izpitnih nalog,</w:t>
      </w:r>
    </w:p>
    <w:p w:rsidR="00E1508B" w:rsidRPr="00F32CD3" w:rsidRDefault="00E1508B" w:rsidP="00A257C9">
      <w:pPr>
        <w:numPr>
          <w:ilvl w:val="1"/>
          <w:numId w:val="16"/>
        </w:numPr>
        <w:ind w:left="709" w:hanging="283"/>
        <w:jc w:val="both"/>
        <w:rPr>
          <w:rFonts w:ascii="Arial" w:hAnsi="Arial" w:cs="Arial"/>
          <w:sz w:val="24"/>
          <w:szCs w:val="24"/>
          <w:lang w:val="sl-SI"/>
        </w:rPr>
      </w:pPr>
      <w:r w:rsidRPr="00F32CD3">
        <w:rPr>
          <w:rFonts w:ascii="Arial" w:hAnsi="Arial" w:cs="Arial"/>
          <w:sz w:val="24"/>
          <w:szCs w:val="24"/>
          <w:lang w:val="sl-SI"/>
        </w:rPr>
        <w:t>študenti naj poskusijo med sabo rešiti problem goljufanja.</w:t>
      </w:r>
    </w:p>
    <w:p w:rsidR="00E1508B" w:rsidRPr="00F32CD3" w:rsidRDefault="00E1508B" w:rsidP="00E1508B">
      <w:pPr>
        <w:jc w:val="both"/>
        <w:rPr>
          <w:rFonts w:ascii="Arial" w:hAnsi="Arial" w:cs="Arial"/>
          <w:sz w:val="24"/>
          <w:szCs w:val="24"/>
          <w:lang w:val="sl-SI"/>
        </w:rPr>
      </w:pP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t>Nepravilnosti pri izpitnem ocenjevanju</w:t>
      </w:r>
    </w:p>
    <w:p w:rsidR="00E1508B" w:rsidRPr="00F32CD3" w:rsidRDefault="00E1508B" w:rsidP="00E1508B">
      <w:pPr>
        <w:jc w:val="both"/>
        <w:rPr>
          <w:rFonts w:ascii="Arial" w:hAnsi="Arial" w:cs="Arial"/>
          <w:sz w:val="24"/>
          <w:szCs w:val="24"/>
          <w:lang w:val="sl-SI"/>
        </w:rPr>
      </w:pPr>
    </w:p>
    <w:p w:rsidR="00E1508B" w:rsidRPr="00F32CD3" w:rsidRDefault="00E1508B" w:rsidP="00E1508B">
      <w:pPr>
        <w:ind w:left="426"/>
        <w:jc w:val="both"/>
        <w:rPr>
          <w:rFonts w:ascii="Arial" w:hAnsi="Arial" w:cs="Arial"/>
          <w:sz w:val="24"/>
          <w:szCs w:val="24"/>
          <w:lang w:val="sl-SI"/>
        </w:rPr>
      </w:pPr>
      <w:r w:rsidRPr="00F32CD3">
        <w:rPr>
          <w:rFonts w:ascii="Arial" w:hAnsi="Arial" w:cs="Arial"/>
          <w:sz w:val="24"/>
          <w:szCs w:val="24"/>
          <w:lang w:val="sl-SI"/>
        </w:rPr>
        <w:t xml:space="preserve">Informacija: </w:t>
      </w:r>
    </w:p>
    <w:p w:rsidR="00E1508B" w:rsidRPr="00F32CD3" w:rsidRDefault="00E1508B" w:rsidP="00E1508B">
      <w:pPr>
        <w:ind w:left="426"/>
        <w:jc w:val="both"/>
        <w:rPr>
          <w:rFonts w:ascii="Arial" w:hAnsi="Arial" w:cs="Arial"/>
          <w:sz w:val="24"/>
          <w:szCs w:val="24"/>
          <w:lang w:val="sl-SI"/>
        </w:rPr>
      </w:pPr>
      <w:r w:rsidRPr="00F32CD3">
        <w:rPr>
          <w:rFonts w:ascii="Arial" w:hAnsi="Arial" w:cs="Arial"/>
          <w:sz w:val="24"/>
          <w:szCs w:val="24"/>
          <w:lang w:val="sl-SI"/>
        </w:rPr>
        <w:t xml:space="preserve">Na UM je v pripravi enotna ocenjevalna lestvica. </w:t>
      </w:r>
    </w:p>
    <w:p w:rsidR="00E1508B" w:rsidRPr="00F32CD3" w:rsidRDefault="00E1508B" w:rsidP="00E1508B">
      <w:pPr>
        <w:ind w:left="426"/>
        <w:jc w:val="both"/>
        <w:rPr>
          <w:rFonts w:ascii="Arial" w:hAnsi="Arial" w:cs="Arial"/>
          <w:sz w:val="24"/>
          <w:szCs w:val="24"/>
          <w:lang w:val="sl-SI"/>
        </w:rPr>
      </w:pPr>
    </w:p>
    <w:p w:rsidR="00E1508B" w:rsidRPr="00F32CD3" w:rsidRDefault="00E1508B" w:rsidP="00E1508B">
      <w:pPr>
        <w:ind w:firstLine="426"/>
        <w:jc w:val="both"/>
        <w:rPr>
          <w:rFonts w:ascii="Arial" w:hAnsi="Arial" w:cs="Arial"/>
          <w:sz w:val="24"/>
          <w:szCs w:val="24"/>
          <w:u w:val="single"/>
          <w:lang w:val="sl-SI"/>
        </w:rPr>
      </w:pPr>
      <w:r w:rsidRPr="00F32CD3">
        <w:rPr>
          <w:rFonts w:ascii="Arial" w:hAnsi="Arial" w:cs="Arial"/>
          <w:sz w:val="24"/>
          <w:szCs w:val="24"/>
          <w:u w:val="single"/>
          <w:lang w:val="sl-SI"/>
        </w:rPr>
        <w:t>Predlagani ukrepI - mnenje:</w:t>
      </w:r>
    </w:p>
    <w:p w:rsidR="00E1508B" w:rsidRPr="00F32CD3" w:rsidRDefault="00E1508B" w:rsidP="00A257C9">
      <w:pPr>
        <w:numPr>
          <w:ilvl w:val="1"/>
          <w:numId w:val="16"/>
        </w:numPr>
        <w:ind w:left="709" w:hanging="283"/>
        <w:jc w:val="both"/>
        <w:rPr>
          <w:rFonts w:ascii="Arial" w:hAnsi="Arial" w:cs="Arial"/>
          <w:sz w:val="24"/>
          <w:szCs w:val="24"/>
          <w:lang w:val="sl-SI"/>
        </w:rPr>
      </w:pPr>
      <w:r w:rsidRPr="00F32CD3">
        <w:rPr>
          <w:rFonts w:ascii="Arial" w:hAnsi="Arial" w:cs="Arial"/>
          <w:sz w:val="24"/>
          <w:szCs w:val="24"/>
          <w:lang w:val="sl-SI"/>
        </w:rPr>
        <w:t>predavatelji bi morali omogočiti korekturni postopek z možnostjo pritožbe na oceno;</w:t>
      </w:r>
    </w:p>
    <w:p w:rsidR="00E1508B" w:rsidRPr="00F32CD3" w:rsidRDefault="00E1508B" w:rsidP="00A257C9">
      <w:pPr>
        <w:numPr>
          <w:ilvl w:val="1"/>
          <w:numId w:val="16"/>
        </w:numPr>
        <w:ind w:left="709" w:hanging="283"/>
        <w:jc w:val="both"/>
        <w:rPr>
          <w:rFonts w:ascii="Arial" w:hAnsi="Arial" w:cs="Arial"/>
          <w:sz w:val="24"/>
          <w:szCs w:val="24"/>
          <w:lang w:val="sl-SI"/>
        </w:rPr>
      </w:pPr>
      <w:r w:rsidRPr="00F32CD3">
        <w:rPr>
          <w:rFonts w:ascii="Arial" w:hAnsi="Arial" w:cs="Arial"/>
          <w:sz w:val="24"/>
          <w:szCs w:val="24"/>
          <w:lang w:val="sl-SI"/>
        </w:rPr>
        <w:t xml:space="preserve">na podlagi uvedene enotne ocenjevalne lestvice, bi se na </w:t>
      </w:r>
      <w:r w:rsidR="008154E4">
        <w:rPr>
          <w:rFonts w:ascii="Arial" w:hAnsi="Arial" w:cs="Arial"/>
          <w:sz w:val="24"/>
          <w:szCs w:val="24"/>
          <w:lang w:val="sl-SI"/>
        </w:rPr>
        <w:t>FKKT UM</w:t>
      </w:r>
      <w:r w:rsidRPr="00F32CD3">
        <w:rPr>
          <w:rFonts w:ascii="Arial" w:hAnsi="Arial" w:cs="Arial"/>
          <w:sz w:val="24"/>
          <w:szCs w:val="24"/>
          <w:lang w:val="sl-SI"/>
        </w:rPr>
        <w:t xml:space="preserve"> dogovorili za morebitne dodatne kriterije ocenjevanja;</w:t>
      </w:r>
    </w:p>
    <w:p w:rsidR="00E1508B" w:rsidRPr="00F32CD3" w:rsidRDefault="00E1508B" w:rsidP="00A257C9">
      <w:pPr>
        <w:numPr>
          <w:ilvl w:val="1"/>
          <w:numId w:val="16"/>
        </w:numPr>
        <w:ind w:left="709" w:hanging="283"/>
        <w:jc w:val="both"/>
        <w:rPr>
          <w:rFonts w:ascii="Arial" w:hAnsi="Arial" w:cs="Arial"/>
          <w:sz w:val="24"/>
          <w:szCs w:val="24"/>
          <w:lang w:val="sl-SI"/>
        </w:rPr>
      </w:pPr>
      <w:r w:rsidRPr="00F32CD3">
        <w:rPr>
          <w:rFonts w:ascii="Arial" w:hAnsi="Arial" w:cs="Arial"/>
          <w:sz w:val="24"/>
          <w:szCs w:val="24"/>
          <w:lang w:val="sl-SI"/>
        </w:rPr>
        <w:t>razlikovati je potrebno delno znanje od popolnega nezna</w:t>
      </w:r>
      <w:r w:rsidR="00B300CC">
        <w:rPr>
          <w:rFonts w:ascii="Arial" w:hAnsi="Arial" w:cs="Arial"/>
          <w:sz w:val="24"/>
          <w:szCs w:val="24"/>
          <w:lang w:val="sl-SI"/>
        </w:rPr>
        <w:t>nja študenta, zato je na UM</w:t>
      </w:r>
      <w:r w:rsidRPr="00F32CD3">
        <w:rPr>
          <w:rFonts w:ascii="Arial" w:hAnsi="Arial" w:cs="Arial"/>
          <w:sz w:val="24"/>
          <w:szCs w:val="24"/>
          <w:lang w:val="sl-SI"/>
        </w:rPr>
        <w:t xml:space="preserve"> ocenjevalna lestvica od 0 do 10.</w:t>
      </w:r>
    </w:p>
    <w:p w:rsidR="00E1508B" w:rsidRPr="00F32CD3" w:rsidRDefault="00E1508B" w:rsidP="00E1508B">
      <w:pPr>
        <w:jc w:val="both"/>
        <w:rPr>
          <w:rFonts w:ascii="Arial" w:hAnsi="Arial" w:cs="Arial"/>
          <w:sz w:val="24"/>
          <w:szCs w:val="24"/>
          <w:lang w:val="sl-SI"/>
        </w:rPr>
      </w:pP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t>Predolgo čakanje na objavo rezultatov kolokvijev/izpitov</w:t>
      </w:r>
    </w:p>
    <w:p w:rsidR="00E1508B" w:rsidRPr="00F32CD3" w:rsidRDefault="00E1508B" w:rsidP="00E1508B">
      <w:pPr>
        <w:jc w:val="both"/>
        <w:rPr>
          <w:rFonts w:ascii="Arial" w:hAnsi="Arial" w:cs="Arial"/>
          <w:sz w:val="24"/>
          <w:szCs w:val="24"/>
          <w:lang w:val="sl-SI"/>
        </w:rPr>
      </w:pPr>
    </w:p>
    <w:p w:rsidR="00E1508B" w:rsidRPr="00F32CD3" w:rsidRDefault="00E1508B" w:rsidP="00E1508B">
      <w:pPr>
        <w:ind w:firstLine="708"/>
        <w:jc w:val="both"/>
        <w:rPr>
          <w:rFonts w:ascii="Arial" w:hAnsi="Arial" w:cs="Arial"/>
          <w:sz w:val="24"/>
          <w:szCs w:val="24"/>
          <w:u w:val="single"/>
          <w:lang w:val="sl-SI"/>
        </w:rPr>
      </w:pPr>
      <w:r w:rsidRPr="00F32CD3">
        <w:rPr>
          <w:rFonts w:ascii="Arial" w:hAnsi="Arial" w:cs="Arial"/>
          <w:sz w:val="24"/>
          <w:szCs w:val="24"/>
          <w:u w:val="single"/>
          <w:lang w:val="sl-SI"/>
        </w:rPr>
        <w:t>Predlagani ukrep - mnenje:</w:t>
      </w:r>
    </w:p>
    <w:p w:rsidR="00E1508B" w:rsidRPr="00F32CD3" w:rsidRDefault="00E1508B" w:rsidP="00E1508B">
      <w:pPr>
        <w:ind w:left="708"/>
        <w:jc w:val="both"/>
        <w:rPr>
          <w:rFonts w:ascii="Arial" w:hAnsi="Arial" w:cs="Arial"/>
          <w:sz w:val="24"/>
          <w:szCs w:val="24"/>
          <w:lang w:val="sl-SI"/>
        </w:rPr>
      </w:pPr>
      <w:r w:rsidRPr="00F32CD3">
        <w:rPr>
          <w:rFonts w:ascii="Arial" w:hAnsi="Arial" w:cs="Arial"/>
          <w:sz w:val="24"/>
          <w:szCs w:val="24"/>
          <w:lang w:val="sl-SI"/>
        </w:rPr>
        <w:t>Rezultati kolokvije/izpitov se objavijo v skladu s pravilnikom oz. v najkrajšem možnem času.</w:t>
      </w:r>
    </w:p>
    <w:p w:rsidR="00E1508B" w:rsidRPr="00F32CD3" w:rsidRDefault="00E1508B" w:rsidP="00E1508B">
      <w:pPr>
        <w:tabs>
          <w:tab w:val="left" w:pos="993"/>
        </w:tabs>
        <w:ind w:hanging="11"/>
        <w:jc w:val="both"/>
        <w:rPr>
          <w:rFonts w:ascii="Arial" w:hAnsi="Arial" w:cs="Arial"/>
          <w:sz w:val="24"/>
          <w:szCs w:val="24"/>
          <w:lang w:val="sl-SI"/>
        </w:rPr>
      </w:pPr>
    </w:p>
    <w:p w:rsidR="00E1508B" w:rsidRPr="00F32CD3" w:rsidRDefault="00E1508B" w:rsidP="00A257C9">
      <w:pPr>
        <w:numPr>
          <w:ilvl w:val="0"/>
          <w:numId w:val="17"/>
        </w:numPr>
        <w:ind w:left="426" w:hanging="426"/>
        <w:jc w:val="both"/>
        <w:rPr>
          <w:rFonts w:ascii="Arial" w:hAnsi="Arial" w:cs="Arial"/>
          <w:b/>
          <w:i/>
          <w:sz w:val="24"/>
          <w:szCs w:val="24"/>
          <w:lang w:val="sl-SI"/>
        </w:rPr>
      </w:pPr>
      <w:r w:rsidRPr="00F32CD3">
        <w:rPr>
          <w:rFonts w:ascii="Arial" w:hAnsi="Arial" w:cs="Arial"/>
          <w:b/>
          <w:i/>
          <w:sz w:val="24"/>
          <w:szCs w:val="24"/>
          <w:lang w:val="sl-SI"/>
        </w:rPr>
        <w:t>Nedosegljivost profesorjev, še posebej v času govorilnih ur</w:t>
      </w:r>
    </w:p>
    <w:p w:rsidR="00E1508B" w:rsidRPr="00F32CD3" w:rsidRDefault="00E1508B" w:rsidP="00E1508B">
      <w:pPr>
        <w:ind w:left="426"/>
        <w:jc w:val="both"/>
        <w:rPr>
          <w:rFonts w:ascii="Arial" w:hAnsi="Arial" w:cs="Arial"/>
          <w:sz w:val="24"/>
          <w:szCs w:val="24"/>
          <w:lang w:val="sl-SI"/>
        </w:rPr>
      </w:pPr>
    </w:p>
    <w:p w:rsidR="00E1508B" w:rsidRPr="00F32CD3" w:rsidRDefault="00E1508B" w:rsidP="00E1508B">
      <w:pPr>
        <w:ind w:firstLine="426"/>
        <w:jc w:val="both"/>
        <w:rPr>
          <w:rFonts w:ascii="Arial" w:hAnsi="Arial" w:cs="Arial"/>
          <w:sz w:val="24"/>
          <w:szCs w:val="24"/>
          <w:u w:val="single"/>
          <w:lang w:val="sl-SI"/>
        </w:rPr>
      </w:pPr>
      <w:r w:rsidRPr="00F32CD3">
        <w:rPr>
          <w:rFonts w:ascii="Arial" w:hAnsi="Arial" w:cs="Arial"/>
          <w:sz w:val="24"/>
          <w:szCs w:val="24"/>
          <w:u w:val="single"/>
          <w:lang w:val="sl-SI"/>
        </w:rPr>
        <w:t>Predlagani ukrep - mnenje:</w:t>
      </w:r>
    </w:p>
    <w:p w:rsidR="00E1508B" w:rsidRPr="00F32CD3" w:rsidRDefault="00E1508B" w:rsidP="00E1508B">
      <w:pPr>
        <w:ind w:left="426"/>
        <w:jc w:val="both"/>
        <w:rPr>
          <w:rFonts w:ascii="Arial" w:hAnsi="Arial" w:cs="Arial"/>
          <w:sz w:val="24"/>
          <w:szCs w:val="24"/>
          <w:lang w:val="sl-SI"/>
        </w:rPr>
      </w:pPr>
      <w:r w:rsidRPr="00F32CD3">
        <w:rPr>
          <w:rFonts w:ascii="Arial" w:hAnsi="Arial" w:cs="Arial"/>
          <w:sz w:val="24"/>
          <w:szCs w:val="24"/>
          <w:lang w:val="sl-SI"/>
        </w:rPr>
        <w:t xml:space="preserve">Vrata profesorjev bi za študente morala biti vedno odprta; profesor bi moral vabiti študente na govorilne ure. Govorilne ure se javno objavi. </w:t>
      </w:r>
    </w:p>
    <w:p w:rsidR="00E1508B" w:rsidRPr="00F32CD3" w:rsidRDefault="00E1508B" w:rsidP="00E1508B">
      <w:pPr>
        <w:ind w:left="426"/>
        <w:jc w:val="both"/>
        <w:rPr>
          <w:rFonts w:ascii="Arial" w:hAnsi="Arial" w:cs="Arial"/>
          <w:b/>
          <w:i/>
          <w:sz w:val="24"/>
          <w:szCs w:val="24"/>
          <w:lang w:val="sl-SI"/>
        </w:rPr>
      </w:pPr>
    </w:p>
    <w:p w:rsidR="00E1508B" w:rsidRPr="00F32CD3" w:rsidRDefault="00BB07A5" w:rsidP="00A257C9">
      <w:pPr>
        <w:numPr>
          <w:ilvl w:val="0"/>
          <w:numId w:val="17"/>
        </w:numPr>
        <w:ind w:left="426" w:hanging="426"/>
        <w:jc w:val="both"/>
        <w:rPr>
          <w:rFonts w:ascii="Arial" w:hAnsi="Arial" w:cs="Arial"/>
          <w:b/>
          <w:i/>
          <w:sz w:val="24"/>
          <w:szCs w:val="24"/>
          <w:lang w:val="sl-SI"/>
        </w:rPr>
      </w:pPr>
      <w:r>
        <w:rPr>
          <w:rFonts w:ascii="Arial" w:hAnsi="Arial" w:cs="Arial"/>
          <w:b/>
          <w:i/>
          <w:sz w:val="24"/>
          <w:szCs w:val="24"/>
          <w:lang w:val="sl-SI"/>
        </w:rPr>
        <w:t xml:space="preserve"> </w:t>
      </w:r>
      <w:r w:rsidR="00E1508B" w:rsidRPr="00F32CD3">
        <w:rPr>
          <w:rFonts w:ascii="Arial" w:hAnsi="Arial" w:cs="Arial"/>
          <w:b/>
          <w:i/>
          <w:sz w:val="24"/>
          <w:szCs w:val="24"/>
          <w:lang w:val="sl-SI"/>
        </w:rPr>
        <w:t>Zamujanje profesorjev na predavanja</w:t>
      </w:r>
    </w:p>
    <w:p w:rsidR="00E1508B" w:rsidRPr="00F32CD3" w:rsidRDefault="00E1508B" w:rsidP="00E1508B">
      <w:pPr>
        <w:ind w:left="720"/>
        <w:jc w:val="both"/>
        <w:rPr>
          <w:rFonts w:ascii="Arial" w:hAnsi="Arial" w:cs="Arial"/>
          <w:sz w:val="24"/>
          <w:szCs w:val="24"/>
          <w:u w:val="single"/>
          <w:lang w:val="sl-SI"/>
        </w:rPr>
      </w:pPr>
      <w:r w:rsidRPr="00F32CD3">
        <w:rPr>
          <w:rFonts w:ascii="Arial" w:hAnsi="Arial" w:cs="Arial"/>
          <w:sz w:val="24"/>
          <w:szCs w:val="24"/>
          <w:u w:val="single"/>
          <w:lang w:val="sl-SI"/>
        </w:rPr>
        <w:t>Predlagani ukrep - mnenje:</w:t>
      </w:r>
    </w:p>
    <w:p w:rsidR="00E1508B" w:rsidRPr="00F32CD3" w:rsidRDefault="00E1508B" w:rsidP="00E1508B">
      <w:pPr>
        <w:ind w:left="720"/>
        <w:jc w:val="both"/>
        <w:rPr>
          <w:rFonts w:ascii="Arial" w:hAnsi="Arial" w:cs="Arial"/>
          <w:sz w:val="24"/>
          <w:szCs w:val="24"/>
          <w:lang w:val="sl-SI"/>
        </w:rPr>
      </w:pPr>
      <w:r w:rsidRPr="00F32CD3">
        <w:rPr>
          <w:rFonts w:ascii="Arial" w:hAnsi="Arial" w:cs="Arial"/>
          <w:sz w:val="24"/>
          <w:szCs w:val="24"/>
          <w:lang w:val="sl-SI"/>
        </w:rPr>
        <w:t xml:space="preserve">Bolj bi morali biti pozorni na čas in tako odpraviti zamujanje. </w:t>
      </w:r>
    </w:p>
    <w:p w:rsidR="00AF749D" w:rsidRDefault="00AF749D" w:rsidP="00EE28EC">
      <w:pPr>
        <w:pStyle w:val="BodyText"/>
        <w:rPr>
          <w:rFonts w:ascii="Arial" w:hAnsi="Arial" w:cs="Arial"/>
          <w:highlight w:val="lightGray"/>
        </w:rPr>
      </w:pPr>
    </w:p>
    <w:p w:rsidR="00B43D3C" w:rsidRDefault="00B43D3C" w:rsidP="00EE28EC">
      <w:pPr>
        <w:pStyle w:val="BodyText"/>
        <w:rPr>
          <w:rFonts w:ascii="Arial" w:hAnsi="Arial" w:cs="Arial"/>
          <w:highlight w:val="lightGray"/>
        </w:rPr>
      </w:pPr>
    </w:p>
    <w:p w:rsidR="00117B93" w:rsidRPr="00117B93" w:rsidRDefault="00B43D3C" w:rsidP="00117B93">
      <w:pPr>
        <w:pStyle w:val="ListParagraph"/>
        <w:spacing w:after="0" w:line="240" w:lineRule="auto"/>
        <w:ind w:left="0"/>
        <w:jc w:val="both"/>
        <w:rPr>
          <w:b/>
          <w:i/>
        </w:rPr>
      </w:pPr>
      <w:r w:rsidRPr="00117B93">
        <w:rPr>
          <w:rFonts w:ascii="Arial" w:hAnsi="Arial" w:cs="Arial"/>
          <w:sz w:val="24"/>
          <w:szCs w:val="24"/>
        </w:rPr>
        <w:t xml:space="preserve">Dne 13.12.2013 je bila </w:t>
      </w:r>
      <w:r w:rsidR="00285388" w:rsidRPr="00117B93">
        <w:rPr>
          <w:rFonts w:ascii="Arial" w:hAnsi="Arial" w:cs="Arial"/>
          <w:sz w:val="24"/>
          <w:szCs w:val="24"/>
        </w:rPr>
        <w:t xml:space="preserve">zaradi obravnave ankete o pedagoškem delu </w:t>
      </w:r>
      <w:r w:rsidRPr="00117B93">
        <w:rPr>
          <w:rFonts w:ascii="Arial" w:hAnsi="Arial" w:cs="Arial"/>
          <w:sz w:val="24"/>
          <w:szCs w:val="24"/>
        </w:rPr>
        <w:t>sklican</w:t>
      </w:r>
      <w:r w:rsidR="00285388" w:rsidRPr="00117B93">
        <w:rPr>
          <w:rFonts w:ascii="Arial" w:hAnsi="Arial" w:cs="Arial"/>
          <w:sz w:val="24"/>
          <w:szCs w:val="24"/>
        </w:rPr>
        <w:t xml:space="preserve">a 5. izredna seja Katedre za kemijo. Člani Katedre so bili seznanjeni z </w:t>
      </w:r>
      <w:r w:rsidR="00285388" w:rsidRPr="00117B93">
        <w:rPr>
          <w:rFonts w:ascii="Arial" w:hAnsi="Arial" w:cs="Arial"/>
          <w:sz w:val="24"/>
          <w:szCs w:val="24"/>
        </w:rPr>
        <w:lastRenderedPageBreak/>
        <w:t xml:space="preserve">ugotovitvami, predlaganimi ukrepi in mnenji, ki jih je podala Komisija za študijske zadeve dne 12/12-2013. Sklepov ni bilo, razvila pa se je diskusija, kjer je bilo v zvezi s </w:t>
      </w:r>
      <w:r w:rsidR="00285388" w:rsidRPr="00117B93">
        <w:rPr>
          <w:rFonts w:ascii="Arial" w:hAnsi="Arial" w:cs="Arial"/>
          <w:sz w:val="24"/>
          <w:szCs w:val="24"/>
          <w:u w:val="single"/>
        </w:rPr>
        <w:t>pomanjkanjem predznanja študentov</w:t>
      </w:r>
      <w:r w:rsidR="00285388" w:rsidRPr="00117B93">
        <w:rPr>
          <w:rFonts w:ascii="Arial" w:hAnsi="Arial" w:cs="Arial"/>
          <w:sz w:val="24"/>
          <w:szCs w:val="24"/>
        </w:rPr>
        <w:t xml:space="preserve"> izraženo mnenje, da bi bilo smiselno uvesti vstopni kolokvij pred vajami, redno opozarjati študente na pomoč tutorjev. Z bolonjskim sistemom so bili ukinjeni pristopni pogoji, kar je povzročilo upad znanja študentov. Na temo </w:t>
      </w:r>
      <w:r w:rsidR="00285388" w:rsidRPr="00117B93">
        <w:rPr>
          <w:rFonts w:ascii="Arial" w:hAnsi="Arial" w:cs="Arial"/>
          <w:sz w:val="24"/>
          <w:szCs w:val="24"/>
          <w:u w:val="single"/>
        </w:rPr>
        <w:t xml:space="preserve">neusklajenosti vaj s predavanji </w:t>
      </w:r>
      <w:r w:rsidR="00117B93" w:rsidRPr="00117B93">
        <w:rPr>
          <w:rFonts w:ascii="Arial" w:hAnsi="Arial" w:cs="Arial"/>
          <w:sz w:val="24"/>
          <w:szCs w:val="24"/>
        </w:rPr>
        <w:t xml:space="preserve">je bilo podano mnenje, da bi </w:t>
      </w:r>
      <w:r w:rsidR="00117B93">
        <w:rPr>
          <w:rFonts w:ascii="Arial" w:hAnsi="Arial" w:cs="Arial"/>
          <w:sz w:val="24"/>
          <w:szCs w:val="24"/>
        </w:rPr>
        <w:t xml:space="preserve">bilo pri manjših predmetih </w:t>
      </w:r>
      <w:r w:rsidR="00117B93" w:rsidRPr="00117B93">
        <w:rPr>
          <w:rFonts w:ascii="Arial" w:hAnsi="Arial" w:cs="Arial"/>
          <w:sz w:val="24"/>
          <w:szCs w:val="24"/>
        </w:rPr>
        <w:t>smiselno, da predavatelj sam v celoti izvaja predmet (predavanja in vaje)</w:t>
      </w:r>
      <w:r w:rsidR="00117B93">
        <w:rPr>
          <w:rFonts w:ascii="Arial" w:hAnsi="Arial" w:cs="Arial"/>
          <w:sz w:val="24"/>
          <w:szCs w:val="24"/>
        </w:rPr>
        <w:t>, kar pomeni, da bi morali urnike »birokratsko« urediti. Člani Katedre so soglasno ugotovili, da ob dobri komunikaciji med študentom in profesorjem neusklajenosti ni.</w:t>
      </w:r>
    </w:p>
    <w:p w:rsidR="00285388" w:rsidRPr="00117B93" w:rsidRDefault="00285388" w:rsidP="00117B93">
      <w:pPr>
        <w:jc w:val="both"/>
        <w:rPr>
          <w:b/>
          <w:i/>
        </w:rPr>
      </w:pPr>
      <w:r w:rsidRPr="00117B93">
        <w:t xml:space="preserve"> </w:t>
      </w:r>
    </w:p>
    <w:p w:rsidR="00117B93" w:rsidRPr="008D5AEF" w:rsidRDefault="00117B93" w:rsidP="00117B93">
      <w:pPr>
        <w:jc w:val="both"/>
        <w:rPr>
          <w:rFonts w:ascii="Arial" w:hAnsi="Arial" w:cs="Arial"/>
          <w:sz w:val="24"/>
          <w:szCs w:val="24"/>
        </w:rPr>
      </w:pPr>
      <w:r w:rsidRPr="00117B93">
        <w:rPr>
          <w:rFonts w:ascii="Arial" w:hAnsi="Arial" w:cs="Arial"/>
          <w:sz w:val="24"/>
          <w:szCs w:val="24"/>
        </w:rPr>
        <w:t xml:space="preserve">Dne 17.12.2013 </w:t>
      </w:r>
      <w:r>
        <w:rPr>
          <w:rFonts w:ascii="Arial" w:hAnsi="Arial" w:cs="Arial"/>
          <w:sz w:val="24"/>
          <w:szCs w:val="24"/>
        </w:rPr>
        <w:t xml:space="preserve">je bila prav tako na temo študentskih anket sklicana izredna seja Katedre za Kemijsko </w:t>
      </w:r>
      <w:r w:rsidRPr="00117B93">
        <w:rPr>
          <w:rFonts w:ascii="Arial" w:hAnsi="Arial" w:cs="Arial"/>
          <w:sz w:val="24"/>
          <w:szCs w:val="24"/>
        </w:rPr>
        <w:t xml:space="preserve">tehnologijo. Tudi na tej seji so bili prisotni seznanjeni z ugotovitvami, predlaganimi ukrepi in mnenji, ki jih je podala Komisija za študijske zadeve dne 12/12-2013. Sklepov ni bilo, ob diskusiji sta se oblikovali dve mnenji. Na komentar študentov, da so </w:t>
      </w:r>
      <w:r w:rsidRPr="00117B93">
        <w:rPr>
          <w:rFonts w:ascii="Arial" w:hAnsi="Arial" w:cs="Arial"/>
          <w:sz w:val="24"/>
          <w:szCs w:val="24"/>
          <w:u w:val="single"/>
        </w:rPr>
        <w:t>predavanja ali vaje nezanimivi</w:t>
      </w:r>
      <w:r w:rsidR="008D5AEF">
        <w:rPr>
          <w:rFonts w:ascii="Arial" w:hAnsi="Arial" w:cs="Arial"/>
          <w:sz w:val="24"/>
          <w:szCs w:val="24"/>
        </w:rPr>
        <w:t xml:space="preserve">, je po opombi, da nekateri študenti grafov ne znajo risati niti ročno, kaj šele z računalniškim programom, je bilo mnenje, da je uporaba računalnika obvezna pri računalniških vajah. Glede </w:t>
      </w:r>
      <w:r w:rsidR="008D5AEF" w:rsidRPr="008D5AEF">
        <w:rPr>
          <w:rFonts w:ascii="Arial" w:hAnsi="Arial" w:cs="Arial"/>
          <w:sz w:val="24"/>
          <w:szCs w:val="24"/>
          <w:u w:val="single"/>
        </w:rPr>
        <w:t>neukladitve predavanj in vaj</w:t>
      </w:r>
      <w:r w:rsidR="008D5AEF">
        <w:rPr>
          <w:rFonts w:ascii="Arial" w:hAnsi="Arial" w:cs="Arial"/>
          <w:sz w:val="24"/>
          <w:szCs w:val="24"/>
        </w:rPr>
        <w:t xml:space="preserve">  pa je problematiko potrebno sistemsko rešiti.</w:t>
      </w:r>
    </w:p>
    <w:p w:rsidR="00B43D3C" w:rsidRPr="009E0213" w:rsidRDefault="00B43D3C" w:rsidP="00EE28EC">
      <w:pPr>
        <w:pStyle w:val="BodyText"/>
        <w:rPr>
          <w:rFonts w:ascii="Arial" w:hAnsi="Arial" w:cs="Arial"/>
          <w:highlight w:val="lightGray"/>
        </w:rPr>
      </w:pPr>
    </w:p>
    <w:p w:rsidR="00EE28EC" w:rsidRPr="0002527C" w:rsidRDefault="008E1E01" w:rsidP="00EE28EC">
      <w:pPr>
        <w:pStyle w:val="BodyText"/>
        <w:rPr>
          <w:rFonts w:ascii="Arial" w:hAnsi="Arial" w:cs="Arial"/>
        </w:rPr>
      </w:pPr>
      <w:r w:rsidRPr="0002527C">
        <w:rPr>
          <w:rFonts w:ascii="Arial" w:hAnsi="Arial" w:cs="Arial"/>
        </w:rPr>
        <w:t xml:space="preserve">Na </w:t>
      </w:r>
      <w:r w:rsidR="008154E4">
        <w:rPr>
          <w:rFonts w:ascii="Arial" w:hAnsi="Arial" w:cs="Arial"/>
        </w:rPr>
        <w:t>FKKT UM</w:t>
      </w:r>
      <w:r w:rsidRPr="0002527C">
        <w:rPr>
          <w:rFonts w:ascii="Arial" w:hAnsi="Arial" w:cs="Arial"/>
        </w:rPr>
        <w:t xml:space="preserve"> se še vedno preučuje možnost</w:t>
      </w:r>
      <w:r w:rsidR="00EE28EC" w:rsidRPr="0002527C">
        <w:rPr>
          <w:rFonts w:ascii="Arial" w:hAnsi="Arial" w:cs="Arial"/>
        </w:rPr>
        <w:t xml:space="preserve"> za kakovostnejše izvajanje študentskih anket, s čimer bi dosegli njihovo večjo tehtnost in verodostojnost. </w:t>
      </w:r>
      <w:r w:rsidRPr="0002527C">
        <w:rPr>
          <w:rFonts w:ascii="Arial" w:hAnsi="Arial" w:cs="Arial"/>
        </w:rPr>
        <w:t xml:space="preserve">Tako se </w:t>
      </w:r>
      <w:r w:rsidR="00EE28EC" w:rsidRPr="0002527C">
        <w:rPr>
          <w:rFonts w:ascii="Arial" w:hAnsi="Arial" w:cs="Arial"/>
        </w:rPr>
        <w:t>Univerzi</w:t>
      </w:r>
      <w:r w:rsidRPr="0002527C">
        <w:rPr>
          <w:rFonts w:ascii="Arial" w:hAnsi="Arial" w:cs="Arial"/>
        </w:rPr>
        <w:t xml:space="preserve"> v Mariboru ponovno predlaga</w:t>
      </w:r>
      <w:r w:rsidR="00EE28EC" w:rsidRPr="0002527C">
        <w:rPr>
          <w:rFonts w:ascii="Arial" w:hAnsi="Arial" w:cs="Arial"/>
        </w:rPr>
        <w:t>,</w:t>
      </w:r>
      <w:r w:rsidRPr="0002527C">
        <w:rPr>
          <w:rFonts w:ascii="Arial" w:hAnsi="Arial" w:cs="Arial"/>
        </w:rPr>
        <w:t xml:space="preserve"> da se</w:t>
      </w:r>
      <w:r w:rsidR="000D78F3">
        <w:rPr>
          <w:rFonts w:ascii="Arial" w:hAnsi="Arial" w:cs="Arial"/>
        </w:rPr>
        <w:t xml:space="preserve"> p</w:t>
      </w:r>
      <w:r w:rsidR="00360193" w:rsidRPr="0002527C">
        <w:rPr>
          <w:rFonts w:ascii="Arial" w:hAnsi="Arial" w:cs="Arial"/>
        </w:rPr>
        <w:t>os</w:t>
      </w:r>
      <w:r w:rsidR="000D78F3">
        <w:rPr>
          <w:rFonts w:ascii="Arial" w:hAnsi="Arial" w:cs="Arial"/>
        </w:rPr>
        <w:t>t</w:t>
      </w:r>
      <w:r w:rsidR="00EE28EC" w:rsidRPr="0002527C">
        <w:rPr>
          <w:rFonts w:ascii="Arial" w:hAnsi="Arial" w:cs="Arial"/>
        </w:rPr>
        <w:t xml:space="preserve">opek anketiranja </w:t>
      </w:r>
      <w:r w:rsidRPr="0002527C">
        <w:rPr>
          <w:rFonts w:ascii="Arial" w:hAnsi="Arial" w:cs="Arial"/>
        </w:rPr>
        <w:t xml:space="preserve">dopolni </w:t>
      </w:r>
      <w:r w:rsidR="00EE28EC" w:rsidRPr="0002527C">
        <w:rPr>
          <w:rFonts w:ascii="Arial" w:hAnsi="Arial" w:cs="Arial"/>
        </w:rPr>
        <w:t xml:space="preserve">tako, da se pri predmetih, kjer so študenti slabo ocenili profesorja, </w:t>
      </w:r>
      <w:r w:rsidRPr="0002527C">
        <w:rPr>
          <w:rFonts w:ascii="Arial" w:hAnsi="Arial" w:cs="Arial"/>
        </w:rPr>
        <w:t xml:space="preserve">lahko </w:t>
      </w:r>
      <w:r w:rsidR="00EE28EC" w:rsidRPr="0002527C">
        <w:rPr>
          <w:rFonts w:ascii="Arial" w:hAnsi="Arial" w:cs="Arial"/>
        </w:rPr>
        <w:t xml:space="preserve">zahteva, da študenti podajo argumentacijo oziroma navedejo objektivne razloge slabe ocene ter da se profesorju omogoči, da na te argumente tudi ustezno odgovori. </w:t>
      </w:r>
    </w:p>
    <w:p w:rsidR="009E0213" w:rsidRDefault="009E0213" w:rsidP="00EE28EC">
      <w:pPr>
        <w:pStyle w:val="BodyText"/>
        <w:rPr>
          <w:rFonts w:ascii="Arial" w:hAnsi="Arial" w:cs="Arial"/>
          <w:b/>
          <w:i/>
          <w:highlight w:val="lightGray"/>
        </w:rPr>
      </w:pPr>
    </w:p>
    <w:p w:rsidR="00B8198D" w:rsidRPr="00B8198D" w:rsidRDefault="00B8198D" w:rsidP="00EE28EC">
      <w:pPr>
        <w:pStyle w:val="BodyText"/>
        <w:rPr>
          <w:rFonts w:ascii="Arial" w:hAnsi="Arial" w:cs="Arial"/>
          <w:highlight w:val="lightGray"/>
        </w:rPr>
      </w:pPr>
      <w:r w:rsidRPr="00266F4F">
        <w:rPr>
          <w:rFonts w:ascii="Arial" w:hAnsi="Arial" w:cs="Arial"/>
        </w:rPr>
        <w:t xml:space="preserve">Dne 15. </w:t>
      </w:r>
      <w:r w:rsidR="00266F4F" w:rsidRPr="00266F4F">
        <w:rPr>
          <w:rFonts w:ascii="Arial" w:hAnsi="Arial" w:cs="Arial"/>
        </w:rPr>
        <w:t>j</w:t>
      </w:r>
      <w:r w:rsidRPr="00266F4F">
        <w:rPr>
          <w:rFonts w:ascii="Arial" w:hAnsi="Arial" w:cs="Arial"/>
        </w:rPr>
        <w:t xml:space="preserve">anuarja 2013 je potekala izredna seja Senata FKKT, na kateri se je obravnavalo in sprejelo Poročilo o kakovosti FKKT UM. </w:t>
      </w:r>
      <w:r w:rsidR="00266F4F" w:rsidRPr="00266F4F">
        <w:rPr>
          <w:rFonts w:ascii="Arial" w:hAnsi="Arial" w:cs="Arial"/>
        </w:rPr>
        <w:t>V zvezi s tem je bil sprejet sklep, da se bodo ukrepi, ki jih je po analizi študentskih anket predlagala Komisija za študentske zadeve, obravnavali na naslednji redni seji Senata FKKT UM</w:t>
      </w:r>
      <w:r w:rsidR="00266F4F">
        <w:rPr>
          <w:rFonts w:ascii="Arial" w:hAnsi="Arial" w:cs="Arial"/>
          <w:highlight w:val="lightGray"/>
        </w:rPr>
        <w:t xml:space="preserve">. </w:t>
      </w:r>
    </w:p>
    <w:p w:rsidR="00F95953" w:rsidRDefault="00F95953" w:rsidP="00F95953">
      <w:pPr>
        <w:pStyle w:val="BodyText"/>
        <w:rPr>
          <w:rFonts w:ascii="Arial" w:hAnsi="Arial" w:cs="Arial"/>
          <w:b/>
          <w:highlight w:val="lightGray"/>
          <w:u w:val="single"/>
        </w:rPr>
      </w:pPr>
    </w:p>
    <w:p w:rsidR="00266F4F" w:rsidRPr="00B43D3C" w:rsidRDefault="00266F4F" w:rsidP="00F95953">
      <w:pPr>
        <w:pStyle w:val="BodyText"/>
        <w:rPr>
          <w:rFonts w:ascii="Arial" w:hAnsi="Arial" w:cs="Arial"/>
          <w:b/>
          <w:highlight w:val="lightGray"/>
          <w:u w:val="single"/>
        </w:rPr>
      </w:pPr>
    </w:p>
    <w:p w:rsidR="00F30CA4" w:rsidRPr="00CF5EAA" w:rsidRDefault="00CF5EAA" w:rsidP="00CF5EAA">
      <w:pPr>
        <w:pStyle w:val="Heading3"/>
        <w:numPr>
          <w:ilvl w:val="0"/>
          <w:numId w:val="0"/>
        </w:numPr>
        <w:ind w:left="720" w:hanging="720"/>
        <w:jc w:val="left"/>
      </w:pPr>
      <w:bookmarkStart w:id="59" w:name="_Toc377555291"/>
      <w:r w:rsidRPr="00CF5EAA">
        <w:t>2.4.</w:t>
      </w:r>
      <w:r>
        <w:t>6</w:t>
      </w:r>
      <w:r w:rsidR="005A1D18" w:rsidRPr="00CF5EAA">
        <w:t xml:space="preserve"> Mobilnost študentov</w:t>
      </w:r>
      <w:bookmarkEnd w:id="59"/>
      <w:r w:rsidR="005A1D18" w:rsidRPr="00CF5EAA">
        <w:t xml:space="preserve"> </w:t>
      </w:r>
    </w:p>
    <w:p w:rsidR="00A073ED" w:rsidRDefault="00A073ED" w:rsidP="00F30CA4">
      <w:pPr>
        <w:pStyle w:val="BodyText"/>
        <w:rPr>
          <w:rFonts w:ascii="Arial" w:hAnsi="Arial" w:cs="Arial"/>
          <w:b/>
        </w:rPr>
      </w:pPr>
    </w:p>
    <w:p w:rsidR="00125D49" w:rsidRDefault="00125D49" w:rsidP="00125D49">
      <w:pPr>
        <w:jc w:val="both"/>
        <w:rPr>
          <w:rFonts w:ascii="Arial" w:hAnsi="Arial" w:cs="Arial"/>
          <w:sz w:val="24"/>
          <w:szCs w:val="24"/>
        </w:rPr>
      </w:pPr>
      <w:r w:rsidRPr="00125D49">
        <w:rPr>
          <w:rFonts w:ascii="Arial" w:hAnsi="Arial" w:cs="Arial"/>
          <w:sz w:val="24"/>
          <w:szCs w:val="24"/>
        </w:rPr>
        <w:t xml:space="preserve">V </w:t>
      </w:r>
      <w:r w:rsidR="00CF5EAA">
        <w:rPr>
          <w:rFonts w:ascii="Arial" w:hAnsi="Arial" w:cs="Arial"/>
          <w:sz w:val="24"/>
          <w:szCs w:val="24"/>
        </w:rPr>
        <w:t>letu 2012/2013 je 5 študentov</w:t>
      </w:r>
      <w:r w:rsidRPr="00125D49">
        <w:rPr>
          <w:rFonts w:ascii="Arial" w:hAnsi="Arial" w:cs="Arial"/>
          <w:sz w:val="24"/>
          <w:szCs w:val="24"/>
        </w:rPr>
        <w:t xml:space="preserve"> </w:t>
      </w:r>
      <w:r w:rsidR="008154E4">
        <w:rPr>
          <w:rFonts w:ascii="Arial" w:hAnsi="Arial" w:cs="Arial"/>
          <w:sz w:val="24"/>
          <w:szCs w:val="24"/>
        </w:rPr>
        <w:t>FKKT UM</w:t>
      </w:r>
      <w:r w:rsidRPr="00125D49">
        <w:rPr>
          <w:rFonts w:ascii="Arial" w:hAnsi="Arial" w:cs="Arial"/>
          <w:sz w:val="24"/>
          <w:szCs w:val="24"/>
        </w:rPr>
        <w:t xml:space="preserve"> </w:t>
      </w:r>
      <w:r w:rsidR="00CF5EAA">
        <w:rPr>
          <w:rFonts w:ascii="Arial" w:hAnsi="Arial" w:cs="Arial"/>
          <w:sz w:val="24"/>
          <w:szCs w:val="24"/>
        </w:rPr>
        <w:t xml:space="preserve">UM </w:t>
      </w:r>
      <w:r w:rsidRPr="00125D49">
        <w:rPr>
          <w:rFonts w:ascii="Arial" w:hAnsi="Arial" w:cs="Arial"/>
          <w:sz w:val="24"/>
          <w:szCs w:val="24"/>
        </w:rPr>
        <w:t>opravilo del študijskih obveznosti v tujini, od tega trije v okviru programa Erasmus, eden v okviru mreže Ceepus in eden v lastni režiji. Dva študenta sta v tujini opravljala izpite, dva praktično usposabljanje in eden raziskovalno delo. Mobilnost so izvedli v Nemčiji (Bochum in Karlsruhe), v Zagrebu, Hrvaška in Lizboni, Portugalska</w:t>
      </w:r>
      <w:r w:rsidRPr="0002527C">
        <w:rPr>
          <w:rFonts w:ascii="Arial" w:hAnsi="Arial" w:cs="Arial"/>
          <w:sz w:val="24"/>
          <w:szCs w:val="24"/>
        </w:rPr>
        <w:t xml:space="preserve">. </w:t>
      </w:r>
      <w:r w:rsidR="0002527C" w:rsidRPr="0002527C">
        <w:rPr>
          <w:rFonts w:ascii="Arial" w:hAnsi="Arial" w:cs="Arial"/>
          <w:sz w:val="24"/>
          <w:szCs w:val="24"/>
        </w:rPr>
        <w:t>Šest študentov se je udeležilo</w:t>
      </w:r>
      <w:r w:rsidRPr="0002527C">
        <w:rPr>
          <w:rFonts w:ascii="Arial" w:hAnsi="Arial" w:cs="Arial"/>
          <w:sz w:val="24"/>
          <w:szCs w:val="24"/>
        </w:rPr>
        <w:t xml:space="preserve"> poletne šole v Lyonu, Francija. Vsi študentj</w:t>
      </w:r>
      <w:r w:rsidRPr="00125D49">
        <w:rPr>
          <w:rFonts w:ascii="Arial" w:hAnsi="Arial" w:cs="Arial"/>
          <w:sz w:val="24"/>
          <w:szCs w:val="24"/>
        </w:rPr>
        <w:t>e so obveznosti v tujini uspešno opravili, priznavanje na matični fakulteti je bilo prav tako uspešno.</w:t>
      </w:r>
    </w:p>
    <w:p w:rsidR="00CF5EAA" w:rsidRPr="00125D49" w:rsidRDefault="00CF5EAA" w:rsidP="00125D49">
      <w:pPr>
        <w:jc w:val="both"/>
        <w:rPr>
          <w:rFonts w:ascii="Arial" w:hAnsi="Arial" w:cs="Arial"/>
          <w:sz w:val="24"/>
          <w:szCs w:val="24"/>
        </w:rPr>
      </w:pPr>
    </w:p>
    <w:p w:rsidR="00125D49" w:rsidRPr="00125D49" w:rsidRDefault="00125D49" w:rsidP="00125D49">
      <w:pPr>
        <w:jc w:val="both"/>
        <w:rPr>
          <w:rFonts w:ascii="Arial" w:hAnsi="Arial" w:cs="Arial"/>
          <w:sz w:val="24"/>
          <w:szCs w:val="24"/>
        </w:rPr>
      </w:pPr>
      <w:r w:rsidRPr="00125D49">
        <w:rPr>
          <w:rFonts w:ascii="Arial" w:hAnsi="Arial" w:cs="Arial"/>
          <w:sz w:val="24"/>
          <w:szCs w:val="24"/>
        </w:rPr>
        <w:t xml:space="preserve">Število naših študentov na študiju v tujini je bilo v letu 2012-2013 nižje kot leto prej, ko jih je bilo deset, vendar v okviru običajnih nihanj, ki jih opažamo v preteklih letih in sicer od 2 do 10 študentov letno. Menimo, da so se z uvedbo </w:t>
      </w:r>
      <w:r w:rsidRPr="00125D49">
        <w:rPr>
          <w:rFonts w:ascii="Arial" w:hAnsi="Arial" w:cs="Arial"/>
          <w:sz w:val="24"/>
          <w:szCs w:val="24"/>
        </w:rPr>
        <w:lastRenderedPageBreak/>
        <w:t>dvostopenjskega bolonjskega študija z vmesno diplomo namesto nekdanjega 'enovitega' univerzitetnega študija, možnosti študentov za izmenjave zmanjšale, saj se npr. študenti tretjega letnika 1. stopnje težje odločajo za izmenjavo; prvič zato, ker bi morali v tujini opravljati tako izpite kot diplomsko delo, in drugič, ker težko najdejo povsem primerljiv študijski načrt v tujini, zaradi česar ne bi mogli pravočasno diplomirati in se vpisati na drugo stopnjo.</w:t>
      </w:r>
    </w:p>
    <w:p w:rsidR="00125D49" w:rsidRPr="00125D49" w:rsidRDefault="00125D49" w:rsidP="00125D49">
      <w:pPr>
        <w:jc w:val="both"/>
        <w:rPr>
          <w:rFonts w:ascii="Arial" w:hAnsi="Arial" w:cs="Arial"/>
          <w:sz w:val="24"/>
          <w:szCs w:val="24"/>
        </w:rPr>
      </w:pPr>
    </w:p>
    <w:p w:rsidR="00125D49" w:rsidRPr="00125D49" w:rsidRDefault="00125D49" w:rsidP="00125D49">
      <w:pPr>
        <w:jc w:val="both"/>
        <w:rPr>
          <w:rFonts w:ascii="Arial" w:hAnsi="Arial" w:cs="Arial"/>
          <w:sz w:val="24"/>
          <w:szCs w:val="24"/>
        </w:rPr>
      </w:pPr>
      <w:r w:rsidRPr="00125D49">
        <w:rPr>
          <w:rFonts w:ascii="Arial" w:hAnsi="Arial" w:cs="Arial"/>
          <w:sz w:val="24"/>
          <w:szCs w:val="24"/>
        </w:rPr>
        <w:t>Šest profesorjev je izvedl</w:t>
      </w:r>
      <w:r w:rsidR="0002527C">
        <w:rPr>
          <w:rFonts w:ascii="Arial" w:hAnsi="Arial" w:cs="Arial"/>
          <w:sz w:val="24"/>
          <w:szCs w:val="24"/>
        </w:rPr>
        <w:t>o mobilnosti v tujino, od tega štirje</w:t>
      </w:r>
      <w:r w:rsidRPr="00125D49">
        <w:rPr>
          <w:rFonts w:ascii="Arial" w:hAnsi="Arial" w:cs="Arial"/>
          <w:sz w:val="24"/>
          <w:szCs w:val="24"/>
        </w:rPr>
        <w:t xml:space="preserve"> kot gostujoči profesorji, dva kot osebje. Mobilnosti so izvedli v okviru programov Erasmus (5) in Ceepus (1), lokacije so bile Tuzla, Lyon, Zagreb in Veszprem. Problem, ki ga srečujemo pri profesorski mobilnosti, je previsok normativ za ure predavanj, ki jih je profesor dolžan izvesti v tujini. Ta normativ praviloma znaša 6 ur tedensko. Glavni problem pri tem ni sama izvedba predavanj, temveč ta, da ustanova gostiteljica poleg rednega urnika svojega pedagoškega procesa težko organizira tolikšen obseg ur še za gostujočega profesorja in ob tem zagotovi ustrezno udeležbo študentov. To je posebej pereče pri daljših, večtedenskih mobilnostih.</w:t>
      </w:r>
    </w:p>
    <w:p w:rsidR="00125D49" w:rsidRPr="00125D49" w:rsidRDefault="00125D49" w:rsidP="00125D49">
      <w:pPr>
        <w:rPr>
          <w:rFonts w:ascii="Arial" w:hAnsi="Arial" w:cs="Arial"/>
          <w:sz w:val="24"/>
          <w:szCs w:val="24"/>
        </w:rPr>
      </w:pPr>
    </w:p>
    <w:p w:rsidR="00125D49" w:rsidRPr="00125D49" w:rsidRDefault="00CF5EAA" w:rsidP="00125D49">
      <w:pPr>
        <w:jc w:val="both"/>
        <w:rPr>
          <w:rFonts w:ascii="Arial" w:hAnsi="Arial" w:cs="Arial"/>
          <w:sz w:val="24"/>
          <w:szCs w:val="24"/>
        </w:rPr>
      </w:pPr>
      <w:r>
        <w:rPr>
          <w:rFonts w:ascii="Arial" w:hAnsi="Arial" w:cs="Arial"/>
          <w:sz w:val="24"/>
          <w:szCs w:val="24"/>
        </w:rPr>
        <w:t xml:space="preserve">Na </w:t>
      </w:r>
      <w:r w:rsidR="008154E4">
        <w:rPr>
          <w:rFonts w:ascii="Arial" w:hAnsi="Arial" w:cs="Arial"/>
          <w:sz w:val="24"/>
          <w:szCs w:val="24"/>
        </w:rPr>
        <w:t>FKKT UM</w:t>
      </w:r>
      <w:r>
        <w:rPr>
          <w:rFonts w:ascii="Arial" w:hAnsi="Arial" w:cs="Arial"/>
          <w:sz w:val="24"/>
          <w:szCs w:val="24"/>
        </w:rPr>
        <w:t xml:space="preserve"> </w:t>
      </w:r>
      <w:r w:rsidR="00125D49" w:rsidRPr="00125D49">
        <w:rPr>
          <w:rFonts w:ascii="Arial" w:hAnsi="Arial" w:cs="Arial"/>
          <w:sz w:val="24"/>
          <w:szCs w:val="24"/>
        </w:rPr>
        <w:t>smo v letu 2012/2013 gostili 11 tujih študentov preko programov Erasmus, JoinEU See in Ceepus. Prišli so iz Hrvaške, Slovaške, Bosne in Hercegovine, Španije, Portugalske, Estonije, Madžarske, Francije. Opravljali so izpite, praktično usposabljanje, magistrska dela in individualno razsikovalno delo. Število tujih študentov se je glede na pretekla leta povečalo, kar med drugim pripisujemo povečanim možnostim financiranja mobilnosti v okviru programov Ceepus in Erasmus Mundus. Tuji študentje so praviloma zelo uspešni pri opravljanju diplomskih in magistrskih del ter praktičnega usposabljanja in raziskovalnega dela, nekoliko manj pri opravljanju izpitov. Menimo, da je potrebno razmisliti o internacionalizaciji nekaterih predmetov naših študijskih programov, npr. predmetov najreprezentativnejšega semestra in ob morebitni pridobitvi dodatnega financiranja, za začetek izvesti prevode učnih gradiv v angleščino ter dvojezična predavanja.</w:t>
      </w:r>
    </w:p>
    <w:p w:rsidR="00125D49" w:rsidRPr="00125D49" w:rsidRDefault="00125D49" w:rsidP="00125D49">
      <w:pPr>
        <w:jc w:val="both"/>
        <w:rPr>
          <w:rFonts w:ascii="Arial" w:hAnsi="Arial" w:cs="Arial"/>
          <w:sz w:val="24"/>
          <w:szCs w:val="24"/>
        </w:rPr>
      </w:pPr>
    </w:p>
    <w:p w:rsidR="00125D49" w:rsidRDefault="00CF5EAA" w:rsidP="00125D49">
      <w:pPr>
        <w:jc w:val="both"/>
        <w:rPr>
          <w:rFonts w:ascii="Arial" w:hAnsi="Arial" w:cs="Arial"/>
          <w:sz w:val="24"/>
          <w:szCs w:val="24"/>
        </w:rPr>
      </w:pPr>
      <w:r>
        <w:rPr>
          <w:rFonts w:ascii="Arial" w:hAnsi="Arial" w:cs="Arial"/>
          <w:sz w:val="24"/>
          <w:szCs w:val="24"/>
        </w:rPr>
        <w:t xml:space="preserve">Na </w:t>
      </w:r>
      <w:r w:rsidR="008154E4">
        <w:rPr>
          <w:rFonts w:ascii="Arial" w:hAnsi="Arial" w:cs="Arial"/>
          <w:sz w:val="24"/>
          <w:szCs w:val="24"/>
        </w:rPr>
        <w:t>FKKT UM</w:t>
      </w:r>
      <w:r>
        <w:rPr>
          <w:rFonts w:ascii="Arial" w:hAnsi="Arial" w:cs="Arial"/>
          <w:sz w:val="24"/>
          <w:szCs w:val="24"/>
        </w:rPr>
        <w:t xml:space="preserve"> j</w:t>
      </w:r>
      <w:r w:rsidR="001D2ACB">
        <w:rPr>
          <w:rFonts w:ascii="Arial" w:hAnsi="Arial" w:cs="Arial"/>
          <w:sz w:val="24"/>
          <w:szCs w:val="24"/>
        </w:rPr>
        <w:t>e v letu 2012/2013 gostovalo 14</w:t>
      </w:r>
      <w:r w:rsidR="00125D49" w:rsidRPr="00125D49">
        <w:rPr>
          <w:rFonts w:ascii="Arial" w:hAnsi="Arial" w:cs="Arial"/>
          <w:sz w:val="24"/>
          <w:szCs w:val="24"/>
        </w:rPr>
        <w:t xml:space="preserve"> tujih profesorjev, večinoma preko bilateralnih projektov, meduniverzitetnih sodelovanj ter projektov Erasmus, Erasmus Mundus in Ceepus. To kaže na bogate povezave naše fakultete s tujimi institucijami.</w:t>
      </w:r>
    </w:p>
    <w:p w:rsidR="000760DE" w:rsidRDefault="000760DE" w:rsidP="00125D49">
      <w:pPr>
        <w:jc w:val="both"/>
        <w:rPr>
          <w:rFonts w:ascii="Arial" w:hAnsi="Arial" w:cs="Arial"/>
          <w:sz w:val="24"/>
          <w:szCs w:val="24"/>
        </w:rPr>
      </w:pPr>
    </w:p>
    <w:p w:rsidR="000760DE" w:rsidRDefault="00CF5EAA" w:rsidP="00125D49">
      <w:pPr>
        <w:jc w:val="both"/>
        <w:rPr>
          <w:rFonts w:ascii="Arial" w:hAnsi="Arial" w:cs="Arial"/>
          <w:sz w:val="24"/>
          <w:szCs w:val="24"/>
        </w:rPr>
      </w:pPr>
      <w:r>
        <w:rPr>
          <w:rFonts w:ascii="Arial" w:hAnsi="Arial" w:cs="Arial"/>
          <w:sz w:val="24"/>
          <w:szCs w:val="24"/>
        </w:rPr>
        <w:t>Preglednice 2 – 12, 2 – 13, 2 – 14 in 2 – 15</w:t>
      </w:r>
      <w:r w:rsidR="000760DE">
        <w:rPr>
          <w:rFonts w:ascii="Arial" w:hAnsi="Arial" w:cs="Arial"/>
          <w:sz w:val="24"/>
          <w:szCs w:val="24"/>
        </w:rPr>
        <w:t xml:space="preserve"> prikazujejo sezname tujih in naših študentov in profesorjev, ki so bili vključeni v </w:t>
      </w:r>
      <w:r>
        <w:rPr>
          <w:rFonts w:ascii="Arial" w:hAnsi="Arial" w:cs="Arial"/>
          <w:sz w:val="24"/>
          <w:szCs w:val="24"/>
        </w:rPr>
        <w:t>programme mednarodne izmenjave.</w:t>
      </w:r>
    </w:p>
    <w:p w:rsidR="00F41BAD" w:rsidRDefault="00F41BAD" w:rsidP="005F515A">
      <w:pPr>
        <w:rPr>
          <w:highlight w:val="lightGray"/>
          <w:lang w:val="sl-SI"/>
        </w:rPr>
      </w:pPr>
    </w:p>
    <w:p w:rsidR="001D2ACB" w:rsidRDefault="001D2ACB" w:rsidP="005F515A">
      <w:pPr>
        <w:rPr>
          <w:highlight w:val="lightGray"/>
          <w:lang w:val="sl-SI"/>
        </w:rPr>
      </w:pPr>
    </w:p>
    <w:p w:rsidR="001D2ACB" w:rsidRDefault="001D2ACB" w:rsidP="005F515A">
      <w:pPr>
        <w:rPr>
          <w:highlight w:val="lightGray"/>
          <w:lang w:val="sl-SI"/>
        </w:rPr>
      </w:pPr>
    </w:p>
    <w:p w:rsidR="001D2ACB" w:rsidRDefault="001D2ACB" w:rsidP="005F515A">
      <w:pPr>
        <w:rPr>
          <w:highlight w:val="lightGray"/>
          <w:lang w:val="sl-SI"/>
        </w:rPr>
      </w:pPr>
    </w:p>
    <w:p w:rsidR="001D2ACB" w:rsidRDefault="001D2ACB" w:rsidP="005F515A">
      <w:pPr>
        <w:rPr>
          <w:highlight w:val="lightGray"/>
          <w:lang w:val="sl-SI"/>
        </w:rPr>
      </w:pPr>
    </w:p>
    <w:p w:rsidR="001D2ACB" w:rsidRDefault="001D2ACB" w:rsidP="005F515A">
      <w:pPr>
        <w:rPr>
          <w:highlight w:val="lightGray"/>
          <w:lang w:val="sl-SI"/>
        </w:rPr>
      </w:pPr>
    </w:p>
    <w:p w:rsidR="001D2ACB" w:rsidRDefault="001D2ACB" w:rsidP="005F515A">
      <w:pPr>
        <w:rPr>
          <w:highlight w:val="lightGray"/>
          <w:lang w:val="sl-SI"/>
        </w:rPr>
      </w:pPr>
    </w:p>
    <w:p w:rsidR="001D2ACB" w:rsidRDefault="001D2ACB" w:rsidP="005F515A">
      <w:pPr>
        <w:rPr>
          <w:highlight w:val="lightGray"/>
          <w:lang w:val="sl-SI"/>
        </w:rPr>
      </w:pPr>
    </w:p>
    <w:p w:rsidR="001D2ACB" w:rsidRDefault="001D2ACB" w:rsidP="005F515A">
      <w:pPr>
        <w:rPr>
          <w:highlight w:val="lightGray"/>
          <w:lang w:val="sl-SI"/>
        </w:rPr>
      </w:pPr>
    </w:p>
    <w:p w:rsidR="00266F4F" w:rsidRDefault="00266F4F" w:rsidP="00F6641D">
      <w:pPr>
        <w:jc w:val="center"/>
        <w:rPr>
          <w:lang w:val="sl-SI"/>
        </w:rPr>
      </w:pPr>
    </w:p>
    <w:p w:rsidR="005F515A" w:rsidRPr="00B75968" w:rsidRDefault="003E57DD" w:rsidP="00F6641D">
      <w:pPr>
        <w:jc w:val="center"/>
        <w:rPr>
          <w:rFonts w:ascii="Arial" w:hAnsi="Arial" w:cs="Arial"/>
          <w:b/>
          <w:sz w:val="24"/>
          <w:szCs w:val="24"/>
          <w:lang w:val="sl-SI"/>
        </w:rPr>
      </w:pPr>
      <w:r w:rsidRPr="00B75968">
        <w:rPr>
          <w:rFonts w:ascii="Arial" w:hAnsi="Arial" w:cs="Arial"/>
          <w:b/>
          <w:sz w:val="24"/>
          <w:szCs w:val="24"/>
          <w:lang w:val="sl-SI"/>
        </w:rPr>
        <w:lastRenderedPageBreak/>
        <w:t xml:space="preserve">Preglednica 2 </w:t>
      </w:r>
      <w:r w:rsidR="003C7BA8" w:rsidRPr="00B75968">
        <w:rPr>
          <w:rFonts w:ascii="Arial" w:hAnsi="Arial" w:cs="Arial"/>
          <w:b/>
          <w:sz w:val="24"/>
          <w:szCs w:val="24"/>
          <w:lang w:val="sl-SI"/>
        </w:rPr>
        <w:sym w:font="Symbol" w:char="F02D"/>
      </w:r>
      <w:r w:rsidR="00CF5EAA">
        <w:rPr>
          <w:rFonts w:ascii="Arial" w:hAnsi="Arial" w:cs="Arial"/>
          <w:b/>
          <w:sz w:val="24"/>
          <w:szCs w:val="24"/>
          <w:lang w:val="sl-SI"/>
        </w:rPr>
        <w:t xml:space="preserve"> 12</w:t>
      </w:r>
      <w:r w:rsidR="00C3567E" w:rsidRPr="00B75968">
        <w:rPr>
          <w:rFonts w:ascii="Arial" w:hAnsi="Arial" w:cs="Arial"/>
          <w:b/>
          <w:sz w:val="24"/>
          <w:szCs w:val="24"/>
          <w:lang w:val="sl-SI"/>
        </w:rPr>
        <w:t xml:space="preserve">: </w:t>
      </w:r>
      <w:r w:rsidR="00B8177B" w:rsidRPr="00B75968">
        <w:rPr>
          <w:rFonts w:ascii="Arial" w:hAnsi="Arial" w:cs="Arial"/>
          <w:b/>
          <w:sz w:val="24"/>
          <w:szCs w:val="24"/>
          <w:lang w:val="sl-SI"/>
        </w:rPr>
        <w:t>Mobilnost t</w:t>
      </w:r>
      <w:r w:rsidR="00C3567E" w:rsidRPr="00B75968">
        <w:rPr>
          <w:rFonts w:ascii="Arial" w:hAnsi="Arial" w:cs="Arial"/>
          <w:b/>
          <w:sz w:val="24"/>
          <w:szCs w:val="24"/>
          <w:lang w:val="sl-SI"/>
        </w:rPr>
        <w:t>uji</w:t>
      </w:r>
      <w:r w:rsidR="00B8177B" w:rsidRPr="00B75968">
        <w:rPr>
          <w:rFonts w:ascii="Arial" w:hAnsi="Arial" w:cs="Arial"/>
          <w:b/>
          <w:sz w:val="24"/>
          <w:szCs w:val="24"/>
          <w:lang w:val="sl-SI"/>
        </w:rPr>
        <w:t>h študentov</w:t>
      </w:r>
      <w:r w:rsidR="00C3567E" w:rsidRPr="00B75968">
        <w:rPr>
          <w:rFonts w:ascii="Arial" w:hAnsi="Arial" w:cs="Arial"/>
          <w:b/>
          <w:sz w:val="24"/>
          <w:szCs w:val="24"/>
          <w:lang w:val="sl-SI"/>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864"/>
        <w:gridCol w:w="1677"/>
        <w:gridCol w:w="1756"/>
        <w:gridCol w:w="1281"/>
        <w:gridCol w:w="1644"/>
      </w:tblGrid>
      <w:tr w:rsidR="001D2E36" w:rsidRPr="00B75968" w:rsidTr="0087754C">
        <w:trPr>
          <w:trHeight w:val="278"/>
          <w:jc w:val="center"/>
        </w:trPr>
        <w:tc>
          <w:tcPr>
            <w:tcW w:w="1864" w:type="dxa"/>
            <w:shd w:val="clear" w:color="auto" w:fill="FFFF99"/>
          </w:tcPr>
          <w:p w:rsidR="001D2E36" w:rsidRPr="00B75968" w:rsidRDefault="001D2E36" w:rsidP="001F4657">
            <w:pPr>
              <w:spacing w:before="20" w:after="20"/>
              <w:rPr>
                <w:rFonts w:ascii="Arial" w:hAnsi="Arial" w:cs="Arial"/>
                <w:szCs w:val="22"/>
                <w:lang w:val="sl-SI"/>
              </w:rPr>
            </w:pPr>
            <w:r w:rsidRPr="00B75968">
              <w:rPr>
                <w:rFonts w:ascii="Arial" w:hAnsi="Arial" w:cs="Arial"/>
                <w:szCs w:val="22"/>
                <w:lang w:val="sl-SI"/>
              </w:rPr>
              <w:t>Š</w:t>
            </w:r>
            <w:r w:rsidR="00C3567E" w:rsidRPr="00B75968">
              <w:rPr>
                <w:rFonts w:ascii="Arial" w:hAnsi="Arial" w:cs="Arial"/>
                <w:szCs w:val="22"/>
                <w:lang w:val="sl-SI"/>
              </w:rPr>
              <w:t>tudent</w:t>
            </w:r>
          </w:p>
        </w:tc>
        <w:tc>
          <w:tcPr>
            <w:tcW w:w="1677" w:type="dxa"/>
            <w:shd w:val="clear" w:color="auto" w:fill="FFFF99"/>
          </w:tcPr>
          <w:p w:rsidR="001D2E36" w:rsidRPr="00B75968" w:rsidRDefault="00C3567E" w:rsidP="001F4657">
            <w:pPr>
              <w:spacing w:before="20" w:after="20"/>
              <w:rPr>
                <w:rFonts w:ascii="Arial" w:hAnsi="Arial" w:cs="Arial"/>
                <w:szCs w:val="22"/>
                <w:lang w:val="sl-SI"/>
              </w:rPr>
            </w:pPr>
            <w:r w:rsidRPr="00B75968">
              <w:rPr>
                <w:rFonts w:ascii="Arial" w:hAnsi="Arial" w:cs="Arial"/>
                <w:szCs w:val="22"/>
                <w:lang w:val="sl-SI"/>
              </w:rPr>
              <w:t>Država</w:t>
            </w:r>
          </w:p>
        </w:tc>
        <w:tc>
          <w:tcPr>
            <w:tcW w:w="1756" w:type="dxa"/>
            <w:shd w:val="clear" w:color="auto" w:fill="FFFF99"/>
          </w:tcPr>
          <w:p w:rsidR="001D2E36" w:rsidRPr="00B75968" w:rsidRDefault="00C3567E" w:rsidP="001F4657">
            <w:pPr>
              <w:spacing w:before="20" w:after="20"/>
              <w:rPr>
                <w:rFonts w:ascii="Arial" w:hAnsi="Arial" w:cs="Arial"/>
                <w:szCs w:val="22"/>
              </w:rPr>
            </w:pPr>
            <w:r w:rsidRPr="00B75968">
              <w:rPr>
                <w:rFonts w:ascii="Arial" w:hAnsi="Arial" w:cs="Arial"/>
                <w:szCs w:val="22"/>
              </w:rPr>
              <w:t xml:space="preserve">Trajanje </w:t>
            </w:r>
          </w:p>
        </w:tc>
        <w:tc>
          <w:tcPr>
            <w:tcW w:w="1228" w:type="dxa"/>
            <w:shd w:val="clear" w:color="auto" w:fill="FFFF99"/>
          </w:tcPr>
          <w:p w:rsidR="001D2E36" w:rsidRPr="00B75968" w:rsidRDefault="00C3567E" w:rsidP="001F4657">
            <w:pPr>
              <w:spacing w:before="20" w:after="20"/>
              <w:rPr>
                <w:rFonts w:ascii="Arial" w:hAnsi="Arial" w:cs="Arial"/>
                <w:szCs w:val="22"/>
                <w:lang w:val="sl-SI"/>
              </w:rPr>
            </w:pPr>
            <w:r w:rsidRPr="00B75968">
              <w:rPr>
                <w:rFonts w:ascii="Arial" w:hAnsi="Arial" w:cs="Arial"/>
                <w:szCs w:val="22"/>
                <w:lang w:val="sl-SI"/>
              </w:rPr>
              <w:t>Program</w:t>
            </w:r>
          </w:p>
        </w:tc>
        <w:tc>
          <w:tcPr>
            <w:tcW w:w="1644" w:type="dxa"/>
            <w:shd w:val="clear" w:color="auto" w:fill="FFFF99"/>
          </w:tcPr>
          <w:p w:rsidR="001D2E36" w:rsidRPr="00B75968" w:rsidRDefault="00C3567E" w:rsidP="001F4657">
            <w:pPr>
              <w:spacing w:before="20" w:after="20"/>
              <w:rPr>
                <w:rFonts w:ascii="Arial" w:hAnsi="Arial" w:cs="Arial"/>
                <w:szCs w:val="22"/>
                <w:lang w:val="sl-SI"/>
              </w:rPr>
            </w:pPr>
            <w:r w:rsidRPr="00B75968">
              <w:rPr>
                <w:rFonts w:ascii="Arial" w:hAnsi="Arial" w:cs="Arial"/>
                <w:szCs w:val="22"/>
                <w:lang w:val="sl-SI"/>
              </w:rPr>
              <w:t>Mentor</w:t>
            </w:r>
          </w:p>
        </w:tc>
      </w:tr>
      <w:tr w:rsidR="00371A86" w:rsidRPr="00125D49" w:rsidTr="0087754C">
        <w:trPr>
          <w:trHeight w:val="543"/>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Ana Jurinjak Tušek</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Zagreb</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1.1</w:t>
            </w:r>
            <w:r w:rsidR="00B75968">
              <w:rPr>
                <w:rFonts w:ascii="Arial" w:hAnsi="Arial" w:cs="Arial"/>
                <w:szCs w:val="22"/>
              </w:rPr>
              <w:t>.</w:t>
            </w:r>
            <w:r w:rsidRPr="00371A86">
              <w:rPr>
                <w:rFonts w:ascii="Arial" w:hAnsi="Arial" w:cs="Arial"/>
                <w:szCs w:val="22"/>
              </w:rPr>
              <w:t>-31.12.2012</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bilater</w:t>
            </w:r>
            <w:r w:rsidR="00B75968">
              <w:rPr>
                <w:rFonts w:ascii="Arial" w:hAnsi="Arial" w:cs="Arial"/>
                <w:szCs w:val="22"/>
                <w:lang w:val="sl-SI"/>
              </w:rPr>
              <w:t>ala</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Irena Petrinič</w:t>
            </w:r>
          </w:p>
        </w:tc>
      </w:tr>
      <w:tr w:rsidR="00371A86" w:rsidRPr="00125D49" w:rsidTr="0087754C">
        <w:trPr>
          <w:trHeight w:val="529"/>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bCs/>
                <w:szCs w:val="22"/>
                <w:lang w:val="pt-BR"/>
              </w:rPr>
              <w:t>Adriana Bednarova</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Slovaška</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bCs/>
                <w:szCs w:val="22"/>
                <w:lang w:val="pt-BR"/>
              </w:rPr>
              <w:t>5.</w:t>
            </w:r>
            <w:r w:rsidR="00B75968">
              <w:rPr>
                <w:rFonts w:ascii="Arial" w:hAnsi="Arial" w:cs="Arial"/>
                <w:bCs/>
                <w:szCs w:val="22"/>
                <w:lang w:val="pt-BR"/>
              </w:rPr>
              <w:t>11.-</w:t>
            </w:r>
            <w:r w:rsidRPr="00371A86">
              <w:rPr>
                <w:rFonts w:ascii="Arial" w:hAnsi="Arial" w:cs="Arial"/>
                <w:bCs/>
                <w:szCs w:val="22"/>
                <w:lang w:val="pt-BR"/>
              </w:rPr>
              <w:t>16.11.2012</w:t>
            </w:r>
          </w:p>
        </w:tc>
        <w:tc>
          <w:tcPr>
            <w:tcW w:w="1228" w:type="dxa"/>
          </w:tcPr>
          <w:p w:rsidR="00371A86" w:rsidRPr="00371A86" w:rsidRDefault="00371A86" w:rsidP="00255373">
            <w:pPr>
              <w:spacing w:before="20" w:after="20"/>
              <w:rPr>
                <w:rFonts w:ascii="Arial" w:hAnsi="Arial" w:cs="Arial"/>
                <w:szCs w:val="22"/>
                <w:lang w:val="sl-SI"/>
              </w:rPr>
            </w:pP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Darinka, PhD</w:t>
            </w:r>
          </w:p>
        </w:tc>
      </w:tr>
      <w:tr w:rsidR="00371A86" w:rsidRPr="00125D49" w:rsidTr="0087754C">
        <w:trPr>
          <w:trHeight w:val="543"/>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Davinia Pena Ibanez</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Španija, Valladolid</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24.2.-17.7.2013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Erasmus</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Mojca Škerget, 2. stopnja</w:t>
            </w:r>
          </w:p>
        </w:tc>
      </w:tr>
      <w:tr w:rsidR="00371A86" w:rsidRPr="00125D49" w:rsidTr="0087754C">
        <w:trPr>
          <w:trHeight w:val="781"/>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Francisco Albarracin</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Španija Barcelona</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25.9.2012-1.6.2013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Erasmus</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Andreja Goršek, 2. stopnja</w:t>
            </w:r>
          </w:p>
        </w:tc>
      </w:tr>
      <w:tr w:rsidR="00371A86" w:rsidRPr="00125D49" w:rsidTr="0087754C">
        <w:trPr>
          <w:trHeight w:val="543"/>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Kristo Kleeman</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Tartu Estonija</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1.10.2012-22.2.2013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Erasmus</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izpiti, 2. stopnja</w:t>
            </w:r>
          </w:p>
        </w:tc>
      </w:tr>
      <w:tr w:rsidR="00371A86" w:rsidRPr="00125D49" w:rsidTr="0087754C">
        <w:trPr>
          <w:trHeight w:val="529"/>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Anita Šalič</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Zagreb</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1.10.-31.12.2012</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Ceepus</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Maja Leitgeb, PhD</w:t>
            </w:r>
          </w:p>
        </w:tc>
      </w:tr>
      <w:tr w:rsidR="00371A86" w:rsidRPr="00125D49" w:rsidTr="0087754C">
        <w:trPr>
          <w:trHeight w:val="529"/>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Mersiha Suljkanović</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Tuzla</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27.8.2012-12.2.2013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JoinEuSee</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Mitja Kolar, PhD</w:t>
            </w:r>
          </w:p>
        </w:tc>
      </w:tr>
      <w:tr w:rsidR="00371A86" w:rsidRPr="00125D49" w:rsidTr="0087754C">
        <w:trPr>
          <w:trHeight w:val="543"/>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rPr>
              <w:t>Águeda Susana F. Ribeiro</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Lizbona, Portugalska</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20.2.-28.7.2013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Erasmus</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izpiti, 1. stopnja</w:t>
            </w:r>
          </w:p>
        </w:tc>
      </w:tr>
      <w:tr w:rsidR="00371A86" w:rsidRPr="00125D49" w:rsidTr="0087754C">
        <w:trPr>
          <w:trHeight w:val="291"/>
          <w:jc w:val="center"/>
        </w:trPr>
        <w:tc>
          <w:tcPr>
            <w:tcW w:w="1864" w:type="dxa"/>
          </w:tcPr>
          <w:p w:rsidR="00371A86" w:rsidRPr="00371A86" w:rsidRDefault="00371A86" w:rsidP="00255373">
            <w:pPr>
              <w:spacing w:before="20" w:after="20"/>
              <w:rPr>
                <w:rFonts w:ascii="Arial" w:hAnsi="Arial" w:cs="Arial"/>
                <w:szCs w:val="22"/>
              </w:rPr>
            </w:pPr>
            <w:r w:rsidRPr="00371A86">
              <w:rPr>
                <w:rFonts w:ascii="Arial" w:hAnsi="Arial" w:cs="Arial"/>
                <w:szCs w:val="22"/>
              </w:rPr>
              <w:t>Nidret Ibrić</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Tuzla, BiH</w:t>
            </w:r>
          </w:p>
        </w:tc>
        <w:tc>
          <w:tcPr>
            <w:tcW w:w="1756"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17.2.-17.5.2013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Ceepus</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Z. Kravanja, PhD IRD</w:t>
            </w:r>
          </w:p>
        </w:tc>
      </w:tr>
      <w:tr w:rsidR="00371A86" w:rsidRPr="00125D49" w:rsidTr="0087754C">
        <w:trPr>
          <w:trHeight w:val="529"/>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Georgina Nagy</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Madžarska Veszprem</w:t>
            </w:r>
          </w:p>
        </w:tc>
        <w:tc>
          <w:tcPr>
            <w:tcW w:w="1756"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rPr>
              <w:t>25.2.-25.6.2013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Ceepus</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 xml:space="preserve">Mitja Kolar, PhD IRD+ izpit </w:t>
            </w:r>
          </w:p>
        </w:tc>
      </w:tr>
      <w:tr w:rsidR="00371A86" w:rsidRPr="00125D49" w:rsidTr="0087754C">
        <w:trPr>
          <w:trHeight w:val="781"/>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Valere Hugnit</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Pau, Francija</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23.6.-21.9.2013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Erasmus praksa</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Željko Knez, Maša Knez, 1. stopnja</w:t>
            </w:r>
          </w:p>
        </w:tc>
      </w:tr>
      <w:tr w:rsidR="00371A86" w:rsidRPr="00125D49" w:rsidTr="0087754C">
        <w:trPr>
          <w:trHeight w:val="529"/>
          <w:jc w:val="center"/>
        </w:trPr>
        <w:tc>
          <w:tcPr>
            <w:tcW w:w="186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Davinia Pena Ibanez</w:t>
            </w:r>
          </w:p>
        </w:tc>
        <w:tc>
          <w:tcPr>
            <w:tcW w:w="1677"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Španija, Valladolid</w:t>
            </w:r>
          </w:p>
        </w:tc>
        <w:tc>
          <w:tcPr>
            <w:tcW w:w="1756" w:type="dxa"/>
          </w:tcPr>
          <w:p w:rsidR="00371A86" w:rsidRPr="00371A86" w:rsidRDefault="00371A86" w:rsidP="00255373">
            <w:pPr>
              <w:spacing w:before="20" w:after="20"/>
              <w:rPr>
                <w:rFonts w:ascii="Arial" w:hAnsi="Arial" w:cs="Arial"/>
                <w:szCs w:val="22"/>
              </w:rPr>
            </w:pPr>
            <w:r w:rsidRPr="00371A86">
              <w:rPr>
                <w:rFonts w:ascii="Arial" w:hAnsi="Arial" w:cs="Arial"/>
                <w:szCs w:val="22"/>
              </w:rPr>
              <w:t>24.2.-17.7.2013</w:t>
            </w:r>
          </w:p>
        </w:tc>
        <w:tc>
          <w:tcPr>
            <w:tcW w:w="1228"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Erasmus</w:t>
            </w:r>
          </w:p>
        </w:tc>
        <w:tc>
          <w:tcPr>
            <w:tcW w:w="1644" w:type="dxa"/>
          </w:tcPr>
          <w:p w:rsidR="00371A86" w:rsidRPr="00371A86" w:rsidRDefault="00371A86" w:rsidP="00255373">
            <w:pPr>
              <w:spacing w:before="20" w:after="20"/>
              <w:rPr>
                <w:rFonts w:ascii="Arial" w:hAnsi="Arial" w:cs="Arial"/>
                <w:szCs w:val="22"/>
                <w:lang w:val="sl-SI"/>
              </w:rPr>
            </w:pPr>
            <w:r w:rsidRPr="00371A86">
              <w:rPr>
                <w:rFonts w:ascii="Arial" w:hAnsi="Arial" w:cs="Arial"/>
                <w:szCs w:val="22"/>
                <w:lang w:val="sl-SI"/>
              </w:rPr>
              <w:t>Mojca Škerget, 2. stopnja</w:t>
            </w:r>
          </w:p>
        </w:tc>
      </w:tr>
    </w:tbl>
    <w:p w:rsidR="00091423" w:rsidRDefault="00091423" w:rsidP="001D2ACB">
      <w:pPr>
        <w:spacing w:after="80"/>
        <w:rPr>
          <w:rFonts w:ascii="Arial" w:hAnsi="Arial" w:cs="Arial"/>
          <w:b/>
          <w:sz w:val="24"/>
          <w:szCs w:val="24"/>
          <w:highlight w:val="lightGray"/>
          <w:lang w:val="sl-SI"/>
        </w:rPr>
      </w:pPr>
    </w:p>
    <w:p w:rsidR="00091423" w:rsidRPr="00125D49" w:rsidRDefault="00091423" w:rsidP="00F6641D">
      <w:pPr>
        <w:spacing w:after="80"/>
        <w:jc w:val="center"/>
        <w:rPr>
          <w:rFonts w:ascii="Arial" w:hAnsi="Arial" w:cs="Arial"/>
          <w:b/>
          <w:sz w:val="24"/>
          <w:szCs w:val="24"/>
          <w:highlight w:val="lightGray"/>
          <w:lang w:val="sl-SI"/>
        </w:rPr>
      </w:pPr>
    </w:p>
    <w:p w:rsidR="00C3567E" w:rsidRPr="00B75968" w:rsidRDefault="003E57DD" w:rsidP="00F6641D">
      <w:pPr>
        <w:jc w:val="center"/>
        <w:rPr>
          <w:rFonts w:ascii="Arial" w:hAnsi="Arial" w:cs="Arial"/>
          <w:b/>
          <w:sz w:val="24"/>
          <w:szCs w:val="24"/>
          <w:lang w:val="sl-SI"/>
        </w:rPr>
      </w:pPr>
      <w:r w:rsidRPr="00B75968">
        <w:rPr>
          <w:rFonts w:ascii="Arial" w:hAnsi="Arial" w:cs="Arial"/>
          <w:b/>
          <w:sz w:val="24"/>
          <w:szCs w:val="24"/>
          <w:lang w:val="sl-SI"/>
        </w:rPr>
        <w:t xml:space="preserve">Preglednica 2 </w:t>
      </w:r>
      <w:r w:rsidR="003C7BA8" w:rsidRPr="00B75968">
        <w:rPr>
          <w:rFonts w:ascii="Arial" w:hAnsi="Arial" w:cs="Arial"/>
          <w:b/>
          <w:sz w:val="24"/>
          <w:szCs w:val="24"/>
          <w:lang w:val="sl-SI"/>
        </w:rPr>
        <w:sym w:font="Symbol" w:char="F02D"/>
      </w:r>
      <w:r w:rsidR="00CF5EAA">
        <w:rPr>
          <w:rFonts w:ascii="Arial" w:hAnsi="Arial" w:cs="Arial"/>
          <w:b/>
          <w:sz w:val="24"/>
          <w:szCs w:val="24"/>
          <w:lang w:val="sl-SI"/>
        </w:rPr>
        <w:t xml:space="preserve"> 13</w:t>
      </w:r>
      <w:r w:rsidR="00C3567E" w:rsidRPr="00B75968">
        <w:rPr>
          <w:rFonts w:ascii="Arial" w:hAnsi="Arial" w:cs="Arial"/>
          <w:b/>
          <w:sz w:val="24"/>
          <w:szCs w:val="24"/>
          <w:lang w:val="sl-SI"/>
        </w:rPr>
        <w:t xml:space="preserve">: </w:t>
      </w:r>
      <w:r w:rsidR="00B8177B" w:rsidRPr="00B75968">
        <w:rPr>
          <w:rFonts w:ascii="Arial" w:hAnsi="Arial" w:cs="Arial"/>
          <w:b/>
          <w:sz w:val="24"/>
          <w:szCs w:val="24"/>
          <w:lang w:val="sl-SI"/>
        </w:rPr>
        <w:t>Mobilnost n</w:t>
      </w:r>
      <w:r w:rsidR="00C3567E" w:rsidRPr="00B75968">
        <w:rPr>
          <w:rFonts w:ascii="Arial" w:hAnsi="Arial" w:cs="Arial"/>
          <w:b/>
          <w:sz w:val="24"/>
          <w:szCs w:val="24"/>
          <w:lang w:val="sl-SI"/>
        </w:rPr>
        <w:t>aši</w:t>
      </w:r>
      <w:r w:rsidR="00B8177B" w:rsidRPr="00B75968">
        <w:rPr>
          <w:rFonts w:ascii="Arial" w:hAnsi="Arial" w:cs="Arial"/>
          <w:b/>
          <w:sz w:val="24"/>
          <w:szCs w:val="24"/>
          <w:lang w:val="sl-SI"/>
        </w:rPr>
        <w:t>h študentov</w:t>
      </w:r>
      <w:r w:rsidR="00C3567E" w:rsidRPr="00B75968">
        <w:rPr>
          <w:rFonts w:ascii="Arial" w:hAnsi="Arial" w:cs="Arial"/>
          <w:b/>
          <w:sz w:val="24"/>
          <w:szCs w:val="24"/>
          <w:lang w:val="sl-SI"/>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935"/>
        <w:gridCol w:w="1750"/>
        <w:gridCol w:w="1698"/>
        <w:gridCol w:w="1416"/>
        <w:gridCol w:w="1519"/>
      </w:tblGrid>
      <w:tr w:rsidR="00C3567E" w:rsidRPr="00B75968" w:rsidTr="00BB07A5">
        <w:trPr>
          <w:trHeight w:val="276"/>
          <w:jc w:val="center"/>
        </w:trPr>
        <w:tc>
          <w:tcPr>
            <w:tcW w:w="1935" w:type="dxa"/>
            <w:shd w:val="clear" w:color="auto" w:fill="FFFF99"/>
          </w:tcPr>
          <w:p w:rsidR="00C3567E" w:rsidRPr="00B75968" w:rsidRDefault="00C3567E" w:rsidP="00DC3727">
            <w:pPr>
              <w:spacing w:before="20" w:after="20"/>
              <w:rPr>
                <w:rFonts w:ascii="Arial" w:hAnsi="Arial" w:cs="Arial"/>
                <w:szCs w:val="22"/>
                <w:lang w:val="sl-SI"/>
              </w:rPr>
            </w:pPr>
            <w:r w:rsidRPr="00B75968">
              <w:rPr>
                <w:rFonts w:ascii="Arial" w:hAnsi="Arial" w:cs="Arial"/>
                <w:szCs w:val="22"/>
                <w:lang w:val="sl-SI"/>
              </w:rPr>
              <w:t>Študent</w:t>
            </w:r>
          </w:p>
        </w:tc>
        <w:tc>
          <w:tcPr>
            <w:tcW w:w="1750" w:type="dxa"/>
            <w:shd w:val="clear" w:color="auto" w:fill="FFFF99"/>
          </w:tcPr>
          <w:p w:rsidR="00C3567E" w:rsidRPr="00B75968" w:rsidRDefault="00C3567E" w:rsidP="00DC3727">
            <w:pPr>
              <w:spacing w:before="20" w:after="20"/>
              <w:rPr>
                <w:rFonts w:ascii="Arial" w:hAnsi="Arial" w:cs="Arial"/>
                <w:szCs w:val="22"/>
                <w:lang w:val="sl-SI"/>
              </w:rPr>
            </w:pPr>
            <w:r w:rsidRPr="00B75968">
              <w:rPr>
                <w:rFonts w:ascii="Arial" w:hAnsi="Arial" w:cs="Arial"/>
                <w:szCs w:val="22"/>
                <w:lang w:val="sl-SI"/>
              </w:rPr>
              <w:t>Država</w:t>
            </w:r>
          </w:p>
        </w:tc>
        <w:tc>
          <w:tcPr>
            <w:tcW w:w="1698" w:type="dxa"/>
            <w:shd w:val="clear" w:color="auto" w:fill="FFFF99"/>
          </w:tcPr>
          <w:p w:rsidR="00C3567E" w:rsidRPr="00B75968" w:rsidRDefault="00C3567E" w:rsidP="00DC3727">
            <w:pPr>
              <w:spacing w:before="20" w:after="20"/>
              <w:rPr>
                <w:rFonts w:ascii="Arial" w:hAnsi="Arial" w:cs="Arial"/>
                <w:szCs w:val="22"/>
              </w:rPr>
            </w:pPr>
            <w:r w:rsidRPr="00B75968">
              <w:rPr>
                <w:rFonts w:ascii="Arial" w:hAnsi="Arial" w:cs="Arial"/>
                <w:szCs w:val="22"/>
              </w:rPr>
              <w:t xml:space="preserve">Trajanje </w:t>
            </w:r>
          </w:p>
        </w:tc>
        <w:tc>
          <w:tcPr>
            <w:tcW w:w="1416" w:type="dxa"/>
            <w:shd w:val="clear" w:color="auto" w:fill="FFFF99"/>
          </w:tcPr>
          <w:p w:rsidR="00C3567E" w:rsidRPr="00B75968" w:rsidRDefault="00C3567E" w:rsidP="00DC3727">
            <w:pPr>
              <w:spacing w:before="20" w:after="20"/>
              <w:rPr>
                <w:rFonts w:ascii="Arial" w:hAnsi="Arial" w:cs="Arial"/>
                <w:szCs w:val="22"/>
                <w:lang w:val="sl-SI"/>
              </w:rPr>
            </w:pPr>
            <w:r w:rsidRPr="00B75968">
              <w:rPr>
                <w:rFonts w:ascii="Arial" w:hAnsi="Arial" w:cs="Arial"/>
                <w:szCs w:val="22"/>
                <w:lang w:val="sl-SI"/>
              </w:rPr>
              <w:t>Program</w:t>
            </w:r>
          </w:p>
        </w:tc>
        <w:tc>
          <w:tcPr>
            <w:tcW w:w="1519" w:type="dxa"/>
            <w:shd w:val="clear" w:color="auto" w:fill="FFFF99"/>
          </w:tcPr>
          <w:p w:rsidR="00C3567E" w:rsidRPr="00B75968" w:rsidRDefault="00C3567E" w:rsidP="00DC3727">
            <w:pPr>
              <w:spacing w:before="20" w:after="20"/>
              <w:rPr>
                <w:rFonts w:ascii="Arial" w:hAnsi="Arial" w:cs="Arial"/>
                <w:szCs w:val="22"/>
                <w:lang w:val="sl-SI"/>
              </w:rPr>
            </w:pPr>
            <w:r w:rsidRPr="00B75968">
              <w:rPr>
                <w:rFonts w:ascii="Arial" w:hAnsi="Arial" w:cs="Arial"/>
                <w:szCs w:val="22"/>
                <w:lang w:val="sl-SI"/>
              </w:rPr>
              <w:t>Mentor</w:t>
            </w:r>
          </w:p>
        </w:tc>
      </w:tr>
      <w:tr w:rsidR="00B75968" w:rsidRPr="00125D49" w:rsidTr="00BB07A5">
        <w:trPr>
          <w:trHeight w:val="502"/>
          <w:jc w:val="center"/>
        </w:trPr>
        <w:tc>
          <w:tcPr>
            <w:tcW w:w="1935"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Bosilj Monika</w:t>
            </w:r>
          </w:p>
        </w:tc>
        <w:tc>
          <w:tcPr>
            <w:tcW w:w="175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Bochum Nemčija</w:t>
            </w:r>
          </w:p>
        </w:tc>
        <w:tc>
          <w:tcPr>
            <w:tcW w:w="169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4.10.2012-6.8.2013</w:t>
            </w:r>
          </w:p>
        </w:tc>
        <w:tc>
          <w:tcPr>
            <w:tcW w:w="1416" w:type="dxa"/>
          </w:tcPr>
          <w:p w:rsidR="00B75968" w:rsidRPr="00B75968" w:rsidRDefault="00B75968" w:rsidP="00255373">
            <w:pPr>
              <w:spacing w:before="20" w:after="20"/>
              <w:rPr>
                <w:rFonts w:ascii="Arial" w:hAnsi="Arial" w:cs="Arial"/>
                <w:lang w:val="sl-SI"/>
              </w:rPr>
            </w:pPr>
            <w:r w:rsidRPr="00B75968">
              <w:rPr>
                <w:rFonts w:ascii="Arial" w:hAnsi="Arial" w:cs="Arial"/>
                <w:lang w:val="sl-SI"/>
              </w:rPr>
              <w:t>Erasmus</w:t>
            </w:r>
          </w:p>
        </w:tc>
        <w:tc>
          <w:tcPr>
            <w:tcW w:w="1519"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izpiti mag</w:t>
            </w:r>
          </w:p>
        </w:tc>
      </w:tr>
      <w:tr w:rsidR="00B75968" w:rsidRPr="00125D49" w:rsidTr="00BB07A5">
        <w:trPr>
          <w:trHeight w:val="502"/>
          <w:jc w:val="center"/>
        </w:trPr>
        <w:tc>
          <w:tcPr>
            <w:tcW w:w="1935"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Zakošek Sandra</w:t>
            </w:r>
          </w:p>
        </w:tc>
        <w:tc>
          <w:tcPr>
            <w:tcW w:w="175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Lizbona Port</w:t>
            </w:r>
          </w:p>
        </w:tc>
        <w:tc>
          <w:tcPr>
            <w:tcW w:w="169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28. 9. 2012-15. 2. 2013</w:t>
            </w:r>
          </w:p>
        </w:tc>
        <w:tc>
          <w:tcPr>
            <w:tcW w:w="1416" w:type="dxa"/>
          </w:tcPr>
          <w:p w:rsidR="00B75968" w:rsidRPr="00B75968" w:rsidRDefault="00B75968" w:rsidP="00255373">
            <w:pPr>
              <w:spacing w:before="20" w:after="20"/>
              <w:rPr>
                <w:rFonts w:ascii="Arial" w:hAnsi="Arial" w:cs="Arial"/>
                <w:lang w:val="sl-SI"/>
              </w:rPr>
            </w:pPr>
            <w:r w:rsidRPr="00B75968">
              <w:rPr>
                <w:rFonts w:ascii="Arial" w:hAnsi="Arial" w:cs="Arial"/>
                <w:lang w:val="sl-SI"/>
              </w:rPr>
              <w:t>Erasmus</w:t>
            </w:r>
          </w:p>
        </w:tc>
        <w:tc>
          <w:tcPr>
            <w:tcW w:w="1519"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izpiti, stari uni</w:t>
            </w:r>
          </w:p>
        </w:tc>
      </w:tr>
      <w:tr w:rsidR="00B75968" w:rsidRPr="00125D49" w:rsidTr="00BB07A5">
        <w:trPr>
          <w:trHeight w:val="515"/>
          <w:jc w:val="center"/>
        </w:trPr>
        <w:tc>
          <w:tcPr>
            <w:tcW w:w="1935"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Hajduk Špela</w:t>
            </w:r>
          </w:p>
        </w:tc>
        <w:tc>
          <w:tcPr>
            <w:tcW w:w="175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Zagreb</w:t>
            </w:r>
          </w:p>
        </w:tc>
        <w:tc>
          <w:tcPr>
            <w:tcW w:w="169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1.10.2012-1.1.2013</w:t>
            </w:r>
          </w:p>
        </w:tc>
        <w:tc>
          <w:tcPr>
            <w:tcW w:w="1416" w:type="dxa"/>
          </w:tcPr>
          <w:p w:rsidR="00B75968" w:rsidRPr="00B75968" w:rsidRDefault="00B75968" w:rsidP="00255373">
            <w:pPr>
              <w:spacing w:before="20" w:after="20"/>
              <w:rPr>
                <w:rFonts w:ascii="Arial" w:hAnsi="Arial" w:cs="Arial"/>
                <w:lang w:val="sl-SI"/>
              </w:rPr>
            </w:pPr>
            <w:r w:rsidRPr="00B75968">
              <w:rPr>
                <w:rFonts w:ascii="Arial" w:hAnsi="Arial" w:cs="Arial"/>
                <w:lang w:val="sl-SI"/>
              </w:rPr>
              <w:t>Erasmus</w:t>
            </w:r>
          </w:p>
        </w:tc>
        <w:tc>
          <w:tcPr>
            <w:tcW w:w="1519"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praksa, stari uni</w:t>
            </w:r>
          </w:p>
        </w:tc>
      </w:tr>
      <w:tr w:rsidR="00B75968" w:rsidRPr="00125D49" w:rsidTr="00BB07A5">
        <w:trPr>
          <w:trHeight w:val="502"/>
          <w:jc w:val="center"/>
        </w:trPr>
        <w:tc>
          <w:tcPr>
            <w:tcW w:w="1935"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Nemanja Aničič</w:t>
            </w:r>
          </w:p>
        </w:tc>
        <w:tc>
          <w:tcPr>
            <w:tcW w:w="175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Karlsruhe, Nemčija</w:t>
            </w:r>
          </w:p>
        </w:tc>
        <w:tc>
          <w:tcPr>
            <w:tcW w:w="169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1.9.2012-28.2.2013</w:t>
            </w:r>
          </w:p>
        </w:tc>
        <w:tc>
          <w:tcPr>
            <w:tcW w:w="1416" w:type="dxa"/>
          </w:tcPr>
          <w:p w:rsidR="00B75968" w:rsidRPr="00B75968" w:rsidRDefault="00B75968" w:rsidP="00255373">
            <w:pPr>
              <w:spacing w:before="20" w:after="20"/>
              <w:rPr>
                <w:rFonts w:ascii="Arial" w:hAnsi="Arial" w:cs="Arial"/>
                <w:lang w:val="sl-SI"/>
              </w:rPr>
            </w:pPr>
            <w:r w:rsidRPr="00B75968">
              <w:rPr>
                <w:rFonts w:ascii="Arial" w:hAnsi="Arial" w:cs="Arial"/>
                <w:lang w:val="sl-SI"/>
              </w:rPr>
              <w:t>pogodba</w:t>
            </w:r>
          </w:p>
        </w:tc>
        <w:tc>
          <w:tcPr>
            <w:tcW w:w="1519"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praksa, stari uni</w:t>
            </w:r>
          </w:p>
        </w:tc>
      </w:tr>
      <w:tr w:rsidR="00B75968" w:rsidRPr="00125D49" w:rsidTr="00BB07A5">
        <w:trPr>
          <w:trHeight w:val="515"/>
          <w:jc w:val="center"/>
        </w:trPr>
        <w:tc>
          <w:tcPr>
            <w:tcW w:w="1935"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Janja Križan</w:t>
            </w:r>
          </w:p>
        </w:tc>
        <w:tc>
          <w:tcPr>
            <w:tcW w:w="175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Hrvaška, Zagreb</w:t>
            </w:r>
          </w:p>
        </w:tc>
        <w:tc>
          <w:tcPr>
            <w:tcW w:w="169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1.2.-1.6.2013</w:t>
            </w:r>
          </w:p>
        </w:tc>
        <w:tc>
          <w:tcPr>
            <w:tcW w:w="1416"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Ceepus</w:t>
            </w:r>
          </w:p>
        </w:tc>
        <w:tc>
          <w:tcPr>
            <w:tcW w:w="1519"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IRD, PhD</w:t>
            </w:r>
          </w:p>
        </w:tc>
      </w:tr>
    </w:tbl>
    <w:p w:rsidR="00F41BAD" w:rsidRPr="00125D49" w:rsidRDefault="00F41BAD" w:rsidP="00B06B7A">
      <w:pPr>
        <w:rPr>
          <w:rFonts w:ascii="Arial" w:hAnsi="Arial" w:cs="Arial"/>
          <w:b/>
          <w:sz w:val="24"/>
          <w:szCs w:val="24"/>
          <w:highlight w:val="lightGray"/>
          <w:lang w:val="sl-SI"/>
        </w:rPr>
      </w:pPr>
    </w:p>
    <w:p w:rsidR="00B75968" w:rsidRDefault="00B75968" w:rsidP="00CF5EAA">
      <w:pPr>
        <w:rPr>
          <w:rFonts w:ascii="Arial" w:hAnsi="Arial" w:cs="Arial"/>
          <w:b/>
          <w:sz w:val="24"/>
          <w:szCs w:val="24"/>
          <w:highlight w:val="lightGray"/>
          <w:lang w:val="sl-SI"/>
        </w:rPr>
      </w:pPr>
    </w:p>
    <w:p w:rsidR="001D2ACB" w:rsidRDefault="001D2ACB" w:rsidP="00CF5EAA">
      <w:pPr>
        <w:rPr>
          <w:rFonts w:ascii="Arial" w:hAnsi="Arial" w:cs="Arial"/>
          <w:b/>
          <w:sz w:val="24"/>
          <w:szCs w:val="24"/>
          <w:highlight w:val="lightGray"/>
          <w:lang w:val="sl-SI"/>
        </w:rPr>
      </w:pPr>
    </w:p>
    <w:p w:rsidR="005F515A" w:rsidRPr="00701338" w:rsidRDefault="003E57DD" w:rsidP="00F6641D">
      <w:pPr>
        <w:jc w:val="center"/>
        <w:rPr>
          <w:rFonts w:ascii="Arial" w:hAnsi="Arial" w:cs="Arial"/>
          <w:b/>
          <w:sz w:val="24"/>
          <w:szCs w:val="24"/>
          <w:lang w:val="sl-SI"/>
        </w:rPr>
      </w:pPr>
      <w:r w:rsidRPr="00701338">
        <w:rPr>
          <w:rFonts w:ascii="Arial" w:hAnsi="Arial" w:cs="Arial"/>
          <w:b/>
          <w:sz w:val="24"/>
          <w:szCs w:val="24"/>
          <w:lang w:val="sl-SI"/>
        </w:rPr>
        <w:lastRenderedPageBreak/>
        <w:t xml:space="preserve">Preglednica </w:t>
      </w:r>
      <w:r w:rsidR="00FC60F5" w:rsidRPr="00701338">
        <w:rPr>
          <w:rFonts w:ascii="Arial" w:hAnsi="Arial" w:cs="Arial"/>
          <w:b/>
          <w:sz w:val="24"/>
          <w:szCs w:val="24"/>
          <w:lang w:val="sl-SI"/>
        </w:rPr>
        <w:t xml:space="preserve">2 </w:t>
      </w:r>
      <w:r w:rsidR="003C7BA8" w:rsidRPr="00701338">
        <w:rPr>
          <w:rFonts w:ascii="Arial" w:hAnsi="Arial" w:cs="Arial"/>
          <w:b/>
          <w:sz w:val="24"/>
          <w:szCs w:val="24"/>
          <w:lang w:val="sl-SI"/>
        </w:rPr>
        <w:sym w:font="Symbol" w:char="F02D"/>
      </w:r>
      <w:r w:rsidR="00CF5EAA">
        <w:rPr>
          <w:rFonts w:ascii="Arial" w:hAnsi="Arial" w:cs="Arial"/>
          <w:b/>
          <w:sz w:val="24"/>
          <w:szCs w:val="24"/>
          <w:lang w:val="sl-SI"/>
        </w:rPr>
        <w:t xml:space="preserve"> 14</w:t>
      </w:r>
      <w:r w:rsidR="00C3567E" w:rsidRPr="00701338">
        <w:rPr>
          <w:rFonts w:ascii="Arial" w:hAnsi="Arial" w:cs="Arial"/>
          <w:b/>
          <w:sz w:val="24"/>
          <w:szCs w:val="24"/>
          <w:lang w:val="sl-SI"/>
        </w:rPr>
        <w:t xml:space="preserve">: </w:t>
      </w:r>
      <w:r w:rsidR="00B8177B" w:rsidRPr="00701338">
        <w:rPr>
          <w:rFonts w:ascii="Arial" w:hAnsi="Arial" w:cs="Arial"/>
          <w:b/>
          <w:sz w:val="24"/>
          <w:szCs w:val="24"/>
          <w:lang w:val="sl-SI"/>
        </w:rPr>
        <w:t>Mobilnost n</w:t>
      </w:r>
      <w:r w:rsidR="00C3567E" w:rsidRPr="00701338">
        <w:rPr>
          <w:rFonts w:ascii="Arial" w:hAnsi="Arial" w:cs="Arial"/>
          <w:b/>
          <w:sz w:val="24"/>
          <w:szCs w:val="24"/>
          <w:lang w:val="sl-SI"/>
        </w:rPr>
        <w:t>aši</w:t>
      </w:r>
      <w:r w:rsidR="00B8177B" w:rsidRPr="00701338">
        <w:rPr>
          <w:rFonts w:ascii="Arial" w:hAnsi="Arial" w:cs="Arial"/>
          <w:b/>
          <w:sz w:val="24"/>
          <w:szCs w:val="24"/>
          <w:lang w:val="sl-SI"/>
        </w:rPr>
        <w:t>h profesorjev</w:t>
      </w:r>
      <w:r w:rsidR="00C3567E" w:rsidRPr="00701338">
        <w:rPr>
          <w:rFonts w:ascii="Arial" w:hAnsi="Arial" w:cs="Arial"/>
          <w:b/>
          <w:sz w:val="24"/>
          <w:szCs w:val="24"/>
          <w:lang w:val="sl-SI"/>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607"/>
        <w:gridCol w:w="2390"/>
        <w:gridCol w:w="2088"/>
        <w:gridCol w:w="1437"/>
      </w:tblGrid>
      <w:tr w:rsidR="00C3567E" w:rsidRPr="00125D49" w:rsidTr="00CF5EAA">
        <w:tc>
          <w:tcPr>
            <w:tcW w:w="2607" w:type="dxa"/>
            <w:shd w:val="clear" w:color="auto" w:fill="FFFF99"/>
          </w:tcPr>
          <w:p w:rsidR="00C3567E" w:rsidRPr="00701338" w:rsidRDefault="00C3567E" w:rsidP="00C3567E">
            <w:pPr>
              <w:spacing w:before="20" w:after="20"/>
              <w:jc w:val="center"/>
              <w:rPr>
                <w:rFonts w:ascii="Arial" w:hAnsi="Arial" w:cs="Arial"/>
                <w:szCs w:val="22"/>
                <w:lang w:val="sl-SI"/>
              </w:rPr>
            </w:pPr>
            <w:r w:rsidRPr="00701338">
              <w:rPr>
                <w:rFonts w:ascii="Arial" w:hAnsi="Arial" w:cs="Arial"/>
                <w:szCs w:val="22"/>
                <w:lang w:val="sl-SI"/>
              </w:rPr>
              <w:t>Profesor</w:t>
            </w:r>
          </w:p>
        </w:tc>
        <w:tc>
          <w:tcPr>
            <w:tcW w:w="2390" w:type="dxa"/>
            <w:shd w:val="clear" w:color="auto" w:fill="FFFF99"/>
          </w:tcPr>
          <w:p w:rsidR="00C3567E" w:rsidRPr="00701338" w:rsidRDefault="00C3567E" w:rsidP="00C3567E">
            <w:pPr>
              <w:spacing w:before="20" w:after="20"/>
              <w:jc w:val="center"/>
              <w:rPr>
                <w:rFonts w:ascii="Arial" w:hAnsi="Arial" w:cs="Arial"/>
                <w:szCs w:val="22"/>
                <w:lang w:val="sl-SI"/>
              </w:rPr>
            </w:pPr>
            <w:r w:rsidRPr="00701338">
              <w:rPr>
                <w:rFonts w:ascii="Arial" w:hAnsi="Arial" w:cs="Arial"/>
                <w:szCs w:val="22"/>
                <w:lang w:val="sl-SI"/>
              </w:rPr>
              <w:t>Država</w:t>
            </w:r>
          </w:p>
        </w:tc>
        <w:tc>
          <w:tcPr>
            <w:tcW w:w="2088" w:type="dxa"/>
            <w:shd w:val="clear" w:color="auto" w:fill="FFFF99"/>
          </w:tcPr>
          <w:p w:rsidR="00C3567E" w:rsidRPr="00701338" w:rsidRDefault="00C3567E" w:rsidP="00C3567E">
            <w:pPr>
              <w:spacing w:before="20" w:after="20"/>
              <w:jc w:val="center"/>
              <w:rPr>
                <w:rFonts w:ascii="Arial" w:hAnsi="Arial" w:cs="Arial"/>
                <w:szCs w:val="22"/>
              </w:rPr>
            </w:pPr>
            <w:r w:rsidRPr="00701338">
              <w:rPr>
                <w:rFonts w:ascii="Arial" w:hAnsi="Arial" w:cs="Arial"/>
                <w:szCs w:val="22"/>
              </w:rPr>
              <w:t>Trajanje</w:t>
            </w:r>
          </w:p>
        </w:tc>
        <w:tc>
          <w:tcPr>
            <w:tcW w:w="1437" w:type="dxa"/>
            <w:shd w:val="clear" w:color="auto" w:fill="FFFF99"/>
          </w:tcPr>
          <w:p w:rsidR="00C3567E" w:rsidRPr="00701338" w:rsidRDefault="00C3567E" w:rsidP="00C3567E">
            <w:pPr>
              <w:spacing w:before="20" w:after="20"/>
              <w:jc w:val="center"/>
              <w:rPr>
                <w:rFonts w:ascii="Arial" w:hAnsi="Arial" w:cs="Arial"/>
                <w:szCs w:val="22"/>
                <w:lang w:val="sl-SI"/>
              </w:rPr>
            </w:pPr>
            <w:r w:rsidRPr="00701338">
              <w:rPr>
                <w:rFonts w:ascii="Arial" w:hAnsi="Arial" w:cs="Arial"/>
                <w:szCs w:val="22"/>
                <w:lang w:val="sl-SI"/>
              </w:rPr>
              <w:t>Program</w:t>
            </w:r>
          </w:p>
        </w:tc>
      </w:tr>
      <w:tr w:rsidR="00A12513" w:rsidRPr="00125D49" w:rsidTr="00CF5EAA">
        <w:tc>
          <w:tcPr>
            <w:tcW w:w="2607" w:type="dxa"/>
            <w:shd w:val="clear" w:color="auto" w:fill="FFFF99"/>
          </w:tcPr>
          <w:p w:rsidR="00692AF0" w:rsidRDefault="00692AF0" w:rsidP="0002527C">
            <w:pPr>
              <w:spacing w:before="20" w:after="20"/>
              <w:rPr>
                <w:rFonts w:ascii="Arial" w:hAnsi="Arial" w:cs="Arial"/>
                <w:szCs w:val="22"/>
                <w:lang w:val="sl-SI"/>
              </w:rPr>
            </w:pPr>
          </w:p>
          <w:p w:rsidR="005F4D35" w:rsidRPr="00701338" w:rsidRDefault="005F4D35" w:rsidP="00C3567E">
            <w:pPr>
              <w:spacing w:before="20" w:after="20"/>
              <w:jc w:val="center"/>
              <w:rPr>
                <w:rFonts w:ascii="Arial" w:hAnsi="Arial" w:cs="Arial"/>
                <w:szCs w:val="22"/>
                <w:lang w:val="sl-SI"/>
              </w:rPr>
            </w:pPr>
          </w:p>
        </w:tc>
        <w:tc>
          <w:tcPr>
            <w:tcW w:w="2390" w:type="dxa"/>
            <w:shd w:val="clear" w:color="auto" w:fill="FFFF99"/>
          </w:tcPr>
          <w:p w:rsidR="00A12513" w:rsidRPr="00701338" w:rsidRDefault="00A12513" w:rsidP="00C3567E">
            <w:pPr>
              <w:spacing w:before="20" w:after="20"/>
              <w:jc w:val="center"/>
              <w:rPr>
                <w:rFonts w:ascii="Arial" w:hAnsi="Arial" w:cs="Arial"/>
                <w:szCs w:val="22"/>
                <w:lang w:val="sl-SI"/>
              </w:rPr>
            </w:pPr>
          </w:p>
        </w:tc>
        <w:tc>
          <w:tcPr>
            <w:tcW w:w="2088" w:type="dxa"/>
            <w:shd w:val="clear" w:color="auto" w:fill="FFFF99"/>
          </w:tcPr>
          <w:p w:rsidR="00A12513" w:rsidRPr="00701338" w:rsidRDefault="00A12513" w:rsidP="00C3567E">
            <w:pPr>
              <w:spacing w:before="20" w:after="20"/>
              <w:jc w:val="center"/>
              <w:rPr>
                <w:rFonts w:ascii="Arial" w:hAnsi="Arial" w:cs="Arial"/>
                <w:szCs w:val="22"/>
              </w:rPr>
            </w:pPr>
          </w:p>
        </w:tc>
        <w:tc>
          <w:tcPr>
            <w:tcW w:w="1437" w:type="dxa"/>
            <w:shd w:val="clear" w:color="auto" w:fill="FFFF99"/>
          </w:tcPr>
          <w:p w:rsidR="00A12513" w:rsidRPr="00701338" w:rsidRDefault="00A12513" w:rsidP="00C3567E">
            <w:pPr>
              <w:spacing w:before="20" w:after="20"/>
              <w:jc w:val="center"/>
              <w:rPr>
                <w:rFonts w:ascii="Arial" w:hAnsi="Arial" w:cs="Arial"/>
                <w:szCs w:val="22"/>
                <w:lang w:val="sl-SI"/>
              </w:rPr>
            </w:pPr>
          </w:p>
        </w:tc>
      </w:tr>
      <w:tr w:rsidR="00B75968" w:rsidRPr="00125D49" w:rsidTr="00C3567E">
        <w:tc>
          <w:tcPr>
            <w:tcW w:w="260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Maša Islamčevič</w:t>
            </w:r>
          </w:p>
        </w:tc>
        <w:tc>
          <w:tcPr>
            <w:tcW w:w="239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Bosna, Tuzla</w:t>
            </w:r>
          </w:p>
        </w:tc>
        <w:tc>
          <w:tcPr>
            <w:tcW w:w="208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15.4.-15.5.2013</w:t>
            </w:r>
          </w:p>
        </w:tc>
        <w:tc>
          <w:tcPr>
            <w:tcW w:w="143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Ceepus</w:t>
            </w:r>
          </w:p>
        </w:tc>
      </w:tr>
      <w:tr w:rsidR="00B75968" w:rsidRPr="00125D49" w:rsidTr="00C3567E">
        <w:tc>
          <w:tcPr>
            <w:tcW w:w="260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Darinka Brodnjak Vončina</w:t>
            </w:r>
          </w:p>
        </w:tc>
        <w:tc>
          <w:tcPr>
            <w:tcW w:w="239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Lyon, Francija</w:t>
            </w:r>
          </w:p>
        </w:tc>
        <w:tc>
          <w:tcPr>
            <w:tcW w:w="208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julij 2013</w:t>
            </w:r>
          </w:p>
        </w:tc>
        <w:tc>
          <w:tcPr>
            <w:tcW w:w="143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Erasmus TS</w:t>
            </w:r>
          </w:p>
        </w:tc>
      </w:tr>
      <w:tr w:rsidR="00B75968" w:rsidRPr="00125D49" w:rsidTr="00C3567E">
        <w:tc>
          <w:tcPr>
            <w:tcW w:w="260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Mitja Kolar</w:t>
            </w:r>
          </w:p>
        </w:tc>
        <w:tc>
          <w:tcPr>
            <w:tcW w:w="239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Lyon, Francija</w:t>
            </w:r>
          </w:p>
        </w:tc>
        <w:tc>
          <w:tcPr>
            <w:tcW w:w="208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julij 2013</w:t>
            </w:r>
          </w:p>
        </w:tc>
        <w:tc>
          <w:tcPr>
            <w:tcW w:w="143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Erasmus TS</w:t>
            </w:r>
          </w:p>
        </w:tc>
      </w:tr>
      <w:tr w:rsidR="00B75968" w:rsidRPr="00125D49" w:rsidTr="00C3567E">
        <w:tc>
          <w:tcPr>
            <w:tcW w:w="260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Regina Fuchs</w:t>
            </w:r>
          </w:p>
        </w:tc>
        <w:tc>
          <w:tcPr>
            <w:tcW w:w="239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Zagreb</w:t>
            </w:r>
          </w:p>
        </w:tc>
        <w:tc>
          <w:tcPr>
            <w:tcW w:w="208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2.5.-19.6.2013</w:t>
            </w:r>
          </w:p>
        </w:tc>
        <w:tc>
          <w:tcPr>
            <w:tcW w:w="143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Erasmus Staff</w:t>
            </w:r>
          </w:p>
        </w:tc>
      </w:tr>
      <w:tr w:rsidR="00B75968" w:rsidRPr="00125D49" w:rsidTr="00C3567E">
        <w:tc>
          <w:tcPr>
            <w:tcW w:w="260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Darja Pečar</w:t>
            </w:r>
          </w:p>
        </w:tc>
        <w:tc>
          <w:tcPr>
            <w:tcW w:w="239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Zagreb</w:t>
            </w:r>
          </w:p>
        </w:tc>
        <w:tc>
          <w:tcPr>
            <w:tcW w:w="208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2.5.-19.6.2013</w:t>
            </w:r>
          </w:p>
        </w:tc>
        <w:tc>
          <w:tcPr>
            <w:tcW w:w="143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Erasmus Staff</w:t>
            </w:r>
          </w:p>
        </w:tc>
      </w:tr>
      <w:tr w:rsidR="00B75968" w:rsidRPr="00125D49" w:rsidTr="00C3567E">
        <w:tc>
          <w:tcPr>
            <w:tcW w:w="260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Maja Leitgeb</w:t>
            </w:r>
          </w:p>
        </w:tc>
        <w:tc>
          <w:tcPr>
            <w:tcW w:w="2390"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Veszprem</w:t>
            </w:r>
          </w:p>
        </w:tc>
        <w:tc>
          <w:tcPr>
            <w:tcW w:w="2088"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september 2013</w:t>
            </w:r>
          </w:p>
        </w:tc>
        <w:tc>
          <w:tcPr>
            <w:tcW w:w="1437" w:type="dxa"/>
          </w:tcPr>
          <w:p w:rsidR="00B75968" w:rsidRPr="00B75968" w:rsidRDefault="00B75968" w:rsidP="00255373">
            <w:pPr>
              <w:spacing w:before="20" w:after="20"/>
              <w:rPr>
                <w:rFonts w:ascii="Arial" w:hAnsi="Arial" w:cs="Arial"/>
                <w:szCs w:val="22"/>
                <w:lang w:val="sl-SI"/>
              </w:rPr>
            </w:pPr>
            <w:r w:rsidRPr="00B75968">
              <w:rPr>
                <w:rFonts w:ascii="Arial" w:hAnsi="Arial" w:cs="Arial"/>
                <w:szCs w:val="22"/>
                <w:lang w:val="sl-SI"/>
              </w:rPr>
              <w:t>Erasmus TS</w:t>
            </w:r>
          </w:p>
        </w:tc>
      </w:tr>
    </w:tbl>
    <w:p w:rsidR="005F515A" w:rsidRPr="00125D49" w:rsidRDefault="005F515A" w:rsidP="005F515A">
      <w:pPr>
        <w:rPr>
          <w:sz w:val="24"/>
          <w:szCs w:val="24"/>
          <w:highlight w:val="lightGray"/>
          <w:lang w:val="sl-SI"/>
        </w:rPr>
      </w:pPr>
    </w:p>
    <w:p w:rsidR="0087754C" w:rsidRDefault="0087754C" w:rsidP="0087754C">
      <w:pPr>
        <w:rPr>
          <w:rFonts w:ascii="Arial" w:hAnsi="Arial" w:cs="Arial"/>
          <w:b/>
          <w:sz w:val="24"/>
          <w:szCs w:val="24"/>
          <w:lang w:val="sl-SI"/>
        </w:rPr>
      </w:pPr>
    </w:p>
    <w:p w:rsidR="005F515A" w:rsidRPr="00061AC3" w:rsidRDefault="00FC60F5" w:rsidP="00F6641D">
      <w:pPr>
        <w:jc w:val="center"/>
        <w:rPr>
          <w:rFonts w:ascii="Arial" w:hAnsi="Arial" w:cs="Arial"/>
          <w:b/>
          <w:sz w:val="24"/>
          <w:szCs w:val="24"/>
          <w:lang w:val="sl-SI"/>
        </w:rPr>
      </w:pPr>
      <w:r w:rsidRPr="00061AC3">
        <w:rPr>
          <w:rFonts w:ascii="Arial" w:hAnsi="Arial" w:cs="Arial"/>
          <w:b/>
          <w:sz w:val="24"/>
          <w:szCs w:val="24"/>
          <w:lang w:val="sl-SI"/>
        </w:rPr>
        <w:t xml:space="preserve">Preglednica 2 </w:t>
      </w:r>
      <w:r w:rsidR="003C7BA8" w:rsidRPr="00061AC3">
        <w:rPr>
          <w:rFonts w:ascii="Arial" w:hAnsi="Arial" w:cs="Arial"/>
          <w:b/>
          <w:sz w:val="24"/>
          <w:szCs w:val="24"/>
          <w:lang w:val="sl-SI"/>
        </w:rPr>
        <w:sym w:font="Symbol" w:char="F02D"/>
      </w:r>
      <w:r w:rsidR="00CF5EAA">
        <w:rPr>
          <w:rFonts w:ascii="Arial" w:hAnsi="Arial" w:cs="Arial"/>
          <w:b/>
          <w:sz w:val="24"/>
          <w:szCs w:val="24"/>
          <w:lang w:val="sl-SI"/>
        </w:rPr>
        <w:t xml:space="preserve"> 15</w:t>
      </w:r>
      <w:r w:rsidR="00C3567E" w:rsidRPr="00061AC3">
        <w:rPr>
          <w:rFonts w:ascii="Arial" w:hAnsi="Arial" w:cs="Arial"/>
          <w:b/>
          <w:sz w:val="24"/>
          <w:szCs w:val="24"/>
          <w:lang w:val="sl-SI"/>
        </w:rPr>
        <w:t xml:space="preserve">: </w:t>
      </w:r>
      <w:r w:rsidR="00B8177B" w:rsidRPr="00061AC3">
        <w:rPr>
          <w:rFonts w:ascii="Arial" w:hAnsi="Arial" w:cs="Arial"/>
          <w:b/>
          <w:sz w:val="24"/>
          <w:szCs w:val="24"/>
          <w:lang w:val="sl-SI"/>
        </w:rPr>
        <w:t>Mobilnost t</w:t>
      </w:r>
      <w:r w:rsidR="00C3567E" w:rsidRPr="00061AC3">
        <w:rPr>
          <w:rFonts w:ascii="Arial" w:hAnsi="Arial" w:cs="Arial"/>
          <w:b/>
          <w:sz w:val="24"/>
          <w:szCs w:val="24"/>
          <w:lang w:val="sl-SI"/>
        </w:rPr>
        <w:t>uji</w:t>
      </w:r>
      <w:r w:rsidR="00B8177B" w:rsidRPr="00061AC3">
        <w:rPr>
          <w:rFonts w:ascii="Arial" w:hAnsi="Arial" w:cs="Arial"/>
          <w:b/>
          <w:sz w:val="24"/>
          <w:szCs w:val="24"/>
          <w:lang w:val="sl-SI"/>
        </w:rPr>
        <w:t>h profesorjev</w:t>
      </w:r>
      <w:r w:rsidR="00C3567E" w:rsidRPr="00061AC3">
        <w:rPr>
          <w:rFonts w:ascii="Arial" w:hAnsi="Arial" w:cs="Arial"/>
          <w:b/>
          <w:sz w:val="24"/>
          <w:szCs w:val="24"/>
          <w:lang w:val="sl-SI"/>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597"/>
        <w:gridCol w:w="2364"/>
        <w:gridCol w:w="2089"/>
        <w:gridCol w:w="1472"/>
      </w:tblGrid>
      <w:tr w:rsidR="00C3567E" w:rsidRPr="00061AC3" w:rsidTr="00CF5EAA">
        <w:tc>
          <w:tcPr>
            <w:tcW w:w="2597" w:type="dxa"/>
            <w:shd w:val="clear" w:color="auto" w:fill="FFFF99"/>
          </w:tcPr>
          <w:p w:rsidR="00C3567E" w:rsidRPr="00061AC3" w:rsidRDefault="00C3567E" w:rsidP="00C3567E">
            <w:pPr>
              <w:spacing w:before="20" w:after="20"/>
              <w:jc w:val="center"/>
              <w:rPr>
                <w:rFonts w:ascii="Arial" w:hAnsi="Arial" w:cs="Arial"/>
                <w:szCs w:val="22"/>
                <w:lang w:val="sl-SI"/>
              </w:rPr>
            </w:pPr>
            <w:r w:rsidRPr="00061AC3">
              <w:rPr>
                <w:rFonts w:ascii="Arial" w:hAnsi="Arial" w:cs="Arial"/>
                <w:szCs w:val="22"/>
                <w:lang w:val="sl-SI"/>
              </w:rPr>
              <w:t>Profesor</w:t>
            </w:r>
          </w:p>
        </w:tc>
        <w:tc>
          <w:tcPr>
            <w:tcW w:w="2364" w:type="dxa"/>
            <w:shd w:val="clear" w:color="auto" w:fill="FFFF99"/>
          </w:tcPr>
          <w:p w:rsidR="00C3567E" w:rsidRPr="00061AC3" w:rsidRDefault="00C3567E" w:rsidP="00C3567E">
            <w:pPr>
              <w:spacing w:before="20" w:after="20"/>
              <w:jc w:val="center"/>
              <w:rPr>
                <w:rFonts w:ascii="Arial" w:hAnsi="Arial" w:cs="Arial"/>
                <w:szCs w:val="22"/>
                <w:lang w:val="sl-SI"/>
              </w:rPr>
            </w:pPr>
            <w:r w:rsidRPr="00061AC3">
              <w:rPr>
                <w:rFonts w:ascii="Arial" w:hAnsi="Arial" w:cs="Arial"/>
                <w:szCs w:val="22"/>
                <w:lang w:val="sl-SI"/>
              </w:rPr>
              <w:t>Država</w:t>
            </w:r>
          </w:p>
        </w:tc>
        <w:tc>
          <w:tcPr>
            <w:tcW w:w="2089" w:type="dxa"/>
            <w:shd w:val="clear" w:color="auto" w:fill="FFFF99"/>
          </w:tcPr>
          <w:p w:rsidR="00C3567E" w:rsidRPr="00061AC3" w:rsidRDefault="00C3567E" w:rsidP="00C3567E">
            <w:pPr>
              <w:spacing w:before="20" w:after="20"/>
              <w:jc w:val="center"/>
              <w:rPr>
                <w:rFonts w:ascii="Arial" w:hAnsi="Arial" w:cs="Arial"/>
                <w:szCs w:val="22"/>
              </w:rPr>
            </w:pPr>
            <w:r w:rsidRPr="00061AC3">
              <w:rPr>
                <w:rFonts w:ascii="Arial" w:hAnsi="Arial" w:cs="Arial"/>
                <w:szCs w:val="22"/>
              </w:rPr>
              <w:t>Trajanje</w:t>
            </w:r>
          </w:p>
        </w:tc>
        <w:tc>
          <w:tcPr>
            <w:tcW w:w="1472" w:type="dxa"/>
            <w:shd w:val="clear" w:color="auto" w:fill="FFFF99"/>
          </w:tcPr>
          <w:p w:rsidR="00C3567E" w:rsidRPr="00061AC3" w:rsidRDefault="00C3567E" w:rsidP="00C3567E">
            <w:pPr>
              <w:spacing w:before="20" w:after="20"/>
              <w:jc w:val="center"/>
              <w:rPr>
                <w:rFonts w:ascii="Arial" w:hAnsi="Arial" w:cs="Arial"/>
                <w:szCs w:val="22"/>
                <w:lang w:val="sl-SI"/>
              </w:rPr>
            </w:pPr>
            <w:r w:rsidRPr="00061AC3">
              <w:rPr>
                <w:rFonts w:ascii="Arial" w:hAnsi="Arial" w:cs="Arial"/>
                <w:szCs w:val="22"/>
                <w:lang w:val="sl-SI"/>
              </w:rPr>
              <w:t>Program</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Gennadi Kochetov</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Ukrajina</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9. -16.12.2012</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Bilaterala Marjana Simonič</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Đorđe Kozić</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Beograd</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15.-18.12.2012</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Član komisije za E. Torhač</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Alberto Quaglia</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Danska</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7.-18.1.2013</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Irena Petrnič</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Vesna Rafajlovska</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Makedonija</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27.-29.11.2012</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Knez meduinv</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Jana Simonovska</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Makedonija</w:t>
            </w:r>
          </w:p>
        </w:tc>
        <w:tc>
          <w:tcPr>
            <w:tcW w:w="2089" w:type="dxa"/>
          </w:tcPr>
          <w:p w:rsidR="00061AC3" w:rsidRPr="00061AC3" w:rsidRDefault="00061AC3" w:rsidP="00255373">
            <w:pPr>
              <w:pStyle w:val="HTMLPreformatted"/>
              <w:rPr>
                <w:rFonts w:ascii="Arial" w:hAnsi="Arial" w:cs="Arial"/>
                <w:bCs/>
                <w:sz w:val="22"/>
                <w:szCs w:val="22"/>
                <w:lang w:val="pt-BR"/>
              </w:rPr>
            </w:pPr>
          </w:p>
        </w:tc>
        <w:tc>
          <w:tcPr>
            <w:tcW w:w="1472" w:type="dxa"/>
          </w:tcPr>
          <w:p w:rsidR="00061AC3" w:rsidRPr="00061AC3" w:rsidRDefault="00061AC3" w:rsidP="00255373">
            <w:pPr>
              <w:spacing w:before="20" w:after="20"/>
              <w:rPr>
                <w:rFonts w:ascii="Arial" w:hAnsi="Arial" w:cs="Arial"/>
                <w:szCs w:val="22"/>
                <w:lang w:val="sl-SI"/>
              </w:rPr>
            </w:pP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Duncan Fraser</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J Afrika</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10.-18.11.2012</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Kravanja meduniv</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Iaroslav Doroshenko</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Češka</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15.-19.10.2012</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Kristl bilaterala</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Iva Kollhammerova</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Češka</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15.-19.10.2012</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Kristl bilaterala</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Mihael Short</w:t>
            </w:r>
          </w:p>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Ronan Jones</w:t>
            </w:r>
          </w:p>
        </w:tc>
        <w:tc>
          <w:tcPr>
            <w:tcW w:w="2364" w:type="dxa"/>
          </w:tcPr>
          <w:p w:rsidR="00061AC3" w:rsidRPr="00061AC3" w:rsidRDefault="00061AC3" w:rsidP="00255373">
            <w:pPr>
              <w:pStyle w:val="HTMLPreformatted"/>
              <w:rPr>
                <w:rFonts w:ascii="Arial" w:hAnsi="Arial" w:cs="Arial"/>
                <w:iCs/>
                <w:sz w:val="22"/>
                <w:szCs w:val="22"/>
                <w:lang w:val="pl-PL"/>
              </w:rPr>
            </w:pP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18.9.-18.11.2012</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Zdravko meduniv</w:t>
            </w:r>
          </w:p>
        </w:tc>
      </w:tr>
      <w:tr w:rsidR="00061AC3" w:rsidRPr="00125D49" w:rsidTr="00B86872">
        <w:tc>
          <w:tcPr>
            <w:tcW w:w="2597"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sz w:val="22"/>
                <w:szCs w:val="22"/>
              </w:rPr>
              <w:t>Dubravka Topić-Čizmadija,</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Hrvaška Zagreb</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10.6.-14.6.2013</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Erasmus Staff</w:t>
            </w:r>
          </w:p>
        </w:tc>
      </w:tr>
      <w:tr w:rsidR="00061AC3" w:rsidRPr="00125D49" w:rsidTr="00B86872">
        <w:tc>
          <w:tcPr>
            <w:tcW w:w="2597" w:type="dxa"/>
          </w:tcPr>
          <w:p w:rsidR="00061AC3" w:rsidRPr="00061AC3" w:rsidRDefault="00061AC3" w:rsidP="00255373">
            <w:pPr>
              <w:pStyle w:val="HTMLPreformatted"/>
              <w:rPr>
                <w:rFonts w:ascii="Arial" w:hAnsi="Arial" w:cs="Arial"/>
                <w:sz w:val="22"/>
                <w:szCs w:val="22"/>
              </w:rPr>
            </w:pPr>
            <w:r w:rsidRPr="00061AC3">
              <w:rPr>
                <w:rFonts w:ascii="Arial" w:hAnsi="Arial" w:cs="Arial"/>
                <w:sz w:val="22"/>
                <w:szCs w:val="22"/>
              </w:rPr>
              <w:t>dr. Kenvin in dr. Jagiello</w:t>
            </w:r>
          </w:p>
        </w:tc>
        <w:tc>
          <w:tcPr>
            <w:tcW w:w="2364" w:type="dxa"/>
          </w:tcPr>
          <w:p w:rsidR="00061AC3" w:rsidRPr="00061AC3" w:rsidRDefault="00061AC3" w:rsidP="00255373">
            <w:pPr>
              <w:pStyle w:val="HTMLPreformatted"/>
              <w:rPr>
                <w:rFonts w:ascii="Arial" w:hAnsi="Arial" w:cs="Arial"/>
                <w:iCs/>
                <w:sz w:val="22"/>
                <w:szCs w:val="22"/>
                <w:lang w:val="pl-PL"/>
              </w:rPr>
            </w:pP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17.4.2013</w:t>
            </w:r>
          </w:p>
        </w:tc>
        <w:tc>
          <w:tcPr>
            <w:tcW w:w="1472" w:type="dxa"/>
          </w:tcPr>
          <w:p w:rsidR="00061AC3" w:rsidRPr="00061AC3" w:rsidRDefault="00061AC3" w:rsidP="00255373">
            <w:pPr>
              <w:spacing w:before="20" w:after="20"/>
              <w:rPr>
                <w:rFonts w:ascii="Arial" w:hAnsi="Arial" w:cs="Arial"/>
                <w:szCs w:val="22"/>
                <w:lang w:val="sl-SI"/>
              </w:rPr>
            </w:pPr>
          </w:p>
        </w:tc>
      </w:tr>
      <w:tr w:rsidR="00061AC3" w:rsidRPr="00125D49" w:rsidTr="00B86872">
        <w:tc>
          <w:tcPr>
            <w:tcW w:w="2597" w:type="dxa"/>
          </w:tcPr>
          <w:p w:rsidR="00061AC3" w:rsidRPr="00061AC3" w:rsidRDefault="00061AC3" w:rsidP="00255373">
            <w:pPr>
              <w:pStyle w:val="HTMLPreformatted"/>
              <w:rPr>
                <w:rFonts w:ascii="Arial" w:hAnsi="Arial" w:cs="Arial"/>
                <w:sz w:val="22"/>
                <w:szCs w:val="22"/>
              </w:rPr>
            </w:pPr>
            <w:r w:rsidRPr="00061AC3">
              <w:rPr>
                <w:rFonts w:ascii="Arial" w:hAnsi="Arial" w:cs="Arial"/>
                <w:sz w:val="22"/>
                <w:szCs w:val="22"/>
              </w:rPr>
              <w:t>Mariano Martin</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Salamanca Španija</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1.2.2013</w:t>
            </w:r>
          </w:p>
        </w:tc>
        <w:tc>
          <w:tcPr>
            <w:tcW w:w="1472" w:type="dxa"/>
          </w:tcPr>
          <w:p w:rsidR="00061AC3" w:rsidRPr="00061AC3" w:rsidRDefault="00061AC3" w:rsidP="00255373">
            <w:pPr>
              <w:spacing w:before="20" w:after="20"/>
              <w:rPr>
                <w:rFonts w:ascii="Arial" w:hAnsi="Arial" w:cs="Arial"/>
                <w:szCs w:val="22"/>
                <w:lang w:val="sl-SI"/>
              </w:rPr>
            </w:pPr>
          </w:p>
        </w:tc>
      </w:tr>
      <w:tr w:rsidR="00061AC3" w:rsidRPr="00125D49" w:rsidTr="00B86872">
        <w:tc>
          <w:tcPr>
            <w:tcW w:w="2597" w:type="dxa"/>
          </w:tcPr>
          <w:p w:rsidR="00061AC3" w:rsidRPr="00061AC3" w:rsidRDefault="00061AC3" w:rsidP="00255373">
            <w:pPr>
              <w:pStyle w:val="HTMLPreformatted"/>
              <w:rPr>
                <w:rFonts w:ascii="Arial" w:hAnsi="Arial" w:cs="Arial"/>
                <w:sz w:val="22"/>
                <w:szCs w:val="22"/>
              </w:rPr>
            </w:pPr>
            <w:r w:rsidRPr="00061AC3">
              <w:rPr>
                <w:rFonts w:ascii="Arial" w:hAnsi="Arial" w:cs="Arial"/>
                <w:sz w:val="22"/>
                <w:szCs w:val="22"/>
              </w:rPr>
              <w:t>Nuška Tschammer</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Erlangen</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14.11.2012</w:t>
            </w:r>
          </w:p>
        </w:tc>
        <w:tc>
          <w:tcPr>
            <w:tcW w:w="1472" w:type="dxa"/>
          </w:tcPr>
          <w:p w:rsidR="00061AC3" w:rsidRPr="00061AC3" w:rsidRDefault="00061AC3" w:rsidP="00255373">
            <w:pPr>
              <w:spacing w:before="20" w:after="20"/>
              <w:rPr>
                <w:rFonts w:ascii="Arial" w:hAnsi="Arial" w:cs="Arial"/>
                <w:szCs w:val="22"/>
                <w:lang w:val="sl-SI"/>
              </w:rPr>
            </w:pPr>
          </w:p>
        </w:tc>
      </w:tr>
      <w:tr w:rsidR="00061AC3" w:rsidRPr="00C3567E" w:rsidTr="00B86872">
        <w:tc>
          <w:tcPr>
            <w:tcW w:w="2597" w:type="dxa"/>
          </w:tcPr>
          <w:p w:rsidR="00061AC3" w:rsidRPr="00061AC3" w:rsidRDefault="00061AC3" w:rsidP="00255373">
            <w:pPr>
              <w:pStyle w:val="HTMLPreformatted"/>
              <w:rPr>
                <w:rFonts w:ascii="Arial" w:hAnsi="Arial" w:cs="Arial"/>
                <w:sz w:val="22"/>
                <w:szCs w:val="22"/>
              </w:rPr>
            </w:pPr>
            <w:r w:rsidRPr="00061AC3">
              <w:rPr>
                <w:rFonts w:ascii="Arial" w:hAnsi="Arial" w:cs="Arial"/>
                <w:sz w:val="22"/>
                <w:szCs w:val="22"/>
              </w:rPr>
              <w:t>Elvis Ahmetović</w:t>
            </w:r>
          </w:p>
        </w:tc>
        <w:tc>
          <w:tcPr>
            <w:tcW w:w="2364" w:type="dxa"/>
          </w:tcPr>
          <w:p w:rsidR="00061AC3" w:rsidRPr="00061AC3" w:rsidRDefault="00061AC3" w:rsidP="00255373">
            <w:pPr>
              <w:pStyle w:val="HTMLPreformatted"/>
              <w:rPr>
                <w:rFonts w:ascii="Arial" w:hAnsi="Arial" w:cs="Arial"/>
                <w:iCs/>
                <w:sz w:val="22"/>
                <w:szCs w:val="22"/>
                <w:lang w:val="pl-PL"/>
              </w:rPr>
            </w:pPr>
            <w:r w:rsidRPr="00061AC3">
              <w:rPr>
                <w:rFonts w:ascii="Arial" w:hAnsi="Arial" w:cs="Arial"/>
                <w:iCs/>
                <w:sz w:val="22"/>
                <w:szCs w:val="22"/>
                <w:lang w:val="pl-PL"/>
              </w:rPr>
              <w:t>Tuzla</w:t>
            </w:r>
          </w:p>
        </w:tc>
        <w:tc>
          <w:tcPr>
            <w:tcW w:w="2089" w:type="dxa"/>
          </w:tcPr>
          <w:p w:rsidR="00061AC3" w:rsidRPr="00061AC3" w:rsidRDefault="00061AC3" w:rsidP="00255373">
            <w:pPr>
              <w:pStyle w:val="HTMLPreformatted"/>
              <w:rPr>
                <w:rFonts w:ascii="Arial" w:hAnsi="Arial" w:cs="Arial"/>
                <w:bCs/>
                <w:sz w:val="22"/>
                <w:szCs w:val="22"/>
                <w:lang w:val="pt-BR"/>
              </w:rPr>
            </w:pPr>
            <w:r w:rsidRPr="00061AC3">
              <w:rPr>
                <w:rFonts w:ascii="Arial" w:hAnsi="Arial" w:cs="Arial"/>
                <w:bCs/>
                <w:sz w:val="22"/>
                <w:szCs w:val="22"/>
                <w:lang w:val="pt-BR"/>
              </w:rPr>
              <w:t>23.-30.6.2013</w:t>
            </w:r>
          </w:p>
        </w:tc>
        <w:tc>
          <w:tcPr>
            <w:tcW w:w="1472" w:type="dxa"/>
          </w:tcPr>
          <w:p w:rsidR="00061AC3" w:rsidRPr="00061AC3" w:rsidRDefault="00061AC3" w:rsidP="00255373">
            <w:pPr>
              <w:spacing w:before="20" w:after="20"/>
              <w:rPr>
                <w:rFonts w:ascii="Arial" w:hAnsi="Arial" w:cs="Arial"/>
                <w:szCs w:val="22"/>
                <w:lang w:val="sl-SI"/>
              </w:rPr>
            </w:pPr>
            <w:r w:rsidRPr="00061AC3">
              <w:rPr>
                <w:rFonts w:ascii="Arial" w:hAnsi="Arial" w:cs="Arial"/>
                <w:szCs w:val="22"/>
                <w:lang w:val="sl-SI"/>
              </w:rPr>
              <w:t>Ceepus</w:t>
            </w:r>
          </w:p>
        </w:tc>
      </w:tr>
    </w:tbl>
    <w:p w:rsidR="005F515A" w:rsidRPr="00A073ED" w:rsidRDefault="005F515A" w:rsidP="00A073ED">
      <w:pPr>
        <w:jc w:val="both"/>
        <w:rPr>
          <w:rFonts w:ascii="Arial" w:hAnsi="Arial" w:cs="Arial"/>
          <w:sz w:val="24"/>
          <w:szCs w:val="24"/>
        </w:rPr>
      </w:pPr>
    </w:p>
    <w:p w:rsidR="00A073ED" w:rsidRDefault="00A073ED" w:rsidP="00F30CA4">
      <w:pPr>
        <w:pStyle w:val="BodyText"/>
        <w:rPr>
          <w:rFonts w:ascii="Arial" w:hAnsi="Arial" w:cs="Arial"/>
          <w:b/>
        </w:rPr>
      </w:pPr>
    </w:p>
    <w:p w:rsidR="00A073ED" w:rsidRPr="00CF5EAA" w:rsidRDefault="00CF5EAA" w:rsidP="00CF5EAA">
      <w:pPr>
        <w:pStyle w:val="Heading3"/>
        <w:numPr>
          <w:ilvl w:val="0"/>
          <w:numId w:val="0"/>
        </w:numPr>
        <w:ind w:left="720" w:hanging="720"/>
        <w:jc w:val="left"/>
      </w:pPr>
      <w:bookmarkStart w:id="60" w:name="_Toc377555292"/>
      <w:r w:rsidRPr="00CF5EAA">
        <w:t>2.</w:t>
      </w:r>
      <w:r>
        <w:t>4.7</w:t>
      </w:r>
      <w:r w:rsidR="007C1BCE" w:rsidRPr="00CF5EAA">
        <w:t>Tutorstvo profesorjev</w:t>
      </w:r>
      <w:bookmarkEnd w:id="60"/>
    </w:p>
    <w:p w:rsidR="001F4657" w:rsidRPr="007B3F53" w:rsidRDefault="001F4657" w:rsidP="001F4657">
      <w:pPr>
        <w:rPr>
          <w:lang w:val="en-GB" w:eastAsia="sl-SI"/>
        </w:rPr>
      </w:pPr>
    </w:p>
    <w:p w:rsidR="001F4657" w:rsidRPr="007B3F53" w:rsidRDefault="007B3F53" w:rsidP="001F4657">
      <w:pPr>
        <w:pStyle w:val="Default"/>
        <w:jc w:val="both"/>
        <w:rPr>
          <w:iCs/>
        </w:rPr>
      </w:pPr>
      <w:r w:rsidRPr="007B3F53">
        <w:rPr>
          <w:iCs/>
        </w:rPr>
        <w:t>Univerza v Mariboru želi z</w:t>
      </w:r>
      <w:r w:rsidR="001F4657" w:rsidRPr="007B3F53">
        <w:rPr>
          <w:iCs/>
        </w:rPr>
        <w:t xml:space="preserve"> </w:t>
      </w:r>
      <w:r w:rsidRPr="007B3F53">
        <w:rPr>
          <w:iCs/>
        </w:rPr>
        <w:t>vpeljavo tutorskega sistema</w:t>
      </w:r>
      <w:r w:rsidR="001F4657" w:rsidRPr="007B3F53">
        <w:rPr>
          <w:iCs/>
        </w:rPr>
        <w:t xml:space="preserve"> zagotoviti aktivnejše vključevanje študentov v univerzitetno življenje ter pomoč pri razreševanju </w:t>
      </w:r>
      <w:r w:rsidR="001F4657" w:rsidRPr="007B3F53">
        <w:rPr>
          <w:iCs/>
        </w:rPr>
        <w:lastRenderedPageBreak/>
        <w:t xml:space="preserve">študijskih in življenjskih problemov na začetku študija (vstopno tutorstvo), med njim (vsebinsko tutorstvo) kakor tudi ob njegovem zaključevanju (izstopno tutorstvo). </w:t>
      </w:r>
    </w:p>
    <w:p w:rsidR="005A1D18" w:rsidRPr="007B3F53" w:rsidRDefault="005A1D18" w:rsidP="001F4657">
      <w:pPr>
        <w:pStyle w:val="Default"/>
        <w:jc w:val="both"/>
        <w:rPr>
          <w:iCs/>
        </w:rPr>
      </w:pPr>
    </w:p>
    <w:p w:rsidR="007E3FC2" w:rsidRPr="007B3F53" w:rsidRDefault="001F4657" w:rsidP="007E3FC2">
      <w:pPr>
        <w:pStyle w:val="Default"/>
        <w:jc w:val="both"/>
        <w:rPr>
          <w:iCs/>
        </w:rPr>
      </w:pPr>
      <w:r w:rsidRPr="007B3F53">
        <w:rPr>
          <w:iCs/>
        </w:rPr>
        <w:t>Vstopno tutorstvo se izvaja na začetku, to je v 1. letniku študija, in je prvenstveno namenjeno lažjemu pričetku študija študentov novincev na UM; vstopno tutorstvo prvenstveno izvajajo tutorji študenti, deloma pa tudi tutorji učitelji; vstopno tutorstvo zajema: vključevanje študentov v univerzitetno okolje, grajenje odnosa med študenti in visokošolskimi učitelji ter institucijo kot celoto na humanizmu, partnerstvu in skupnih prizadevanjih za doseganje s študijem zastavljenih ciljev.</w:t>
      </w:r>
    </w:p>
    <w:p w:rsidR="007B3F53" w:rsidRPr="007B3F53" w:rsidRDefault="007B3F53" w:rsidP="007E3FC2">
      <w:pPr>
        <w:pStyle w:val="Default"/>
        <w:jc w:val="both"/>
        <w:rPr>
          <w:iCs/>
        </w:rPr>
      </w:pPr>
    </w:p>
    <w:p w:rsidR="007E3FC2" w:rsidRDefault="007B3F53" w:rsidP="007B3F53">
      <w:pPr>
        <w:pStyle w:val="Default"/>
        <w:jc w:val="both"/>
      </w:pPr>
      <w:r w:rsidRPr="007B3F53">
        <w:rPr>
          <w:iCs/>
        </w:rPr>
        <w:t xml:space="preserve">Dne 28.05.2013 je na </w:t>
      </w:r>
      <w:r w:rsidR="008154E4">
        <w:rPr>
          <w:iCs/>
        </w:rPr>
        <w:t>FKKT UM</w:t>
      </w:r>
      <w:r w:rsidRPr="007B3F53">
        <w:rPr>
          <w:iCs/>
        </w:rPr>
        <w:t xml:space="preserve"> potekal sestanek vseh tutorjev, ki so v lanskem študijskem letu sodelovali pri  poskusnem tutorstvu. </w:t>
      </w:r>
      <w:r w:rsidR="00164D26">
        <w:rPr>
          <w:iCs/>
        </w:rPr>
        <w:t xml:space="preserve">Izvedena je bila analiza stanja in sprejeti predlogi izboljšav. </w:t>
      </w:r>
      <w:r w:rsidRPr="007B3F53">
        <w:rPr>
          <w:iCs/>
        </w:rPr>
        <w:t>Glede na i</w:t>
      </w:r>
      <w:r>
        <w:rPr>
          <w:iCs/>
        </w:rPr>
        <w:t xml:space="preserve">zkušnje iz študijskega leta 2011/2012, ko se je </w:t>
      </w:r>
      <w:r w:rsidRPr="00164D26">
        <w:rPr>
          <w:iCs/>
        </w:rPr>
        <w:t xml:space="preserve">za </w:t>
      </w:r>
      <w:r w:rsidR="007E3FC2" w:rsidRPr="00164D26">
        <w:t xml:space="preserve">to akcijo odločilo premalo študentov, in </w:t>
      </w:r>
      <w:r w:rsidRPr="00164D26">
        <w:t>so med prijavljenimi</w:t>
      </w:r>
      <w:r w:rsidR="007E3FC2" w:rsidRPr="00164D26">
        <w:t xml:space="preserve"> bili vsi i</w:t>
      </w:r>
      <w:r w:rsidRPr="00164D26">
        <w:t>zredno uspešni (torej pomoči niso potrebovali), v</w:t>
      </w:r>
      <w:r w:rsidR="00B06B7A" w:rsidRPr="00164D26">
        <w:t xml:space="preserve"> študijskem letu </w:t>
      </w:r>
      <w:r w:rsidRPr="00164D26">
        <w:t xml:space="preserve">2012/2013 </w:t>
      </w:r>
      <w:r w:rsidR="00FC3103" w:rsidRPr="00164D26">
        <w:t xml:space="preserve">študentov </w:t>
      </w:r>
      <w:r w:rsidR="00D925D2" w:rsidRPr="00164D26">
        <w:t>1. letnikov</w:t>
      </w:r>
      <w:r w:rsidR="00B06B7A" w:rsidRPr="00164D26">
        <w:t xml:space="preserve"> </w:t>
      </w:r>
      <w:r w:rsidR="00164D26" w:rsidRPr="00164D26">
        <w:t>nismo</w:t>
      </w:r>
      <w:r w:rsidR="00FC3103" w:rsidRPr="00164D26">
        <w:t xml:space="preserve"> razporejali med profesorje, ampak </w:t>
      </w:r>
      <w:r w:rsidR="00164D26" w:rsidRPr="00164D26">
        <w:t>smo jim</w:t>
      </w:r>
      <w:r w:rsidR="00FC3103" w:rsidRPr="00164D26">
        <w:t xml:space="preserve"> predstavili</w:t>
      </w:r>
      <w:r w:rsidR="00B06B7A" w:rsidRPr="00164D26">
        <w:t xml:space="preserve"> </w:t>
      </w:r>
      <w:r w:rsidR="00FC3103" w:rsidRPr="00164D26">
        <w:t xml:space="preserve">vse </w:t>
      </w:r>
      <w:r w:rsidR="00B06B7A" w:rsidRPr="00164D26">
        <w:t>možnost</w:t>
      </w:r>
      <w:r w:rsidR="00FC3103" w:rsidRPr="00164D26">
        <w:t>i</w:t>
      </w:r>
      <w:r w:rsidR="00B06B7A" w:rsidRPr="00164D26">
        <w:t xml:space="preserve"> </w:t>
      </w:r>
      <w:r w:rsidR="00FC3103" w:rsidRPr="00164D26">
        <w:t xml:space="preserve">vstopnega tutorstva. </w:t>
      </w:r>
      <w:r w:rsidR="00164D26" w:rsidRPr="00164D26">
        <w:t xml:space="preserve">Posebaj jim je bilo izpostavljeno, </w:t>
      </w:r>
      <w:r w:rsidR="00FC3103" w:rsidRPr="00164D26">
        <w:t xml:space="preserve">da so vsi profesorji na fakulteti dostopni v času govorilnih ur in največkrat tudi izven njih. </w:t>
      </w:r>
      <w:r w:rsidR="00164D26" w:rsidRPr="00164D26">
        <w:t>Ponudili smo jim</w:t>
      </w:r>
      <w:r w:rsidR="00CC03A8" w:rsidRPr="00164D26">
        <w:t xml:space="preserve"> možnost, da v primeru njihovega interesa sami pristopijo k </w:t>
      </w:r>
      <w:r w:rsidR="00E538EB" w:rsidRPr="00164D26">
        <w:t>uradno</w:t>
      </w:r>
      <w:r w:rsidR="001D07C8" w:rsidRPr="00164D26">
        <w:t xml:space="preserve"> določenim </w:t>
      </w:r>
      <w:r w:rsidR="00CC03A8" w:rsidRPr="00164D26">
        <w:t>prof</w:t>
      </w:r>
      <w:r w:rsidR="001D07C8" w:rsidRPr="00164D26">
        <w:t>esorjem tutorjem, na razpolago pa so tudi vsi ostali profesorji</w:t>
      </w:r>
      <w:r w:rsidR="00CC03A8" w:rsidRPr="00164D26">
        <w:t>.</w:t>
      </w:r>
    </w:p>
    <w:p w:rsidR="0087754C" w:rsidRPr="00CF5EAA" w:rsidRDefault="0087754C" w:rsidP="007B3F53">
      <w:pPr>
        <w:pStyle w:val="Default"/>
        <w:jc w:val="both"/>
        <w:rPr>
          <w:iCs/>
        </w:rPr>
      </w:pPr>
    </w:p>
    <w:p w:rsidR="00164D26" w:rsidRDefault="00164D26" w:rsidP="007B3F53">
      <w:pPr>
        <w:pStyle w:val="Default"/>
        <w:jc w:val="both"/>
      </w:pPr>
      <w:r>
        <w:t>Ugotovitve so bile naslednje: V študijskem letu 2012/2013 se v prvem letniku tutorske pomoči udeležuje do 60 študentov, podobno v drugem. Vstopno in vsebinsko tutorstvo izvajajo tutorji študenti. Zanimanje za tutorje profesorje v začetnih letnikih ni zabeleženo.</w:t>
      </w:r>
      <w:r w:rsidR="00CF5EAA">
        <w:t xml:space="preserve"> </w:t>
      </w:r>
      <w:r>
        <w:t>Sprejeti so bili naslednji predlogi:</w:t>
      </w:r>
    </w:p>
    <w:p w:rsidR="00CF5EAA" w:rsidRDefault="00CF5EAA" w:rsidP="007B3F53">
      <w:pPr>
        <w:pStyle w:val="Default"/>
        <w:jc w:val="both"/>
      </w:pPr>
    </w:p>
    <w:p w:rsidR="00164D26" w:rsidRPr="00164D26" w:rsidRDefault="00164D26" w:rsidP="00A257C9">
      <w:pPr>
        <w:pStyle w:val="Default"/>
        <w:numPr>
          <w:ilvl w:val="0"/>
          <w:numId w:val="11"/>
        </w:numPr>
        <w:ind w:left="284" w:hanging="284"/>
        <w:jc w:val="both"/>
        <w:rPr>
          <w:iCs/>
        </w:rPr>
      </w:pPr>
      <w:r>
        <w:t xml:space="preserve">Tutorji študenti še naprej izvajajo vstopno in vsebinsko tutorstvo, izstopno pa izvajajo mentorji pri vodenju študentov do diplom. Ker bruci lažje navežejo stike s tutorji študenti, kot s tutorji profesorji, ta oblika tutorstva na </w:t>
      </w:r>
      <w:r w:rsidR="008154E4">
        <w:t>FKKT UM</w:t>
      </w:r>
      <w:r>
        <w:t xml:space="preserve"> zelo dobro funkcionira.</w:t>
      </w:r>
    </w:p>
    <w:p w:rsidR="00164D26" w:rsidRPr="00164D26" w:rsidRDefault="00164D26" w:rsidP="00A257C9">
      <w:pPr>
        <w:pStyle w:val="Default"/>
        <w:numPr>
          <w:ilvl w:val="0"/>
          <w:numId w:val="11"/>
        </w:numPr>
        <w:ind w:left="284" w:hanging="284"/>
        <w:jc w:val="both"/>
        <w:rPr>
          <w:iCs/>
        </w:rPr>
      </w:pPr>
      <w:r>
        <w:t>Tutorja profesorja, Petra Žigert in Darko Goričanec, izvajata tutorstvo v prvih letnikih, Aljana Petek in Andreja Goršek pa v drugem letniku. Tutorji profesorji med letom še naprej izvajajo nekaj kratkih srečanj s študenti.</w:t>
      </w:r>
    </w:p>
    <w:p w:rsidR="00164D26" w:rsidRPr="00164D26" w:rsidRDefault="00164D26" w:rsidP="00A257C9">
      <w:pPr>
        <w:pStyle w:val="Default"/>
        <w:numPr>
          <w:ilvl w:val="0"/>
          <w:numId w:val="11"/>
        </w:numPr>
        <w:ind w:left="284" w:hanging="284"/>
        <w:jc w:val="both"/>
        <w:rPr>
          <w:iCs/>
        </w:rPr>
      </w:pPr>
      <w:r>
        <w:t>Tutorji študenti pozivajo profesorje da le-ti povabijo študente, naj jih množično obiskujejo v času govorilnih ur.</w:t>
      </w:r>
    </w:p>
    <w:p w:rsidR="00164D26" w:rsidRPr="00164D26" w:rsidRDefault="00164D26" w:rsidP="00A257C9">
      <w:pPr>
        <w:pStyle w:val="Default"/>
        <w:numPr>
          <w:ilvl w:val="0"/>
          <w:numId w:val="11"/>
        </w:numPr>
        <w:ind w:left="284" w:hanging="284"/>
        <w:jc w:val="both"/>
        <w:rPr>
          <w:iCs/>
        </w:rPr>
      </w:pPr>
      <w:r>
        <w:t>Informacije o tutorstvu damo na spletno stran, s slikami tutorjev.</w:t>
      </w:r>
    </w:p>
    <w:p w:rsidR="00164D26" w:rsidRPr="007B3F53" w:rsidRDefault="00164D26" w:rsidP="00A257C9">
      <w:pPr>
        <w:pStyle w:val="Default"/>
        <w:numPr>
          <w:ilvl w:val="0"/>
          <w:numId w:val="11"/>
        </w:numPr>
        <w:ind w:left="284" w:hanging="284"/>
        <w:jc w:val="both"/>
        <w:rPr>
          <w:iCs/>
        </w:rPr>
      </w:pPr>
      <w:r>
        <w:t>Če bo možno, tutorji v drugi polovici junija organizirajo piknik.</w:t>
      </w:r>
    </w:p>
    <w:p w:rsidR="007A72AA" w:rsidRPr="00F95A94" w:rsidRDefault="007A72AA" w:rsidP="00CF5EAA">
      <w:pPr>
        <w:pStyle w:val="Heading3"/>
        <w:numPr>
          <w:ilvl w:val="0"/>
          <w:numId w:val="0"/>
        </w:numPr>
        <w:ind w:left="284" w:hanging="284"/>
        <w:jc w:val="left"/>
        <w:rPr>
          <w:rFonts w:cs="Arial"/>
          <w:b w:val="0"/>
          <w:sz w:val="22"/>
          <w:highlight w:val="lightGray"/>
          <w:u w:val="single"/>
          <w:lang w:val="sl-SI" w:eastAsia="en-US"/>
        </w:rPr>
      </w:pPr>
    </w:p>
    <w:p w:rsidR="007A72AA" w:rsidRPr="00F95A94" w:rsidRDefault="007A72AA" w:rsidP="007A72AA">
      <w:pPr>
        <w:rPr>
          <w:highlight w:val="lightGray"/>
          <w:lang w:val="sl-SI"/>
        </w:rPr>
      </w:pPr>
    </w:p>
    <w:p w:rsidR="008F6DC8" w:rsidRPr="00CF5EAA" w:rsidRDefault="00CF5EAA" w:rsidP="00CF5EAA">
      <w:pPr>
        <w:pStyle w:val="Heading3"/>
        <w:numPr>
          <w:ilvl w:val="0"/>
          <w:numId w:val="0"/>
        </w:numPr>
        <w:ind w:left="720" w:hanging="720"/>
        <w:jc w:val="left"/>
      </w:pPr>
      <w:bookmarkStart w:id="61" w:name="_Toc377555293"/>
      <w:r w:rsidRPr="00CF5EAA">
        <w:t>2.4.</w:t>
      </w:r>
      <w:r>
        <w:t xml:space="preserve">8 </w:t>
      </w:r>
      <w:r w:rsidR="008F6DC8" w:rsidRPr="00CF5EAA">
        <w:t>Ocena stanja in usmeritve</w:t>
      </w:r>
      <w:bookmarkEnd w:id="61"/>
    </w:p>
    <w:p w:rsidR="008F6DC8" w:rsidRPr="00E03301" w:rsidRDefault="008F6DC8" w:rsidP="008F6DC8">
      <w:pPr>
        <w:pStyle w:val="Heading3"/>
        <w:numPr>
          <w:ilvl w:val="0"/>
          <w:numId w:val="0"/>
        </w:numPr>
        <w:ind w:left="720"/>
        <w:jc w:val="left"/>
        <w:rPr>
          <w:rFonts w:cs="Arial"/>
          <w:lang w:val="sl-SI"/>
        </w:rPr>
      </w:pPr>
    </w:p>
    <w:p w:rsidR="008F6DC8" w:rsidRDefault="008F6DC8" w:rsidP="008F6DC8">
      <w:pPr>
        <w:pStyle w:val="BodyText"/>
        <w:rPr>
          <w:rFonts w:ascii="Arial" w:hAnsi="Arial" w:cs="Arial"/>
        </w:rPr>
      </w:pPr>
      <w:r w:rsidRPr="0027707E">
        <w:rPr>
          <w:rFonts w:ascii="Arial" w:hAnsi="Arial" w:cs="Arial"/>
        </w:rPr>
        <w:t>Rezultati vpisa v zadnjih letih</w:t>
      </w:r>
      <w:r>
        <w:rPr>
          <w:rFonts w:ascii="Arial" w:hAnsi="Arial" w:cs="Arial"/>
        </w:rPr>
        <w:t xml:space="preserve"> so spodbudni in</w:t>
      </w:r>
      <w:r w:rsidRPr="0027707E">
        <w:rPr>
          <w:rFonts w:ascii="Arial" w:hAnsi="Arial" w:cs="Arial"/>
        </w:rPr>
        <w:t xml:space="preserve"> kažejo, da so dijaki srednjih šol bolje</w:t>
      </w:r>
      <w:r>
        <w:rPr>
          <w:rFonts w:ascii="Arial" w:hAnsi="Arial" w:cs="Arial"/>
        </w:rPr>
        <w:t xml:space="preserve"> obveščeni </w:t>
      </w:r>
      <w:r w:rsidRPr="0027707E">
        <w:rPr>
          <w:rFonts w:ascii="Arial" w:hAnsi="Arial" w:cs="Arial"/>
        </w:rPr>
        <w:t>o možnosti študija na naši fakulteti. K tem</w:t>
      </w:r>
      <w:r>
        <w:rPr>
          <w:rFonts w:ascii="Arial" w:hAnsi="Arial" w:cs="Arial"/>
        </w:rPr>
        <w:t xml:space="preserve">u prispevajo naše aktivnosti za </w:t>
      </w:r>
      <w:r w:rsidRPr="0027707E">
        <w:rPr>
          <w:rFonts w:ascii="Arial" w:hAnsi="Arial" w:cs="Arial"/>
        </w:rPr>
        <w:t>boljše obveščanje bodočih študentov, med kater</w:t>
      </w:r>
      <w:r>
        <w:rPr>
          <w:rFonts w:ascii="Arial" w:hAnsi="Arial" w:cs="Arial"/>
        </w:rPr>
        <w:t xml:space="preserve">e sodijo tudi srečanja z dijaki </w:t>
      </w:r>
      <w:r w:rsidRPr="0027707E">
        <w:rPr>
          <w:rFonts w:ascii="Arial" w:hAnsi="Arial" w:cs="Arial"/>
        </w:rPr>
        <w:t xml:space="preserve">srednjih </w:t>
      </w:r>
      <w:r>
        <w:rPr>
          <w:rFonts w:ascii="Arial" w:hAnsi="Arial" w:cs="Arial"/>
        </w:rPr>
        <w:t xml:space="preserve">šol, ki redno potekajo že vrsto let. Na omenjenih </w:t>
      </w:r>
      <w:r w:rsidRPr="0027707E">
        <w:rPr>
          <w:rFonts w:ascii="Arial" w:hAnsi="Arial" w:cs="Arial"/>
        </w:rPr>
        <w:t>srečanjih jim predstavimo razpisane program</w:t>
      </w:r>
      <w:r>
        <w:rPr>
          <w:rFonts w:ascii="Arial" w:hAnsi="Arial" w:cs="Arial"/>
        </w:rPr>
        <w:t xml:space="preserve">e in laboratorije ter poudarimo </w:t>
      </w:r>
      <w:r w:rsidRPr="0027707E">
        <w:rPr>
          <w:rFonts w:ascii="Arial" w:hAnsi="Arial" w:cs="Arial"/>
        </w:rPr>
        <w:t>možnosti zaposlovanja in zaslužka.</w:t>
      </w:r>
    </w:p>
    <w:p w:rsidR="008F6DC8" w:rsidRPr="0027707E" w:rsidRDefault="008F6DC8" w:rsidP="008F6DC8">
      <w:pPr>
        <w:pStyle w:val="BodyText"/>
        <w:rPr>
          <w:rFonts w:ascii="Arial" w:hAnsi="Arial" w:cs="Arial"/>
        </w:rPr>
      </w:pPr>
      <w:r w:rsidRPr="0027707E">
        <w:rPr>
          <w:rFonts w:ascii="Arial" w:hAnsi="Arial" w:cs="Arial"/>
        </w:rPr>
        <w:lastRenderedPageBreak/>
        <w:t>Trajanje študija na starih programih ocenjujemo v</w:t>
      </w:r>
      <w:r>
        <w:rPr>
          <w:rFonts w:ascii="Arial" w:hAnsi="Arial" w:cs="Arial"/>
        </w:rPr>
        <w:t xml:space="preserve"> zadnjih letih na 5,5 do 6 let, </w:t>
      </w:r>
      <w:r w:rsidRPr="0027707E">
        <w:rPr>
          <w:rFonts w:ascii="Arial" w:hAnsi="Arial" w:cs="Arial"/>
        </w:rPr>
        <w:t xml:space="preserve">kar je delno posledica slabega stanja </w:t>
      </w:r>
      <w:r>
        <w:rPr>
          <w:rFonts w:ascii="Arial" w:hAnsi="Arial" w:cs="Arial"/>
        </w:rPr>
        <w:t xml:space="preserve">v gospodarstvu in s tem manjših </w:t>
      </w:r>
      <w:r w:rsidRPr="0027707E">
        <w:rPr>
          <w:rFonts w:ascii="Arial" w:hAnsi="Arial" w:cs="Arial"/>
        </w:rPr>
        <w:t>možnosti zaposlitve. Za oceno trajanja študij</w:t>
      </w:r>
      <w:r>
        <w:rPr>
          <w:rFonts w:ascii="Arial" w:hAnsi="Arial" w:cs="Arial"/>
        </w:rPr>
        <w:t xml:space="preserve">a na bolonjskih programih je še </w:t>
      </w:r>
      <w:r w:rsidRPr="0027707E">
        <w:rPr>
          <w:rFonts w:ascii="Arial" w:hAnsi="Arial" w:cs="Arial"/>
        </w:rPr>
        <w:t xml:space="preserve">prezgodaj, razveseljivo pa je, da veliko </w:t>
      </w:r>
      <w:r>
        <w:rPr>
          <w:rFonts w:ascii="Arial" w:hAnsi="Arial" w:cs="Arial"/>
        </w:rPr>
        <w:t xml:space="preserve">študentov nadaljuje študij na </w:t>
      </w:r>
      <w:r w:rsidRPr="0027707E">
        <w:rPr>
          <w:rFonts w:ascii="Arial" w:hAnsi="Arial" w:cs="Arial"/>
        </w:rPr>
        <w:t>drugi stopnji brez koriščenja absolventskega staža.</w:t>
      </w:r>
    </w:p>
    <w:p w:rsidR="008F6DC8" w:rsidRDefault="008F6DC8" w:rsidP="008F6DC8">
      <w:pPr>
        <w:pStyle w:val="BodyText"/>
        <w:rPr>
          <w:rFonts w:ascii="Arial" w:hAnsi="Arial" w:cs="Arial"/>
        </w:rPr>
      </w:pPr>
    </w:p>
    <w:p w:rsidR="008F6DC8" w:rsidRPr="0027707E" w:rsidRDefault="008F6DC8" w:rsidP="008F6DC8">
      <w:pPr>
        <w:pStyle w:val="BodyText"/>
        <w:rPr>
          <w:rFonts w:ascii="Arial" w:hAnsi="Arial" w:cs="Arial"/>
        </w:rPr>
      </w:pPr>
      <w:r w:rsidRPr="0027707E">
        <w:rPr>
          <w:rFonts w:ascii="Arial" w:hAnsi="Arial" w:cs="Arial"/>
        </w:rPr>
        <w:t>Po uvedbi novih študijskih programov v letu 2009/2010, ki vključu</w:t>
      </w:r>
      <w:r>
        <w:rPr>
          <w:rFonts w:ascii="Arial" w:hAnsi="Arial" w:cs="Arial"/>
        </w:rPr>
        <w:t>jejo tudi program UN Kemija, imamo</w:t>
      </w:r>
      <w:r w:rsidRPr="0027707E">
        <w:rPr>
          <w:rFonts w:ascii="Arial" w:hAnsi="Arial" w:cs="Arial"/>
        </w:rPr>
        <w:t xml:space="preserve"> v tekočem študijskem letu</w:t>
      </w:r>
      <w:r>
        <w:rPr>
          <w:rFonts w:ascii="Arial" w:hAnsi="Arial" w:cs="Arial"/>
        </w:rPr>
        <w:t xml:space="preserve"> prvič redne študente v vseh</w:t>
      </w:r>
      <w:r w:rsidRPr="0027707E">
        <w:rPr>
          <w:rFonts w:ascii="Arial" w:hAnsi="Arial" w:cs="Arial"/>
        </w:rPr>
        <w:t xml:space="preserve"> letnik</w:t>
      </w:r>
      <w:r>
        <w:rPr>
          <w:rFonts w:ascii="Arial" w:hAnsi="Arial" w:cs="Arial"/>
        </w:rPr>
        <w:t>ih prve in</w:t>
      </w:r>
      <w:r w:rsidRPr="0027707E">
        <w:rPr>
          <w:rFonts w:ascii="Arial" w:hAnsi="Arial" w:cs="Arial"/>
        </w:rPr>
        <w:t xml:space="preserve"> druge </w:t>
      </w:r>
      <w:r>
        <w:rPr>
          <w:rFonts w:ascii="Arial" w:hAnsi="Arial" w:cs="Arial"/>
        </w:rPr>
        <w:t xml:space="preserve">bolonjske stopnje. V zadnjih dveh letih </w:t>
      </w:r>
      <w:r w:rsidRPr="0027707E">
        <w:rPr>
          <w:rFonts w:ascii="Arial" w:hAnsi="Arial" w:cs="Arial"/>
        </w:rPr>
        <w:t>smo z manjšimi popravki prilagodili študijske</w:t>
      </w:r>
      <w:r>
        <w:rPr>
          <w:rFonts w:ascii="Arial" w:hAnsi="Arial" w:cs="Arial"/>
        </w:rPr>
        <w:t xml:space="preserve"> programe, pripravljene v letih </w:t>
      </w:r>
      <w:r w:rsidRPr="0027707E">
        <w:rPr>
          <w:rFonts w:ascii="Arial" w:hAnsi="Arial" w:cs="Arial"/>
        </w:rPr>
        <w:t>2007/2008 in 2008/2009, novim pogojem financiranja.</w:t>
      </w:r>
    </w:p>
    <w:p w:rsidR="008F6DC8" w:rsidRDefault="008F6DC8" w:rsidP="008F6DC8">
      <w:pPr>
        <w:pStyle w:val="BodyText"/>
        <w:rPr>
          <w:rFonts w:ascii="Arial" w:hAnsi="Arial" w:cs="Arial"/>
        </w:rPr>
      </w:pPr>
    </w:p>
    <w:p w:rsidR="008F6DC8" w:rsidRPr="0027707E" w:rsidRDefault="008F6DC8" w:rsidP="008F6DC8">
      <w:pPr>
        <w:pStyle w:val="BodyText"/>
        <w:rPr>
          <w:rFonts w:ascii="Arial" w:hAnsi="Arial" w:cs="Arial"/>
        </w:rPr>
      </w:pPr>
      <w:r w:rsidRPr="0027707E">
        <w:rPr>
          <w:rFonts w:ascii="Arial" w:hAnsi="Arial" w:cs="Arial"/>
        </w:rPr>
        <w:t>V študijski proces vnašamo nove metode d</w:t>
      </w:r>
      <w:r>
        <w:rPr>
          <w:rFonts w:ascii="Arial" w:hAnsi="Arial" w:cs="Arial"/>
        </w:rPr>
        <w:t xml:space="preserve">ela (e-izobraževanje, skupinsko </w:t>
      </w:r>
      <w:r w:rsidRPr="0027707E">
        <w:rPr>
          <w:rFonts w:ascii="Arial" w:hAnsi="Arial" w:cs="Arial"/>
        </w:rPr>
        <w:t>delo). V ta namen organiziramo delavnice z</w:t>
      </w:r>
      <w:r>
        <w:rPr>
          <w:rFonts w:ascii="Arial" w:hAnsi="Arial" w:cs="Arial"/>
        </w:rPr>
        <w:t xml:space="preserve">a pedagoške delavce, na katerih </w:t>
      </w:r>
      <w:r w:rsidRPr="0027707E">
        <w:rPr>
          <w:rFonts w:ascii="Arial" w:hAnsi="Arial" w:cs="Arial"/>
        </w:rPr>
        <w:t>se seznanijo z možnostmi uporabe e-učnega okolja Moodle.</w:t>
      </w:r>
    </w:p>
    <w:p w:rsidR="008F6DC8" w:rsidRDefault="008F6DC8" w:rsidP="008F6DC8">
      <w:pPr>
        <w:pStyle w:val="BodyText"/>
        <w:rPr>
          <w:rFonts w:ascii="Arial" w:hAnsi="Arial" w:cs="Arial"/>
        </w:rPr>
      </w:pPr>
    </w:p>
    <w:p w:rsidR="008F6DC8" w:rsidRPr="000A7922" w:rsidRDefault="008F6DC8" w:rsidP="008F6DC8">
      <w:pPr>
        <w:pStyle w:val="BodyText"/>
        <w:rPr>
          <w:rFonts w:ascii="Arial" w:hAnsi="Arial" w:cs="Arial"/>
        </w:rPr>
      </w:pPr>
      <w:r>
        <w:rPr>
          <w:rFonts w:ascii="Arial" w:hAnsi="Arial" w:cs="Arial"/>
        </w:rPr>
        <w:t xml:space="preserve">Nadaljujemo tudi s programom </w:t>
      </w:r>
      <w:r w:rsidRPr="0027707E">
        <w:rPr>
          <w:rFonts w:ascii="Arial" w:hAnsi="Arial" w:cs="Arial"/>
        </w:rPr>
        <w:t>tutorstvo v 1. letniku</w:t>
      </w:r>
      <w:r>
        <w:rPr>
          <w:rFonts w:ascii="Arial" w:hAnsi="Arial" w:cs="Arial"/>
        </w:rPr>
        <w:t>, ki</w:t>
      </w:r>
      <w:r w:rsidRPr="0027707E">
        <w:rPr>
          <w:rFonts w:ascii="Arial" w:hAnsi="Arial" w:cs="Arial"/>
        </w:rPr>
        <w:t xml:space="preserve"> </w:t>
      </w:r>
      <w:r>
        <w:rPr>
          <w:rFonts w:ascii="Arial" w:hAnsi="Arial" w:cs="Arial"/>
        </w:rPr>
        <w:t>smo ga uvedli v študijskem letu 2009/2010</w:t>
      </w:r>
      <w:r w:rsidRPr="0027707E">
        <w:rPr>
          <w:rFonts w:ascii="Arial" w:hAnsi="Arial" w:cs="Arial"/>
        </w:rPr>
        <w:t xml:space="preserve"> </w:t>
      </w:r>
      <w:r>
        <w:rPr>
          <w:rFonts w:ascii="Arial" w:hAnsi="Arial" w:cs="Arial"/>
        </w:rPr>
        <w:t>z</w:t>
      </w:r>
      <w:r w:rsidRPr="0027707E">
        <w:rPr>
          <w:rFonts w:ascii="Arial" w:hAnsi="Arial" w:cs="Arial"/>
        </w:rPr>
        <w:t>a izboljšanje sprotnega študija</w:t>
      </w:r>
      <w:r>
        <w:rPr>
          <w:rFonts w:ascii="Arial" w:hAnsi="Arial" w:cs="Arial"/>
        </w:rPr>
        <w:t>. P</w:t>
      </w:r>
      <w:r w:rsidRPr="0027707E">
        <w:rPr>
          <w:rFonts w:ascii="Arial" w:hAnsi="Arial" w:cs="Arial"/>
        </w:rPr>
        <w:t xml:space="preserve">omembno vlogo </w:t>
      </w:r>
      <w:r>
        <w:rPr>
          <w:rFonts w:ascii="Arial" w:hAnsi="Arial" w:cs="Arial"/>
        </w:rPr>
        <w:t>v tem programu imajo študentje višjih letnikov, ki so mlajšim kolegom posredujejo</w:t>
      </w:r>
      <w:r w:rsidRPr="0027707E">
        <w:rPr>
          <w:rFonts w:ascii="Arial" w:hAnsi="Arial" w:cs="Arial"/>
        </w:rPr>
        <w:t xml:space="preserve"> svoje izku</w:t>
      </w:r>
      <w:r>
        <w:rPr>
          <w:rFonts w:ascii="Arial" w:hAnsi="Arial" w:cs="Arial"/>
        </w:rPr>
        <w:t xml:space="preserve">šnje in jim hkrati pomagajo pri </w:t>
      </w:r>
      <w:r w:rsidRPr="0027707E">
        <w:rPr>
          <w:rFonts w:ascii="Arial" w:hAnsi="Arial" w:cs="Arial"/>
        </w:rPr>
        <w:t>pripravah na nekatere izpite. V študijskem le</w:t>
      </w:r>
      <w:r>
        <w:rPr>
          <w:rFonts w:ascii="Arial" w:hAnsi="Arial" w:cs="Arial"/>
        </w:rPr>
        <w:t xml:space="preserve">tu 2011/2012 smo dodatno uvedli </w:t>
      </w:r>
      <w:r w:rsidRPr="0027707E">
        <w:rPr>
          <w:rFonts w:ascii="Arial" w:hAnsi="Arial" w:cs="Arial"/>
        </w:rPr>
        <w:t>tutorstvo profesorjev manjšim skupinam štud</w:t>
      </w:r>
      <w:r>
        <w:rPr>
          <w:rFonts w:ascii="Arial" w:hAnsi="Arial" w:cs="Arial"/>
        </w:rPr>
        <w:t>entov prvega letnika. Izkušnje iz obeh programov</w:t>
      </w:r>
      <w:r w:rsidRPr="0027707E">
        <w:rPr>
          <w:rFonts w:ascii="Arial" w:hAnsi="Arial" w:cs="Arial"/>
        </w:rPr>
        <w:t xml:space="preserve"> poskusnega projekta tuto</w:t>
      </w:r>
      <w:r>
        <w:rPr>
          <w:rFonts w:ascii="Arial" w:hAnsi="Arial" w:cs="Arial"/>
        </w:rPr>
        <w:t xml:space="preserve">rstva bomo v nekaj naslednjih letih s </w:t>
      </w:r>
      <w:r w:rsidRPr="0027707E">
        <w:rPr>
          <w:rFonts w:ascii="Arial" w:hAnsi="Arial" w:cs="Arial"/>
        </w:rPr>
        <w:t>sodelovanjem študentov tutorjev in profesorjev tutor</w:t>
      </w:r>
      <w:r>
        <w:rPr>
          <w:rFonts w:ascii="Arial" w:hAnsi="Arial" w:cs="Arial"/>
        </w:rPr>
        <w:t>jev prenesli v nov sistem tutorstva, ki bo zajel čim večje število študentov</w:t>
      </w:r>
      <w:r w:rsidRPr="0027707E">
        <w:rPr>
          <w:rFonts w:ascii="Arial" w:hAnsi="Arial" w:cs="Arial"/>
        </w:rPr>
        <w:t>.</w:t>
      </w:r>
    </w:p>
    <w:p w:rsidR="007A72AA" w:rsidRPr="00F95A94" w:rsidRDefault="007A72AA" w:rsidP="007A72AA">
      <w:pPr>
        <w:pStyle w:val="BodyTextIndent"/>
        <w:spacing w:after="0"/>
        <w:rPr>
          <w:rFonts w:ascii="Arial" w:hAnsi="Arial" w:cs="Arial"/>
          <w:highlight w:val="lightGray"/>
        </w:rPr>
      </w:pPr>
    </w:p>
    <w:p w:rsidR="000D78F3" w:rsidRDefault="000D78F3" w:rsidP="000D78F3">
      <w:pPr>
        <w:pStyle w:val="BodyText"/>
        <w:rPr>
          <w:rFonts w:ascii="Arial" w:hAnsi="Arial" w:cs="Arial"/>
        </w:rPr>
      </w:pPr>
      <w:r w:rsidRPr="006137E5">
        <w:rPr>
          <w:rFonts w:ascii="Arial" w:hAnsi="Arial" w:cs="Arial"/>
        </w:rPr>
        <w:t>Vsi študijski programi</w:t>
      </w:r>
      <w:r>
        <w:rPr>
          <w:rFonts w:ascii="Arial" w:hAnsi="Arial" w:cs="Arial"/>
        </w:rPr>
        <w:t xml:space="preserve">, ki se izvajajo na </w:t>
      </w:r>
      <w:r w:rsidR="008154E4">
        <w:rPr>
          <w:rFonts w:ascii="Arial" w:hAnsi="Arial" w:cs="Arial"/>
        </w:rPr>
        <w:t>FKKT UM</w:t>
      </w:r>
      <w:r>
        <w:rPr>
          <w:rFonts w:ascii="Arial" w:hAnsi="Arial" w:cs="Arial"/>
        </w:rPr>
        <w:t xml:space="preserve"> UM,</w:t>
      </w:r>
      <w:r w:rsidRPr="006137E5">
        <w:rPr>
          <w:rFonts w:ascii="Arial" w:hAnsi="Arial" w:cs="Arial"/>
        </w:rPr>
        <w:t xml:space="preserve"> so ovrednoteni s kreditnimi točkami - s tem je študentom dana možnost izbire različnih vsebin glede na njihovo zanimanje in potrebe stroke. Vsebine predmetov so primerljive s podobnimi na tujih univerzah, kar se kaže v mobilnosti študentov (Socrates-Erasmus). Tudi v bodoče je potrebno spremljati primerljivost programov in jih posodabljati. Z uvedbo nove študijske smeri Biokemijska tehnika smo se prilagodili novim potrebam v gospodarstvu. Tem potrebam bomo sledili tudi v bodoče. Naše diplome so mednarodno priznane – priznavanje diplom po združenju FEANI.</w:t>
      </w:r>
    </w:p>
    <w:p w:rsidR="000D78F3" w:rsidRDefault="000D78F3" w:rsidP="000D78F3">
      <w:pPr>
        <w:pStyle w:val="BodyText"/>
        <w:rPr>
          <w:rFonts w:ascii="Arial" w:hAnsi="Arial" w:cs="Arial"/>
          <w:color w:val="000000"/>
        </w:rPr>
      </w:pPr>
    </w:p>
    <w:p w:rsidR="00307A26" w:rsidRPr="00091423" w:rsidRDefault="000D78F3" w:rsidP="000D78F3">
      <w:pPr>
        <w:pStyle w:val="BodyText"/>
        <w:rPr>
          <w:rFonts w:ascii="Arial" w:hAnsi="Arial" w:cs="Arial"/>
        </w:rPr>
      </w:pPr>
      <w:r w:rsidRPr="00A1217E">
        <w:rPr>
          <w:rFonts w:ascii="Arial" w:hAnsi="Arial" w:cs="Arial"/>
          <w:color w:val="000000"/>
        </w:rPr>
        <w:t xml:space="preserve">Na </w:t>
      </w:r>
      <w:r w:rsidR="008154E4">
        <w:rPr>
          <w:rFonts w:ascii="Arial" w:hAnsi="Arial" w:cs="Arial"/>
          <w:color w:val="000000"/>
        </w:rPr>
        <w:t>FKKT UM</w:t>
      </w:r>
      <w:r w:rsidRPr="00A1217E">
        <w:rPr>
          <w:rFonts w:ascii="Arial" w:hAnsi="Arial" w:cs="Arial"/>
          <w:color w:val="000000"/>
        </w:rPr>
        <w:t xml:space="preserve"> smo tudi v š</w:t>
      </w:r>
      <w:r>
        <w:rPr>
          <w:rFonts w:ascii="Arial" w:hAnsi="Arial" w:cs="Arial"/>
          <w:color w:val="000000"/>
        </w:rPr>
        <w:t>tudijskem letu 2012/2013 nadalj</w:t>
      </w:r>
      <w:r w:rsidRPr="00A1217E">
        <w:rPr>
          <w:rFonts w:ascii="Arial" w:hAnsi="Arial" w:cs="Arial"/>
          <w:color w:val="000000"/>
        </w:rPr>
        <w:t>evali s pripravo 2 novih bolonjskih programov, in sicer</w:t>
      </w:r>
      <w:r>
        <w:rPr>
          <w:rFonts w:ascii="Arial" w:hAnsi="Arial" w:cs="Arial"/>
          <w:color w:val="000000"/>
        </w:rPr>
        <w:t xml:space="preserve"> </w:t>
      </w:r>
      <w:r w:rsidRPr="00DB3FF2">
        <w:rPr>
          <w:rFonts w:ascii="Arial" w:hAnsi="Arial" w:cs="Arial"/>
          <w:szCs w:val="24"/>
        </w:rPr>
        <w:t>medfakultetn</w:t>
      </w:r>
      <w:r>
        <w:rPr>
          <w:rFonts w:ascii="Arial" w:hAnsi="Arial" w:cs="Arial"/>
          <w:szCs w:val="24"/>
        </w:rPr>
        <w:t>ega</w:t>
      </w:r>
      <w:r w:rsidRPr="00DB3FF2">
        <w:rPr>
          <w:rFonts w:ascii="Arial" w:hAnsi="Arial" w:cs="Arial"/>
          <w:szCs w:val="24"/>
        </w:rPr>
        <w:t xml:space="preserve"> študijs</w:t>
      </w:r>
      <w:r>
        <w:rPr>
          <w:rFonts w:ascii="Arial" w:hAnsi="Arial" w:cs="Arial"/>
          <w:szCs w:val="24"/>
        </w:rPr>
        <w:t>kega</w:t>
      </w:r>
      <w:r w:rsidRPr="00DB3FF2">
        <w:rPr>
          <w:rFonts w:ascii="Arial" w:hAnsi="Arial" w:cs="Arial"/>
          <w:szCs w:val="24"/>
        </w:rPr>
        <w:t xml:space="preserve"> programa </w:t>
      </w:r>
      <w:r w:rsidRPr="00157623">
        <w:rPr>
          <w:rFonts w:ascii="Arial" w:hAnsi="Arial" w:cs="Arial"/>
          <w:szCs w:val="24"/>
        </w:rPr>
        <w:t xml:space="preserve"> </w:t>
      </w:r>
      <w:r w:rsidRPr="00DB3FF2">
        <w:rPr>
          <w:rFonts w:ascii="Arial" w:hAnsi="Arial" w:cs="Arial"/>
          <w:szCs w:val="24"/>
        </w:rPr>
        <w:t xml:space="preserve">na 1. bolonjski stopnji </w:t>
      </w:r>
      <w:r>
        <w:rPr>
          <w:rFonts w:ascii="Arial" w:hAnsi="Arial" w:cs="Arial"/>
          <w:szCs w:val="24"/>
        </w:rPr>
        <w:t>»</w:t>
      </w:r>
      <w:r w:rsidRPr="00DB3FF2">
        <w:rPr>
          <w:rFonts w:ascii="Arial" w:hAnsi="Arial" w:cs="Arial"/>
          <w:szCs w:val="24"/>
        </w:rPr>
        <w:t>univerzitetni študijski program Biokemija in biomedicinska laboratorijska diagnostika</w:t>
      </w:r>
      <w:r>
        <w:rPr>
          <w:rFonts w:ascii="Arial" w:hAnsi="Arial" w:cs="Arial"/>
          <w:szCs w:val="24"/>
        </w:rPr>
        <w:t>«</w:t>
      </w:r>
      <w:r w:rsidRPr="00DB3FF2">
        <w:rPr>
          <w:rFonts w:ascii="Arial" w:hAnsi="Arial" w:cs="Arial"/>
          <w:szCs w:val="24"/>
        </w:rPr>
        <w:t>, ki ga</w:t>
      </w:r>
      <w:r>
        <w:rPr>
          <w:rFonts w:ascii="Arial" w:hAnsi="Arial" w:cs="Arial"/>
          <w:szCs w:val="24"/>
        </w:rPr>
        <w:t xml:space="preserve"> </w:t>
      </w:r>
      <w:r w:rsidR="008154E4">
        <w:rPr>
          <w:rFonts w:ascii="Arial" w:hAnsi="Arial" w:cs="Arial"/>
          <w:szCs w:val="24"/>
        </w:rPr>
        <w:t>FKKT UM</w:t>
      </w:r>
      <w:r>
        <w:rPr>
          <w:rFonts w:ascii="Arial" w:hAnsi="Arial" w:cs="Arial"/>
          <w:szCs w:val="24"/>
        </w:rPr>
        <w:t xml:space="preserve"> pripravlja v sodelovanju s</w:t>
      </w:r>
      <w:r w:rsidRPr="00DB3FF2">
        <w:rPr>
          <w:rFonts w:ascii="Arial" w:hAnsi="Arial" w:cs="Arial"/>
          <w:szCs w:val="24"/>
        </w:rPr>
        <w:t xml:space="preserve"> Fakulteto za zdravstvene vede in Medicinsko fakulteto UM ter magistrsk</w:t>
      </w:r>
      <w:r>
        <w:rPr>
          <w:rFonts w:ascii="Arial" w:hAnsi="Arial" w:cs="Arial"/>
          <w:szCs w:val="24"/>
        </w:rPr>
        <w:t>ega</w:t>
      </w:r>
      <w:r w:rsidRPr="00DB3FF2">
        <w:rPr>
          <w:rFonts w:ascii="Arial" w:hAnsi="Arial" w:cs="Arial"/>
          <w:szCs w:val="24"/>
        </w:rPr>
        <w:t xml:space="preserve"> študijsk</w:t>
      </w:r>
      <w:r>
        <w:rPr>
          <w:rFonts w:ascii="Arial" w:hAnsi="Arial" w:cs="Arial"/>
          <w:szCs w:val="24"/>
        </w:rPr>
        <w:t>ega</w:t>
      </w:r>
      <w:r w:rsidRPr="00DB3FF2">
        <w:rPr>
          <w:rFonts w:ascii="Arial" w:hAnsi="Arial" w:cs="Arial"/>
          <w:szCs w:val="24"/>
        </w:rPr>
        <w:t xml:space="preserve"> program</w:t>
      </w:r>
      <w:r>
        <w:rPr>
          <w:rFonts w:ascii="Arial" w:hAnsi="Arial" w:cs="Arial"/>
          <w:szCs w:val="24"/>
        </w:rPr>
        <w:t>a</w:t>
      </w:r>
      <w:r w:rsidRPr="00DB3FF2">
        <w:rPr>
          <w:rFonts w:ascii="Arial" w:hAnsi="Arial" w:cs="Arial"/>
          <w:szCs w:val="24"/>
        </w:rPr>
        <w:t xml:space="preserve"> na 2. bolonjski stopnji </w:t>
      </w:r>
      <w:r>
        <w:rPr>
          <w:rFonts w:ascii="Arial" w:hAnsi="Arial" w:cs="Arial"/>
          <w:szCs w:val="24"/>
        </w:rPr>
        <w:t>»</w:t>
      </w:r>
      <w:r w:rsidRPr="00DB3FF2">
        <w:rPr>
          <w:rFonts w:ascii="Arial" w:hAnsi="Arial" w:cs="Arial"/>
          <w:szCs w:val="24"/>
        </w:rPr>
        <w:t>Biokemija in molekularna biologija</w:t>
      </w:r>
      <w:r>
        <w:rPr>
          <w:rFonts w:ascii="Arial" w:hAnsi="Arial" w:cs="Arial"/>
          <w:szCs w:val="24"/>
        </w:rPr>
        <w:t>«</w:t>
      </w:r>
      <w:r w:rsidRPr="00DB3FF2">
        <w:rPr>
          <w:rFonts w:ascii="Arial" w:hAnsi="Arial" w:cs="Arial"/>
        </w:rPr>
        <w:t xml:space="preserve">.  </w:t>
      </w:r>
      <w:r w:rsidR="008154E4">
        <w:rPr>
          <w:rFonts w:ascii="Arial" w:hAnsi="Arial" w:cs="Arial"/>
        </w:rPr>
        <w:t>FKKT UM</w:t>
      </w:r>
      <w:r>
        <w:rPr>
          <w:rFonts w:ascii="Arial" w:hAnsi="Arial" w:cs="Arial"/>
        </w:rPr>
        <w:t xml:space="preserve"> se je tudi vključila v pripravo smernic in  študijskega programa Farmacija, ki ga pripravlja skupaj z MF UM</w:t>
      </w:r>
      <w:r w:rsidRPr="00091423">
        <w:rPr>
          <w:rFonts w:ascii="Arial" w:hAnsi="Arial" w:cs="Arial"/>
        </w:rPr>
        <w:t xml:space="preserve">. </w:t>
      </w:r>
      <w:r w:rsidR="00091423" w:rsidRPr="00091423">
        <w:rPr>
          <w:rFonts w:ascii="Arial" w:hAnsi="Arial" w:cs="Arial"/>
        </w:rPr>
        <w:t>Oba programa st</w:t>
      </w:r>
      <w:r w:rsidR="003E2F41">
        <w:rPr>
          <w:rFonts w:ascii="Arial" w:hAnsi="Arial" w:cs="Arial"/>
        </w:rPr>
        <w:t xml:space="preserve">a v grobem narejena, vendar  </w:t>
      </w:r>
      <w:r w:rsidR="00091423" w:rsidRPr="00091423">
        <w:rPr>
          <w:rFonts w:ascii="Arial" w:hAnsi="Arial" w:cs="Arial"/>
        </w:rPr>
        <w:t xml:space="preserve">zaradi varčevanja </w:t>
      </w:r>
      <w:r w:rsidR="003E2F41">
        <w:rPr>
          <w:rFonts w:ascii="Arial" w:hAnsi="Arial" w:cs="Arial"/>
        </w:rPr>
        <w:t>in zmanjševanja kontaktnih ur ter</w:t>
      </w:r>
      <w:r w:rsidR="00091423" w:rsidRPr="00091423">
        <w:rPr>
          <w:rFonts w:ascii="Arial" w:hAnsi="Arial" w:cs="Arial"/>
        </w:rPr>
        <w:t xml:space="preserve"> zmanjševanja števila programov trenutno ni najbolj primeren čas za nove programe</w:t>
      </w:r>
      <w:r w:rsidR="003E2F41">
        <w:rPr>
          <w:rFonts w:ascii="Arial" w:hAnsi="Arial" w:cs="Arial"/>
        </w:rPr>
        <w:t xml:space="preserve">. </w:t>
      </w:r>
      <w:r w:rsidR="00091423" w:rsidRPr="00091423">
        <w:rPr>
          <w:rFonts w:ascii="Arial" w:hAnsi="Arial" w:cs="Arial"/>
        </w:rPr>
        <w:t>Obstaja sicer pobuda, da bi programa vendarle akreditirali, razpisal</w:t>
      </w:r>
      <w:r w:rsidR="003E2F41">
        <w:rPr>
          <w:rFonts w:ascii="Arial" w:hAnsi="Arial" w:cs="Arial"/>
        </w:rPr>
        <w:t>i pa bi jih š</w:t>
      </w:r>
      <w:r w:rsidR="00091423" w:rsidRPr="00091423">
        <w:rPr>
          <w:rFonts w:ascii="Arial" w:hAnsi="Arial" w:cs="Arial"/>
        </w:rPr>
        <w:t xml:space="preserve">ele, ko bodo boljši finančni pogoji. Glede na to, da izhoda iz krize še ni na vidiku, je verjetno bolj smiselno, da programa še nekaj časa počakata in se potem v posodobljeni obliki pošljeta na akreditacijo. </w:t>
      </w:r>
      <w:r w:rsidR="00091423" w:rsidRPr="00091423">
        <w:rPr>
          <w:rFonts w:ascii="Arial" w:hAnsi="Arial" w:cs="Arial"/>
        </w:rPr>
        <w:lastRenderedPageBreak/>
        <w:t>Dodatna težava je, da akreditaciji programa Farmacija močno nasprotujejo v Ljubljani, zato bo nujno potrebno usklajevanje interesov.</w:t>
      </w:r>
    </w:p>
    <w:p w:rsidR="00091423" w:rsidRDefault="00091423" w:rsidP="000D78F3">
      <w:pPr>
        <w:pStyle w:val="BodyText"/>
        <w:rPr>
          <w:rFonts w:ascii="Arial" w:hAnsi="Arial" w:cs="Arial"/>
        </w:rPr>
      </w:pPr>
    </w:p>
    <w:p w:rsidR="00307A26" w:rsidRDefault="00307A26" w:rsidP="000D78F3">
      <w:pPr>
        <w:pStyle w:val="BodyText"/>
        <w:rPr>
          <w:rFonts w:ascii="Arial" w:hAnsi="Arial" w:cs="Arial"/>
        </w:rPr>
      </w:pPr>
      <w:r>
        <w:rPr>
          <w:rFonts w:ascii="Arial" w:hAnsi="Arial" w:cs="Arial"/>
        </w:rPr>
        <w:t xml:space="preserve">V študijskem letu 2012/2013 so se študenti 3. letnikov 1. bolonjske stopnje prav tako, kot njihovi predhodni kolegi, odločili za izvajanje diplome brez koriščenja absolventskega staža. V septembru 2013 so diplomirali in se v roku vpisali v 1. letnik 2. bolonjske stopnje. V naslednjem študijskem letu </w:t>
      </w:r>
      <w:r w:rsidR="006D0936">
        <w:rPr>
          <w:rFonts w:ascii="Arial" w:hAnsi="Arial" w:cs="Arial"/>
        </w:rPr>
        <w:t xml:space="preserve">ponovno </w:t>
      </w:r>
      <w:r>
        <w:rPr>
          <w:rFonts w:ascii="Arial" w:hAnsi="Arial" w:cs="Arial"/>
        </w:rPr>
        <w:t xml:space="preserve">pričakujemo </w:t>
      </w:r>
      <w:r w:rsidR="006D0936">
        <w:rPr>
          <w:rFonts w:ascii="Arial" w:hAnsi="Arial" w:cs="Arial"/>
        </w:rPr>
        <w:t>veliko diplomantov, saj se bodo prvostopenjskim diplomantom pridružili še drugostopnenjski.</w:t>
      </w:r>
      <w:r w:rsidR="009F2591">
        <w:rPr>
          <w:rFonts w:ascii="Arial" w:hAnsi="Arial" w:cs="Arial"/>
        </w:rPr>
        <w:t xml:space="preserve"> Evidence</w:t>
      </w:r>
      <w:r w:rsidR="006D0936">
        <w:rPr>
          <w:rFonts w:ascii="Arial" w:hAnsi="Arial" w:cs="Arial"/>
        </w:rPr>
        <w:t xml:space="preserve"> kažejo, da imamo še vedno veliko študentov starih programov, ki iz različnih razlogov še niso diplomirali.</w:t>
      </w:r>
    </w:p>
    <w:p w:rsidR="009F2591" w:rsidRDefault="009F2591" w:rsidP="000D78F3">
      <w:pPr>
        <w:pStyle w:val="BodyText"/>
        <w:rPr>
          <w:rFonts w:ascii="Arial" w:hAnsi="Arial" w:cs="Arial"/>
        </w:rPr>
      </w:pPr>
    </w:p>
    <w:p w:rsidR="009F2591" w:rsidRPr="009F2591" w:rsidRDefault="009F2591" w:rsidP="009F2591">
      <w:pPr>
        <w:jc w:val="both"/>
        <w:rPr>
          <w:rFonts w:ascii="Arial" w:hAnsi="Arial" w:cs="Arial"/>
          <w:color w:val="000000" w:themeColor="text1"/>
          <w:sz w:val="24"/>
          <w:szCs w:val="24"/>
        </w:rPr>
      </w:pPr>
      <w:r w:rsidRPr="009F2591">
        <w:rPr>
          <w:rFonts w:ascii="Arial" w:hAnsi="Arial" w:cs="Arial"/>
          <w:color w:val="000000" w:themeColor="text1"/>
          <w:sz w:val="24"/>
          <w:szCs w:val="24"/>
        </w:rPr>
        <w:t xml:space="preserve">Zaradi vedno rigoroznejših varčevalnih ukrepov je v naslednjih letih predvideno nadaljne zmanjševanje kontaktnih ur, kar bomo postopoma dosegli z povečanjem ur individualnega dela študentov, nekateri obvezni predmeti pa bodo premeščeni v nabor izirnih predmetov. Zaradi teh ukrepov racionalizacije in nujnih manjših spremeb študijskih programov se bo delno porušila kvalitetna horizontalna in vertikalna povezanost predmetov, zato je v pripravi prenova študijskega programa, ki bo realizirana ob obvezni 5 letni reakreditaciji študijskih programov.  </w:t>
      </w:r>
    </w:p>
    <w:p w:rsidR="000D78F3" w:rsidRDefault="000D78F3" w:rsidP="000D78F3">
      <w:pPr>
        <w:pStyle w:val="BodyText"/>
        <w:rPr>
          <w:rFonts w:ascii="Arial" w:hAnsi="Arial" w:cs="Arial"/>
        </w:rPr>
      </w:pPr>
    </w:p>
    <w:p w:rsidR="00F41BAD" w:rsidRPr="009F2591" w:rsidRDefault="009F2591" w:rsidP="00337D34">
      <w:pPr>
        <w:jc w:val="both"/>
        <w:rPr>
          <w:rFonts w:ascii="Arial" w:hAnsi="Arial" w:cs="Arial"/>
          <w:sz w:val="24"/>
          <w:szCs w:val="24"/>
        </w:rPr>
      </w:pPr>
      <w:r w:rsidRPr="009F2591">
        <w:rPr>
          <w:rFonts w:ascii="Arial" w:hAnsi="Arial" w:cs="Arial"/>
          <w:sz w:val="24"/>
          <w:szCs w:val="24"/>
        </w:rPr>
        <w:t>Ključne ugotovitve na področju izobraževanja so naslednje:</w:t>
      </w:r>
    </w:p>
    <w:p w:rsidR="00BC7395" w:rsidRPr="007311B1" w:rsidRDefault="00BC7395" w:rsidP="00A257C9">
      <w:pPr>
        <w:pStyle w:val="ListParagraph"/>
        <w:numPr>
          <w:ilvl w:val="0"/>
          <w:numId w:val="8"/>
        </w:numPr>
        <w:spacing w:line="240" w:lineRule="auto"/>
        <w:ind w:left="284" w:hanging="284"/>
        <w:jc w:val="both"/>
        <w:rPr>
          <w:rFonts w:ascii="Arial" w:hAnsi="Arial" w:cs="Arial"/>
          <w:sz w:val="24"/>
          <w:szCs w:val="24"/>
        </w:rPr>
      </w:pPr>
      <w:r w:rsidRPr="007311B1">
        <w:rPr>
          <w:rFonts w:ascii="Arial" w:hAnsi="Arial" w:cs="Arial"/>
          <w:sz w:val="24"/>
          <w:szCs w:val="24"/>
        </w:rPr>
        <w:t xml:space="preserve">Mednarodna akreditacija: Pravkar so v izvajanju aktivnosti za vključitev tehniških bolonjskih programov v indeks FEANI (European Federation of National Engineering Associations). Predvidoma bo cilj dosežen v letu 2014. Tako si bodo lahko diplomanti </w:t>
      </w:r>
      <w:r w:rsidR="008154E4">
        <w:rPr>
          <w:rFonts w:ascii="Arial" w:hAnsi="Arial" w:cs="Arial"/>
          <w:sz w:val="24"/>
          <w:szCs w:val="24"/>
        </w:rPr>
        <w:t>FKKT UM</w:t>
      </w:r>
      <w:r w:rsidRPr="007311B1">
        <w:rPr>
          <w:rFonts w:ascii="Arial" w:hAnsi="Arial" w:cs="Arial"/>
          <w:sz w:val="24"/>
          <w:szCs w:val="24"/>
        </w:rPr>
        <w:t xml:space="preserve"> po novem pridobivali nazive Eur-Ing tudi po diplomiranju na bolonjskih programih. Nadaljevali bomo aktivnosti za </w:t>
      </w:r>
      <w:r>
        <w:rPr>
          <w:rFonts w:ascii="Arial" w:hAnsi="Arial" w:cs="Arial"/>
          <w:sz w:val="24"/>
          <w:szCs w:val="24"/>
        </w:rPr>
        <w:t xml:space="preserve">morebitno </w:t>
      </w:r>
      <w:r w:rsidRPr="007311B1">
        <w:rPr>
          <w:rFonts w:ascii="Arial" w:hAnsi="Arial" w:cs="Arial"/>
          <w:sz w:val="24"/>
          <w:szCs w:val="24"/>
        </w:rPr>
        <w:t xml:space="preserve">akreditacijo v sistemu </w:t>
      </w:r>
      <w:r w:rsidRPr="007311B1">
        <w:rPr>
          <w:rFonts w:ascii="Arial" w:hAnsi="Arial" w:cs="Arial"/>
          <w:bCs/>
          <w:sz w:val="24"/>
          <w:szCs w:val="24"/>
        </w:rPr>
        <w:t>The European Network for Accreditation of Engineering Education</w:t>
      </w:r>
      <w:r w:rsidRPr="007311B1">
        <w:rPr>
          <w:rFonts w:ascii="Arial" w:hAnsi="Arial" w:cs="Arial"/>
          <w:sz w:val="24"/>
          <w:szCs w:val="24"/>
        </w:rPr>
        <w:t xml:space="preserve"> (</w:t>
      </w:r>
      <w:r w:rsidRPr="007311B1">
        <w:rPr>
          <w:rFonts w:ascii="Arial" w:hAnsi="Arial" w:cs="Arial"/>
          <w:bCs/>
          <w:sz w:val="24"/>
          <w:szCs w:val="24"/>
        </w:rPr>
        <w:t>ENAEE</w:t>
      </w:r>
      <w:r w:rsidRPr="007311B1">
        <w:rPr>
          <w:rFonts w:ascii="Arial" w:hAnsi="Arial" w:cs="Arial"/>
          <w:sz w:val="24"/>
          <w:szCs w:val="24"/>
        </w:rPr>
        <w:t>). Podobno aktivnost bo nujno potrebno sprožiti tudi za programe kemije. Z mednarodnimi akreditacijami bi pomembno dvignili mednarodno primerljivost in prepoznavnost fakultete.</w:t>
      </w:r>
    </w:p>
    <w:p w:rsidR="00BC7395" w:rsidRPr="007311B1" w:rsidRDefault="00BC7395" w:rsidP="00A257C9">
      <w:pPr>
        <w:pStyle w:val="ListParagraph"/>
        <w:numPr>
          <w:ilvl w:val="0"/>
          <w:numId w:val="8"/>
        </w:numPr>
        <w:spacing w:line="240" w:lineRule="auto"/>
        <w:ind w:left="284" w:hanging="284"/>
        <w:jc w:val="both"/>
        <w:rPr>
          <w:rFonts w:ascii="Arial" w:hAnsi="Arial" w:cs="Arial"/>
          <w:sz w:val="24"/>
          <w:szCs w:val="24"/>
        </w:rPr>
      </w:pPr>
      <w:r w:rsidRPr="007311B1">
        <w:rPr>
          <w:rFonts w:ascii="Arial" w:hAnsi="Arial" w:cs="Arial"/>
          <w:sz w:val="24"/>
          <w:szCs w:val="24"/>
        </w:rPr>
        <w:t>Prenova programov: Da bodo programi bolj mednarodno primerljivi in bo proces mednarodne akreditacije uspešen, bo pot</w:t>
      </w:r>
      <w:r w:rsidR="00091423">
        <w:rPr>
          <w:rFonts w:ascii="Arial" w:hAnsi="Arial" w:cs="Arial"/>
          <w:sz w:val="24"/>
          <w:szCs w:val="24"/>
        </w:rPr>
        <w:t>r</w:t>
      </w:r>
      <w:r w:rsidRPr="007311B1">
        <w:rPr>
          <w:rFonts w:ascii="Arial" w:hAnsi="Arial" w:cs="Arial"/>
          <w:sz w:val="24"/>
          <w:szCs w:val="24"/>
        </w:rPr>
        <w:t>ebno prenoviti vse študijske programe, še posebej oba programa kemije. Prenova bo potekala tako vsebinsko kot po redosledu, obsegu in zahtevnosti učnih enot</w:t>
      </w:r>
      <w:r>
        <w:rPr>
          <w:rFonts w:ascii="Arial" w:hAnsi="Arial" w:cs="Arial"/>
          <w:sz w:val="24"/>
          <w:szCs w:val="24"/>
        </w:rPr>
        <w:t>, vendar skladno s finančnimi možnostmi.</w:t>
      </w:r>
      <w:r w:rsidRPr="007311B1">
        <w:rPr>
          <w:rFonts w:ascii="Arial" w:hAnsi="Arial" w:cs="Arial"/>
          <w:sz w:val="24"/>
          <w:szCs w:val="24"/>
        </w:rPr>
        <w:t xml:space="preserve">  </w:t>
      </w:r>
    </w:p>
    <w:p w:rsidR="00BC7395" w:rsidRPr="007311B1" w:rsidRDefault="00BC7395" w:rsidP="00A257C9">
      <w:pPr>
        <w:pStyle w:val="ListParagraph"/>
        <w:numPr>
          <w:ilvl w:val="0"/>
          <w:numId w:val="8"/>
        </w:numPr>
        <w:spacing w:line="240" w:lineRule="auto"/>
        <w:ind w:left="284" w:hanging="284"/>
        <w:jc w:val="both"/>
        <w:rPr>
          <w:rFonts w:ascii="Arial" w:hAnsi="Arial" w:cs="Arial"/>
          <w:sz w:val="24"/>
          <w:szCs w:val="24"/>
        </w:rPr>
      </w:pPr>
      <w:r w:rsidRPr="007311B1">
        <w:rPr>
          <w:rFonts w:ascii="Arial" w:hAnsi="Arial" w:cs="Arial"/>
          <w:sz w:val="24"/>
          <w:szCs w:val="24"/>
        </w:rPr>
        <w:t>Študijsko gradivo in elektronska podpora: Priprava in uporaba elektronskih študijskih gradiv je v porastu, kar pa ne drži za uporabo Moodla. Zato bo rabo Moodla potrebno okrepiti. Za temeljne predmete in najtežavnejše predmete je potebno napisati majkajoče št</w:t>
      </w:r>
      <w:r>
        <w:rPr>
          <w:rFonts w:ascii="Arial" w:hAnsi="Arial" w:cs="Arial"/>
          <w:sz w:val="24"/>
          <w:szCs w:val="24"/>
        </w:rPr>
        <w:t>udijsko gradivo. Študente bo po</w:t>
      </w:r>
      <w:r w:rsidRPr="007311B1">
        <w:rPr>
          <w:rFonts w:ascii="Arial" w:hAnsi="Arial" w:cs="Arial"/>
          <w:sz w:val="24"/>
          <w:szCs w:val="24"/>
        </w:rPr>
        <w:t>t</w:t>
      </w:r>
      <w:r>
        <w:rPr>
          <w:rFonts w:ascii="Arial" w:hAnsi="Arial" w:cs="Arial"/>
          <w:sz w:val="24"/>
          <w:szCs w:val="24"/>
        </w:rPr>
        <w:t>r</w:t>
      </w:r>
      <w:r w:rsidRPr="007311B1">
        <w:rPr>
          <w:rFonts w:ascii="Arial" w:hAnsi="Arial" w:cs="Arial"/>
          <w:sz w:val="24"/>
          <w:szCs w:val="24"/>
        </w:rPr>
        <w:t>ebno čim prej navaditi na uporabo mednarodnih študijskih gradiv, še posebej na 2. bolonjski stopnji.</w:t>
      </w:r>
    </w:p>
    <w:p w:rsidR="00BC7395" w:rsidRPr="007311B1" w:rsidRDefault="00BC7395" w:rsidP="00A257C9">
      <w:pPr>
        <w:pStyle w:val="ListParagraph"/>
        <w:numPr>
          <w:ilvl w:val="0"/>
          <w:numId w:val="8"/>
        </w:numPr>
        <w:spacing w:line="240" w:lineRule="auto"/>
        <w:ind w:left="284" w:hanging="284"/>
        <w:jc w:val="both"/>
        <w:rPr>
          <w:rFonts w:ascii="Arial" w:hAnsi="Arial" w:cs="Arial"/>
          <w:sz w:val="24"/>
          <w:szCs w:val="24"/>
        </w:rPr>
      </w:pPr>
      <w:r w:rsidRPr="007311B1">
        <w:rPr>
          <w:rFonts w:ascii="Arial" w:hAnsi="Arial" w:cs="Arial"/>
          <w:sz w:val="24"/>
          <w:szCs w:val="24"/>
        </w:rPr>
        <w:t xml:space="preserve">Individualno delo študentov: Zaradi racionalizacije pedagoškega procesa smo pri nespremenjenih opisih predmetov in vaj zmanjšali število kontaktnih ur. Zato bo večji poudarek na samostojnem študiju ob kvalitetni literaturi in študijskih propomočkih. Pomembna usmeritev pri tem bo, da mara biti individualno delo študentov s strani izvajalcev študijskega procesa ustezno vodeno, ocenjevano in zastopano v končni oceni, še posebej na drugi stopnji.   </w:t>
      </w:r>
    </w:p>
    <w:p w:rsidR="00BC7395" w:rsidRPr="007311B1" w:rsidRDefault="00BC7395" w:rsidP="00A257C9">
      <w:pPr>
        <w:pStyle w:val="ListParagraph"/>
        <w:numPr>
          <w:ilvl w:val="0"/>
          <w:numId w:val="8"/>
        </w:numPr>
        <w:spacing w:line="240" w:lineRule="auto"/>
        <w:ind w:left="284" w:hanging="284"/>
        <w:jc w:val="both"/>
        <w:rPr>
          <w:rFonts w:ascii="Arial" w:hAnsi="Arial" w:cs="Arial"/>
          <w:sz w:val="24"/>
          <w:szCs w:val="24"/>
        </w:rPr>
      </w:pPr>
      <w:r w:rsidRPr="007311B1">
        <w:rPr>
          <w:rFonts w:ascii="Arial" w:hAnsi="Arial" w:cs="Arial"/>
          <w:sz w:val="24"/>
          <w:szCs w:val="24"/>
        </w:rPr>
        <w:lastRenderedPageBreak/>
        <w:t xml:space="preserve">Tutorstvo: Tutorstvo učiteljev se je izkazalo kot dobro predvsem preko mentorstva študentom pri diplomskih nalogah in preko skupnih sestankov profesorji-študenti v zadnjih letnikih. Okrepiti bo potrebno druge oblike tutorstva in </w:t>
      </w:r>
      <w:r>
        <w:rPr>
          <w:rFonts w:ascii="Arial" w:hAnsi="Arial" w:cs="Arial"/>
          <w:sz w:val="24"/>
          <w:szCs w:val="24"/>
        </w:rPr>
        <w:t>m</w:t>
      </w:r>
      <w:r w:rsidRPr="007311B1">
        <w:rPr>
          <w:rFonts w:ascii="Arial" w:hAnsi="Arial" w:cs="Arial"/>
          <w:sz w:val="24"/>
          <w:szCs w:val="24"/>
        </w:rPr>
        <w:t>ed</w:t>
      </w:r>
      <w:r>
        <w:rPr>
          <w:rFonts w:ascii="Arial" w:hAnsi="Arial" w:cs="Arial"/>
          <w:sz w:val="24"/>
          <w:szCs w:val="24"/>
        </w:rPr>
        <w:t xml:space="preserve">sebojno </w:t>
      </w:r>
      <w:r w:rsidRPr="007311B1">
        <w:rPr>
          <w:rFonts w:ascii="Arial" w:hAnsi="Arial" w:cs="Arial"/>
          <w:sz w:val="24"/>
          <w:szCs w:val="24"/>
        </w:rPr>
        <w:t>sodelovanje tutorjev učiteljev in tutorjev študentov.</w:t>
      </w:r>
    </w:p>
    <w:p w:rsidR="00BC7395" w:rsidRPr="007311B1" w:rsidRDefault="00BC7395" w:rsidP="00A257C9">
      <w:pPr>
        <w:pStyle w:val="ListParagraph"/>
        <w:numPr>
          <w:ilvl w:val="0"/>
          <w:numId w:val="8"/>
        </w:numPr>
        <w:spacing w:line="240" w:lineRule="auto"/>
        <w:ind w:left="284" w:hanging="284"/>
        <w:jc w:val="both"/>
        <w:rPr>
          <w:rFonts w:ascii="Arial" w:hAnsi="Arial" w:cs="Arial"/>
          <w:sz w:val="24"/>
          <w:szCs w:val="24"/>
        </w:rPr>
      </w:pPr>
      <w:r w:rsidRPr="007311B1">
        <w:rPr>
          <w:rFonts w:ascii="Arial" w:hAnsi="Arial" w:cs="Arial"/>
          <w:sz w:val="24"/>
          <w:szCs w:val="24"/>
        </w:rPr>
        <w:t xml:space="preserve">Diplomsko in magistrsko delo: Študentom smo predstavili smernice za kvalitetno opravljanje in zagovor diplomskih nalog na prvi in magistrskih nalog na drugi stopnji. Osvežili in predstavili smo tudi podrobna navodila za pisanje nalog. Študenti bodo o </w:t>
      </w:r>
      <w:r>
        <w:rPr>
          <w:rFonts w:ascii="Arial" w:hAnsi="Arial" w:cs="Arial"/>
          <w:sz w:val="24"/>
          <w:szCs w:val="24"/>
        </w:rPr>
        <w:t>navodilih za pisanje</w:t>
      </w:r>
      <w:r w:rsidRPr="007311B1">
        <w:rPr>
          <w:rFonts w:ascii="Arial" w:hAnsi="Arial" w:cs="Arial"/>
          <w:sz w:val="24"/>
          <w:szCs w:val="24"/>
        </w:rPr>
        <w:t xml:space="preserve"> nalog dodatno seznanjeni na posebni učni uri. </w:t>
      </w:r>
      <w:r>
        <w:rPr>
          <w:rFonts w:ascii="Arial" w:hAnsi="Arial" w:cs="Arial"/>
          <w:sz w:val="24"/>
          <w:szCs w:val="24"/>
        </w:rPr>
        <w:t>Razpisane d</w:t>
      </w:r>
      <w:r w:rsidRPr="007311B1">
        <w:rPr>
          <w:rFonts w:ascii="Arial" w:hAnsi="Arial" w:cs="Arial"/>
          <w:sz w:val="24"/>
          <w:szCs w:val="24"/>
        </w:rPr>
        <w:t>iplomske in magistrs</w:t>
      </w:r>
      <w:r>
        <w:rPr>
          <w:rFonts w:ascii="Arial" w:hAnsi="Arial" w:cs="Arial"/>
          <w:sz w:val="24"/>
          <w:szCs w:val="24"/>
        </w:rPr>
        <w:t>ke teme so enakomerno razporejene n</w:t>
      </w:r>
      <w:r w:rsidRPr="007311B1">
        <w:rPr>
          <w:rFonts w:ascii="Arial" w:hAnsi="Arial" w:cs="Arial"/>
          <w:sz w:val="24"/>
          <w:szCs w:val="24"/>
        </w:rPr>
        <w:t>a vse potencialne mentorje. Prav tako je urnik za prvo</w:t>
      </w:r>
      <w:r>
        <w:rPr>
          <w:rFonts w:ascii="Arial" w:hAnsi="Arial" w:cs="Arial"/>
          <w:sz w:val="24"/>
          <w:szCs w:val="24"/>
        </w:rPr>
        <w:t>-</w:t>
      </w:r>
      <w:r w:rsidRPr="007311B1">
        <w:rPr>
          <w:rFonts w:ascii="Arial" w:hAnsi="Arial" w:cs="Arial"/>
          <w:sz w:val="24"/>
          <w:szCs w:val="24"/>
        </w:rPr>
        <w:t xml:space="preserve"> in drugostopenjske diplome usklajen, da bomo zmogli diplomsko in magistrsko delo pravočasno in brez večjih preobremenitev pripeljati do uspešni</w:t>
      </w:r>
      <w:r>
        <w:rPr>
          <w:rFonts w:ascii="Arial" w:hAnsi="Arial" w:cs="Arial"/>
          <w:sz w:val="24"/>
          <w:szCs w:val="24"/>
        </w:rPr>
        <w:t>h zag</w:t>
      </w:r>
      <w:r w:rsidRPr="007311B1">
        <w:rPr>
          <w:rFonts w:ascii="Arial" w:hAnsi="Arial" w:cs="Arial"/>
          <w:sz w:val="24"/>
          <w:szCs w:val="24"/>
        </w:rPr>
        <w:t>ovorov.</w:t>
      </w:r>
    </w:p>
    <w:p w:rsidR="00BC7395" w:rsidRPr="007311B1" w:rsidRDefault="00BC7395" w:rsidP="00A257C9">
      <w:pPr>
        <w:pStyle w:val="ListParagraph"/>
        <w:numPr>
          <w:ilvl w:val="0"/>
          <w:numId w:val="8"/>
        </w:numPr>
        <w:spacing w:line="240" w:lineRule="auto"/>
        <w:ind w:left="284" w:hanging="284"/>
        <w:jc w:val="both"/>
        <w:rPr>
          <w:rFonts w:ascii="Arial" w:hAnsi="Arial" w:cs="Arial"/>
          <w:sz w:val="24"/>
          <w:szCs w:val="24"/>
        </w:rPr>
      </w:pPr>
      <w:r>
        <w:rPr>
          <w:rFonts w:ascii="Arial" w:hAnsi="Arial" w:cs="Arial"/>
          <w:sz w:val="24"/>
          <w:szCs w:val="24"/>
        </w:rPr>
        <w:t>D</w:t>
      </w:r>
      <w:r w:rsidRPr="007311B1">
        <w:rPr>
          <w:rFonts w:ascii="Arial" w:hAnsi="Arial" w:cs="Arial"/>
          <w:sz w:val="24"/>
          <w:szCs w:val="24"/>
        </w:rPr>
        <w:t>elo s študenti: Izogniti se bo potebno prevelikim skupinam študentov in masovnemu vpisu, kar je še vedno eden večjih problem za doseganje višje kvalitete študija. Nadaljujemo z motiviranjem študentov k sprotnemu delu in pravočasnemu izvajanju diplomskega in magistrskega dela, da bi tako skrajšali povprečni čas študija brez rabe absolventskega staža.</w:t>
      </w:r>
    </w:p>
    <w:p w:rsidR="00BC7395" w:rsidRPr="007311B1" w:rsidRDefault="00BC7395" w:rsidP="00A257C9">
      <w:pPr>
        <w:pStyle w:val="ListParagraph"/>
        <w:numPr>
          <w:ilvl w:val="0"/>
          <w:numId w:val="8"/>
        </w:numPr>
        <w:spacing w:line="240" w:lineRule="auto"/>
        <w:ind w:left="284" w:hanging="284"/>
        <w:jc w:val="both"/>
        <w:rPr>
          <w:rFonts w:ascii="Arial" w:hAnsi="Arial" w:cs="Arial"/>
          <w:sz w:val="24"/>
          <w:szCs w:val="24"/>
        </w:rPr>
      </w:pPr>
      <w:r w:rsidRPr="007311B1">
        <w:rPr>
          <w:rFonts w:ascii="Arial" w:hAnsi="Arial" w:cs="Arial"/>
          <w:sz w:val="24"/>
          <w:szCs w:val="24"/>
        </w:rPr>
        <w:t>Študentske ankete: Profesorji in študenti smo se seznanili z rezultati študentskih anket. Z njimi smo p</w:t>
      </w:r>
      <w:r>
        <w:rPr>
          <w:rFonts w:ascii="Arial" w:hAnsi="Arial" w:cs="Arial"/>
          <w:sz w:val="24"/>
          <w:szCs w:val="24"/>
        </w:rPr>
        <w:t>ridob</w:t>
      </w:r>
      <w:r w:rsidRPr="007311B1">
        <w:rPr>
          <w:rFonts w:ascii="Arial" w:hAnsi="Arial" w:cs="Arial"/>
          <w:sz w:val="24"/>
          <w:szCs w:val="24"/>
        </w:rPr>
        <w:t xml:space="preserve">ili vrsto uparabnih predlogov za izboljšanje študijskega procesa, na osnovi katerih je Študijska komisija pripravila ukrepe, ki so že stopili v veljavo. </w:t>
      </w:r>
    </w:p>
    <w:p w:rsidR="002557A6" w:rsidRPr="00266F4F" w:rsidRDefault="00BC7395" w:rsidP="00337D34">
      <w:pPr>
        <w:pStyle w:val="ListParagraph"/>
        <w:numPr>
          <w:ilvl w:val="0"/>
          <w:numId w:val="8"/>
        </w:numPr>
        <w:spacing w:after="0" w:line="240" w:lineRule="auto"/>
        <w:ind w:left="284" w:hanging="284"/>
        <w:jc w:val="both"/>
        <w:rPr>
          <w:rFonts w:ascii="Arial" w:hAnsi="Arial" w:cs="Arial"/>
          <w:sz w:val="24"/>
          <w:szCs w:val="24"/>
        </w:rPr>
      </w:pPr>
      <w:r w:rsidRPr="007311B1">
        <w:rPr>
          <w:rFonts w:ascii="Arial" w:hAnsi="Arial" w:cs="Arial"/>
          <w:sz w:val="24"/>
          <w:szCs w:val="24"/>
        </w:rPr>
        <w:t xml:space="preserve">Vpis motiviranih študentov: Za študij </w:t>
      </w:r>
      <w:r>
        <w:rPr>
          <w:rFonts w:ascii="Arial" w:hAnsi="Arial" w:cs="Arial"/>
          <w:sz w:val="24"/>
          <w:szCs w:val="24"/>
        </w:rPr>
        <w:t xml:space="preserve">kemije in </w:t>
      </w:r>
      <w:r w:rsidRPr="007311B1">
        <w:rPr>
          <w:rFonts w:ascii="Arial" w:hAnsi="Arial" w:cs="Arial"/>
          <w:sz w:val="24"/>
          <w:szCs w:val="24"/>
        </w:rPr>
        <w:t xml:space="preserve">kemijske tehnike želimo navdušiti čim več dobrih in motiviranih študentov. Zato pri reklamiranju študija poudarjamo tudi kvaliteto </w:t>
      </w:r>
      <w:r>
        <w:rPr>
          <w:rFonts w:ascii="Arial" w:hAnsi="Arial" w:cs="Arial"/>
          <w:sz w:val="24"/>
          <w:szCs w:val="24"/>
        </w:rPr>
        <w:t xml:space="preserve">in dosežke </w:t>
      </w:r>
      <w:r w:rsidRPr="007311B1">
        <w:rPr>
          <w:rFonts w:ascii="Arial" w:hAnsi="Arial" w:cs="Arial"/>
          <w:sz w:val="24"/>
          <w:szCs w:val="24"/>
        </w:rPr>
        <w:t xml:space="preserve">raziskav fakultete </w:t>
      </w:r>
      <w:r>
        <w:rPr>
          <w:rFonts w:ascii="Arial" w:hAnsi="Arial" w:cs="Arial"/>
          <w:sz w:val="24"/>
          <w:szCs w:val="24"/>
        </w:rPr>
        <w:t xml:space="preserve">in </w:t>
      </w:r>
      <w:r w:rsidRPr="007311B1">
        <w:rPr>
          <w:rFonts w:ascii="Arial" w:hAnsi="Arial" w:cs="Arial"/>
          <w:sz w:val="24"/>
          <w:szCs w:val="24"/>
        </w:rPr>
        <w:t>uspehe študentov na našem podiplomskem študiju.</w:t>
      </w:r>
    </w:p>
    <w:p w:rsidR="002557A6" w:rsidRDefault="002557A6" w:rsidP="00337D34">
      <w:pPr>
        <w:rPr>
          <w:lang w:val="en-GB" w:eastAsia="sl-SI"/>
        </w:rPr>
      </w:pPr>
    </w:p>
    <w:p w:rsidR="002557A6" w:rsidRPr="009A7C78" w:rsidRDefault="002557A6" w:rsidP="00337D34">
      <w:pPr>
        <w:rPr>
          <w:lang w:val="en-GB" w:eastAsia="sl-SI"/>
        </w:rPr>
      </w:pPr>
    </w:p>
    <w:p w:rsidR="006A061C" w:rsidRDefault="00D35A3E" w:rsidP="00337D34">
      <w:pPr>
        <w:pStyle w:val="Heading2"/>
      </w:pPr>
      <w:bookmarkStart w:id="62" w:name="_Toc377555294"/>
      <w:r>
        <w:t>2.5</w:t>
      </w:r>
      <w:r w:rsidR="00615365">
        <w:t xml:space="preserve"> Znanstveno raziskovalna dejavnost</w:t>
      </w:r>
      <w:bookmarkEnd w:id="62"/>
    </w:p>
    <w:p w:rsidR="00615365" w:rsidRPr="006A061C" w:rsidRDefault="00615365" w:rsidP="00337D34">
      <w:pPr>
        <w:ind w:left="525"/>
        <w:rPr>
          <w:lang w:val="sl-SI"/>
        </w:rPr>
      </w:pPr>
    </w:p>
    <w:p w:rsidR="00C660D5" w:rsidRDefault="00C660D5" w:rsidP="006A061C">
      <w:pPr>
        <w:pStyle w:val="Heading3"/>
        <w:numPr>
          <w:ilvl w:val="0"/>
          <w:numId w:val="0"/>
        </w:numPr>
        <w:ind w:left="720" w:hanging="720"/>
        <w:jc w:val="left"/>
      </w:pPr>
      <w:bookmarkStart w:id="63" w:name="_Toc377555295"/>
      <w:r w:rsidRPr="00615365">
        <w:t xml:space="preserve">2.5.1 Razvoj </w:t>
      </w:r>
      <w:r w:rsidR="008154E4">
        <w:t>FKKT UM</w:t>
      </w:r>
      <w:bookmarkEnd w:id="63"/>
    </w:p>
    <w:p w:rsidR="00C660D5" w:rsidRPr="00E0589A" w:rsidRDefault="00C660D5" w:rsidP="00C660D5">
      <w:pPr>
        <w:jc w:val="both"/>
        <w:rPr>
          <w:rFonts w:ascii="Arial" w:hAnsi="Arial" w:cs="Arial"/>
          <w:sz w:val="24"/>
          <w:szCs w:val="24"/>
        </w:rPr>
      </w:pPr>
    </w:p>
    <w:p w:rsidR="00E43DDC" w:rsidRDefault="00E43DDC" w:rsidP="00E43DDC">
      <w:pPr>
        <w:tabs>
          <w:tab w:val="num" w:pos="720"/>
        </w:tabs>
        <w:jc w:val="both"/>
        <w:rPr>
          <w:rFonts w:ascii="Arial" w:hAnsi="Arial" w:cs="Arial"/>
          <w:b/>
          <w:bCs/>
          <w:sz w:val="24"/>
          <w:szCs w:val="24"/>
          <w:lang w:val="sl-SI"/>
        </w:rPr>
      </w:pPr>
      <w:r>
        <w:rPr>
          <w:rFonts w:ascii="Arial" w:hAnsi="Arial" w:cs="Arial"/>
          <w:sz w:val="24"/>
          <w:szCs w:val="24"/>
        </w:rPr>
        <w:t>Razvoj fakultete temelji na naši viziji</w:t>
      </w:r>
      <w:r w:rsidRPr="00E0589A">
        <w:rPr>
          <w:rFonts w:ascii="Arial" w:hAnsi="Arial" w:cs="Arial"/>
          <w:sz w:val="24"/>
          <w:szCs w:val="24"/>
        </w:rPr>
        <w:t>:</w:t>
      </w:r>
      <w:r w:rsidRPr="00E0589A">
        <w:rPr>
          <w:rFonts w:ascii="Arial" w:hAnsi="Arial" w:cs="Arial"/>
          <w:sz w:val="24"/>
          <w:szCs w:val="24"/>
          <w:lang w:val="sl-SI"/>
        </w:rPr>
        <w:t xml:space="preserve"> </w:t>
      </w:r>
      <w:r w:rsidRPr="00E0589A">
        <w:rPr>
          <w:rFonts w:ascii="Arial" w:hAnsi="Arial" w:cs="Arial"/>
          <w:b/>
          <w:bCs/>
          <w:sz w:val="24"/>
          <w:szCs w:val="24"/>
          <w:lang w:val="sl-SI"/>
        </w:rPr>
        <w:t>Fakulteta za kemijo in kemijsko tehnologijo Univerze v Mariboru je institucija s kvalitetnimi študijskimi programi, ki diplomantom nudijo zaposljivost v evropskem okolju.</w:t>
      </w:r>
    </w:p>
    <w:p w:rsidR="00E43DDC" w:rsidRPr="00E0589A" w:rsidRDefault="00E43DDC" w:rsidP="00E43DDC">
      <w:pPr>
        <w:tabs>
          <w:tab w:val="num" w:pos="720"/>
        </w:tabs>
        <w:jc w:val="both"/>
        <w:rPr>
          <w:rFonts w:ascii="Arial" w:hAnsi="Arial" w:cs="Arial"/>
          <w:b/>
          <w:bCs/>
          <w:sz w:val="24"/>
          <w:szCs w:val="24"/>
          <w:lang w:val="sl-SI"/>
        </w:rPr>
      </w:pPr>
    </w:p>
    <w:p w:rsidR="00E43DDC" w:rsidRDefault="00E43DDC" w:rsidP="00E43DDC">
      <w:pPr>
        <w:tabs>
          <w:tab w:val="num" w:pos="720"/>
        </w:tabs>
        <w:jc w:val="both"/>
        <w:rPr>
          <w:rFonts w:ascii="Arial" w:hAnsi="Arial" w:cs="Arial"/>
          <w:sz w:val="24"/>
          <w:szCs w:val="24"/>
          <w:lang w:val="sl-SI"/>
        </w:rPr>
      </w:pPr>
      <w:r>
        <w:rPr>
          <w:rFonts w:ascii="Arial" w:hAnsi="Arial" w:cs="Arial"/>
          <w:bCs/>
          <w:sz w:val="24"/>
          <w:szCs w:val="24"/>
          <w:lang w:val="sl-SI"/>
        </w:rPr>
        <w:t>Zasledovati to vizijo in se razvijati v smeri višje kakovosti predstavlja velik izziv za vse zaposlene, še posebej zaradi vse večjih težav s financiranjem pedagoške in raziskovalne dejavnosti.</w:t>
      </w:r>
      <w:r w:rsidRPr="00E0589A">
        <w:rPr>
          <w:rFonts w:ascii="Arial" w:hAnsi="Arial" w:cs="Arial"/>
          <w:sz w:val="24"/>
          <w:szCs w:val="24"/>
        </w:rPr>
        <w:t xml:space="preserve"> Zato </w:t>
      </w:r>
      <w:r w:rsidRPr="00E0589A">
        <w:rPr>
          <w:rFonts w:ascii="Arial" w:hAnsi="Arial" w:cs="Arial"/>
          <w:sz w:val="24"/>
          <w:szCs w:val="24"/>
          <w:lang w:val="sl-SI"/>
        </w:rPr>
        <w:t>ima</w:t>
      </w:r>
      <w:r w:rsidRPr="00E0589A">
        <w:rPr>
          <w:rFonts w:ascii="Arial" w:hAnsi="Arial" w:cs="Arial"/>
          <w:sz w:val="24"/>
          <w:szCs w:val="24"/>
        </w:rPr>
        <w:t xml:space="preserve"> k</w:t>
      </w:r>
      <w:r w:rsidRPr="00E0589A">
        <w:rPr>
          <w:rFonts w:ascii="Arial" w:hAnsi="Arial" w:cs="Arial"/>
          <w:sz w:val="24"/>
          <w:szCs w:val="24"/>
          <w:lang w:val="sl-SI"/>
        </w:rPr>
        <w:t xml:space="preserve">emija pred sabo številne zahtevne izzive. Zahtevni izzivi so hkrati priložnost za inovativne ljudi z dobrim osnovnim znanjem. Priča smo Izjemno hitremu  razvoju sinteznih in instrumentalnih metod, kemijske metode pa se vse bolj uporabljajo tudi na drugih področjih. </w:t>
      </w:r>
    </w:p>
    <w:p w:rsidR="00E43DDC" w:rsidRDefault="00E43DDC" w:rsidP="00E43DDC">
      <w:pPr>
        <w:tabs>
          <w:tab w:val="num" w:pos="720"/>
        </w:tabs>
        <w:jc w:val="both"/>
        <w:rPr>
          <w:rFonts w:ascii="Arial" w:hAnsi="Arial" w:cs="Arial"/>
          <w:sz w:val="24"/>
          <w:szCs w:val="24"/>
          <w:lang w:val="sl-SI"/>
        </w:rPr>
      </w:pPr>
    </w:p>
    <w:p w:rsidR="00E43DDC" w:rsidRDefault="00E43DDC" w:rsidP="00E43DDC">
      <w:pPr>
        <w:tabs>
          <w:tab w:val="num" w:pos="720"/>
        </w:tabs>
        <w:jc w:val="both"/>
        <w:rPr>
          <w:rFonts w:ascii="Arial" w:hAnsi="Arial" w:cs="Arial"/>
          <w:sz w:val="24"/>
          <w:szCs w:val="24"/>
          <w:lang w:val="sl-SI"/>
        </w:rPr>
      </w:pPr>
      <w:r>
        <w:rPr>
          <w:rFonts w:ascii="Arial" w:hAnsi="Arial" w:cs="Arial"/>
          <w:sz w:val="24"/>
          <w:szCs w:val="24"/>
          <w:lang w:val="sl-SI"/>
        </w:rPr>
        <w:t xml:space="preserve">Glede na zmanjšana sredstva, ki jih fakulteta prejema in na negativne trende, je dodaten izziv za razvoj tudi ohranitev kvalitete študija kljub zmanjšanim sredstvom. Tega se fakulteta loteva z intenzivno racionalizacijo, kjer pa žal prihaja tudi do zmanjševanja kontaktnih ur pri vajah in predavanjih. </w:t>
      </w:r>
    </w:p>
    <w:p w:rsidR="00E43DDC" w:rsidRPr="00E0589A" w:rsidRDefault="00E43DDC" w:rsidP="00E43DDC">
      <w:pPr>
        <w:tabs>
          <w:tab w:val="num" w:pos="720"/>
        </w:tabs>
        <w:jc w:val="both"/>
        <w:rPr>
          <w:rFonts w:ascii="Arial" w:hAnsi="Arial" w:cs="Arial"/>
          <w:sz w:val="24"/>
          <w:szCs w:val="24"/>
          <w:lang w:val="sl-SI"/>
        </w:rPr>
      </w:pPr>
    </w:p>
    <w:p w:rsidR="00E43DDC" w:rsidRDefault="00E43DDC" w:rsidP="00E43DDC">
      <w:pPr>
        <w:tabs>
          <w:tab w:val="num" w:pos="720"/>
        </w:tabs>
        <w:jc w:val="both"/>
        <w:rPr>
          <w:rFonts w:ascii="Arial" w:hAnsi="Arial" w:cs="Arial"/>
          <w:sz w:val="24"/>
          <w:szCs w:val="24"/>
        </w:rPr>
      </w:pPr>
      <w:r w:rsidRPr="00E0589A">
        <w:rPr>
          <w:rFonts w:ascii="Arial" w:hAnsi="Arial" w:cs="Arial"/>
          <w:sz w:val="24"/>
          <w:szCs w:val="24"/>
        </w:rPr>
        <w:lastRenderedPageBreak/>
        <w:t>Kemijske znanosti so prisotne pri vseh procesih, kjer se upošteva trajnostno ravnanje, saj je potrebno upoštevati celoten življenski ciklus snovi. Kemija in kemijska tehnologija ter sorodne procesne tehnologije so p</w:t>
      </w:r>
      <w:r>
        <w:rPr>
          <w:rFonts w:ascii="Arial" w:hAnsi="Arial" w:cs="Arial"/>
          <w:sz w:val="24"/>
          <w:szCs w:val="24"/>
        </w:rPr>
        <w:t>o</w:t>
      </w:r>
      <w:r w:rsidRPr="00E0589A">
        <w:rPr>
          <w:rFonts w:ascii="Arial" w:hAnsi="Arial" w:cs="Arial"/>
          <w:sz w:val="24"/>
          <w:szCs w:val="24"/>
        </w:rPr>
        <w:t xml:space="preserve">membne pri novih materialih, ki so ključni za izboljšanje tako kvalitete življenja kot človeškega vpliva na okolje.  </w:t>
      </w:r>
    </w:p>
    <w:p w:rsidR="00E43DDC" w:rsidRPr="00E0589A" w:rsidRDefault="00E43DDC" w:rsidP="00E43DDC">
      <w:pPr>
        <w:tabs>
          <w:tab w:val="num" w:pos="720"/>
        </w:tabs>
        <w:jc w:val="both"/>
        <w:rPr>
          <w:rFonts w:ascii="Arial" w:hAnsi="Arial" w:cs="Arial"/>
          <w:sz w:val="24"/>
          <w:szCs w:val="24"/>
          <w:lang w:val="sl-SI"/>
        </w:rPr>
      </w:pPr>
    </w:p>
    <w:p w:rsidR="00E43DDC" w:rsidRDefault="00E43DDC" w:rsidP="00E43DDC">
      <w:pPr>
        <w:jc w:val="both"/>
        <w:rPr>
          <w:rFonts w:ascii="Arial" w:hAnsi="Arial" w:cs="Arial"/>
          <w:sz w:val="24"/>
          <w:szCs w:val="24"/>
          <w:lang w:val="sl-SI"/>
        </w:rPr>
      </w:pPr>
      <w:r>
        <w:rPr>
          <w:rFonts w:ascii="Arial" w:hAnsi="Arial" w:cs="Arial"/>
          <w:sz w:val="24"/>
          <w:szCs w:val="24"/>
          <w:lang w:val="sl-SI"/>
        </w:rPr>
        <w:t xml:space="preserve">Fakulteta spremlja dogajanja in razvoj raziskovalnega financiranja v okviru evropske sheme Horizont 2020 in se pripravlja na sestavo raziskovalnih konzorcijev. Aktivna je pri univerzitetnem povezovanju v enotni raziskovalni prostor CoreUM, kjer sodeluje pri področju poroznih materialov. </w:t>
      </w:r>
    </w:p>
    <w:p w:rsidR="00E43DDC" w:rsidRDefault="00E43DDC" w:rsidP="00E43DDC">
      <w:pPr>
        <w:jc w:val="both"/>
        <w:rPr>
          <w:rFonts w:ascii="Arial" w:hAnsi="Arial" w:cs="Arial"/>
          <w:sz w:val="24"/>
          <w:szCs w:val="24"/>
          <w:lang w:val="sl-SI"/>
        </w:rPr>
      </w:pPr>
    </w:p>
    <w:p w:rsidR="00E43DDC" w:rsidRPr="00E0589A" w:rsidRDefault="00E43DDC" w:rsidP="00E43DDC">
      <w:pPr>
        <w:jc w:val="both"/>
        <w:rPr>
          <w:rFonts w:ascii="Arial" w:hAnsi="Arial" w:cs="Arial"/>
          <w:sz w:val="24"/>
          <w:szCs w:val="24"/>
          <w:lang w:val="sl-SI"/>
        </w:rPr>
      </w:pPr>
      <w:r w:rsidRPr="00E0589A">
        <w:rPr>
          <w:rFonts w:ascii="Arial" w:hAnsi="Arial" w:cs="Arial"/>
          <w:sz w:val="24"/>
          <w:szCs w:val="24"/>
          <w:lang w:val="sl-SI"/>
        </w:rPr>
        <w:t>Zaradi hitrega razvoja področja je za našo fakulteto ključnega pomena p</w:t>
      </w:r>
      <w:r w:rsidRPr="00E0589A">
        <w:rPr>
          <w:rFonts w:ascii="Arial" w:hAnsi="Arial" w:cs="Arial"/>
          <w:sz w:val="24"/>
          <w:szCs w:val="24"/>
        </w:rPr>
        <w:t xml:space="preserve">renos novega znanja na študente. Zato se štejemo za izrazito </w:t>
      </w:r>
      <w:r w:rsidRPr="00E0589A">
        <w:rPr>
          <w:rFonts w:ascii="Arial" w:hAnsi="Arial" w:cs="Arial"/>
          <w:b/>
          <w:sz w:val="24"/>
          <w:szCs w:val="24"/>
        </w:rPr>
        <w:t>raziskovalno-pedagoško</w:t>
      </w:r>
      <w:r w:rsidRPr="00E0589A">
        <w:rPr>
          <w:rFonts w:ascii="Arial" w:hAnsi="Arial" w:cs="Arial"/>
          <w:sz w:val="24"/>
          <w:szCs w:val="24"/>
        </w:rPr>
        <w:t xml:space="preserve"> inštitucijo.  </w:t>
      </w:r>
      <w:r w:rsidRPr="00E0589A">
        <w:rPr>
          <w:rFonts w:ascii="Arial" w:hAnsi="Arial" w:cs="Arial"/>
          <w:sz w:val="24"/>
          <w:szCs w:val="24"/>
          <w:lang w:val="sl-SI"/>
        </w:rPr>
        <w:t>Predvsem na 2. stopnji univerzitetnega študija so potrebna redna dopolnila vsebin predmetov. Značilna je tudi vključenost nosilcev predmetov v raziskave. Imamo stroga habilitacijska merila.</w:t>
      </w:r>
    </w:p>
    <w:p w:rsidR="00E43DDC" w:rsidRDefault="00E43DDC" w:rsidP="00E43DDC">
      <w:pPr>
        <w:jc w:val="both"/>
        <w:rPr>
          <w:rFonts w:ascii="Arial" w:hAnsi="Arial" w:cs="Arial"/>
          <w:sz w:val="24"/>
          <w:szCs w:val="24"/>
          <w:lang w:val="sl-SI"/>
        </w:rPr>
      </w:pPr>
    </w:p>
    <w:p w:rsidR="00E43DDC" w:rsidRPr="00E0589A" w:rsidRDefault="00E43DDC" w:rsidP="00E43DDC">
      <w:pPr>
        <w:jc w:val="both"/>
        <w:rPr>
          <w:rFonts w:ascii="Arial" w:hAnsi="Arial" w:cs="Arial"/>
          <w:sz w:val="24"/>
          <w:szCs w:val="24"/>
          <w:lang w:val="sl-SI"/>
        </w:rPr>
      </w:pPr>
      <w:r>
        <w:rPr>
          <w:rFonts w:ascii="Arial" w:hAnsi="Arial" w:cs="Arial"/>
          <w:sz w:val="24"/>
          <w:szCs w:val="24"/>
          <w:lang w:val="sl-SI"/>
        </w:rPr>
        <w:t xml:space="preserve">Imamo veliko smernic za prihodnost. Predvsem na podiplomskem študiju (2. in 3. bolonjska stopnja) bomo še bolj vključevali študente v raziskovalne projekte. Vnesli smo prakso razpisa diplomskih tem, ki jih študentom predstavijo mentorji, študenti imajo tako boljši pregled raziskovalnega dela fakultete. Intenzivirali bomo sodelovanje v okviru treh programskih skupin, ki bodo služile kot platforma za sodelavo pri raziskovanju in nudile podporo za prijavo projektov. </w:t>
      </w:r>
      <w:bookmarkStart w:id="64" w:name="_GoBack"/>
      <w:bookmarkEnd w:id="64"/>
      <w:r w:rsidRPr="00E0589A">
        <w:rPr>
          <w:rFonts w:ascii="Arial" w:hAnsi="Arial" w:cs="Arial"/>
          <w:sz w:val="24"/>
          <w:szCs w:val="24"/>
          <w:lang w:val="sl-SI"/>
        </w:rPr>
        <w:t xml:space="preserve"> </w:t>
      </w:r>
    </w:p>
    <w:p w:rsidR="00F32C0B" w:rsidRPr="00E0589A" w:rsidRDefault="00F32C0B" w:rsidP="00C660D5">
      <w:pPr>
        <w:jc w:val="both"/>
        <w:rPr>
          <w:rFonts w:ascii="Arial" w:hAnsi="Arial" w:cs="Arial"/>
          <w:sz w:val="24"/>
          <w:szCs w:val="24"/>
          <w:lang w:val="sl-SI"/>
        </w:rPr>
      </w:pPr>
    </w:p>
    <w:p w:rsidR="00C660D5" w:rsidRDefault="00C660D5" w:rsidP="00C660D5">
      <w:pPr>
        <w:rPr>
          <w:lang w:val="en-GB" w:eastAsia="sl-SI"/>
        </w:rPr>
      </w:pPr>
    </w:p>
    <w:p w:rsidR="00C660D5" w:rsidRPr="00AF7A05" w:rsidRDefault="00C660D5" w:rsidP="00AF7A05">
      <w:pPr>
        <w:pStyle w:val="Heading3"/>
        <w:numPr>
          <w:ilvl w:val="0"/>
          <w:numId w:val="0"/>
        </w:numPr>
        <w:ind w:left="720" w:hanging="720"/>
        <w:jc w:val="left"/>
      </w:pPr>
      <w:bookmarkStart w:id="65" w:name="_Toc377555296"/>
      <w:r w:rsidRPr="00D84A66">
        <w:t>2.</w:t>
      </w:r>
      <w:r w:rsidR="00F32C0B" w:rsidRPr="00D84A66">
        <w:t>5.</w:t>
      </w:r>
      <w:r w:rsidR="00F32C0B" w:rsidRPr="005054A3">
        <w:t>2 Bibliografski kazalci</w:t>
      </w:r>
      <w:bookmarkEnd w:id="65"/>
    </w:p>
    <w:p w:rsidR="00C660D5" w:rsidRDefault="00C660D5" w:rsidP="00C660D5">
      <w:pPr>
        <w:pStyle w:val="Heading3"/>
        <w:numPr>
          <w:ilvl w:val="0"/>
          <w:numId w:val="0"/>
        </w:numPr>
        <w:ind w:left="720" w:hanging="720"/>
        <w:jc w:val="left"/>
      </w:pPr>
    </w:p>
    <w:p w:rsidR="00BC7395" w:rsidRPr="00A24988" w:rsidRDefault="00BC7395" w:rsidP="00BC7395">
      <w:pPr>
        <w:jc w:val="both"/>
        <w:rPr>
          <w:rFonts w:ascii="Arial" w:hAnsi="Arial" w:cs="Arial"/>
          <w:sz w:val="24"/>
          <w:szCs w:val="24"/>
          <w:lang w:val="sl-SI"/>
        </w:rPr>
      </w:pPr>
      <w:r>
        <w:rPr>
          <w:rFonts w:ascii="Arial" w:hAnsi="Arial" w:cs="Arial"/>
          <w:sz w:val="24"/>
          <w:szCs w:val="24"/>
          <w:lang w:val="sl-SI"/>
        </w:rPr>
        <w:t xml:space="preserve">Na </w:t>
      </w:r>
      <w:r w:rsidR="008154E4">
        <w:rPr>
          <w:rFonts w:ascii="Arial" w:hAnsi="Arial" w:cs="Arial"/>
          <w:sz w:val="24"/>
          <w:szCs w:val="24"/>
          <w:lang w:val="sl-SI"/>
        </w:rPr>
        <w:t>FKKT UM</w:t>
      </w:r>
      <w:r>
        <w:rPr>
          <w:rFonts w:ascii="Arial" w:hAnsi="Arial" w:cs="Arial"/>
          <w:sz w:val="24"/>
          <w:szCs w:val="24"/>
          <w:lang w:val="sl-SI"/>
        </w:rPr>
        <w:t xml:space="preserve"> Univerze v Mariboru je znanstveno-r</w:t>
      </w:r>
      <w:r w:rsidRPr="00A24988">
        <w:rPr>
          <w:rFonts w:ascii="Arial" w:hAnsi="Arial" w:cs="Arial"/>
          <w:sz w:val="24"/>
          <w:szCs w:val="24"/>
          <w:lang w:val="sl-SI"/>
        </w:rPr>
        <w:t>aziskovalna de</w:t>
      </w:r>
      <w:r>
        <w:rPr>
          <w:rFonts w:ascii="Arial" w:hAnsi="Arial" w:cs="Arial"/>
          <w:sz w:val="24"/>
          <w:szCs w:val="24"/>
          <w:lang w:val="sl-SI"/>
        </w:rPr>
        <w:t>javnost tradicionalno dobro razvita in spodbujana</w:t>
      </w:r>
      <w:r w:rsidRPr="00A24988">
        <w:rPr>
          <w:rFonts w:ascii="Arial" w:hAnsi="Arial" w:cs="Arial"/>
          <w:sz w:val="24"/>
          <w:szCs w:val="24"/>
          <w:lang w:val="sl-SI"/>
        </w:rPr>
        <w:t xml:space="preserve"> s strani vodstva fakultete. </w:t>
      </w:r>
      <w:r>
        <w:rPr>
          <w:rFonts w:ascii="Arial" w:hAnsi="Arial" w:cs="Arial"/>
          <w:sz w:val="24"/>
          <w:szCs w:val="24"/>
          <w:lang w:val="sl-SI"/>
        </w:rPr>
        <w:t xml:space="preserve">V preglednicah </w:t>
      </w:r>
      <w:r w:rsidR="00337D34">
        <w:rPr>
          <w:rFonts w:ascii="Arial" w:hAnsi="Arial" w:cs="Arial"/>
          <w:sz w:val="24"/>
          <w:szCs w:val="24"/>
          <w:lang w:val="sl-SI"/>
        </w:rPr>
        <w:t xml:space="preserve">2 </w:t>
      </w:r>
      <w:r w:rsidR="00337D34">
        <w:rPr>
          <w:rFonts w:ascii="Arial" w:hAnsi="Arial" w:cs="Arial"/>
          <w:sz w:val="24"/>
          <w:szCs w:val="24"/>
          <w:lang w:val="sl-SI"/>
        </w:rPr>
        <w:sym w:font="Symbol" w:char="F02D"/>
      </w:r>
      <w:r w:rsidR="00337D34">
        <w:rPr>
          <w:rFonts w:ascii="Arial" w:hAnsi="Arial" w:cs="Arial"/>
          <w:sz w:val="24"/>
          <w:szCs w:val="24"/>
          <w:lang w:val="sl-SI"/>
        </w:rPr>
        <w:t xml:space="preserve"> 16 in 2 </w:t>
      </w:r>
      <w:r w:rsidR="00337D34">
        <w:rPr>
          <w:rFonts w:ascii="Arial" w:hAnsi="Arial" w:cs="Arial"/>
          <w:sz w:val="24"/>
          <w:szCs w:val="24"/>
          <w:lang w:val="sl-SI"/>
        </w:rPr>
        <w:sym w:font="Symbol" w:char="F02D"/>
      </w:r>
      <w:r w:rsidR="00337D34">
        <w:rPr>
          <w:rFonts w:ascii="Arial" w:hAnsi="Arial" w:cs="Arial"/>
          <w:sz w:val="24"/>
          <w:szCs w:val="24"/>
          <w:lang w:val="sl-SI"/>
        </w:rPr>
        <w:t xml:space="preserve"> 17</w:t>
      </w:r>
      <w:r>
        <w:rPr>
          <w:rFonts w:ascii="Arial" w:hAnsi="Arial" w:cs="Arial"/>
          <w:sz w:val="24"/>
          <w:szCs w:val="24"/>
          <w:lang w:val="sl-SI"/>
        </w:rPr>
        <w:t xml:space="preserve"> so zbrani b</w:t>
      </w:r>
      <w:r w:rsidRPr="00A24988">
        <w:rPr>
          <w:rFonts w:ascii="Arial" w:hAnsi="Arial" w:cs="Arial"/>
          <w:sz w:val="24"/>
          <w:szCs w:val="24"/>
          <w:lang w:val="sl-SI"/>
        </w:rPr>
        <w:t xml:space="preserve">ibliografski kazalci zaposlenih na fakulteti za </w:t>
      </w:r>
      <w:r>
        <w:rPr>
          <w:rFonts w:ascii="Arial" w:hAnsi="Arial" w:cs="Arial"/>
          <w:sz w:val="24"/>
          <w:szCs w:val="24"/>
          <w:lang w:val="sl-SI"/>
        </w:rPr>
        <w:t>obdobje 2011 – 2013</w:t>
      </w:r>
      <w:r w:rsidRPr="00A24988">
        <w:rPr>
          <w:rFonts w:ascii="Arial" w:hAnsi="Arial" w:cs="Arial"/>
          <w:sz w:val="24"/>
          <w:szCs w:val="24"/>
          <w:lang w:val="sl-SI"/>
        </w:rPr>
        <w:t>. V p</w:t>
      </w:r>
      <w:r>
        <w:rPr>
          <w:rFonts w:ascii="Arial" w:hAnsi="Arial" w:cs="Arial"/>
          <w:sz w:val="24"/>
          <w:szCs w:val="24"/>
          <w:lang w:val="sl-SI"/>
        </w:rPr>
        <w:t xml:space="preserve">ovprečju zaposleni na </w:t>
      </w:r>
      <w:r w:rsidR="008154E4">
        <w:rPr>
          <w:rFonts w:ascii="Arial" w:hAnsi="Arial" w:cs="Arial"/>
          <w:sz w:val="24"/>
          <w:szCs w:val="24"/>
          <w:lang w:val="sl-SI"/>
        </w:rPr>
        <w:t>FKKT UM</w:t>
      </w:r>
      <w:r>
        <w:rPr>
          <w:rFonts w:ascii="Arial" w:hAnsi="Arial" w:cs="Arial"/>
          <w:sz w:val="24"/>
          <w:szCs w:val="24"/>
          <w:lang w:val="sl-SI"/>
        </w:rPr>
        <w:t xml:space="preserve"> objav</w:t>
      </w:r>
      <w:r w:rsidRPr="00A24988">
        <w:rPr>
          <w:rFonts w:ascii="Arial" w:hAnsi="Arial" w:cs="Arial"/>
          <w:sz w:val="24"/>
          <w:szCs w:val="24"/>
          <w:lang w:val="sl-SI"/>
        </w:rPr>
        <w:t xml:space="preserve">ijo letno </w:t>
      </w:r>
      <w:r>
        <w:rPr>
          <w:rFonts w:ascii="Arial" w:hAnsi="Arial" w:cs="Arial"/>
          <w:sz w:val="24"/>
          <w:szCs w:val="24"/>
          <w:lang w:val="sl-SI"/>
        </w:rPr>
        <w:t>čez 95</w:t>
      </w:r>
      <w:r w:rsidRPr="00A24988">
        <w:rPr>
          <w:rFonts w:ascii="Arial" w:hAnsi="Arial" w:cs="Arial"/>
          <w:sz w:val="24"/>
          <w:szCs w:val="24"/>
          <w:lang w:val="sl-SI"/>
        </w:rPr>
        <w:t xml:space="preserve"> izvirnih znanstvenih člankov, večino</w:t>
      </w:r>
      <w:r>
        <w:rPr>
          <w:rFonts w:ascii="Arial" w:hAnsi="Arial" w:cs="Arial"/>
          <w:sz w:val="24"/>
          <w:szCs w:val="24"/>
          <w:lang w:val="sl-SI"/>
        </w:rPr>
        <w:t xml:space="preserve"> od njih</w:t>
      </w:r>
      <w:r w:rsidRPr="00A24988">
        <w:rPr>
          <w:rFonts w:ascii="Arial" w:hAnsi="Arial" w:cs="Arial"/>
          <w:sz w:val="24"/>
          <w:szCs w:val="24"/>
          <w:lang w:val="sl-SI"/>
        </w:rPr>
        <w:t xml:space="preserve"> v revijah višjega ranga. </w:t>
      </w:r>
    </w:p>
    <w:p w:rsidR="00BC7395" w:rsidRPr="00A24988" w:rsidRDefault="00BC7395" w:rsidP="00BC7395">
      <w:pPr>
        <w:ind w:firstLine="284"/>
        <w:jc w:val="both"/>
        <w:rPr>
          <w:rFonts w:ascii="Arial" w:hAnsi="Arial" w:cs="Arial"/>
          <w:sz w:val="24"/>
          <w:szCs w:val="24"/>
          <w:lang w:val="sl-SI"/>
        </w:rPr>
      </w:pPr>
    </w:p>
    <w:p w:rsidR="00BC7395" w:rsidRDefault="00BC7395" w:rsidP="00BC7395">
      <w:pPr>
        <w:jc w:val="both"/>
        <w:rPr>
          <w:rFonts w:ascii="Arial" w:hAnsi="Arial" w:cs="Arial"/>
          <w:sz w:val="24"/>
          <w:szCs w:val="24"/>
          <w:lang w:val="sl-SI"/>
        </w:rPr>
      </w:pPr>
      <w:r w:rsidRPr="00A24988">
        <w:rPr>
          <w:rFonts w:ascii="Arial" w:hAnsi="Arial" w:cs="Arial"/>
          <w:sz w:val="24"/>
          <w:szCs w:val="24"/>
          <w:lang w:val="sl-SI"/>
        </w:rPr>
        <w:t>V okviru fakultete</w:t>
      </w:r>
      <w:r>
        <w:rPr>
          <w:rFonts w:ascii="Arial" w:hAnsi="Arial" w:cs="Arial"/>
          <w:sz w:val="24"/>
          <w:szCs w:val="24"/>
          <w:lang w:val="sl-SI"/>
        </w:rPr>
        <w:t xml:space="preserve"> je v letu 2013 raziskovalno delovalo</w:t>
      </w:r>
      <w:r w:rsidRPr="00A24988">
        <w:rPr>
          <w:rFonts w:ascii="Arial" w:hAnsi="Arial" w:cs="Arial"/>
          <w:sz w:val="24"/>
          <w:szCs w:val="24"/>
          <w:lang w:val="sl-SI"/>
        </w:rPr>
        <w:t xml:space="preserve"> </w:t>
      </w:r>
      <w:r>
        <w:rPr>
          <w:rFonts w:ascii="Arial" w:hAnsi="Arial" w:cs="Arial"/>
          <w:sz w:val="24"/>
          <w:szCs w:val="24"/>
          <w:lang w:val="sl-SI"/>
        </w:rPr>
        <w:t>10</w:t>
      </w:r>
      <w:r w:rsidRPr="00A24988">
        <w:rPr>
          <w:rFonts w:ascii="Arial" w:hAnsi="Arial" w:cs="Arial"/>
          <w:sz w:val="24"/>
          <w:szCs w:val="24"/>
          <w:lang w:val="sl-SI"/>
        </w:rPr>
        <w:t xml:space="preserve"> raziskovalnih skupin (vir:</w:t>
      </w:r>
      <w:r w:rsidRPr="009A1832">
        <w:t xml:space="preserve"> </w:t>
      </w:r>
      <w:hyperlink r:id="rId11" w:history="1">
        <w:r w:rsidRPr="00F11A75">
          <w:rPr>
            <w:rStyle w:val="Hyperlink"/>
            <w:rFonts w:ascii="Arial" w:hAnsi="Arial" w:cs="Arial"/>
            <w:sz w:val="24"/>
            <w:szCs w:val="24"/>
            <w:lang w:val="sl-SI"/>
          </w:rPr>
          <w:t>http://www.sicris.si/search/org.aspx?opt=2&amp;lang=slv&amp;id=697</w:t>
        </w:r>
      </w:hyperlink>
      <w:r>
        <w:rPr>
          <w:rFonts w:ascii="Arial" w:hAnsi="Arial" w:cs="Arial"/>
          <w:sz w:val="24"/>
          <w:szCs w:val="24"/>
          <w:lang w:val="sl-SI"/>
        </w:rPr>
        <w:t>, dostop: 19. 12. 2013</w:t>
      </w:r>
      <w:r w:rsidRPr="00A24988">
        <w:rPr>
          <w:rFonts w:ascii="Arial" w:hAnsi="Arial" w:cs="Arial"/>
          <w:sz w:val="24"/>
          <w:szCs w:val="24"/>
          <w:lang w:val="sl-SI"/>
        </w:rPr>
        <w:t xml:space="preserve">):  </w:t>
      </w:r>
    </w:p>
    <w:p w:rsidR="00BC7395" w:rsidRDefault="00BC7395" w:rsidP="00BC7395">
      <w:pPr>
        <w:jc w:val="both"/>
        <w:rPr>
          <w:rFonts w:ascii="Arial" w:hAnsi="Arial" w:cs="Arial"/>
          <w:sz w:val="24"/>
          <w:szCs w:val="24"/>
          <w:lang w:val="sl-SI"/>
        </w:rPr>
      </w:pPr>
    </w:p>
    <w:p w:rsidR="00D26191" w:rsidRDefault="00D26191" w:rsidP="00BC7395">
      <w:pPr>
        <w:jc w:val="both"/>
        <w:rPr>
          <w:rFonts w:ascii="Arial" w:hAnsi="Arial" w:cs="Arial"/>
          <w:sz w:val="24"/>
          <w:szCs w:val="24"/>
          <w:lang w:val="sl-SI"/>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75"/>
        <w:gridCol w:w="6237"/>
        <w:gridCol w:w="2835"/>
      </w:tblGrid>
      <w:tr w:rsidR="00BC7395" w:rsidRPr="00A46D8A" w:rsidTr="0087754C">
        <w:tc>
          <w:tcPr>
            <w:tcW w:w="675" w:type="dxa"/>
            <w:shd w:val="clear" w:color="auto" w:fill="FFFF99"/>
            <w:vAlign w:val="center"/>
          </w:tcPr>
          <w:p w:rsidR="00BC7395" w:rsidRPr="00A46D8A" w:rsidRDefault="00BC7395" w:rsidP="00255373">
            <w:pPr>
              <w:spacing w:line="360" w:lineRule="auto"/>
              <w:rPr>
                <w:rFonts w:ascii="Arial" w:hAnsi="Arial" w:cs="Arial"/>
                <w:color w:val="000000"/>
                <w:szCs w:val="22"/>
              </w:rPr>
            </w:pPr>
          </w:p>
        </w:tc>
        <w:tc>
          <w:tcPr>
            <w:tcW w:w="6237" w:type="dxa"/>
            <w:shd w:val="clear" w:color="auto" w:fill="FFFF99"/>
            <w:vAlign w:val="center"/>
          </w:tcPr>
          <w:p w:rsidR="00BC7395" w:rsidRPr="00337D34" w:rsidRDefault="00BC7395" w:rsidP="00337D34">
            <w:pPr>
              <w:spacing w:line="360" w:lineRule="auto"/>
              <w:jc w:val="center"/>
              <w:rPr>
                <w:rFonts w:ascii="Arial" w:hAnsi="Arial" w:cs="Arial"/>
                <w:b/>
                <w:color w:val="000000"/>
                <w:szCs w:val="22"/>
              </w:rPr>
            </w:pPr>
            <w:r w:rsidRPr="00337D34">
              <w:rPr>
                <w:rFonts w:ascii="Arial" w:hAnsi="Arial" w:cs="Arial"/>
                <w:b/>
                <w:color w:val="000000"/>
                <w:szCs w:val="22"/>
              </w:rPr>
              <w:t>Naziv skupine</w:t>
            </w:r>
          </w:p>
        </w:tc>
        <w:tc>
          <w:tcPr>
            <w:tcW w:w="2835" w:type="dxa"/>
            <w:shd w:val="clear" w:color="auto" w:fill="FFFF99"/>
            <w:vAlign w:val="center"/>
          </w:tcPr>
          <w:p w:rsidR="00BC7395" w:rsidRPr="00337D34" w:rsidRDefault="00BC7395" w:rsidP="00337D34">
            <w:pPr>
              <w:spacing w:line="360" w:lineRule="auto"/>
              <w:jc w:val="center"/>
              <w:rPr>
                <w:rFonts w:ascii="Arial" w:hAnsi="Arial" w:cs="Arial"/>
                <w:b/>
                <w:color w:val="000000"/>
                <w:szCs w:val="22"/>
              </w:rPr>
            </w:pPr>
            <w:r w:rsidRPr="00337D34">
              <w:rPr>
                <w:rFonts w:ascii="Arial" w:hAnsi="Arial" w:cs="Arial"/>
                <w:b/>
                <w:color w:val="000000"/>
                <w:szCs w:val="22"/>
              </w:rPr>
              <w:t>Vodja</w:t>
            </w:r>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t>001</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12" w:history="1">
              <w:r w:rsidR="00BC7395" w:rsidRPr="00337D34">
                <w:rPr>
                  <w:rStyle w:val="Hyperlink"/>
                  <w:rFonts w:ascii="Arial" w:hAnsi="Arial" w:cs="Arial"/>
                  <w:color w:val="000000"/>
                  <w:szCs w:val="22"/>
                  <w:shd w:val="clear" w:color="auto" w:fill="FDF5E6"/>
                </w:rPr>
                <w:t>Laboratorij za organsko ter polimerno kemijo in tehnologijo</w:t>
              </w:r>
            </w:hyperlink>
          </w:p>
        </w:tc>
        <w:tc>
          <w:tcPr>
            <w:tcW w:w="2835" w:type="dxa"/>
            <w:vAlign w:val="center"/>
          </w:tcPr>
          <w:p w:rsidR="00BC7395" w:rsidRPr="00337D34" w:rsidRDefault="00DB7A7F" w:rsidP="00255373">
            <w:pPr>
              <w:spacing w:line="360" w:lineRule="auto"/>
              <w:rPr>
                <w:rFonts w:ascii="Arial" w:hAnsi="Arial" w:cs="Arial"/>
                <w:color w:val="000000"/>
                <w:szCs w:val="22"/>
              </w:rPr>
            </w:pPr>
            <w:hyperlink r:id="rId13" w:history="1">
              <w:r w:rsidR="00BC7395" w:rsidRPr="00337D34">
                <w:rPr>
                  <w:rStyle w:val="Hyperlink"/>
                  <w:rFonts w:ascii="Arial" w:hAnsi="Arial" w:cs="Arial"/>
                  <w:color w:val="000000"/>
                  <w:szCs w:val="22"/>
                  <w:shd w:val="clear" w:color="auto" w:fill="FDF5E6"/>
                </w:rPr>
                <w:t>Krajnc Peter</w:t>
              </w:r>
            </w:hyperlink>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t>002</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14" w:history="1">
              <w:r w:rsidR="00BC7395" w:rsidRPr="00337D34">
                <w:rPr>
                  <w:rStyle w:val="Hyperlink"/>
                  <w:rFonts w:ascii="Arial" w:hAnsi="Arial" w:cs="Arial"/>
                  <w:color w:val="000000"/>
                  <w:szCs w:val="22"/>
                  <w:shd w:val="clear" w:color="auto" w:fill="FDF5E6"/>
                </w:rPr>
                <w:t>Laboratorij za procesno sistemsko tehniko in trajnostni razvoj</w:t>
              </w:r>
            </w:hyperlink>
          </w:p>
        </w:tc>
        <w:tc>
          <w:tcPr>
            <w:tcW w:w="2835" w:type="dxa"/>
            <w:vAlign w:val="center"/>
          </w:tcPr>
          <w:p w:rsidR="00BC7395" w:rsidRPr="00337D34" w:rsidRDefault="00DB7A7F" w:rsidP="00255373">
            <w:pPr>
              <w:spacing w:line="360" w:lineRule="auto"/>
              <w:rPr>
                <w:rFonts w:ascii="Arial" w:hAnsi="Arial" w:cs="Arial"/>
                <w:color w:val="000000"/>
                <w:szCs w:val="22"/>
              </w:rPr>
            </w:pPr>
            <w:hyperlink r:id="rId15" w:history="1">
              <w:r w:rsidR="00BC7395" w:rsidRPr="00337D34">
                <w:rPr>
                  <w:rStyle w:val="Hyperlink"/>
                  <w:rFonts w:ascii="Arial" w:hAnsi="Arial" w:cs="Arial"/>
                  <w:color w:val="000000"/>
                  <w:szCs w:val="22"/>
                  <w:shd w:val="clear" w:color="auto" w:fill="FDF5E6"/>
                </w:rPr>
                <w:t>Kravanja Zdravko</w:t>
              </w:r>
            </w:hyperlink>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t>003</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16" w:history="1">
              <w:r w:rsidR="00BC7395" w:rsidRPr="00337D34">
                <w:rPr>
                  <w:rStyle w:val="Hyperlink"/>
                  <w:rFonts w:ascii="Arial" w:hAnsi="Arial" w:cs="Arial"/>
                  <w:color w:val="000000"/>
                  <w:szCs w:val="22"/>
                  <w:shd w:val="clear" w:color="auto" w:fill="FDF5E6"/>
                </w:rPr>
                <w:t>Laboratorij za analizno kemijo in industrijsko analizo</w:t>
              </w:r>
            </w:hyperlink>
          </w:p>
        </w:tc>
        <w:tc>
          <w:tcPr>
            <w:tcW w:w="2835" w:type="dxa"/>
            <w:vAlign w:val="center"/>
          </w:tcPr>
          <w:p w:rsidR="00BC7395" w:rsidRPr="00337D34" w:rsidRDefault="00DB7A7F" w:rsidP="00255373">
            <w:pPr>
              <w:spacing w:line="360" w:lineRule="auto"/>
              <w:rPr>
                <w:rFonts w:ascii="Arial" w:hAnsi="Arial" w:cs="Arial"/>
                <w:color w:val="000000"/>
                <w:szCs w:val="22"/>
              </w:rPr>
            </w:pPr>
            <w:hyperlink r:id="rId17" w:history="1">
              <w:r w:rsidR="00BC7395" w:rsidRPr="00337D34">
                <w:rPr>
                  <w:rStyle w:val="Hyperlink"/>
                  <w:rFonts w:ascii="Arial" w:hAnsi="Arial" w:cs="Arial"/>
                  <w:color w:val="000000"/>
                  <w:szCs w:val="22"/>
                  <w:shd w:val="clear" w:color="auto" w:fill="FDF5E6"/>
                </w:rPr>
                <w:t>Brodnjak-Vončina Darinka</w:t>
              </w:r>
            </w:hyperlink>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t>004</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18" w:history="1">
              <w:r w:rsidR="00BC7395" w:rsidRPr="00337D34">
                <w:rPr>
                  <w:rStyle w:val="Hyperlink"/>
                  <w:rFonts w:ascii="Arial" w:hAnsi="Arial" w:cs="Arial"/>
                  <w:color w:val="000000"/>
                  <w:szCs w:val="22"/>
                  <w:shd w:val="clear" w:color="auto" w:fill="FDF5E6"/>
                </w:rPr>
                <w:t>Laboratorij za fizikalno kemijo in kemijsko termodinamiko</w:t>
              </w:r>
            </w:hyperlink>
          </w:p>
        </w:tc>
        <w:tc>
          <w:tcPr>
            <w:tcW w:w="2835" w:type="dxa"/>
            <w:vAlign w:val="center"/>
          </w:tcPr>
          <w:p w:rsidR="00BC7395" w:rsidRPr="00337D34" w:rsidRDefault="00DB7A7F" w:rsidP="00255373">
            <w:pPr>
              <w:spacing w:line="360" w:lineRule="auto"/>
              <w:rPr>
                <w:rFonts w:ascii="Arial" w:hAnsi="Arial" w:cs="Arial"/>
                <w:color w:val="000000"/>
                <w:szCs w:val="22"/>
              </w:rPr>
            </w:pPr>
            <w:hyperlink r:id="rId19" w:history="1">
              <w:r w:rsidR="00BC7395" w:rsidRPr="00337D34">
                <w:rPr>
                  <w:rStyle w:val="Hyperlink"/>
                  <w:rFonts w:ascii="Arial" w:hAnsi="Arial" w:cs="Arial"/>
                  <w:color w:val="000000"/>
                  <w:szCs w:val="22"/>
                  <w:shd w:val="clear" w:color="auto" w:fill="FDF5E6"/>
                </w:rPr>
                <w:t>Petek</w:t>
              </w:r>
            </w:hyperlink>
            <w:r w:rsidR="00BC7395" w:rsidRPr="00337D34">
              <w:rPr>
                <w:rFonts w:ascii="Arial" w:hAnsi="Arial" w:cs="Arial"/>
                <w:color w:val="000000"/>
                <w:szCs w:val="22"/>
              </w:rPr>
              <w:t xml:space="preserve"> Aljana</w:t>
            </w:r>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t>006</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20" w:history="1">
              <w:r w:rsidR="00BC7395" w:rsidRPr="00337D34">
                <w:rPr>
                  <w:rStyle w:val="Hyperlink"/>
                  <w:rFonts w:ascii="Arial" w:hAnsi="Arial" w:cs="Arial"/>
                  <w:color w:val="000000"/>
                  <w:szCs w:val="22"/>
                  <w:shd w:val="clear" w:color="auto" w:fill="FDF5E6"/>
                </w:rPr>
                <w:t>Laboratorij za termoenergetiko</w:t>
              </w:r>
            </w:hyperlink>
          </w:p>
        </w:tc>
        <w:tc>
          <w:tcPr>
            <w:tcW w:w="2835" w:type="dxa"/>
            <w:vAlign w:val="center"/>
          </w:tcPr>
          <w:p w:rsidR="00BC7395" w:rsidRPr="00337D34" w:rsidRDefault="00DB7A7F" w:rsidP="00255373">
            <w:pPr>
              <w:spacing w:line="360" w:lineRule="auto"/>
              <w:rPr>
                <w:rFonts w:ascii="Arial" w:hAnsi="Arial" w:cs="Arial"/>
                <w:color w:val="000000"/>
                <w:szCs w:val="22"/>
              </w:rPr>
            </w:pPr>
            <w:hyperlink r:id="rId21" w:history="1">
              <w:r w:rsidR="00BC7395" w:rsidRPr="00337D34">
                <w:rPr>
                  <w:rStyle w:val="Hyperlink"/>
                  <w:rFonts w:ascii="Arial" w:hAnsi="Arial" w:cs="Arial"/>
                  <w:color w:val="000000"/>
                  <w:szCs w:val="22"/>
                  <w:shd w:val="clear" w:color="auto" w:fill="FDF5E6"/>
                </w:rPr>
                <w:t>Goričanec</w:t>
              </w:r>
            </w:hyperlink>
            <w:r w:rsidR="00BC7395" w:rsidRPr="00337D34">
              <w:rPr>
                <w:rFonts w:ascii="Arial" w:hAnsi="Arial" w:cs="Arial"/>
                <w:color w:val="000000"/>
                <w:szCs w:val="22"/>
              </w:rPr>
              <w:t xml:space="preserve"> Darko</w:t>
            </w:r>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t>007</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22" w:history="1">
              <w:r w:rsidR="00BC7395" w:rsidRPr="00337D34">
                <w:rPr>
                  <w:rStyle w:val="Hyperlink"/>
                  <w:rFonts w:ascii="Arial" w:hAnsi="Arial" w:cs="Arial"/>
                  <w:color w:val="000000"/>
                  <w:szCs w:val="22"/>
                  <w:shd w:val="clear" w:color="auto" w:fill="FDF5E6"/>
                </w:rPr>
                <w:t>Separacijski procesi in produktna tehnika</w:t>
              </w:r>
            </w:hyperlink>
          </w:p>
        </w:tc>
        <w:tc>
          <w:tcPr>
            <w:tcW w:w="2835" w:type="dxa"/>
            <w:vAlign w:val="center"/>
          </w:tcPr>
          <w:p w:rsidR="00BC7395" w:rsidRPr="00337D34" w:rsidRDefault="00DB7A7F" w:rsidP="00255373">
            <w:pPr>
              <w:spacing w:line="360" w:lineRule="auto"/>
              <w:rPr>
                <w:rFonts w:ascii="Arial" w:hAnsi="Arial" w:cs="Arial"/>
                <w:color w:val="000000"/>
                <w:szCs w:val="22"/>
              </w:rPr>
            </w:pPr>
            <w:hyperlink r:id="rId23" w:history="1">
              <w:r w:rsidR="00BC7395" w:rsidRPr="00337D34">
                <w:rPr>
                  <w:rStyle w:val="Hyperlink"/>
                  <w:rFonts w:ascii="Arial" w:hAnsi="Arial" w:cs="Arial"/>
                  <w:color w:val="000000"/>
                  <w:szCs w:val="22"/>
                  <w:shd w:val="clear" w:color="auto" w:fill="FDF5E6"/>
                </w:rPr>
                <w:t>Knez Željko</w:t>
              </w:r>
            </w:hyperlink>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lastRenderedPageBreak/>
              <w:t>008</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24" w:history="1">
              <w:r w:rsidR="00BC7395" w:rsidRPr="00337D34">
                <w:rPr>
                  <w:rStyle w:val="Hyperlink"/>
                  <w:rFonts w:ascii="Arial" w:hAnsi="Arial" w:cs="Arial"/>
                  <w:color w:val="000000"/>
                  <w:szCs w:val="22"/>
                  <w:shd w:val="clear" w:color="auto" w:fill="FDF5E6"/>
                </w:rPr>
                <w:t>Laboratorij za anorgansko kemijo</w:t>
              </w:r>
            </w:hyperlink>
          </w:p>
        </w:tc>
        <w:tc>
          <w:tcPr>
            <w:tcW w:w="2835" w:type="dxa"/>
            <w:vAlign w:val="center"/>
          </w:tcPr>
          <w:p w:rsidR="00BC7395" w:rsidRPr="00337D34" w:rsidRDefault="00BC7395" w:rsidP="00255373">
            <w:pPr>
              <w:spacing w:line="360" w:lineRule="auto"/>
              <w:rPr>
                <w:rFonts w:ascii="Arial" w:hAnsi="Arial" w:cs="Arial"/>
                <w:color w:val="000000"/>
                <w:szCs w:val="22"/>
                <w:u w:val="single"/>
              </w:rPr>
            </w:pPr>
            <w:r w:rsidRPr="00337D34">
              <w:rPr>
                <w:rFonts w:ascii="Arial" w:hAnsi="Arial" w:cs="Arial"/>
                <w:color w:val="000000"/>
                <w:szCs w:val="22"/>
                <w:u w:val="single"/>
                <w:shd w:val="clear" w:color="auto" w:fill="FDF5E6"/>
              </w:rPr>
              <w:t xml:space="preserve">Ban </w:t>
            </w:r>
            <w:r w:rsidRPr="00337D34">
              <w:rPr>
                <w:rFonts w:ascii="Arial" w:hAnsi="Arial" w:cs="Arial"/>
                <w:color w:val="000000"/>
                <w:szCs w:val="22"/>
                <w:u w:val="single"/>
              </w:rPr>
              <w:t>Irena</w:t>
            </w:r>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t>009</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25" w:history="1">
              <w:r w:rsidR="00BC7395" w:rsidRPr="00337D34">
                <w:rPr>
                  <w:rStyle w:val="Hyperlink"/>
                  <w:rFonts w:ascii="Arial" w:hAnsi="Arial" w:cs="Arial"/>
                  <w:color w:val="000000"/>
                  <w:szCs w:val="22"/>
                  <w:shd w:val="clear" w:color="auto" w:fill="FDF5E6"/>
                </w:rPr>
                <w:t>Skupina za eksperimentalno fiziko</w:t>
              </w:r>
            </w:hyperlink>
          </w:p>
        </w:tc>
        <w:tc>
          <w:tcPr>
            <w:tcW w:w="2835" w:type="dxa"/>
            <w:vAlign w:val="center"/>
          </w:tcPr>
          <w:p w:rsidR="00BC7395" w:rsidRPr="00337D34" w:rsidRDefault="00DB7A7F" w:rsidP="00255373">
            <w:pPr>
              <w:spacing w:line="360" w:lineRule="auto"/>
              <w:rPr>
                <w:rFonts w:ascii="Arial" w:hAnsi="Arial" w:cs="Arial"/>
                <w:color w:val="000000"/>
                <w:szCs w:val="22"/>
              </w:rPr>
            </w:pPr>
            <w:hyperlink r:id="rId26" w:history="1">
              <w:r w:rsidR="00BC7395" w:rsidRPr="00337D34">
                <w:rPr>
                  <w:rStyle w:val="Hyperlink"/>
                  <w:rFonts w:ascii="Arial" w:hAnsi="Arial" w:cs="Arial"/>
                  <w:color w:val="000000"/>
                  <w:szCs w:val="22"/>
                  <w:shd w:val="clear" w:color="auto" w:fill="FDF5E6"/>
                </w:rPr>
                <w:t>Korpar Samo</w:t>
              </w:r>
            </w:hyperlink>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sidRPr="00A46D8A">
              <w:rPr>
                <w:rFonts w:ascii="Arial" w:hAnsi="Arial" w:cs="Arial"/>
                <w:color w:val="000000"/>
                <w:szCs w:val="22"/>
              </w:rPr>
              <w:t>010</w:t>
            </w:r>
          </w:p>
        </w:tc>
        <w:tc>
          <w:tcPr>
            <w:tcW w:w="6237" w:type="dxa"/>
            <w:vAlign w:val="center"/>
          </w:tcPr>
          <w:p w:rsidR="00BC7395" w:rsidRPr="00337D34" w:rsidRDefault="00DB7A7F" w:rsidP="00255373">
            <w:pPr>
              <w:spacing w:line="360" w:lineRule="auto"/>
              <w:rPr>
                <w:rFonts w:ascii="Arial" w:hAnsi="Arial" w:cs="Arial"/>
                <w:color w:val="000000"/>
                <w:szCs w:val="22"/>
              </w:rPr>
            </w:pPr>
            <w:hyperlink r:id="rId27" w:history="1">
              <w:r w:rsidR="00BC7395" w:rsidRPr="00337D34">
                <w:rPr>
                  <w:rStyle w:val="Hyperlink"/>
                  <w:rFonts w:ascii="Arial" w:hAnsi="Arial" w:cs="Arial"/>
                  <w:color w:val="000000"/>
                  <w:szCs w:val="22"/>
                  <w:shd w:val="clear" w:color="auto" w:fill="FDF5E6"/>
                </w:rPr>
                <w:t>Laboratorij za biokemijo, molekularno biologijo in genomiko</w:t>
              </w:r>
            </w:hyperlink>
          </w:p>
        </w:tc>
        <w:tc>
          <w:tcPr>
            <w:tcW w:w="2835" w:type="dxa"/>
            <w:vAlign w:val="center"/>
          </w:tcPr>
          <w:p w:rsidR="00BC7395" w:rsidRPr="00337D34" w:rsidRDefault="00DB7A7F" w:rsidP="00255373">
            <w:pPr>
              <w:spacing w:line="360" w:lineRule="auto"/>
              <w:rPr>
                <w:rFonts w:ascii="Arial" w:hAnsi="Arial" w:cs="Arial"/>
                <w:color w:val="000000"/>
                <w:szCs w:val="22"/>
              </w:rPr>
            </w:pPr>
            <w:hyperlink r:id="rId28" w:history="1">
              <w:r w:rsidR="00BC7395" w:rsidRPr="00337D34">
                <w:rPr>
                  <w:rStyle w:val="Hyperlink"/>
                  <w:rFonts w:ascii="Arial" w:hAnsi="Arial" w:cs="Arial"/>
                  <w:color w:val="000000"/>
                  <w:szCs w:val="22"/>
                  <w:shd w:val="clear" w:color="auto" w:fill="FDF5E6"/>
                </w:rPr>
                <w:t>Potočnik Uroš</w:t>
              </w:r>
            </w:hyperlink>
          </w:p>
        </w:tc>
      </w:tr>
      <w:tr w:rsidR="00BC7395" w:rsidRPr="00A46D8A" w:rsidTr="0087754C">
        <w:tc>
          <w:tcPr>
            <w:tcW w:w="675" w:type="dxa"/>
            <w:vAlign w:val="center"/>
          </w:tcPr>
          <w:p w:rsidR="00BC7395" w:rsidRPr="00A46D8A" w:rsidRDefault="00BC7395" w:rsidP="00255373">
            <w:pPr>
              <w:spacing w:line="360" w:lineRule="auto"/>
              <w:rPr>
                <w:rFonts w:ascii="Arial" w:hAnsi="Arial" w:cs="Arial"/>
                <w:color w:val="000000"/>
                <w:szCs w:val="22"/>
              </w:rPr>
            </w:pPr>
            <w:r>
              <w:rPr>
                <w:rFonts w:ascii="Arial" w:hAnsi="Arial" w:cs="Arial"/>
                <w:color w:val="000000"/>
                <w:szCs w:val="22"/>
              </w:rPr>
              <w:t>011</w:t>
            </w:r>
          </w:p>
        </w:tc>
        <w:tc>
          <w:tcPr>
            <w:tcW w:w="6237" w:type="dxa"/>
            <w:vAlign w:val="center"/>
          </w:tcPr>
          <w:p w:rsidR="00BC7395" w:rsidRPr="00D524CD" w:rsidRDefault="00BC7395" w:rsidP="00255373">
            <w:pPr>
              <w:spacing w:line="360" w:lineRule="auto"/>
              <w:rPr>
                <w:rFonts w:ascii="Arial" w:hAnsi="Arial" w:cs="Arial"/>
                <w:color w:val="000000"/>
                <w:szCs w:val="22"/>
                <w:u w:val="single"/>
              </w:rPr>
            </w:pPr>
            <w:r w:rsidRPr="00D524CD">
              <w:rPr>
                <w:rFonts w:ascii="Arial" w:hAnsi="Arial" w:cs="Arial"/>
                <w:color w:val="000000"/>
                <w:szCs w:val="22"/>
                <w:u w:val="single"/>
              </w:rPr>
              <w:t>Skupina za matematiko</w:t>
            </w:r>
          </w:p>
        </w:tc>
        <w:tc>
          <w:tcPr>
            <w:tcW w:w="2835" w:type="dxa"/>
            <w:vAlign w:val="center"/>
          </w:tcPr>
          <w:p w:rsidR="00BC7395" w:rsidRPr="00D524CD" w:rsidRDefault="00BC7395" w:rsidP="00255373">
            <w:pPr>
              <w:spacing w:line="360" w:lineRule="auto"/>
              <w:rPr>
                <w:rFonts w:ascii="Arial" w:hAnsi="Arial" w:cs="Arial"/>
                <w:color w:val="000000"/>
                <w:szCs w:val="22"/>
                <w:u w:val="single"/>
              </w:rPr>
            </w:pPr>
            <w:r w:rsidRPr="00D524CD">
              <w:rPr>
                <w:rFonts w:ascii="Arial" w:hAnsi="Arial" w:cs="Arial"/>
                <w:color w:val="000000"/>
                <w:szCs w:val="22"/>
                <w:u w:val="single"/>
              </w:rPr>
              <w:t>Žigert Pleteršek Petra</w:t>
            </w:r>
          </w:p>
        </w:tc>
      </w:tr>
    </w:tbl>
    <w:p w:rsidR="00BC7395" w:rsidRDefault="00BC7395" w:rsidP="0087754C">
      <w:pPr>
        <w:spacing w:line="360" w:lineRule="auto"/>
        <w:jc w:val="both"/>
        <w:rPr>
          <w:rFonts w:ascii="Arial" w:hAnsi="Arial" w:cs="Arial"/>
          <w:sz w:val="24"/>
          <w:szCs w:val="24"/>
          <w:lang w:val="sl-SI"/>
        </w:rPr>
      </w:pPr>
    </w:p>
    <w:p w:rsidR="0087754C" w:rsidRPr="00A24988" w:rsidRDefault="0087754C" w:rsidP="0087754C">
      <w:pPr>
        <w:spacing w:line="360" w:lineRule="auto"/>
        <w:jc w:val="both"/>
        <w:rPr>
          <w:rFonts w:ascii="Arial" w:hAnsi="Arial" w:cs="Arial"/>
          <w:szCs w:val="22"/>
          <w:lang w:val="sl-SI"/>
        </w:rPr>
      </w:pPr>
    </w:p>
    <w:p w:rsidR="00BC7395" w:rsidRDefault="00BC7395" w:rsidP="00BC7395">
      <w:pPr>
        <w:jc w:val="both"/>
        <w:rPr>
          <w:rFonts w:ascii="Arial" w:hAnsi="Arial" w:cs="Arial"/>
          <w:sz w:val="24"/>
          <w:szCs w:val="24"/>
          <w:lang w:val="sl-SI"/>
        </w:rPr>
      </w:pPr>
      <w:r w:rsidRPr="00A24988">
        <w:rPr>
          <w:rFonts w:ascii="Arial" w:hAnsi="Arial" w:cs="Arial"/>
          <w:sz w:val="24"/>
          <w:szCs w:val="24"/>
          <w:lang w:val="sl-SI"/>
        </w:rPr>
        <w:t>Na fakulteti je sedež treh programskih skupin in sicer:</w:t>
      </w:r>
    </w:p>
    <w:p w:rsidR="00BC7395" w:rsidRPr="00A24988" w:rsidRDefault="00BC7395" w:rsidP="00BC7395">
      <w:pPr>
        <w:jc w:val="both"/>
        <w:rPr>
          <w:rFonts w:ascii="Arial" w:hAnsi="Arial" w:cs="Arial"/>
          <w:sz w:val="24"/>
          <w:szCs w:val="24"/>
          <w:lang w:val="sl-SI"/>
        </w:rPr>
      </w:pPr>
    </w:p>
    <w:p w:rsidR="00BC7395" w:rsidRDefault="00BC7395" w:rsidP="00BC7395">
      <w:pPr>
        <w:keepNext/>
        <w:keepLines/>
        <w:tabs>
          <w:tab w:val="left" w:pos="-720"/>
        </w:tabs>
        <w:suppressAutoHyphens/>
        <w:ind w:left="720"/>
        <w:jc w:val="both"/>
        <w:rPr>
          <w:rFonts w:ascii="Arial" w:eastAsia="Arial Unicode MS" w:hAnsi="Arial" w:cs="Arial"/>
          <w:spacing w:val="-2"/>
          <w:sz w:val="24"/>
          <w:szCs w:val="24"/>
          <w:lang w:val="sl-SI"/>
        </w:rPr>
      </w:pPr>
      <w:r w:rsidRPr="00A24988">
        <w:rPr>
          <w:rFonts w:ascii="Arial" w:eastAsia="Arial Unicode MS" w:hAnsi="Arial" w:cs="Arial"/>
          <w:b/>
          <w:bCs/>
          <w:spacing w:val="-2"/>
          <w:sz w:val="24"/>
          <w:szCs w:val="24"/>
          <w:lang w:val="sl-SI"/>
        </w:rPr>
        <w:t>P2-0006</w:t>
      </w:r>
      <w:r w:rsidRPr="00A24988">
        <w:rPr>
          <w:rFonts w:ascii="Arial" w:eastAsia="Arial Unicode MS" w:hAnsi="Arial" w:cs="Arial"/>
          <w:b/>
          <w:spacing w:val="-2"/>
          <w:sz w:val="24"/>
          <w:szCs w:val="24"/>
          <w:lang w:val="sl-SI"/>
        </w:rPr>
        <w:t>:</w:t>
      </w:r>
      <w:r w:rsidRPr="00A24988">
        <w:rPr>
          <w:rFonts w:ascii="Arial" w:eastAsia="Arial Unicode MS" w:hAnsi="Arial" w:cs="Arial"/>
          <w:spacing w:val="-2"/>
          <w:sz w:val="24"/>
          <w:szCs w:val="24"/>
          <w:lang w:val="sl-SI"/>
        </w:rPr>
        <w:t xml:space="preserve"> Fizikalno kemijski pojavi na površinski</w:t>
      </w:r>
      <w:r>
        <w:rPr>
          <w:rFonts w:ascii="Arial" w:eastAsia="Arial Unicode MS" w:hAnsi="Arial" w:cs="Arial"/>
          <w:spacing w:val="-2"/>
          <w:sz w:val="24"/>
          <w:szCs w:val="24"/>
          <w:lang w:val="sl-SI"/>
        </w:rPr>
        <w:t xml:space="preserve">h plasteh in </w:t>
      </w:r>
    </w:p>
    <w:p w:rsidR="00BC7395" w:rsidRPr="00A24988" w:rsidRDefault="00BC7395" w:rsidP="00BC7395">
      <w:pPr>
        <w:keepNext/>
        <w:keepLines/>
        <w:tabs>
          <w:tab w:val="left" w:pos="-720"/>
        </w:tabs>
        <w:suppressAutoHyphens/>
        <w:ind w:left="720"/>
        <w:jc w:val="both"/>
        <w:rPr>
          <w:rFonts w:ascii="Arial" w:eastAsia="Arial Unicode MS" w:hAnsi="Arial" w:cs="Arial"/>
          <w:spacing w:val="-2"/>
          <w:sz w:val="24"/>
          <w:szCs w:val="24"/>
          <w:lang w:val="sl-SI"/>
        </w:rPr>
      </w:pPr>
      <w:r>
        <w:rPr>
          <w:rFonts w:ascii="Arial" w:eastAsia="Arial Unicode MS" w:hAnsi="Arial" w:cs="Arial"/>
          <w:b/>
          <w:bCs/>
          <w:spacing w:val="-2"/>
          <w:sz w:val="24"/>
          <w:szCs w:val="24"/>
          <w:lang w:val="sl-SI"/>
        </w:rPr>
        <w:t xml:space="preserve">                </w:t>
      </w:r>
      <w:r>
        <w:rPr>
          <w:rFonts w:ascii="Arial" w:eastAsia="Arial Unicode MS" w:hAnsi="Arial" w:cs="Arial"/>
          <w:spacing w:val="-2"/>
          <w:sz w:val="24"/>
          <w:szCs w:val="24"/>
          <w:lang w:val="sl-SI"/>
        </w:rPr>
        <w:t>uporaba</w:t>
      </w:r>
      <w:r w:rsidRPr="00A24988">
        <w:rPr>
          <w:rFonts w:ascii="Arial" w:eastAsia="Arial Unicode MS" w:hAnsi="Arial" w:cs="Arial"/>
          <w:spacing w:val="-2"/>
          <w:sz w:val="24"/>
          <w:szCs w:val="24"/>
          <w:lang w:val="sl-SI"/>
        </w:rPr>
        <w:t xml:space="preserve"> nanodelcev</w:t>
      </w:r>
    </w:p>
    <w:p w:rsidR="00BC7395" w:rsidRPr="00A24988" w:rsidRDefault="00BC7395" w:rsidP="00BC7395">
      <w:pPr>
        <w:keepNext/>
        <w:keepLines/>
        <w:tabs>
          <w:tab w:val="left" w:pos="-720"/>
        </w:tabs>
        <w:suppressAutoHyphens/>
        <w:ind w:left="720"/>
        <w:jc w:val="both"/>
        <w:rPr>
          <w:rFonts w:ascii="Arial" w:eastAsia="Arial Unicode MS" w:hAnsi="Arial" w:cs="Arial"/>
          <w:spacing w:val="-2"/>
          <w:sz w:val="24"/>
          <w:szCs w:val="24"/>
          <w:lang w:val="sl-SI"/>
        </w:rPr>
      </w:pPr>
      <w:r w:rsidRPr="00A24988">
        <w:rPr>
          <w:rFonts w:ascii="Arial" w:eastAsia="Arial Unicode MS" w:hAnsi="Arial" w:cs="Arial"/>
          <w:b/>
          <w:bCs/>
          <w:spacing w:val="-2"/>
          <w:sz w:val="24"/>
          <w:szCs w:val="24"/>
          <w:lang w:val="sl-SI"/>
        </w:rPr>
        <w:t>P2-0032</w:t>
      </w:r>
      <w:r w:rsidRPr="00A24988">
        <w:rPr>
          <w:rFonts w:ascii="Arial" w:eastAsia="Arial Unicode MS" w:hAnsi="Arial" w:cs="Arial"/>
          <w:b/>
          <w:spacing w:val="-2"/>
          <w:sz w:val="24"/>
          <w:szCs w:val="24"/>
          <w:lang w:val="sl-SI"/>
        </w:rPr>
        <w:t>:</w:t>
      </w:r>
      <w:r w:rsidRPr="00A24988">
        <w:rPr>
          <w:rFonts w:ascii="Arial" w:eastAsia="Arial Unicode MS" w:hAnsi="Arial" w:cs="Arial"/>
          <w:spacing w:val="-2"/>
          <w:sz w:val="24"/>
          <w:szCs w:val="24"/>
          <w:lang w:val="sl-SI"/>
        </w:rPr>
        <w:t xml:space="preserve"> Procesna sistemska tehnika in trajnostni razvoj</w:t>
      </w:r>
    </w:p>
    <w:p w:rsidR="00BC7395" w:rsidRPr="00A24988" w:rsidRDefault="00BC7395" w:rsidP="00BC7395">
      <w:pPr>
        <w:keepNext/>
        <w:keepLines/>
        <w:tabs>
          <w:tab w:val="left" w:pos="-720"/>
        </w:tabs>
        <w:suppressAutoHyphens/>
        <w:ind w:left="720"/>
        <w:jc w:val="both"/>
        <w:rPr>
          <w:rFonts w:ascii="Arial" w:eastAsia="Arial Unicode MS" w:hAnsi="Arial" w:cs="Arial"/>
          <w:spacing w:val="-2"/>
          <w:sz w:val="24"/>
          <w:szCs w:val="24"/>
          <w:lang w:val="pt-BR"/>
        </w:rPr>
      </w:pPr>
      <w:r w:rsidRPr="00A24988">
        <w:rPr>
          <w:rFonts w:ascii="Arial" w:eastAsia="Arial Unicode MS" w:hAnsi="Arial" w:cs="Arial"/>
          <w:b/>
          <w:bCs/>
          <w:spacing w:val="-2"/>
          <w:sz w:val="24"/>
          <w:szCs w:val="24"/>
          <w:lang w:val="pt-BR"/>
        </w:rPr>
        <w:t>P2-0046</w:t>
      </w:r>
      <w:r w:rsidRPr="00A24988">
        <w:rPr>
          <w:rFonts w:ascii="Arial" w:eastAsia="Arial Unicode MS" w:hAnsi="Arial" w:cs="Arial"/>
          <w:b/>
          <w:spacing w:val="-2"/>
          <w:sz w:val="24"/>
          <w:szCs w:val="24"/>
          <w:lang w:val="pt-BR"/>
        </w:rPr>
        <w:t>:</w:t>
      </w:r>
      <w:r w:rsidRPr="00A24988">
        <w:rPr>
          <w:rFonts w:ascii="Arial" w:eastAsia="Arial Unicode MS" w:hAnsi="Arial" w:cs="Arial"/>
          <w:spacing w:val="-2"/>
          <w:sz w:val="24"/>
          <w:szCs w:val="24"/>
          <w:lang w:val="pt-BR"/>
        </w:rPr>
        <w:t xml:space="preserve"> Separacijski procesi</w:t>
      </w:r>
      <w:r>
        <w:rPr>
          <w:rFonts w:ascii="Arial" w:eastAsia="Arial Unicode MS" w:hAnsi="Arial" w:cs="Arial"/>
          <w:spacing w:val="-2"/>
          <w:sz w:val="24"/>
          <w:szCs w:val="24"/>
          <w:lang w:val="pt-BR"/>
        </w:rPr>
        <w:t xml:space="preserve"> in produktna tehnika</w:t>
      </w:r>
    </w:p>
    <w:p w:rsidR="00BC7395" w:rsidRPr="00A24988" w:rsidRDefault="00BC7395" w:rsidP="00BC7395">
      <w:pPr>
        <w:keepNext/>
        <w:keepLines/>
        <w:tabs>
          <w:tab w:val="left" w:pos="-720"/>
        </w:tabs>
        <w:suppressAutoHyphens/>
        <w:jc w:val="both"/>
        <w:rPr>
          <w:rFonts w:ascii="Arial" w:eastAsia="Arial Unicode MS" w:hAnsi="Arial" w:cs="Arial"/>
          <w:spacing w:val="-2"/>
          <w:szCs w:val="22"/>
          <w:lang w:val="pt-BR"/>
        </w:rPr>
      </w:pPr>
    </w:p>
    <w:p w:rsidR="00BC7395" w:rsidRDefault="00BC7395" w:rsidP="00BC7395">
      <w:pPr>
        <w:keepNext/>
        <w:keepLines/>
        <w:tabs>
          <w:tab w:val="left" w:pos="-720"/>
        </w:tabs>
        <w:suppressAutoHyphens/>
        <w:jc w:val="both"/>
        <w:rPr>
          <w:rFonts w:ascii="Arial" w:eastAsia="Arial Unicode MS" w:hAnsi="Arial" w:cs="Arial"/>
          <w:spacing w:val="-2"/>
          <w:sz w:val="24"/>
          <w:szCs w:val="24"/>
          <w:lang w:val="pt-BR"/>
        </w:rPr>
      </w:pPr>
      <w:r w:rsidRPr="00A24988">
        <w:rPr>
          <w:rFonts w:ascii="Arial" w:eastAsia="Arial Unicode MS" w:hAnsi="Arial" w:cs="Arial"/>
          <w:spacing w:val="-2"/>
          <w:sz w:val="24"/>
          <w:szCs w:val="24"/>
          <w:lang w:val="pt-BR"/>
        </w:rPr>
        <w:t xml:space="preserve">Poleg tega zaposleni na </w:t>
      </w:r>
      <w:r w:rsidR="008154E4">
        <w:rPr>
          <w:rFonts w:ascii="Arial" w:eastAsia="Arial Unicode MS" w:hAnsi="Arial" w:cs="Arial"/>
          <w:spacing w:val="-2"/>
          <w:sz w:val="24"/>
          <w:szCs w:val="24"/>
          <w:lang w:val="pt-BR"/>
        </w:rPr>
        <w:t>FKKT UM</w:t>
      </w:r>
      <w:r w:rsidRPr="00A24988">
        <w:rPr>
          <w:rFonts w:ascii="Arial" w:eastAsia="Arial Unicode MS" w:hAnsi="Arial" w:cs="Arial"/>
          <w:spacing w:val="-2"/>
          <w:sz w:val="24"/>
          <w:szCs w:val="24"/>
          <w:lang w:val="pt-BR"/>
        </w:rPr>
        <w:t xml:space="preserve"> sodelujejo še v programih:</w:t>
      </w:r>
    </w:p>
    <w:p w:rsidR="00BC7395" w:rsidRPr="00A24988" w:rsidRDefault="00BC7395" w:rsidP="00BC7395">
      <w:pPr>
        <w:keepNext/>
        <w:keepLines/>
        <w:tabs>
          <w:tab w:val="left" w:pos="-720"/>
        </w:tabs>
        <w:suppressAutoHyphens/>
        <w:jc w:val="both"/>
        <w:rPr>
          <w:rFonts w:ascii="Arial" w:eastAsia="Arial Unicode MS" w:hAnsi="Arial" w:cs="Arial"/>
          <w:spacing w:val="-2"/>
          <w:sz w:val="24"/>
          <w:szCs w:val="24"/>
          <w:lang w:val="pt-BR"/>
        </w:rPr>
      </w:pPr>
    </w:p>
    <w:p w:rsidR="00BC7395" w:rsidRPr="00A24988" w:rsidRDefault="00BC7395" w:rsidP="00BC7395">
      <w:pPr>
        <w:keepNext/>
        <w:keepLines/>
        <w:tabs>
          <w:tab w:val="left" w:pos="-720"/>
        </w:tabs>
        <w:suppressAutoHyphens/>
        <w:ind w:left="720"/>
        <w:jc w:val="both"/>
        <w:rPr>
          <w:rFonts w:ascii="Arial" w:eastAsia="Arial Unicode MS" w:hAnsi="Arial" w:cs="Arial"/>
          <w:b/>
          <w:bCs/>
          <w:noProof/>
          <w:spacing w:val="-2"/>
          <w:sz w:val="24"/>
          <w:szCs w:val="24"/>
          <w:lang w:val="pt-BR"/>
        </w:rPr>
      </w:pPr>
      <w:r w:rsidRPr="00A24988">
        <w:rPr>
          <w:rFonts w:ascii="Arial" w:eastAsia="Arial Unicode MS" w:hAnsi="Arial" w:cs="Arial"/>
          <w:b/>
          <w:bCs/>
          <w:noProof/>
          <w:spacing w:val="-2"/>
          <w:sz w:val="24"/>
          <w:szCs w:val="24"/>
          <w:lang w:val="pt-BR"/>
        </w:rPr>
        <w:t xml:space="preserve">P2-0089: </w:t>
      </w:r>
      <w:r w:rsidRPr="00A24988">
        <w:rPr>
          <w:rFonts w:ascii="Arial" w:hAnsi="Arial" w:cs="Arial"/>
          <w:sz w:val="24"/>
          <w:szCs w:val="24"/>
          <w:lang w:val="pt-BR"/>
        </w:rPr>
        <w:t>Sodobni anorganski magnetni in polprevodni materiali</w:t>
      </w:r>
    </w:p>
    <w:p w:rsidR="00BC7395" w:rsidRPr="00A24988" w:rsidRDefault="00BC7395" w:rsidP="00BC7395">
      <w:pPr>
        <w:keepNext/>
        <w:keepLines/>
        <w:tabs>
          <w:tab w:val="left" w:pos="-720"/>
        </w:tabs>
        <w:suppressAutoHyphens/>
        <w:ind w:left="720"/>
        <w:jc w:val="both"/>
        <w:rPr>
          <w:rFonts w:ascii="Arial" w:eastAsia="Arial Unicode MS" w:hAnsi="Arial" w:cs="Arial"/>
          <w:spacing w:val="-2"/>
          <w:sz w:val="24"/>
          <w:szCs w:val="24"/>
          <w:lang w:val="sl-SI"/>
        </w:rPr>
      </w:pPr>
      <w:r w:rsidRPr="00A24988">
        <w:rPr>
          <w:rFonts w:ascii="Arial" w:eastAsia="Arial Unicode MS" w:hAnsi="Arial" w:cs="Arial"/>
          <w:b/>
          <w:bCs/>
          <w:spacing w:val="-2"/>
          <w:sz w:val="24"/>
          <w:szCs w:val="24"/>
          <w:lang w:val="sl-SI"/>
        </w:rPr>
        <w:t>P1-0135</w:t>
      </w:r>
      <w:r w:rsidRPr="00A24988">
        <w:rPr>
          <w:rFonts w:ascii="Arial" w:eastAsia="Arial Unicode MS" w:hAnsi="Arial" w:cs="Arial"/>
          <w:b/>
          <w:spacing w:val="-2"/>
          <w:sz w:val="24"/>
          <w:szCs w:val="24"/>
          <w:lang w:val="sl-SI"/>
        </w:rPr>
        <w:t>:</w:t>
      </w:r>
      <w:r w:rsidRPr="00A24988">
        <w:rPr>
          <w:rFonts w:ascii="Arial" w:eastAsia="Arial Unicode MS" w:hAnsi="Arial" w:cs="Arial"/>
          <w:spacing w:val="-2"/>
          <w:sz w:val="24"/>
          <w:szCs w:val="24"/>
          <w:lang w:val="sl-SI"/>
        </w:rPr>
        <w:t xml:space="preserve"> Eksperimentalna fizika osnovnih delcev</w:t>
      </w:r>
    </w:p>
    <w:p w:rsidR="00BC7395" w:rsidRDefault="00BC7395" w:rsidP="00BC7395">
      <w:pPr>
        <w:keepNext/>
        <w:keepLines/>
        <w:tabs>
          <w:tab w:val="left" w:pos="-720"/>
        </w:tabs>
        <w:suppressAutoHyphens/>
        <w:ind w:left="720"/>
        <w:jc w:val="both"/>
        <w:rPr>
          <w:rFonts w:ascii="Arial" w:hAnsi="Arial" w:cs="Arial"/>
          <w:sz w:val="24"/>
          <w:szCs w:val="24"/>
        </w:rPr>
      </w:pPr>
      <w:r>
        <w:rPr>
          <w:rFonts w:ascii="Arial" w:hAnsi="Arial" w:cs="Arial"/>
          <w:b/>
          <w:sz w:val="24"/>
          <w:szCs w:val="24"/>
        </w:rPr>
        <w:t>P2-</w:t>
      </w:r>
      <w:r w:rsidRPr="00A24988">
        <w:rPr>
          <w:rFonts w:ascii="Arial" w:hAnsi="Arial" w:cs="Arial"/>
          <w:b/>
          <w:sz w:val="24"/>
          <w:szCs w:val="24"/>
        </w:rPr>
        <w:t>0377:</w:t>
      </w:r>
      <w:r w:rsidRPr="00A24988">
        <w:rPr>
          <w:rFonts w:ascii="Arial" w:hAnsi="Arial" w:cs="Arial"/>
          <w:sz w:val="24"/>
          <w:szCs w:val="24"/>
        </w:rPr>
        <w:t xml:space="preserve"> Heterogeni fotokatalitični procesi: pridobivanje vodika, </w:t>
      </w:r>
      <w:r>
        <w:rPr>
          <w:rFonts w:ascii="Arial" w:hAnsi="Arial" w:cs="Arial"/>
          <w:sz w:val="24"/>
          <w:szCs w:val="24"/>
        </w:rPr>
        <w:t xml:space="preserve">   </w:t>
      </w:r>
    </w:p>
    <w:p w:rsidR="00BC7395" w:rsidRPr="00A24988" w:rsidRDefault="00BC7395" w:rsidP="00BC7395">
      <w:pPr>
        <w:keepNext/>
        <w:keepLines/>
        <w:tabs>
          <w:tab w:val="left" w:pos="-720"/>
        </w:tabs>
        <w:suppressAutoHyphens/>
        <w:ind w:left="720"/>
        <w:jc w:val="both"/>
        <w:rPr>
          <w:rFonts w:ascii="Arial" w:eastAsia="Arial Unicode MS" w:hAnsi="Arial" w:cs="Arial"/>
          <w:noProof/>
          <w:spacing w:val="-2"/>
          <w:sz w:val="24"/>
          <w:szCs w:val="24"/>
          <w:lang w:val="pt-BR"/>
        </w:rPr>
      </w:pPr>
      <w:r>
        <w:rPr>
          <w:rFonts w:ascii="Arial" w:hAnsi="Arial" w:cs="Arial"/>
          <w:b/>
          <w:sz w:val="24"/>
          <w:szCs w:val="24"/>
        </w:rPr>
        <w:t xml:space="preserve">                </w:t>
      </w:r>
      <w:r w:rsidRPr="00A24988">
        <w:rPr>
          <w:rFonts w:ascii="Arial" w:hAnsi="Arial" w:cs="Arial"/>
          <w:sz w:val="24"/>
          <w:szCs w:val="24"/>
        </w:rPr>
        <w:t xml:space="preserve">čiščenje vode in zraka </w:t>
      </w:r>
    </w:p>
    <w:p w:rsidR="00BC7395" w:rsidRPr="00A24988" w:rsidRDefault="00BC7395" w:rsidP="00BC7395">
      <w:pPr>
        <w:pStyle w:val="BodyText"/>
        <w:spacing w:line="360" w:lineRule="auto"/>
        <w:ind w:firstLine="284"/>
        <w:rPr>
          <w:rFonts w:ascii="Arial" w:hAnsi="Arial" w:cs="Arial"/>
          <w:sz w:val="22"/>
          <w:szCs w:val="22"/>
          <w:lang w:val="pt-BR" w:eastAsia="en-US"/>
        </w:rPr>
      </w:pPr>
    </w:p>
    <w:p w:rsidR="00BC7395" w:rsidRPr="002C6FB0" w:rsidRDefault="00BC7395" w:rsidP="00BC7395">
      <w:pPr>
        <w:pStyle w:val="BodyText"/>
        <w:rPr>
          <w:rFonts w:ascii="Arial" w:hAnsi="Arial" w:cs="Arial"/>
          <w:szCs w:val="24"/>
          <w:lang w:eastAsia="en-US"/>
        </w:rPr>
      </w:pPr>
      <w:r w:rsidRPr="002C6FB0">
        <w:rPr>
          <w:rFonts w:ascii="Arial" w:hAnsi="Arial" w:cs="Arial"/>
          <w:szCs w:val="24"/>
          <w:lang w:eastAsia="en-US"/>
        </w:rPr>
        <w:t xml:space="preserve">Skupno število zaposlenih v raziskovalnem sektorju je v letošnjem letu </w:t>
      </w:r>
      <w:r w:rsidR="00337D34">
        <w:rPr>
          <w:rFonts w:ascii="Arial" w:hAnsi="Arial" w:cs="Arial"/>
          <w:szCs w:val="24"/>
          <w:lang w:eastAsia="en-US"/>
        </w:rPr>
        <w:t>72</w:t>
      </w:r>
      <w:r w:rsidRPr="002C6FB0">
        <w:rPr>
          <w:rFonts w:ascii="Arial" w:hAnsi="Arial" w:cs="Arial"/>
          <w:szCs w:val="24"/>
          <w:lang w:eastAsia="en-US"/>
        </w:rPr>
        <w:t xml:space="preserve"> (vključno z mladimi raziskovalci). Zaposleni na fakulteti smo v letu 2013 objavili 100 izvirnih znanstvenih člankov v revijah, ki jih indeksira ISI in imajo SCI, 3 pregledne znanstvene članke ter poglavje v monografiji. Glede na leto 2012 to pomeni znaten porast pri izvirnih znanstvenih člankih (+ 13). Glede na dejstvo da je v letu 2012 prišlo do bistvene</w:t>
      </w:r>
      <w:r>
        <w:rPr>
          <w:rFonts w:ascii="Arial" w:hAnsi="Arial" w:cs="Arial"/>
          <w:szCs w:val="24"/>
          <w:lang w:eastAsia="en-US"/>
        </w:rPr>
        <w:t>ga upada v primerja</w:t>
      </w:r>
      <w:r w:rsidRPr="002C6FB0">
        <w:rPr>
          <w:rFonts w:ascii="Arial" w:hAnsi="Arial" w:cs="Arial"/>
          <w:szCs w:val="24"/>
          <w:lang w:eastAsia="en-US"/>
        </w:rPr>
        <w:t>vi z letom 2011 (-16), ugotavljamo da smo po številu izvirnih znanstvenih člankov praktično dosegli nivo iz leta 2011.</w:t>
      </w:r>
    </w:p>
    <w:p w:rsidR="00BC7395" w:rsidRDefault="00BC7395" w:rsidP="00BC7395">
      <w:pPr>
        <w:pStyle w:val="BodyText"/>
        <w:rPr>
          <w:rFonts w:ascii="Arial" w:hAnsi="Arial" w:cs="Arial"/>
          <w:szCs w:val="24"/>
          <w:lang w:val="pt-BR" w:eastAsia="en-US"/>
        </w:rPr>
      </w:pPr>
    </w:p>
    <w:p w:rsidR="00D26191" w:rsidRPr="00A24988" w:rsidRDefault="00D26191" w:rsidP="00BC7395">
      <w:pPr>
        <w:pStyle w:val="BodyText"/>
        <w:rPr>
          <w:rFonts w:ascii="Arial" w:hAnsi="Arial" w:cs="Arial"/>
          <w:szCs w:val="24"/>
          <w:lang w:val="pt-BR" w:eastAsia="en-US"/>
        </w:rPr>
      </w:pPr>
    </w:p>
    <w:p w:rsidR="00BC7395" w:rsidRPr="00823499" w:rsidRDefault="00337D34" w:rsidP="00337D34">
      <w:pPr>
        <w:pStyle w:val="Heading5"/>
        <w:numPr>
          <w:ilvl w:val="0"/>
          <w:numId w:val="0"/>
        </w:numPr>
        <w:spacing w:line="240" w:lineRule="auto"/>
        <w:jc w:val="center"/>
        <w:rPr>
          <w:rFonts w:ascii="Arial" w:hAnsi="Arial" w:cs="Arial"/>
          <w:sz w:val="24"/>
          <w:szCs w:val="24"/>
        </w:rPr>
      </w:pPr>
      <w:r>
        <w:rPr>
          <w:rFonts w:ascii="Arial" w:hAnsi="Arial" w:cs="Arial"/>
          <w:sz w:val="24"/>
          <w:szCs w:val="24"/>
        </w:rPr>
        <w:t xml:space="preserve">Preglednica 2 </w:t>
      </w:r>
      <w:r>
        <w:rPr>
          <w:rFonts w:ascii="Arial" w:hAnsi="Arial" w:cs="Arial"/>
          <w:sz w:val="24"/>
          <w:szCs w:val="24"/>
        </w:rPr>
        <w:sym w:font="Symbol" w:char="F02D"/>
      </w:r>
      <w:r>
        <w:rPr>
          <w:rFonts w:ascii="Arial" w:hAnsi="Arial" w:cs="Arial"/>
          <w:sz w:val="24"/>
          <w:szCs w:val="24"/>
        </w:rPr>
        <w:t xml:space="preserve"> 16</w:t>
      </w:r>
      <w:r w:rsidR="00BC7395" w:rsidRPr="00823499">
        <w:rPr>
          <w:rFonts w:ascii="Arial" w:hAnsi="Arial" w:cs="Arial"/>
          <w:sz w:val="24"/>
          <w:szCs w:val="24"/>
        </w:rPr>
        <w:t xml:space="preserve">: Bibliografski kazalci- skupno </w:t>
      </w:r>
      <w:r w:rsidR="00BC7395" w:rsidRPr="00823499">
        <w:rPr>
          <w:rFonts w:ascii="Arial" w:hAnsi="Arial" w:cs="Arial"/>
          <w:b w:val="0"/>
          <w:sz w:val="24"/>
          <w:szCs w:val="24"/>
        </w:rPr>
        <w:t>(vir:</w:t>
      </w:r>
      <w:r>
        <w:rPr>
          <w:rFonts w:ascii="Arial" w:hAnsi="Arial" w:cs="Arial"/>
          <w:b w:val="0"/>
          <w:sz w:val="24"/>
          <w:szCs w:val="24"/>
        </w:rPr>
        <w:t xml:space="preserve"> </w:t>
      </w:r>
      <w:hyperlink r:id="rId29" w:history="1">
        <w:r w:rsidR="00BC7395" w:rsidRPr="001D418F">
          <w:rPr>
            <w:rStyle w:val="Hyperlink"/>
            <w:rFonts w:ascii="Arial" w:hAnsi="Arial" w:cs="Arial"/>
            <w:b w:val="0"/>
            <w:sz w:val="24"/>
            <w:szCs w:val="24"/>
          </w:rPr>
          <w:t>http://www.cobiss.si/</w:t>
        </w:r>
      </w:hyperlink>
      <w:r w:rsidR="00BC7395">
        <w:rPr>
          <w:rFonts w:ascii="Arial" w:hAnsi="Arial" w:cs="Arial"/>
          <w:b w:val="0"/>
          <w:sz w:val="24"/>
          <w:szCs w:val="24"/>
        </w:rPr>
        <w:t>, dostop: 18.12. in 19.12.2013</w:t>
      </w:r>
      <w:r w:rsidR="00BC7395" w:rsidRPr="00823499">
        <w:rPr>
          <w:rFonts w:ascii="Arial" w:hAnsi="Arial" w:cs="Arial"/>
          <w:b w:val="0"/>
          <w:sz w:val="24"/>
          <w:szCs w:val="24"/>
        </w:rPr>
        <w:t>)</w:t>
      </w:r>
      <w:r w:rsidR="00BC7395">
        <w:rPr>
          <w:rFonts w:ascii="Arial" w:hAnsi="Arial" w:cs="Arial"/>
          <w:b w:val="0"/>
          <w:sz w:val="24"/>
          <w:szCs w:val="24"/>
        </w:rPr>
        <w:t>.</w:t>
      </w:r>
    </w:p>
    <w:tbl>
      <w:tblPr>
        <w:tblW w:w="891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892"/>
        <w:gridCol w:w="1029"/>
        <w:gridCol w:w="1162"/>
        <w:gridCol w:w="1417"/>
        <w:gridCol w:w="1417"/>
      </w:tblGrid>
      <w:tr w:rsidR="00BC7395" w:rsidRPr="00A24988" w:rsidTr="0087754C">
        <w:tc>
          <w:tcPr>
            <w:tcW w:w="3892" w:type="dxa"/>
            <w:shd w:val="clear" w:color="auto" w:fill="FFFF99"/>
          </w:tcPr>
          <w:p w:rsidR="00BC7395" w:rsidRPr="00A24988" w:rsidRDefault="00BC7395" w:rsidP="00212DAB">
            <w:pPr>
              <w:pStyle w:val="Heading5"/>
              <w:numPr>
                <w:ilvl w:val="0"/>
                <w:numId w:val="0"/>
              </w:numPr>
              <w:ind w:left="1008" w:hanging="1008"/>
              <w:jc w:val="left"/>
              <w:rPr>
                <w:rFonts w:ascii="Arial" w:hAnsi="Arial" w:cs="Arial"/>
                <w:szCs w:val="22"/>
              </w:rPr>
            </w:pPr>
            <w:r w:rsidRPr="00A24988">
              <w:rPr>
                <w:rFonts w:ascii="Arial" w:hAnsi="Arial" w:cs="Arial"/>
                <w:szCs w:val="22"/>
              </w:rPr>
              <w:t>Kategorija</w:t>
            </w:r>
          </w:p>
        </w:tc>
        <w:tc>
          <w:tcPr>
            <w:tcW w:w="1029" w:type="dxa"/>
            <w:shd w:val="clear" w:color="auto" w:fill="FFFF99"/>
          </w:tcPr>
          <w:p w:rsidR="00BC7395" w:rsidRPr="00A24988" w:rsidRDefault="00BC7395" w:rsidP="00255373">
            <w:pPr>
              <w:spacing w:line="360" w:lineRule="auto"/>
              <w:jc w:val="center"/>
              <w:rPr>
                <w:rFonts w:ascii="Arial" w:hAnsi="Arial" w:cs="Arial"/>
                <w:b/>
                <w:bCs/>
                <w:szCs w:val="22"/>
              </w:rPr>
            </w:pPr>
            <w:r>
              <w:rPr>
                <w:rFonts w:ascii="Arial" w:hAnsi="Arial" w:cs="Arial"/>
                <w:b/>
                <w:bCs/>
                <w:szCs w:val="22"/>
              </w:rPr>
              <w:t>2011</w:t>
            </w:r>
          </w:p>
        </w:tc>
        <w:tc>
          <w:tcPr>
            <w:tcW w:w="1162" w:type="dxa"/>
            <w:shd w:val="clear" w:color="auto" w:fill="FFFF99"/>
          </w:tcPr>
          <w:p w:rsidR="00BC7395" w:rsidRPr="00A24988" w:rsidRDefault="00BC7395" w:rsidP="00255373">
            <w:pPr>
              <w:spacing w:line="360" w:lineRule="auto"/>
              <w:jc w:val="center"/>
              <w:rPr>
                <w:rFonts w:ascii="Arial" w:hAnsi="Arial" w:cs="Arial"/>
                <w:b/>
                <w:bCs/>
                <w:szCs w:val="22"/>
              </w:rPr>
            </w:pPr>
            <w:r>
              <w:rPr>
                <w:rFonts w:ascii="Arial" w:hAnsi="Arial" w:cs="Arial"/>
                <w:b/>
                <w:bCs/>
                <w:szCs w:val="22"/>
              </w:rPr>
              <w:t>2012</w:t>
            </w:r>
          </w:p>
        </w:tc>
        <w:tc>
          <w:tcPr>
            <w:tcW w:w="1417" w:type="dxa"/>
            <w:shd w:val="clear" w:color="auto" w:fill="FFFF99"/>
          </w:tcPr>
          <w:p w:rsidR="00BC7395" w:rsidRPr="00A24988" w:rsidRDefault="00BC7395" w:rsidP="00255373">
            <w:pPr>
              <w:spacing w:line="360" w:lineRule="auto"/>
              <w:jc w:val="center"/>
              <w:rPr>
                <w:rFonts w:ascii="Arial" w:hAnsi="Arial" w:cs="Arial"/>
                <w:b/>
                <w:bCs/>
                <w:szCs w:val="22"/>
              </w:rPr>
            </w:pPr>
            <w:r>
              <w:rPr>
                <w:rFonts w:ascii="Arial" w:hAnsi="Arial" w:cs="Arial"/>
                <w:b/>
                <w:bCs/>
                <w:szCs w:val="22"/>
              </w:rPr>
              <w:t>2013</w:t>
            </w:r>
          </w:p>
        </w:tc>
        <w:tc>
          <w:tcPr>
            <w:tcW w:w="1417" w:type="dxa"/>
            <w:shd w:val="clear" w:color="auto" w:fill="FFFF99"/>
          </w:tcPr>
          <w:p w:rsidR="00BC7395" w:rsidRPr="00A24988" w:rsidRDefault="00BC7395" w:rsidP="00255373">
            <w:pPr>
              <w:spacing w:line="360" w:lineRule="auto"/>
              <w:jc w:val="center"/>
              <w:rPr>
                <w:rFonts w:ascii="Arial" w:hAnsi="Arial" w:cs="Arial"/>
                <w:b/>
                <w:bCs/>
                <w:szCs w:val="22"/>
              </w:rPr>
            </w:pPr>
            <w:r w:rsidRPr="00A24988">
              <w:rPr>
                <w:rFonts w:ascii="Arial" w:hAnsi="Arial" w:cs="Arial"/>
                <w:b/>
                <w:bCs/>
                <w:szCs w:val="22"/>
              </w:rPr>
              <w:t>Razlika</w:t>
            </w:r>
          </w:p>
          <w:p w:rsidR="00BC7395" w:rsidRPr="00A24988" w:rsidRDefault="00BC7395" w:rsidP="00255373">
            <w:pPr>
              <w:spacing w:line="360" w:lineRule="auto"/>
              <w:jc w:val="center"/>
              <w:rPr>
                <w:rFonts w:ascii="Arial" w:hAnsi="Arial" w:cs="Arial"/>
                <w:b/>
                <w:bCs/>
                <w:szCs w:val="22"/>
              </w:rPr>
            </w:pPr>
            <w:r>
              <w:rPr>
                <w:rFonts w:ascii="Arial" w:hAnsi="Arial" w:cs="Arial"/>
                <w:b/>
                <w:bCs/>
                <w:szCs w:val="22"/>
              </w:rPr>
              <w:t>2013</w:t>
            </w:r>
            <w:r w:rsidRPr="00A24988">
              <w:rPr>
                <w:rFonts w:ascii="Arial" w:hAnsi="Arial" w:cs="Arial"/>
                <w:b/>
                <w:bCs/>
                <w:szCs w:val="22"/>
              </w:rPr>
              <w:t xml:space="preserve"> - 20</w:t>
            </w:r>
            <w:r>
              <w:rPr>
                <w:rFonts w:ascii="Arial" w:hAnsi="Arial" w:cs="Arial"/>
                <w:b/>
                <w:bCs/>
                <w:szCs w:val="22"/>
              </w:rPr>
              <w:t>12</w:t>
            </w:r>
          </w:p>
        </w:tc>
      </w:tr>
      <w:tr w:rsidR="00BC7395" w:rsidRPr="00A24988" w:rsidTr="0087754C">
        <w:tc>
          <w:tcPr>
            <w:tcW w:w="3892" w:type="dxa"/>
            <w:shd w:val="clear" w:color="auto" w:fill="FFFF99"/>
          </w:tcPr>
          <w:p w:rsidR="00BC7395" w:rsidRPr="00A24988" w:rsidRDefault="00BC7395" w:rsidP="00212DAB">
            <w:pPr>
              <w:spacing w:line="360" w:lineRule="auto"/>
              <w:rPr>
                <w:rFonts w:ascii="Arial" w:hAnsi="Arial" w:cs="Arial"/>
                <w:b/>
                <w:bCs/>
                <w:szCs w:val="22"/>
              </w:rPr>
            </w:pPr>
            <w:r w:rsidRPr="00A24988">
              <w:rPr>
                <w:rFonts w:ascii="Arial" w:hAnsi="Arial" w:cs="Arial"/>
                <w:b/>
                <w:bCs/>
                <w:szCs w:val="22"/>
              </w:rPr>
              <w:t>Izvirni znanstveni članek (ISI baza)</w:t>
            </w:r>
          </w:p>
        </w:tc>
        <w:tc>
          <w:tcPr>
            <w:tcW w:w="1029" w:type="dxa"/>
          </w:tcPr>
          <w:p w:rsidR="00BC7395" w:rsidRPr="00A24988" w:rsidRDefault="00BC7395" w:rsidP="00255373">
            <w:pPr>
              <w:spacing w:line="360" w:lineRule="auto"/>
              <w:jc w:val="center"/>
              <w:rPr>
                <w:rFonts w:ascii="Arial" w:hAnsi="Arial" w:cs="Arial"/>
                <w:szCs w:val="22"/>
              </w:rPr>
            </w:pPr>
            <w:r>
              <w:rPr>
                <w:rFonts w:ascii="Arial" w:hAnsi="Arial" w:cs="Arial"/>
                <w:szCs w:val="22"/>
              </w:rPr>
              <w:t>103</w:t>
            </w:r>
          </w:p>
        </w:tc>
        <w:tc>
          <w:tcPr>
            <w:tcW w:w="1162" w:type="dxa"/>
          </w:tcPr>
          <w:p w:rsidR="00BC7395" w:rsidRPr="00085569" w:rsidRDefault="00BC7395" w:rsidP="00255373">
            <w:pPr>
              <w:spacing w:line="360" w:lineRule="auto"/>
              <w:jc w:val="center"/>
              <w:rPr>
                <w:rFonts w:ascii="Arial" w:hAnsi="Arial" w:cs="Arial"/>
                <w:szCs w:val="22"/>
              </w:rPr>
            </w:pPr>
            <w:r w:rsidRPr="00085569">
              <w:rPr>
                <w:rFonts w:ascii="Arial" w:hAnsi="Arial" w:cs="Arial"/>
                <w:szCs w:val="22"/>
              </w:rPr>
              <w:t>8</w:t>
            </w:r>
            <w:r>
              <w:rPr>
                <w:rFonts w:ascii="Arial" w:hAnsi="Arial" w:cs="Arial"/>
                <w:szCs w:val="22"/>
              </w:rPr>
              <w:t>7</w:t>
            </w:r>
          </w:p>
        </w:tc>
        <w:tc>
          <w:tcPr>
            <w:tcW w:w="1417" w:type="dxa"/>
          </w:tcPr>
          <w:p w:rsidR="00BC7395" w:rsidRDefault="00BC7395" w:rsidP="00255373">
            <w:pPr>
              <w:spacing w:line="360" w:lineRule="auto"/>
              <w:jc w:val="center"/>
              <w:rPr>
                <w:rFonts w:ascii="Arial" w:hAnsi="Arial" w:cs="Arial"/>
                <w:szCs w:val="22"/>
              </w:rPr>
            </w:pPr>
            <w:r>
              <w:rPr>
                <w:rFonts w:ascii="Arial" w:hAnsi="Arial" w:cs="Arial"/>
                <w:szCs w:val="22"/>
              </w:rPr>
              <w:t>100</w:t>
            </w:r>
          </w:p>
        </w:tc>
        <w:tc>
          <w:tcPr>
            <w:tcW w:w="1417" w:type="dxa"/>
          </w:tcPr>
          <w:p w:rsidR="00BC7395" w:rsidRPr="00A24988" w:rsidRDefault="00BC7395" w:rsidP="00255373">
            <w:pPr>
              <w:spacing w:line="360" w:lineRule="auto"/>
              <w:jc w:val="center"/>
              <w:rPr>
                <w:rFonts w:ascii="Arial" w:hAnsi="Arial" w:cs="Arial"/>
                <w:szCs w:val="22"/>
              </w:rPr>
            </w:pPr>
            <w:r>
              <w:rPr>
                <w:rFonts w:ascii="Arial" w:hAnsi="Arial" w:cs="Arial"/>
                <w:szCs w:val="22"/>
              </w:rPr>
              <w:t>+13</w:t>
            </w:r>
          </w:p>
        </w:tc>
      </w:tr>
      <w:tr w:rsidR="00BC7395" w:rsidRPr="00A24988" w:rsidTr="0087754C">
        <w:tc>
          <w:tcPr>
            <w:tcW w:w="3892" w:type="dxa"/>
            <w:shd w:val="clear" w:color="auto" w:fill="FFFF99"/>
          </w:tcPr>
          <w:p w:rsidR="00BC7395" w:rsidRPr="00A24988" w:rsidRDefault="00BC7395" w:rsidP="00212DAB">
            <w:pPr>
              <w:spacing w:line="360" w:lineRule="auto"/>
              <w:rPr>
                <w:rFonts w:ascii="Arial" w:hAnsi="Arial" w:cs="Arial"/>
                <w:b/>
                <w:bCs/>
                <w:szCs w:val="22"/>
              </w:rPr>
            </w:pPr>
            <w:r w:rsidRPr="00A24988">
              <w:rPr>
                <w:rFonts w:ascii="Arial" w:hAnsi="Arial" w:cs="Arial"/>
                <w:b/>
                <w:bCs/>
                <w:szCs w:val="22"/>
              </w:rPr>
              <w:t>Izvirni znanstveni članek (skupno)</w:t>
            </w:r>
          </w:p>
        </w:tc>
        <w:tc>
          <w:tcPr>
            <w:tcW w:w="1029" w:type="dxa"/>
          </w:tcPr>
          <w:p w:rsidR="00BC7395" w:rsidRPr="00A24988" w:rsidRDefault="00BC7395" w:rsidP="00255373">
            <w:pPr>
              <w:spacing w:line="360" w:lineRule="auto"/>
              <w:jc w:val="center"/>
              <w:rPr>
                <w:rFonts w:ascii="Arial" w:hAnsi="Arial" w:cs="Arial"/>
                <w:szCs w:val="22"/>
              </w:rPr>
            </w:pPr>
            <w:r>
              <w:rPr>
                <w:rFonts w:ascii="Arial" w:hAnsi="Arial" w:cs="Arial"/>
                <w:szCs w:val="22"/>
              </w:rPr>
              <w:t>106</w:t>
            </w:r>
          </w:p>
        </w:tc>
        <w:tc>
          <w:tcPr>
            <w:tcW w:w="1162" w:type="dxa"/>
          </w:tcPr>
          <w:p w:rsidR="00BC7395" w:rsidRPr="00085569" w:rsidRDefault="00BC7395" w:rsidP="00255373">
            <w:pPr>
              <w:spacing w:line="360" w:lineRule="auto"/>
              <w:jc w:val="center"/>
              <w:rPr>
                <w:rFonts w:ascii="Arial" w:hAnsi="Arial" w:cs="Arial"/>
                <w:szCs w:val="22"/>
              </w:rPr>
            </w:pPr>
            <w:r w:rsidRPr="00085569">
              <w:rPr>
                <w:rFonts w:ascii="Arial" w:hAnsi="Arial" w:cs="Arial"/>
                <w:szCs w:val="22"/>
              </w:rPr>
              <w:t>8</w:t>
            </w:r>
            <w:r>
              <w:rPr>
                <w:rFonts w:ascii="Arial" w:hAnsi="Arial" w:cs="Arial"/>
                <w:szCs w:val="22"/>
              </w:rPr>
              <w:t>7</w:t>
            </w:r>
          </w:p>
        </w:tc>
        <w:tc>
          <w:tcPr>
            <w:tcW w:w="1417" w:type="dxa"/>
          </w:tcPr>
          <w:p w:rsidR="00BC7395" w:rsidRDefault="00BC7395" w:rsidP="00255373">
            <w:pPr>
              <w:spacing w:line="360" w:lineRule="auto"/>
              <w:jc w:val="center"/>
              <w:rPr>
                <w:rFonts w:ascii="Arial" w:hAnsi="Arial" w:cs="Arial"/>
                <w:szCs w:val="22"/>
              </w:rPr>
            </w:pPr>
            <w:r>
              <w:rPr>
                <w:rFonts w:ascii="Arial" w:hAnsi="Arial" w:cs="Arial"/>
                <w:szCs w:val="22"/>
              </w:rPr>
              <w:t>100</w:t>
            </w:r>
          </w:p>
        </w:tc>
        <w:tc>
          <w:tcPr>
            <w:tcW w:w="1417" w:type="dxa"/>
          </w:tcPr>
          <w:p w:rsidR="00BC7395" w:rsidRPr="00A24988" w:rsidRDefault="00902381" w:rsidP="00255373">
            <w:pPr>
              <w:spacing w:line="360" w:lineRule="auto"/>
              <w:jc w:val="center"/>
              <w:rPr>
                <w:rFonts w:ascii="Arial" w:hAnsi="Arial" w:cs="Arial"/>
                <w:szCs w:val="22"/>
              </w:rPr>
            </w:pPr>
            <w:r>
              <w:rPr>
                <w:rFonts w:ascii="Arial" w:hAnsi="Arial" w:cs="Arial"/>
                <w:szCs w:val="22"/>
              </w:rPr>
              <w:t>+</w:t>
            </w:r>
            <w:r w:rsidR="00BC7395">
              <w:rPr>
                <w:rFonts w:ascii="Arial" w:hAnsi="Arial" w:cs="Arial"/>
                <w:szCs w:val="22"/>
              </w:rPr>
              <w:t>13</w:t>
            </w:r>
          </w:p>
        </w:tc>
      </w:tr>
      <w:tr w:rsidR="00BC7395" w:rsidRPr="00A24988" w:rsidTr="0087754C">
        <w:tc>
          <w:tcPr>
            <w:tcW w:w="3892" w:type="dxa"/>
            <w:shd w:val="clear" w:color="auto" w:fill="FFFF99"/>
          </w:tcPr>
          <w:p w:rsidR="00BC7395" w:rsidRPr="00A24988" w:rsidRDefault="00BC7395" w:rsidP="00212DAB">
            <w:pPr>
              <w:spacing w:line="360" w:lineRule="auto"/>
              <w:rPr>
                <w:rFonts w:ascii="Arial" w:hAnsi="Arial" w:cs="Arial"/>
                <w:b/>
                <w:bCs/>
                <w:szCs w:val="22"/>
              </w:rPr>
            </w:pPr>
            <w:r w:rsidRPr="00A24988">
              <w:rPr>
                <w:rFonts w:ascii="Arial" w:hAnsi="Arial" w:cs="Arial"/>
                <w:b/>
                <w:bCs/>
                <w:szCs w:val="22"/>
              </w:rPr>
              <w:t>Pregledni znanstveni članek</w:t>
            </w:r>
          </w:p>
        </w:tc>
        <w:tc>
          <w:tcPr>
            <w:tcW w:w="1029" w:type="dxa"/>
          </w:tcPr>
          <w:p w:rsidR="00BC7395" w:rsidRPr="00A24988" w:rsidRDefault="00BC7395" w:rsidP="00255373">
            <w:pPr>
              <w:spacing w:line="360" w:lineRule="auto"/>
              <w:jc w:val="center"/>
              <w:rPr>
                <w:rFonts w:ascii="Arial" w:hAnsi="Arial" w:cs="Arial"/>
                <w:szCs w:val="22"/>
              </w:rPr>
            </w:pPr>
            <w:r>
              <w:rPr>
                <w:rFonts w:ascii="Arial" w:hAnsi="Arial" w:cs="Arial"/>
                <w:szCs w:val="22"/>
              </w:rPr>
              <w:t>1</w:t>
            </w:r>
          </w:p>
        </w:tc>
        <w:tc>
          <w:tcPr>
            <w:tcW w:w="1162" w:type="dxa"/>
          </w:tcPr>
          <w:p w:rsidR="00BC7395" w:rsidRPr="00085569" w:rsidRDefault="00BC7395" w:rsidP="00255373">
            <w:pPr>
              <w:spacing w:line="360" w:lineRule="auto"/>
              <w:jc w:val="center"/>
              <w:rPr>
                <w:rFonts w:ascii="Arial" w:hAnsi="Arial" w:cs="Arial"/>
                <w:szCs w:val="22"/>
              </w:rPr>
            </w:pPr>
            <w:r w:rsidRPr="00085569">
              <w:rPr>
                <w:rFonts w:ascii="Arial" w:hAnsi="Arial" w:cs="Arial"/>
                <w:szCs w:val="22"/>
              </w:rPr>
              <w:t>2</w:t>
            </w:r>
          </w:p>
        </w:tc>
        <w:tc>
          <w:tcPr>
            <w:tcW w:w="1417" w:type="dxa"/>
          </w:tcPr>
          <w:p w:rsidR="00BC7395" w:rsidRDefault="00BC7395" w:rsidP="00255373">
            <w:pPr>
              <w:spacing w:line="360" w:lineRule="auto"/>
              <w:jc w:val="center"/>
              <w:rPr>
                <w:rFonts w:ascii="Arial" w:hAnsi="Arial" w:cs="Arial"/>
                <w:szCs w:val="22"/>
              </w:rPr>
            </w:pPr>
            <w:r>
              <w:rPr>
                <w:rFonts w:ascii="Arial" w:hAnsi="Arial" w:cs="Arial"/>
                <w:szCs w:val="22"/>
              </w:rPr>
              <w:t>3</w:t>
            </w:r>
          </w:p>
        </w:tc>
        <w:tc>
          <w:tcPr>
            <w:tcW w:w="1417" w:type="dxa"/>
          </w:tcPr>
          <w:p w:rsidR="00BC7395" w:rsidRPr="00A24988" w:rsidRDefault="00BC7395" w:rsidP="00255373">
            <w:pPr>
              <w:spacing w:line="360" w:lineRule="auto"/>
              <w:jc w:val="center"/>
              <w:rPr>
                <w:rFonts w:ascii="Arial" w:hAnsi="Arial" w:cs="Arial"/>
                <w:szCs w:val="22"/>
              </w:rPr>
            </w:pPr>
            <w:r>
              <w:rPr>
                <w:rFonts w:ascii="Arial" w:hAnsi="Arial" w:cs="Arial"/>
                <w:szCs w:val="22"/>
              </w:rPr>
              <w:t>+1</w:t>
            </w:r>
          </w:p>
        </w:tc>
      </w:tr>
      <w:tr w:rsidR="00BC7395" w:rsidRPr="00A24988" w:rsidTr="0087754C">
        <w:tc>
          <w:tcPr>
            <w:tcW w:w="3892" w:type="dxa"/>
            <w:shd w:val="clear" w:color="auto" w:fill="FFFF99"/>
          </w:tcPr>
          <w:p w:rsidR="00BC7395" w:rsidRPr="00A24988" w:rsidRDefault="00BC7395" w:rsidP="00212DAB">
            <w:pPr>
              <w:spacing w:line="360" w:lineRule="auto"/>
              <w:rPr>
                <w:rFonts w:ascii="Arial" w:hAnsi="Arial" w:cs="Arial"/>
                <w:b/>
                <w:bCs/>
                <w:szCs w:val="22"/>
              </w:rPr>
            </w:pPr>
            <w:r w:rsidRPr="00A24988">
              <w:rPr>
                <w:rFonts w:ascii="Arial" w:hAnsi="Arial" w:cs="Arial"/>
                <w:b/>
                <w:bCs/>
                <w:szCs w:val="22"/>
              </w:rPr>
              <w:t>Kratki znanstveni prispevek</w:t>
            </w:r>
          </w:p>
        </w:tc>
        <w:tc>
          <w:tcPr>
            <w:tcW w:w="1029" w:type="dxa"/>
          </w:tcPr>
          <w:p w:rsidR="00BC7395" w:rsidRPr="00A24988" w:rsidRDefault="00BC7395" w:rsidP="00255373">
            <w:pPr>
              <w:spacing w:line="360" w:lineRule="auto"/>
              <w:jc w:val="center"/>
              <w:rPr>
                <w:rFonts w:ascii="Arial" w:hAnsi="Arial" w:cs="Arial"/>
                <w:szCs w:val="22"/>
              </w:rPr>
            </w:pPr>
            <w:r>
              <w:rPr>
                <w:rFonts w:ascii="Arial" w:hAnsi="Arial" w:cs="Arial"/>
                <w:szCs w:val="22"/>
              </w:rPr>
              <w:t>0</w:t>
            </w:r>
          </w:p>
        </w:tc>
        <w:tc>
          <w:tcPr>
            <w:tcW w:w="1162" w:type="dxa"/>
          </w:tcPr>
          <w:p w:rsidR="00BC7395" w:rsidRPr="00085569" w:rsidRDefault="00BC7395" w:rsidP="00255373">
            <w:pPr>
              <w:spacing w:line="360" w:lineRule="auto"/>
              <w:jc w:val="center"/>
              <w:rPr>
                <w:rFonts w:ascii="Arial" w:hAnsi="Arial" w:cs="Arial"/>
                <w:szCs w:val="22"/>
              </w:rPr>
            </w:pPr>
          </w:p>
        </w:tc>
        <w:tc>
          <w:tcPr>
            <w:tcW w:w="1417" w:type="dxa"/>
          </w:tcPr>
          <w:p w:rsidR="00BC7395" w:rsidRPr="00A24988" w:rsidRDefault="00BC7395" w:rsidP="00255373">
            <w:pPr>
              <w:spacing w:line="360" w:lineRule="auto"/>
              <w:jc w:val="center"/>
              <w:rPr>
                <w:rFonts w:ascii="Arial" w:hAnsi="Arial" w:cs="Arial"/>
                <w:szCs w:val="22"/>
              </w:rPr>
            </w:pPr>
          </w:p>
        </w:tc>
        <w:tc>
          <w:tcPr>
            <w:tcW w:w="1417" w:type="dxa"/>
          </w:tcPr>
          <w:p w:rsidR="00BC7395" w:rsidRPr="00A24988" w:rsidRDefault="00BC7395" w:rsidP="00255373">
            <w:pPr>
              <w:spacing w:line="360" w:lineRule="auto"/>
              <w:jc w:val="center"/>
              <w:rPr>
                <w:rFonts w:ascii="Arial" w:hAnsi="Arial" w:cs="Arial"/>
                <w:szCs w:val="22"/>
              </w:rPr>
            </w:pPr>
          </w:p>
        </w:tc>
      </w:tr>
      <w:tr w:rsidR="00BC7395" w:rsidRPr="00A24988" w:rsidTr="0087754C">
        <w:tc>
          <w:tcPr>
            <w:tcW w:w="3892" w:type="dxa"/>
            <w:shd w:val="clear" w:color="auto" w:fill="FFFF99"/>
          </w:tcPr>
          <w:p w:rsidR="00BC7395" w:rsidRPr="00A24988" w:rsidRDefault="00BC7395" w:rsidP="00212DAB">
            <w:pPr>
              <w:spacing w:line="360" w:lineRule="auto"/>
              <w:rPr>
                <w:rFonts w:ascii="Arial" w:hAnsi="Arial" w:cs="Arial"/>
                <w:b/>
                <w:bCs/>
                <w:szCs w:val="22"/>
              </w:rPr>
            </w:pPr>
            <w:r w:rsidRPr="00A24988">
              <w:rPr>
                <w:rFonts w:ascii="Arial" w:hAnsi="Arial" w:cs="Arial"/>
                <w:b/>
                <w:bCs/>
                <w:szCs w:val="22"/>
              </w:rPr>
              <w:t>Znanstvena monografija</w:t>
            </w:r>
          </w:p>
        </w:tc>
        <w:tc>
          <w:tcPr>
            <w:tcW w:w="1029" w:type="dxa"/>
          </w:tcPr>
          <w:p w:rsidR="00BC7395" w:rsidRPr="00A24988" w:rsidRDefault="00BC7395" w:rsidP="00255373">
            <w:pPr>
              <w:spacing w:line="360" w:lineRule="auto"/>
              <w:jc w:val="center"/>
              <w:rPr>
                <w:rFonts w:ascii="Arial" w:hAnsi="Arial" w:cs="Arial"/>
                <w:szCs w:val="22"/>
              </w:rPr>
            </w:pPr>
          </w:p>
        </w:tc>
        <w:tc>
          <w:tcPr>
            <w:tcW w:w="1162" w:type="dxa"/>
          </w:tcPr>
          <w:p w:rsidR="00BC7395" w:rsidRPr="00085569" w:rsidRDefault="00BC7395" w:rsidP="00255373">
            <w:pPr>
              <w:spacing w:line="360" w:lineRule="auto"/>
              <w:jc w:val="center"/>
              <w:rPr>
                <w:rFonts w:ascii="Arial" w:hAnsi="Arial" w:cs="Arial"/>
                <w:szCs w:val="22"/>
              </w:rPr>
            </w:pPr>
          </w:p>
        </w:tc>
        <w:tc>
          <w:tcPr>
            <w:tcW w:w="1417" w:type="dxa"/>
          </w:tcPr>
          <w:p w:rsidR="00BC7395" w:rsidRPr="00A24988" w:rsidRDefault="00BC7395" w:rsidP="00255373">
            <w:pPr>
              <w:spacing w:line="360" w:lineRule="auto"/>
              <w:jc w:val="center"/>
              <w:rPr>
                <w:rFonts w:ascii="Arial" w:hAnsi="Arial" w:cs="Arial"/>
                <w:szCs w:val="22"/>
              </w:rPr>
            </w:pPr>
          </w:p>
        </w:tc>
        <w:tc>
          <w:tcPr>
            <w:tcW w:w="1417" w:type="dxa"/>
          </w:tcPr>
          <w:p w:rsidR="00BC7395" w:rsidRPr="00A24988" w:rsidRDefault="00BC7395" w:rsidP="00255373">
            <w:pPr>
              <w:spacing w:line="360" w:lineRule="auto"/>
              <w:jc w:val="center"/>
              <w:rPr>
                <w:rFonts w:ascii="Arial" w:hAnsi="Arial" w:cs="Arial"/>
                <w:szCs w:val="22"/>
              </w:rPr>
            </w:pPr>
          </w:p>
        </w:tc>
      </w:tr>
      <w:tr w:rsidR="00BC7395" w:rsidRPr="00A24988" w:rsidTr="0087754C">
        <w:tc>
          <w:tcPr>
            <w:tcW w:w="3892" w:type="dxa"/>
            <w:shd w:val="clear" w:color="auto" w:fill="FFFF99"/>
          </w:tcPr>
          <w:p w:rsidR="00BC7395" w:rsidRPr="00A24988" w:rsidRDefault="00BC7395" w:rsidP="00212DAB">
            <w:pPr>
              <w:spacing w:line="360" w:lineRule="auto"/>
              <w:rPr>
                <w:rFonts w:ascii="Arial" w:hAnsi="Arial" w:cs="Arial"/>
                <w:b/>
                <w:bCs/>
                <w:szCs w:val="22"/>
              </w:rPr>
            </w:pPr>
            <w:r w:rsidRPr="00A24988">
              <w:rPr>
                <w:rFonts w:ascii="Arial" w:hAnsi="Arial" w:cs="Arial"/>
                <w:b/>
                <w:bCs/>
                <w:szCs w:val="22"/>
              </w:rPr>
              <w:t>Poglavja v monografiji</w:t>
            </w:r>
          </w:p>
        </w:tc>
        <w:tc>
          <w:tcPr>
            <w:tcW w:w="1029" w:type="dxa"/>
          </w:tcPr>
          <w:p w:rsidR="00BC7395" w:rsidRPr="00A24988" w:rsidRDefault="00BC7395" w:rsidP="00255373">
            <w:pPr>
              <w:spacing w:line="360" w:lineRule="auto"/>
              <w:jc w:val="center"/>
              <w:rPr>
                <w:rFonts w:ascii="Arial" w:hAnsi="Arial" w:cs="Arial"/>
                <w:szCs w:val="22"/>
              </w:rPr>
            </w:pPr>
            <w:r>
              <w:rPr>
                <w:rFonts w:ascii="Arial" w:hAnsi="Arial" w:cs="Arial"/>
                <w:szCs w:val="22"/>
              </w:rPr>
              <w:t>5</w:t>
            </w:r>
          </w:p>
        </w:tc>
        <w:tc>
          <w:tcPr>
            <w:tcW w:w="1162" w:type="dxa"/>
          </w:tcPr>
          <w:p w:rsidR="00BC7395" w:rsidRPr="00085569" w:rsidRDefault="00BC7395" w:rsidP="00255373">
            <w:pPr>
              <w:spacing w:line="360" w:lineRule="auto"/>
              <w:jc w:val="center"/>
              <w:rPr>
                <w:rFonts w:ascii="Arial" w:hAnsi="Arial" w:cs="Arial"/>
                <w:szCs w:val="22"/>
              </w:rPr>
            </w:pPr>
            <w:r>
              <w:rPr>
                <w:rFonts w:ascii="Arial" w:hAnsi="Arial" w:cs="Arial"/>
                <w:szCs w:val="22"/>
              </w:rPr>
              <w:t>3</w:t>
            </w:r>
          </w:p>
        </w:tc>
        <w:tc>
          <w:tcPr>
            <w:tcW w:w="1417" w:type="dxa"/>
          </w:tcPr>
          <w:p w:rsidR="00BC7395" w:rsidRDefault="00BC7395" w:rsidP="00255373">
            <w:pPr>
              <w:spacing w:line="360" w:lineRule="auto"/>
              <w:jc w:val="center"/>
              <w:rPr>
                <w:rFonts w:ascii="Arial" w:hAnsi="Arial" w:cs="Arial"/>
                <w:szCs w:val="22"/>
              </w:rPr>
            </w:pPr>
            <w:r>
              <w:rPr>
                <w:rFonts w:ascii="Arial" w:hAnsi="Arial" w:cs="Arial"/>
                <w:szCs w:val="22"/>
              </w:rPr>
              <w:t>1</w:t>
            </w:r>
          </w:p>
        </w:tc>
        <w:tc>
          <w:tcPr>
            <w:tcW w:w="1417" w:type="dxa"/>
          </w:tcPr>
          <w:p w:rsidR="00BC7395" w:rsidRPr="00A24988" w:rsidRDefault="00BC7395" w:rsidP="00255373">
            <w:pPr>
              <w:spacing w:line="360" w:lineRule="auto"/>
              <w:jc w:val="center"/>
              <w:rPr>
                <w:rFonts w:ascii="Arial" w:hAnsi="Arial" w:cs="Arial"/>
                <w:szCs w:val="22"/>
              </w:rPr>
            </w:pPr>
            <w:r>
              <w:rPr>
                <w:rFonts w:ascii="Arial" w:hAnsi="Arial" w:cs="Arial"/>
                <w:szCs w:val="22"/>
              </w:rPr>
              <w:t>-2</w:t>
            </w:r>
          </w:p>
        </w:tc>
      </w:tr>
    </w:tbl>
    <w:p w:rsidR="00BC7395" w:rsidRDefault="00BC7395" w:rsidP="00BC7395">
      <w:pPr>
        <w:jc w:val="both"/>
        <w:rPr>
          <w:rFonts w:ascii="Arial" w:hAnsi="Arial" w:cs="Arial"/>
          <w:szCs w:val="22"/>
        </w:rPr>
      </w:pPr>
      <w:r w:rsidRPr="00A24988">
        <w:rPr>
          <w:rFonts w:ascii="Arial" w:hAnsi="Arial" w:cs="Arial"/>
          <w:szCs w:val="22"/>
        </w:rPr>
        <w:t xml:space="preserve"> </w:t>
      </w:r>
    </w:p>
    <w:p w:rsidR="00BC7395" w:rsidRPr="00A24988" w:rsidRDefault="00BC7395" w:rsidP="00BC7395">
      <w:pPr>
        <w:jc w:val="both"/>
        <w:rPr>
          <w:rFonts w:ascii="Arial" w:hAnsi="Arial" w:cs="Arial"/>
          <w:szCs w:val="22"/>
        </w:rPr>
      </w:pPr>
    </w:p>
    <w:p w:rsidR="00BC7395" w:rsidRPr="002C6FB0" w:rsidRDefault="00BC7395" w:rsidP="00BC7395">
      <w:pPr>
        <w:jc w:val="both"/>
        <w:rPr>
          <w:rFonts w:ascii="Arial" w:hAnsi="Arial" w:cs="Arial"/>
          <w:sz w:val="24"/>
          <w:szCs w:val="24"/>
          <w:lang w:val="sl-SI"/>
        </w:rPr>
      </w:pPr>
      <w:r w:rsidRPr="002C6FB0">
        <w:rPr>
          <w:rFonts w:ascii="Arial" w:hAnsi="Arial" w:cs="Arial"/>
          <w:sz w:val="24"/>
          <w:szCs w:val="24"/>
          <w:lang w:val="sl-SI"/>
        </w:rPr>
        <w:lastRenderedPageBreak/>
        <w:t>Izvedli smo evalvacijo uspešnosti raziskovalnega dela posameznih laboratorijev oziroma skupin, kar je prik</w:t>
      </w:r>
      <w:r w:rsidR="00432213">
        <w:rPr>
          <w:rFonts w:ascii="Arial" w:hAnsi="Arial" w:cs="Arial"/>
          <w:sz w:val="24"/>
          <w:szCs w:val="24"/>
          <w:lang w:val="sl-SI"/>
        </w:rPr>
        <w:t>azano v 10 delih preglednice 2 – 17.</w:t>
      </w:r>
      <w:r w:rsidRPr="002C6FB0">
        <w:rPr>
          <w:rFonts w:ascii="Arial" w:hAnsi="Arial" w:cs="Arial"/>
          <w:sz w:val="24"/>
          <w:szCs w:val="24"/>
          <w:lang w:val="sl-SI"/>
        </w:rPr>
        <w:t xml:space="preserve"> Upoštevali smo število raziskovalcev z doktoratom v okviru posameznega laboratorija oziroma skupine, tako je v zadnji koloni vsake preglednice prikazano število objav na raziskovalca z doktoratom znanosti.</w:t>
      </w:r>
    </w:p>
    <w:p w:rsidR="00BC7395" w:rsidRDefault="00BC7395" w:rsidP="00BC7395">
      <w:pPr>
        <w:jc w:val="both"/>
        <w:rPr>
          <w:rFonts w:ascii="Arial" w:hAnsi="Arial" w:cs="Arial"/>
          <w:b/>
          <w:sz w:val="24"/>
          <w:szCs w:val="24"/>
        </w:rPr>
      </w:pPr>
    </w:p>
    <w:p w:rsidR="00D26191" w:rsidRDefault="00D26191" w:rsidP="00BC7395">
      <w:pPr>
        <w:jc w:val="both"/>
        <w:rPr>
          <w:rFonts w:ascii="Arial" w:hAnsi="Arial" w:cs="Arial"/>
          <w:b/>
          <w:sz w:val="24"/>
          <w:szCs w:val="24"/>
        </w:rPr>
      </w:pPr>
    </w:p>
    <w:p w:rsidR="00BC7395" w:rsidRDefault="00BC7395" w:rsidP="00BC7395">
      <w:pPr>
        <w:jc w:val="both"/>
        <w:rPr>
          <w:rFonts w:ascii="Arial" w:hAnsi="Arial" w:cs="Arial"/>
          <w:b/>
          <w:sz w:val="24"/>
          <w:szCs w:val="24"/>
        </w:rPr>
      </w:pPr>
      <w:r w:rsidRPr="00A24988">
        <w:rPr>
          <w:rFonts w:ascii="Arial" w:hAnsi="Arial" w:cs="Arial"/>
          <w:b/>
          <w:sz w:val="24"/>
          <w:szCs w:val="24"/>
        </w:rPr>
        <w:t xml:space="preserve">Preglednica </w:t>
      </w:r>
      <w:r w:rsidR="00337D34">
        <w:rPr>
          <w:rFonts w:ascii="Arial" w:hAnsi="Arial" w:cs="Arial"/>
          <w:b/>
          <w:sz w:val="24"/>
          <w:szCs w:val="24"/>
        </w:rPr>
        <w:t xml:space="preserve">2 </w:t>
      </w:r>
      <w:r w:rsidR="00337D34">
        <w:rPr>
          <w:rFonts w:ascii="Arial" w:hAnsi="Arial" w:cs="Arial"/>
          <w:b/>
          <w:sz w:val="24"/>
          <w:szCs w:val="24"/>
        </w:rPr>
        <w:sym w:font="Symbol" w:char="F02D"/>
      </w:r>
      <w:r w:rsidR="00337D34">
        <w:rPr>
          <w:rFonts w:ascii="Arial" w:hAnsi="Arial" w:cs="Arial"/>
          <w:b/>
          <w:sz w:val="24"/>
          <w:szCs w:val="24"/>
        </w:rPr>
        <w:t xml:space="preserve"> 17</w:t>
      </w:r>
      <w:r w:rsidRPr="00A24988">
        <w:rPr>
          <w:rFonts w:ascii="Arial" w:hAnsi="Arial" w:cs="Arial"/>
          <w:b/>
          <w:sz w:val="24"/>
          <w:szCs w:val="24"/>
        </w:rPr>
        <w:t>: bibliografski kazalci po laboratorijih in skupinah.</w:t>
      </w:r>
    </w:p>
    <w:p w:rsidR="00BC7395" w:rsidRPr="00A24988" w:rsidRDefault="00BC7395" w:rsidP="00BC7395">
      <w:pPr>
        <w:jc w:val="both"/>
        <w:rPr>
          <w:rFonts w:ascii="Arial" w:hAnsi="Arial" w:cs="Arial"/>
          <w:b/>
          <w:sz w:val="24"/>
          <w:szCs w:val="24"/>
        </w:rPr>
      </w:pPr>
    </w:p>
    <w:p w:rsidR="00BC7395" w:rsidRDefault="00BC7395" w:rsidP="00BC7395">
      <w:pPr>
        <w:jc w:val="both"/>
        <w:rPr>
          <w:rFonts w:ascii="Arial" w:hAnsi="Arial" w:cs="Arial"/>
          <w:color w:val="0000FF"/>
          <w:sz w:val="24"/>
          <w:szCs w:val="24"/>
          <w:u w:val="single"/>
          <w:lang w:val="pt-BR"/>
        </w:rPr>
      </w:pPr>
      <w:r w:rsidRPr="00A24988">
        <w:rPr>
          <w:rFonts w:ascii="Arial" w:hAnsi="Arial" w:cs="Arial"/>
          <w:color w:val="0000FF"/>
          <w:sz w:val="24"/>
          <w:szCs w:val="24"/>
          <w:u w:val="single"/>
          <w:lang w:val="pt-BR"/>
        </w:rPr>
        <w:t>Laboratorij za organsko ter polimerno kemijo in tehnologijo (0794-001)</w:t>
      </w:r>
    </w:p>
    <w:p w:rsidR="00BC7395" w:rsidRDefault="00BC7395" w:rsidP="00BC7395">
      <w:pPr>
        <w:jc w:val="both"/>
        <w:rPr>
          <w:rFonts w:ascii="Arial" w:hAnsi="Arial" w:cs="Arial"/>
          <w:sz w:val="24"/>
          <w:szCs w:val="24"/>
        </w:rPr>
      </w:pPr>
      <w:r>
        <w:rPr>
          <w:rFonts w:ascii="Arial" w:hAnsi="Arial" w:cs="Arial"/>
          <w:sz w:val="24"/>
          <w:szCs w:val="24"/>
        </w:rPr>
        <w:t>Vodja laboratorija: prof. dr. Peter Krajnc</w:t>
      </w:r>
    </w:p>
    <w:p w:rsidR="00BC7395" w:rsidRPr="00A24988" w:rsidRDefault="00BC7395" w:rsidP="00BC7395">
      <w:pPr>
        <w:jc w:val="both"/>
        <w:rPr>
          <w:rFonts w:ascii="Arial" w:hAnsi="Arial" w:cs="Arial"/>
          <w:color w:val="0000FF"/>
          <w:sz w:val="24"/>
          <w:szCs w:val="24"/>
          <w:u w:val="single"/>
          <w:lang w:val="pt-BR"/>
        </w:rPr>
      </w:pPr>
    </w:p>
    <w:p w:rsidR="00BC7395" w:rsidRPr="00A24988" w:rsidRDefault="00BC7395" w:rsidP="00BC7395">
      <w:pPr>
        <w:jc w:val="both"/>
        <w:rPr>
          <w:rFonts w:ascii="Arial" w:hAnsi="Arial" w:cs="Arial"/>
          <w:sz w:val="24"/>
          <w:szCs w:val="24"/>
          <w:lang w:val="pt-BR"/>
        </w:rPr>
      </w:pPr>
      <w:r w:rsidRPr="00A24988">
        <w:rPr>
          <w:rFonts w:ascii="Arial" w:hAnsi="Arial" w:cs="Arial"/>
          <w:sz w:val="24"/>
          <w:szCs w:val="24"/>
          <w:lang w:val="pt-BR"/>
        </w:rPr>
        <w:t>Štev</w:t>
      </w:r>
      <w:r>
        <w:rPr>
          <w:rFonts w:ascii="Arial" w:hAnsi="Arial" w:cs="Arial"/>
          <w:sz w:val="24"/>
          <w:szCs w:val="24"/>
          <w:lang w:val="pt-BR"/>
        </w:rPr>
        <w:t>ilo raziskovalcev v letu 2013: 4.2 (od tega z doktoratom: 2.2)</w:t>
      </w:r>
    </w:p>
    <w:tbl>
      <w:tblPr>
        <w:tblW w:w="863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119"/>
        <w:gridCol w:w="993"/>
        <w:gridCol w:w="992"/>
        <w:gridCol w:w="992"/>
        <w:gridCol w:w="992"/>
        <w:gridCol w:w="1549"/>
      </w:tblGrid>
      <w:tr w:rsidR="00BC7395" w:rsidRPr="00F568CF" w:rsidTr="0087754C">
        <w:tc>
          <w:tcPr>
            <w:tcW w:w="3119" w:type="dxa"/>
            <w:shd w:val="clear" w:color="auto" w:fill="FFFF99"/>
          </w:tcPr>
          <w:p w:rsidR="00BC7395" w:rsidRPr="005F7423" w:rsidRDefault="00BC7395" w:rsidP="00212DAB">
            <w:pPr>
              <w:pStyle w:val="Heading5"/>
              <w:numPr>
                <w:ilvl w:val="0"/>
                <w:numId w:val="0"/>
              </w:numPr>
              <w:spacing w:line="240" w:lineRule="auto"/>
              <w:ind w:left="1008" w:hanging="1008"/>
              <w:jc w:val="left"/>
              <w:rPr>
                <w:rFonts w:ascii="Arial" w:hAnsi="Arial" w:cs="Arial"/>
                <w:szCs w:val="22"/>
              </w:rPr>
            </w:pPr>
            <w:r w:rsidRPr="005F7423">
              <w:rPr>
                <w:rFonts w:ascii="Arial" w:hAnsi="Arial" w:cs="Arial"/>
                <w:szCs w:val="22"/>
              </w:rPr>
              <w:t>Kategorija</w:t>
            </w:r>
          </w:p>
        </w:tc>
        <w:tc>
          <w:tcPr>
            <w:tcW w:w="993" w:type="dxa"/>
            <w:shd w:val="clear" w:color="auto" w:fill="FFFF99"/>
          </w:tcPr>
          <w:p w:rsidR="00BC7395" w:rsidRPr="005F7423" w:rsidRDefault="00BC7395" w:rsidP="00255373">
            <w:pPr>
              <w:jc w:val="center"/>
              <w:rPr>
                <w:rFonts w:ascii="Arial" w:hAnsi="Arial" w:cs="Arial"/>
                <w:b/>
                <w:bCs/>
                <w:szCs w:val="22"/>
              </w:rPr>
            </w:pPr>
            <w:r w:rsidRPr="005F7423">
              <w:rPr>
                <w:rFonts w:ascii="Arial" w:hAnsi="Arial" w:cs="Arial"/>
                <w:b/>
                <w:bCs/>
                <w:szCs w:val="22"/>
              </w:rPr>
              <w:t>št. objav</w:t>
            </w:r>
          </w:p>
          <w:p w:rsidR="00BC7395" w:rsidRPr="005F7423" w:rsidRDefault="00BC7395" w:rsidP="00255373">
            <w:pPr>
              <w:jc w:val="center"/>
              <w:rPr>
                <w:rFonts w:ascii="Arial" w:hAnsi="Arial" w:cs="Arial"/>
                <w:b/>
                <w:bCs/>
                <w:szCs w:val="22"/>
              </w:rPr>
            </w:pPr>
            <w:r w:rsidRPr="005F7423">
              <w:rPr>
                <w:rFonts w:ascii="Arial" w:hAnsi="Arial" w:cs="Arial"/>
                <w:b/>
                <w:bCs/>
                <w:szCs w:val="22"/>
              </w:rPr>
              <w:t>2011</w:t>
            </w:r>
          </w:p>
        </w:tc>
        <w:tc>
          <w:tcPr>
            <w:tcW w:w="992" w:type="dxa"/>
            <w:shd w:val="clear" w:color="auto" w:fill="FFFF99"/>
          </w:tcPr>
          <w:p w:rsidR="00BC7395" w:rsidRPr="005F7423" w:rsidRDefault="00BC7395" w:rsidP="00255373">
            <w:pPr>
              <w:jc w:val="center"/>
              <w:rPr>
                <w:rFonts w:ascii="Arial" w:hAnsi="Arial" w:cs="Arial"/>
                <w:b/>
                <w:bCs/>
                <w:szCs w:val="22"/>
              </w:rPr>
            </w:pPr>
            <w:r w:rsidRPr="005F7423">
              <w:rPr>
                <w:rFonts w:ascii="Arial" w:hAnsi="Arial" w:cs="Arial"/>
                <w:b/>
                <w:bCs/>
                <w:szCs w:val="22"/>
              </w:rPr>
              <w:t>št. objav</w:t>
            </w:r>
          </w:p>
          <w:p w:rsidR="00BC7395" w:rsidRPr="005F7423" w:rsidRDefault="00BC7395" w:rsidP="00255373">
            <w:pPr>
              <w:jc w:val="center"/>
              <w:rPr>
                <w:rFonts w:ascii="Arial" w:hAnsi="Arial" w:cs="Arial"/>
                <w:b/>
                <w:bCs/>
                <w:szCs w:val="22"/>
              </w:rPr>
            </w:pPr>
            <w:r w:rsidRPr="005F7423">
              <w:rPr>
                <w:rFonts w:ascii="Arial" w:hAnsi="Arial" w:cs="Arial"/>
                <w:b/>
                <w:bCs/>
                <w:szCs w:val="22"/>
              </w:rPr>
              <w:t>2012</w:t>
            </w:r>
          </w:p>
        </w:tc>
        <w:tc>
          <w:tcPr>
            <w:tcW w:w="992" w:type="dxa"/>
            <w:shd w:val="clear" w:color="auto" w:fill="FFFF99"/>
          </w:tcPr>
          <w:p w:rsidR="00BC7395" w:rsidRPr="005F7423" w:rsidRDefault="00BC7395" w:rsidP="00255373">
            <w:pPr>
              <w:jc w:val="center"/>
              <w:rPr>
                <w:rFonts w:ascii="Arial" w:hAnsi="Arial" w:cs="Arial"/>
                <w:b/>
                <w:bCs/>
                <w:szCs w:val="22"/>
              </w:rPr>
            </w:pPr>
            <w:r w:rsidRPr="005F7423">
              <w:rPr>
                <w:rFonts w:ascii="Arial" w:hAnsi="Arial" w:cs="Arial"/>
                <w:b/>
                <w:bCs/>
                <w:szCs w:val="22"/>
              </w:rPr>
              <w:t>št. objav</w:t>
            </w:r>
          </w:p>
          <w:p w:rsidR="00BC7395" w:rsidRPr="005F7423" w:rsidRDefault="00BC7395" w:rsidP="00255373">
            <w:pPr>
              <w:jc w:val="center"/>
              <w:rPr>
                <w:rFonts w:ascii="Arial" w:hAnsi="Arial" w:cs="Arial"/>
                <w:b/>
                <w:bCs/>
                <w:szCs w:val="22"/>
              </w:rPr>
            </w:pPr>
            <w:r w:rsidRPr="005F7423">
              <w:rPr>
                <w:rFonts w:ascii="Arial" w:hAnsi="Arial" w:cs="Arial"/>
                <w:b/>
                <w:bCs/>
                <w:szCs w:val="22"/>
              </w:rPr>
              <w:t>2013</w:t>
            </w:r>
          </w:p>
        </w:tc>
        <w:tc>
          <w:tcPr>
            <w:tcW w:w="992" w:type="dxa"/>
            <w:shd w:val="clear" w:color="auto" w:fill="FFFF99"/>
          </w:tcPr>
          <w:p w:rsidR="00BC7395" w:rsidRPr="005F7423" w:rsidRDefault="00BC7395" w:rsidP="00255373">
            <w:pPr>
              <w:jc w:val="center"/>
              <w:rPr>
                <w:rFonts w:ascii="Arial" w:hAnsi="Arial" w:cs="Arial"/>
                <w:b/>
                <w:bCs/>
                <w:szCs w:val="22"/>
              </w:rPr>
            </w:pPr>
            <w:r w:rsidRPr="005F7423">
              <w:rPr>
                <w:rFonts w:ascii="Arial" w:hAnsi="Arial" w:cs="Arial"/>
                <w:b/>
                <w:bCs/>
                <w:szCs w:val="22"/>
              </w:rPr>
              <w:t>razlika</w:t>
            </w:r>
          </w:p>
          <w:p w:rsidR="00BC7395" w:rsidRPr="005F7423" w:rsidRDefault="00BC7395" w:rsidP="00255373">
            <w:pPr>
              <w:jc w:val="center"/>
              <w:rPr>
                <w:rFonts w:ascii="Arial" w:hAnsi="Arial" w:cs="Arial"/>
                <w:b/>
                <w:bCs/>
                <w:szCs w:val="22"/>
              </w:rPr>
            </w:pPr>
            <w:r w:rsidRPr="005F7423">
              <w:rPr>
                <w:rFonts w:ascii="Arial" w:hAnsi="Arial" w:cs="Arial"/>
                <w:b/>
                <w:bCs/>
                <w:szCs w:val="22"/>
              </w:rPr>
              <w:t>2013- 2012</w:t>
            </w:r>
          </w:p>
        </w:tc>
        <w:tc>
          <w:tcPr>
            <w:tcW w:w="1549" w:type="dxa"/>
            <w:shd w:val="clear" w:color="auto" w:fill="FFFF99"/>
          </w:tcPr>
          <w:p w:rsidR="00BC7395" w:rsidRPr="005F7423" w:rsidRDefault="00BC7395" w:rsidP="00255373">
            <w:pPr>
              <w:jc w:val="center"/>
              <w:rPr>
                <w:rFonts w:ascii="Arial" w:hAnsi="Arial" w:cs="Arial"/>
                <w:b/>
                <w:bCs/>
                <w:szCs w:val="22"/>
              </w:rPr>
            </w:pPr>
            <w:r w:rsidRPr="005F7423">
              <w:rPr>
                <w:rFonts w:ascii="Arial" w:hAnsi="Arial" w:cs="Arial"/>
                <w:b/>
                <w:bCs/>
                <w:szCs w:val="22"/>
              </w:rPr>
              <w:t>št. objav / dr.</w:t>
            </w:r>
          </w:p>
          <w:p w:rsidR="00BC7395" w:rsidRPr="005F7423" w:rsidRDefault="00BC7395" w:rsidP="00255373">
            <w:pPr>
              <w:jc w:val="center"/>
              <w:rPr>
                <w:rFonts w:ascii="Arial" w:hAnsi="Arial" w:cs="Arial"/>
                <w:b/>
                <w:bCs/>
                <w:szCs w:val="22"/>
              </w:rPr>
            </w:pPr>
            <w:r w:rsidRPr="005F7423">
              <w:rPr>
                <w:rFonts w:ascii="Arial" w:hAnsi="Arial" w:cs="Arial"/>
                <w:b/>
                <w:bCs/>
                <w:szCs w:val="22"/>
              </w:rPr>
              <w:t xml:space="preserve">2013 </w:t>
            </w:r>
          </w:p>
        </w:tc>
      </w:tr>
      <w:tr w:rsidR="00BC7395" w:rsidRPr="00F568CF" w:rsidTr="0087754C">
        <w:tc>
          <w:tcPr>
            <w:tcW w:w="3119" w:type="dxa"/>
            <w:shd w:val="clear" w:color="auto" w:fill="FFFF99"/>
          </w:tcPr>
          <w:p w:rsidR="00BC7395" w:rsidRPr="005F7423" w:rsidRDefault="00BC7395" w:rsidP="00212DAB">
            <w:pPr>
              <w:rPr>
                <w:rFonts w:ascii="Arial" w:hAnsi="Arial" w:cs="Arial"/>
                <w:b/>
                <w:bCs/>
                <w:szCs w:val="22"/>
              </w:rPr>
            </w:pPr>
            <w:r w:rsidRPr="005F7423">
              <w:rPr>
                <w:rFonts w:ascii="Arial" w:hAnsi="Arial" w:cs="Arial"/>
                <w:b/>
                <w:bCs/>
                <w:szCs w:val="22"/>
              </w:rPr>
              <w:t>Izvirni znanstveni članek (ISI baza)</w:t>
            </w:r>
          </w:p>
        </w:tc>
        <w:tc>
          <w:tcPr>
            <w:tcW w:w="993" w:type="dxa"/>
          </w:tcPr>
          <w:p w:rsidR="00BC7395" w:rsidRPr="005F7423" w:rsidRDefault="00BC7395" w:rsidP="00255373">
            <w:pPr>
              <w:jc w:val="center"/>
              <w:rPr>
                <w:rFonts w:ascii="Arial" w:hAnsi="Arial" w:cs="Arial"/>
                <w:szCs w:val="22"/>
              </w:rPr>
            </w:pPr>
            <w:r w:rsidRPr="005F7423">
              <w:rPr>
                <w:rFonts w:ascii="Arial" w:hAnsi="Arial" w:cs="Arial"/>
                <w:szCs w:val="22"/>
              </w:rPr>
              <w:t>4</w:t>
            </w:r>
          </w:p>
        </w:tc>
        <w:tc>
          <w:tcPr>
            <w:tcW w:w="992" w:type="dxa"/>
          </w:tcPr>
          <w:p w:rsidR="00BC7395" w:rsidRPr="005F7423" w:rsidRDefault="00BC7395" w:rsidP="00255373">
            <w:pPr>
              <w:jc w:val="center"/>
              <w:rPr>
                <w:rFonts w:ascii="Arial" w:hAnsi="Arial" w:cs="Arial"/>
                <w:szCs w:val="22"/>
              </w:rPr>
            </w:pPr>
            <w:r w:rsidRPr="005F7423">
              <w:rPr>
                <w:rFonts w:ascii="Arial" w:hAnsi="Arial" w:cs="Arial"/>
                <w:szCs w:val="22"/>
              </w:rPr>
              <w:t>6</w:t>
            </w:r>
          </w:p>
        </w:tc>
        <w:tc>
          <w:tcPr>
            <w:tcW w:w="992" w:type="dxa"/>
          </w:tcPr>
          <w:p w:rsidR="00BC7395" w:rsidRPr="005F7423" w:rsidRDefault="00BC7395" w:rsidP="00255373">
            <w:pPr>
              <w:jc w:val="center"/>
              <w:rPr>
                <w:rFonts w:ascii="Arial" w:hAnsi="Arial" w:cs="Arial"/>
                <w:szCs w:val="22"/>
              </w:rPr>
            </w:pPr>
            <w:r w:rsidRPr="005F7423">
              <w:rPr>
                <w:rFonts w:ascii="Arial" w:hAnsi="Arial" w:cs="Arial"/>
                <w:szCs w:val="22"/>
              </w:rPr>
              <w:t>8</w:t>
            </w:r>
          </w:p>
        </w:tc>
        <w:tc>
          <w:tcPr>
            <w:tcW w:w="992" w:type="dxa"/>
          </w:tcPr>
          <w:p w:rsidR="00BC7395" w:rsidRPr="005F7423" w:rsidRDefault="00BC7395" w:rsidP="00255373">
            <w:pPr>
              <w:jc w:val="center"/>
              <w:rPr>
                <w:rFonts w:ascii="Arial" w:hAnsi="Arial" w:cs="Arial"/>
                <w:szCs w:val="22"/>
              </w:rPr>
            </w:pPr>
            <w:r w:rsidRPr="005F7423">
              <w:rPr>
                <w:rFonts w:ascii="Arial" w:hAnsi="Arial" w:cs="Arial"/>
                <w:szCs w:val="22"/>
              </w:rPr>
              <w:t>+2</w:t>
            </w:r>
          </w:p>
        </w:tc>
        <w:tc>
          <w:tcPr>
            <w:tcW w:w="1549" w:type="dxa"/>
          </w:tcPr>
          <w:p w:rsidR="00BC7395" w:rsidRPr="005F7423" w:rsidRDefault="00BC7395" w:rsidP="00255373">
            <w:pPr>
              <w:jc w:val="center"/>
              <w:rPr>
                <w:rFonts w:ascii="Arial" w:hAnsi="Arial" w:cs="Arial"/>
                <w:szCs w:val="22"/>
              </w:rPr>
            </w:pPr>
            <w:r w:rsidRPr="005F7423">
              <w:rPr>
                <w:rFonts w:ascii="Arial" w:hAnsi="Arial" w:cs="Arial"/>
                <w:szCs w:val="22"/>
              </w:rPr>
              <w:t>3</w:t>
            </w:r>
            <w:r>
              <w:rPr>
                <w:rFonts w:ascii="Arial" w:hAnsi="Arial" w:cs="Arial"/>
                <w:szCs w:val="22"/>
              </w:rPr>
              <w:t>.64</w:t>
            </w:r>
          </w:p>
        </w:tc>
      </w:tr>
      <w:tr w:rsidR="00BC7395" w:rsidRPr="00F568CF" w:rsidTr="0087754C">
        <w:tc>
          <w:tcPr>
            <w:tcW w:w="3119" w:type="dxa"/>
            <w:shd w:val="clear" w:color="auto" w:fill="FFFF99"/>
          </w:tcPr>
          <w:p w:rsidR="00BC7395" w:rsidRPr="005F7423" w:rsidRDefault="00BC7395" w:rsidP="00212DAB">
            <w:pPr>
              <w:rPr>
                <w:rFonts w:ascii="Arial" w:hAnsi="Arial" w:cs="Arial"/>
                <w:b/>
                <w:bCs/>
                <w:szCs w:val="22"/>
              </w:rPr>
            </w:pPr>
            <w:r w:rsidRPr="005F7423">
              <w:rPr>
                <w:rFonts w:ascii="Arial" w:hAnsi="Arial" w:cs="Arial"/>
                <w:b/>
                <w:bCs/>
                <w:szCs w:val="22"/>
              </w:rPr>
              <w:t>Izvirni znanstveni članek (skupno)</w:t>
            </w:r>
          </w:p>
        </w:tc>
        <w:tc>
          <w:tcPr>
            <w:tcW w:w="993" w:type="dxa"/>
          </w:tcPr>
          <w:p w:rsidR="00BC7395" w:rsidRPr="005F7423" w:rsidRDefault="00BC7395" w:rsidP="00255373">
            <w:pPr>
              <w:jc w:val="center"/>
              <w:rPr>
                <w:rFonts w:ascii="Arial" w:hAnsi="Arial" w:cs="Arial"/>
                <w:szCs w:val="22"/>
              </w:rPr>
            </w:pPr>
            <w:r w:rsidRPr="005F7423">
              <w:rPr>
                <w:rFonts w:ascii="Arial" w:hAnsi="Arial" w:cs="Arial"/>
                <w:szCs w:val="22"/>
              </w:rPr>
              <w:t>4</w:t>
            </w:r>
          </w:p>
        </w:tc>
        <w:tc>
          <w:tcPr>
            <w:tcW w:w="992" w:type="dxa"/>
          </w:tcPr>
          <w:p w:rsidR="00BC7395" w:rsidRPr="005F7423" w:rsidRDefault="00BC7395" w:rsidP="00255373">
            <w:pPr>
              <w:jc w:val="center"/>
              <w:rPr>
                <w:rFonts w:ascii="Arial" w:hAnsi="Arial" w:cs="Arial"/>
                <w:szCs w:val="22"/>
              </w:rPr>
            </w:pPr>
            <w:r w:rsidRPr="005F7423">
              <w:rPr>
                <w:rFonts w:ascii="Arial" w:hAnsi="Arial" w:cs="Arial"/>
                <w:szCs w:val="22"/>
              </w:rPr>
              <w:t>6</w:t>
            </w:r>
          </w:p>
        </w:tc>
        <w:tc>
          <w:tcPr>
            <w:tcW w:w="992" w:type="dxa"/>
          </w:tcPr>
          <w:p w:rsidR="00BC7395" w:rsidRPr="005F7423" w:rsidRDefault="00BC7395" w:rsidP="00255373">
            <w:pPr>
              <w:jc w:val="center"/>
              <w:rPr>
                <w:rFonts w:ascii="Arial" w:hAnsi="Arial" w:cs="Arial"/>
                <w:szCs w:val="22"/>
              </w:rPr>
            </w:pPr>
            <w:r w:rsidRPr="005F7423">
              <w:rPr>
                <w:rFonts w:ascii="Arial" w:hAnsi="Arial" w:cs="Arial"/>
                <w:szCs w:val="22"/>
              </w:rPr>
              <w:t>8</w:t>
            </w:r>
          </w:p>
        </w:tc>
        <w:tc>
          <w:tcPr>
            <w:tcW w:w="992" w:type="dxa"/>
          </w:tcPr>
          <w:p w:rsidR="00BC7395" w:rsidRPr="005F7423" w:rsidRDefault="00BC7395" w:rsidP="00255373">
            <w:pPr>
              <w:jc w:val="center"/>
              <w:rPr>
                <w:rFonts w:ascii="Arial" w:hAnsi="Arial" w:cs="Arial"/>
                <w:szCs w:val="22"/>
              </w:rPr>
            </w:pPr>
            <w:r w:rsidRPr="005F7423">
              <w:rPr>
                <w:rFonts w:ascii="Arial" w:hAnsi="Arial" w:cs="Arial"/>
                <w:szCs w:val="22"/>
              </w:rPr>
              <w:t>+2</w:t>
            </w:r>
          </w:p>
        </w:tc>
        <w:tc>
          <w:tcPr>
            <w:tcW w:w="1549" w:type="dxa"/>
          </w:tcPr>
          <w:p w:rsidR="00BC7395" w:rsidRPr="005F7423" w:rsidRDefault="00BC7395" w:rsidP="00255373">
            <w:pPr>
              <w:jc w:val="center"/>
              <w:rPr>
                <w:rFonts w:ascii="Arial" w:hAnsi="Arial" w:cs="Arial"/>
                <w:szCs w:val="22"/>
              </w:rPr>
            </w:pPr>
            <w:r w:rsidRPr="005F7423">
              <w:rPr>
                <w:rFonts w:ascii="Arial" w:hAnsi="Arial" w:cs="Arial"/>
                <w:szCs w:val="22"/>
              </w:rPr>
              <w:t>3</w:t>
            </w:r>
            <w:r>
              <w:rPr>
                <w:rFonts w:ascii="Arial" w:hAnsi="Arial" w:cs="Arial"/>
                <w:szCs w:val="22"/>
              </w:rPr>
              <w:t>.64</w:t>
            </w:r>
          </w:p>
        </w:tc>
      </w:tr>
      <w:tr w:rsidR="00BC7395" w:rsidRPr="00F568CF" w:rsidTr="0087754C">
        <w:tc>
          <w:tcPr>
            <w:tcW w:w="3119" w:type="dxa"/>
            <w:shd w:val="clear" w:color="auto" w:fill="FFFF99"/>
          </w:tcPr>
          <w:p w:rsidR="00BC7395" w:rsidRPr="005F7423" w:rsidRDefault="00BC7395" w:rsidP="00212DAB">
            <w:pPr>
              <w:rPr>
                <w:rFonts w:ascii="Arial" w:hAnsi="Arial" w:cs="Arial"/>
                <w:b/>
                <w:bCs/>
                <w:szCs w:val="22"/>
              </w:rPr>
            </w:pPr>
            <w:r w:rsidRPr="005F7423">
              <w:rPr>
                <w:rFonts w:ascii="Arial" w:hAnsi="Arial" w:cs="Arial"/>
                <w:b/>
                <w:bCs/>
                <w:szCs w:val="22"/>
              </w:rPr>
              <w:t>Pregledni znanstveni članek</w:t>
            </w:r>
          </w:p>
        </w:tc>
        <w:tc>
          <w:tcPr>
            <w:tcW w:w="993" w:type="dxa"/>
          </w:tcPr>
          <w:p w:rsidR="00BC7395" w:rsidRPr="005F7423" w:rsidRDefault="00BC7395" w:rsidP="00255373">
            <w:pPr>
              <w:jc w:val="both"/>
              <w:rPr>
                <w:rFonts w:ascii="Arial" w:hAnsi="Arial" w:cs="Arial"/>
                <w:szCs w:val="22"/>
              </w:rPr>
            </w:pPr>
          </w:p>
        </w:tc>
        <w:tc>
          <w:tcPr>
            <w:tcW w:w="992" w:type="dxa"/>
          </w:tcPr>
          <w:p w:rsidR="00BC7395" w:rsidRPr="005F7423" w:rsidRDefault="00BC7395" w:rsidP="00255373">
            <w:pPr>
              <w:jc w:val="center"/>
              <w:rPr>
                <w:rFonts w:ascii="Arial" w:hAnsi="Arial" w:cs="Arial"/>
                <w:szCs w:val="22"/>
              </w:rPr>
            </w:pPr>
            <w:r w:rsidRPr="005F7423">
              <w:rPr>
                <w:rFonts w:ascii="Arial" w:hAnsi="Arial" w:cs="Arial"/>
                <w:szCs w:val="22"/>
              </w:rPr>
              <w:t>1</w:t>
            </w:r>
          </w:p>
        </w:tc>
        <w:tc>
          <w:tcPr>
            <w:tcW w:w="992" w:type="dxa"/>
          </w:tcPr>
          <w:p w:rsidR="00BC7395" w:rsidRPr="005F7423" w:rsidRDefault="00BC7395" w:rsidP="00255373">
            <w:pPr>
              <w:jc w:val="center"/>
              <w:rPr>
                <w:rFonts w:ascii="Arial" w:hAnsi="Arial" w:cs="Arial"/>
                <w:szCs w:val="22"/>
              </w:rPr>
            </w:pPr>
          </w:p>
        </w:tc>
        <w:tc>
          <w:tcPr>
            <w:tcW w:w="992" w:type="dxa"/>
          </w:tcPr>
          <w:p w:rsidR="00BC7395" w:rsidRPr="005F7423" w:rsidRDefault="00BC7395" w:rsidP="00255373">
            <w:pPr>
              <w:jc w:val="center"/>
              <w:rPr>
                <w:rFonts w:ascii="Arial" w:hAnsi="Arial" w:cs="Arial"/>
                <w:szCs w:val="22"/>
              </w:rPr>
            </w:pPr>
            <w:r>
              <w:rPr>
                <w:rFonts w:ascii="Arial" w:hAnsi="Arial" w:cs="Arial"/>
                <w:szCs w:val="22"/>
              </w:rPr>
              <w:t>-</w:t>
            </w:r>
            <w:r w:rsidRPr="005F7423">
              <w:rPr>
                <w:rFonts w:ascii="Arial" w:hAnsi="Arial" w:cs="Arial"/>
                <w:szCs w:val="22"/>
              </w:rPr>
              <w:t>1</w:t>
            </w:r>
          </w:p>
        </w:tc>
        <w:tc>
          <w:tcPr>
            <w:tcW w:w="1549" w:type="dxa"/>
          </w:tcPr>
          <w:p w:rsidR="00BC7395" w:rsidRPr="005F7423" w:rsidRDefault="00BC7395" w:rsidP="00255373">
            <w:pPr>
              <w:jc w:val="both"/>
              <w:rPr>
                <w:rFonts w:ascii="Arial" w:hAnsi="Arial" w:cs="Arial"/>
                <w:szCs w:val="22"/>
              </w:rPr>
            </w:pPr>
          </w:p>
        </w:tc>
      </w:tr>
      <w:tr w:rsidR="00BC7395" w:rsidRPr="00F568CF" w:rsidTr="0087754C">
        <w:tc>
          <w:tcPr>
            <w:tcW w:w="3119" w:type="dxa"/>
            <w:shd w:val="clear" w:color="auto" w:fill="FFFF99"/>
          </w:tcPr>
          <w:p w:rsidR="00BC7395" w:rsidRPr="005F7423" w:rsidRDefault="00BC7395" w:rsidP="00212DAB">
            <w:pPr>
              <w:rPr>
                <w:rFonts w:ascii="Arial" w:hAnsi="Arial" w:cs="Arial"/>
                <w:b/>
                <w:bCs/>
                <w:szCs w:val="22"/>
              </w:rPr>
            </w:pPr>
            <w:r w:rsidRPr="005F7423">
              <w:rPr>
                <w:rFonts w:ascii="Arial" w:hAnsi="Arial" w:cs="Arial"/>
                <w:b/>
                <w:bCs/>
                <w:szCs w:val="22"/>
              </w:rPr>
              <w:t>Kratki znanstveni prispevek</w:t>
            </w:r>
          </w:p>
        </w:tc>
        <w:tc>
          <w:tcPr>
            <w:tcW w:w="993" w:type="dxa"/>
          </w:tcPr>
          <w:p w:rsidR="00BC7395" w:rsidRPr="005F7423" w:rsidRDefault="00BC7395" w:rsidP="00255373">
            <w:pPr>
              <w:jc w:val="both"/>
              <w:rPr>
                <w:rFonts w:ascii="Arial" w:hAnsi="Arial" w:cs="Arial"/>
                <w:szCs w:val="22"/>
              </w:rPr>
            </w:pPr>
          </w:p>
        </w:tc>
        <w:tc>
          <w:tcPr>
            <w:tcW w:w="992" w:type="dxa"/>
          </w:tcPr>
          <w:p w:rsidR="00BC7395" w:rsidRPr="005F7423" w:rsidRDefault="00BC7395" w:rsidP="00255373">
            <w:pPr>
              <w:jc w:val="both"/>
              <w:rPr>
                <w:rFonts w:ascii="Arial" w:hAnsi="Arial" w:cs="Arial"/>
                <w:szCs w:val="22"/>
              </w:rPr>
            </w:pPr>
          </w:p>
        </w:tc>
        <w:tc>
          <w:tcPr>
            <w:tcW w:w="992" w:type="dxa"/>
          </w:tcPr>
          <w:p w:rsidR="00BC7395" w:rsidRPr="005F7423" w:rsidRDefault="00BC7395" w:rsidP="00255373">
            <w:pPr>
              <w:jc w:val="both"/>
              <w:rPr>
                <w:rFonts w:ascii="Arial" w:hAnsi="Arial" w:cs="Arial"/>
                <w:szCs w:val="22"/>
              </w:rPr>
            </w:pPr>
          </w:p>
        </w:tc>
        <w:tc>
          <w:tcPr>
            <w:tcW w:w="992" w:type="dxa"/>
          </w:tcPr>
          <w:p w:rsidR="00BC7395" w:rsidRPr="005F7423" w:rsidRDefault="00BC7395" w:rsidP="00255373">
            <w:pPr>
              <w:jc w:val="both"/>
              <w:rPr>
                <w:rFonts w:ascii="Arial" w:hAnsi="Arial" w:cs="Arial"/>
                <w:szCs w:val="22"/>
              </w:rPr>
            </w:pPr>
          </w:p>
        </w:tc>
        <w:tc>
          <w:tcPr>
            <w:tcW w:w="1549" w:type="dxa"/>
          </w:tcPr>
          <w:p w:rsidR="00BC7395" w:rsidRPr="005F7423" w:rsidRDefault="00BC7395" w:rsidP="00255373">
            <w:pPr>
              <w:jc w:val="both"/>
              <w:rPr>
                <w:rFonts w:ascii="Arial" w:hAnsi="Arial" w:cs="Arial"/>
                <w:szCs w:val="22"/>
              </w:rPr>
            </w:pPr>
          </w:p>
        </w:tc>
      </w:tr>
      <w:tr w:rsidR="00BC7395" w:rsidRPr="00F568CF" w:rsidTr="0087754C">
        <w:tc>
          <w:tcPr>
            <w:tcW w:w="3119" w:type="dxa"/>
            <w:shd w:val="clear" w:color="auto" w:fill="FFFF99"/>
          </w:tcPr>
          <w:p w:rsidR="00BC7395" w:rsidRPr="005F7423" w:rsidRDefault="00BC7395" w:rsidP="00212DAB">
            <w:pPr>
              <w:rPr>
                <w:rFonts w:ascii="Arial" w:hAnsi="Arial" w:cs="Arial"/>
                <w:b/>
                <w:bCs/>
                <w:szCs w:val="22"/>
              </w:rPr>
            </w:pPr>
            <w:r w:rsidRPr="005F7423">
              <w:rPr>
                <w:rFonts w:ascii="Arial" w:hAnsi="Arial" w:cs="Arial"/>
                <w:b/>
                <w:bCs/>
                <w:szCs w:val="22"/>
              </w:rPr>
              <w:t>Znanstvena monografija</w:t>
            </w:r>
          </w:p>
        </w:tc>
        <w:tc>
          <w:tcPr>
            <w:tcW w:w="993" w:type="dxa"/>
          </w:tcPr>
          <w:p w:rsidR="00BC7395" w:rsidRPr="005F7423" w:rsidRDefault="00BC7395" w:rsidP="00255373">
            <w:pPr>
              <w:jc w:val="both"/>
              <w:rPr>
                <w:rFonts w:ascii="Arial" w:hAnsi="Arial" w:cs="Arial"/>
                <w:szCs w:val="22"/>
              </w:rPr>
            </w:pPr>
          </w:p>
        </w:tc>
        <w:tc>
          <w:tcPr>
            <w:tcW w:w="992" w:type="dxa"/>
          </w:tcPr>
          <w:p w:rsidR="00BC7395" w:rsidRPr="005F7423" w:rsidRDefault="00BC7395" w:rsidP="00255373">
            <w:pPr>
              <w:jc w:val="both"/>
              <w:rPr>
                <w:rFonts w:ascii="Arial" w:hAnsi="Arial" w:cs="Arial"/>
                <w:szCs w:val="22"/>
              </w:rPr>
            </w:pPr>
          </w:p>
        </w:tc>
        <w:tc>
          <w:tcPr>
            <w:tcW w:w="992" w:type="dxa"/>
          </w:tcPr>
          <w:p w:rsidR="00BC7395" w:rsidRPr="005F7423" w:rsidRDefault="00BC7395" w:rsidP="00255373">
            <w:pPr>
              <w:jc w:val="both"/>
              <w:rPr>
                <w:rFonts w:ascii="Arial" w:hAnsi="Arial" w:cs="Arial"/>
                <w:szCs w:val="22"/>
              </w:rPr>
            </w:pPr>
          </w:p>
        </w:tc>
        <w:tc>
          <w:tcPr>
            <w:tcW w:w="992" w:type="dxa"/>
          </w:tcPr>
          <w:p w:rsidR="00BC7395" w:rsidRPr="005F7423" w:rsidRDefault="00BC7395" w:rsidP="00255373">
            <w:pPr>
              <w:jc w:val="both"/>
              <w:rPr>
                <w:rFonts w:ascii="Arial" w:hAnsi="Arial" w:cs="Arial"/>
                <w:szCs w:val="22"/>
              </w:rPr>
            </w:pPr>
          </w:p>
        </w:tc>
        <w:tc>
          <w:tcPr>
            <w:tcW w:w="1549" w:type="dxa"/>
          </w:tcPr>
          <w:p w:rsidR="00BC7395" w:rsidRPr="005F7423" w:rsidRDefault="00BC7395" w:rsidP="00255373">
            <w:pPr>
              <w:jc w:val="both"/>
              <w:rPr>
                <w:rFonts w:ascii="Arial" w:hAnsi="Arial" w:cs="Arial"/>
                <w:szCs w:val="22"/>
              </w:rPr>
            </w:pPr>
          </w:p>
        </w:tc>
      </w:tr>
      <w:tr w:rsidR="00BC7395" w:rsidRPr="00F568CF" w:rsidTr="0087754C">
        <w:tc>
          <w:tcPr>
            <w:tcW w:w="3119" w:type="dxa"/>
            <w:shd w:val="clear" w:color="auto" w:fill="FFFF99"/>
          </w:tcPr>
          <w:p w:rsidR="00BC7395" w:rsidRPr="005F7423" w:rsidRDefault="00BC7395" w:rsidP="00212DAB">
            <w:pPr>
              <w:rPr>
                <w:rFonts w:ascii="Arial" w:hAnsi="Arial" w:cs="Arial"/>
                <w:b/>
                <w:bCs/>
                <w:szCs w:val="22"/>
              </w:rPr>
            </w:pPr>
            <w:r w:rsidRPr="005F7423">
              <w:rPr>
                <w:rFonts w:ascii="Arial" w:hAnsi="Arial" w:cs="Arial"/>
                <w:b/>
                <w:bCs/>
                <w:szCs w:val="22"/>
              </w:rPr>
              <w:t>Poglavja v monografiji</w:t>
            </w:r>
          </w:p>
        </w:tc>
        <w:tc>
          <w:tcPr>
            <w:tcW w:w="993" w:type="dxa"/>
          </w:tcPr>
          <w:p w:rsidR="00BC7395" w:rsidRPr="005F7423" w:rsidRDefault="00BC7395" w:rsidP="00255373">
            <w:pPr>
              <w:jc w:val="center"/>
              <w:rPr>
                <w:rFonts w:ascii="Arial" w:hAnsi="Arial" w:cs="Arial"/>
                <w:szCs w:val="22"/>
              </w:rPr>
            </w:pPr>
            <w:r w:rsidRPr="005F7423">
              <w:rPr>
                <w:rFonts w:ascii="Arial" w:hAnsi="Arial" w:cs="Arial"/>
                <w:szCs w:val="22"/>
              </w:rPr>
              <w:t>1</w:t>
            </w:r>
          </w:p>
        </w:tc>
        <w:tc>
          <w:tcPr>
            <w:tcW w:w="992" w:type="dxa"/>
          </w:tcPr>
          <w:p w:rsidR="00BC7395" w:rsidRPr="005F7423" w:rsidRDefault="00BC7395" w:rsidP="00255373">
            <w:pPr>
              <w:jc w:val="center"/>
              <w:rPr>
                <w:rFonts w:ascii="Arial" w:hAnsi="Arial" w:cs="Arial"/>
                <w:szCs w:val="22"/>
              </w:rPr>
            </w:pPr>
          </w:p>
        </w:tc>
        <w:tc>
          <w:tcPr>
            <w:tcW w:w="992" w:type="dxa"/>
          </w:tcPr>
          <w:p w:rsidR="00BC7395" w:rsidRPr="005F7423" w:rsidRDefault="00BC7395" w:rsidP="00255373">
            <w:pPr>
              <w:jc w:val="center"/>
              <w:rPr>
                <w:rFonts w:ascii="Arial" w:hAnsi="Arial" w:cs="Arial"/>
                <w:szCs w:val="22"/>
              </w:rPr>
            </w:pPr>
          </w:p>
        </w:tc>
        <w:tc>
          <w:tcPr>
            <w:tcW w:w="992" w:type="dxa"/>
          </w:tcPr>
          <w:p w:rsidR="00BC7395" w:rsidRPr="005F7423" w:rsidRDefault="00BC7395" w:rsidP="00255373">
            <w:pPr>
              <w:jc w:val="center"/>
              <w:rPr>
                <w:rFonts w:ascii="Arial" w:hAnsi="Arial" w:cs="Arial"/>
                <w:szCs w:val="22"/>
              </w:rPr>
            </w:pPr>
          </w:p>
        </w:tc>
        <w:tc>
          <w:tcPr>
            <w:tcW w:w="1549" w:type="dxa"/>
          </w:tcPr>
          <w:p w:rsidR="00BC7395" w:rsidRPr="005F7423" w:rsidRDefault="00BC7395" w:rsidP="00255373">
            <w:pPr>
              <w:jc w:val="both"/>
              <w:rPr>
                <w:rFonts w:ascii="Arial" w:hAnsi="Arial" w:cs="Arial"/>
                <w:szCs w:val="22"/>
              </w:rPr>
            </w:pPr>
          </w:p>
        </w:tc>
      </w:tr>
    </w:tbl>
    <w:p w:rsidR="00BC7395" w:rsidRDefault="00BC7395" w:rsidP="00BC7395">
      <w:pPr>
        <w:jc w:val="both"/>
        <w:rPr>
          <w:szCs w:val="22"/>
        </w:rPr>
      </w:pPr>
    </w:p>
    <w:p w:rsidR="00BC7395" w:rsidRDefault="00BC7395" w:rsidP="00BC7395">
      <w:pPr>
        <w:pStyle w:val="HTMLPreformatted"/>
        <w:jc w:val="both"/>
        <w:rPr>
          <w:rFonts w:ascii="Arial" w:hAnsi="Arial" w:cs="Arial"/>
          <w:sz w:val="24"/>
          <w:szCs w:val="24"/>
        </w:rPr>
      </w:pPr>
      <w:r>
        <w:rPr>
          <w:rFonts w:ascii="Arial" w:hAnsi="Arial" w:cs="Arial"/>
          <w:sz w:val="24"/>
          <w:szCs w:val="24"/>
        </w:rPr>
        <w:t>Kot v</w:t>
      </w:r>
      <w:r w:rsidRPr="005F7423">
        <w:rPr>
          <w:rFonts w:ascii="Arial" w:hAnsi="Arial" w:cs="Arial"/>
          <w:sz w:val="24"/>
          <w:szCs w:val="24"/>
        </w:rPr>
        <w:t>rhunski dosežek skupine po izbiri vodje skupine</w:t>
      </w:r>
      <w:r w:rsidR="00432213">
        <w:rPr>
          <w:rFonts w:ascii="Arial" w:hAnsi="Arial" w:cs="Arial"/>
          <w:sz w:val="24"/>
          <w:szCs w:val="24"/>
        </w:rPr>
        <w:t xml:space="preserve"> laboratorija </w:t>
      </w:r>
      <w:r>
        <w:rPr>
          <w:rFonts w:ascii="Arial" w:hAnsi="Arial" w:cs="Arial"/>
          <w:sz w:val="24"/>
          <w:szCs w:val="24"/>
        </w:rPr>
        <w:t xml:space="preserve">je izpostavljen </w:t>
      </w:r>
      <w:r w:rsidR="00432213">
        <w:rPr>
          <w:rFonts w:ascii="Arial" w:hAnsi="Arial" w:cs="Arial"/>
          <w:sz w:val="24"/>
          <w:szCs w:val="24"/>
        </w:rPr>
        <w:t xml:space="preserve">izvirni znanstveni </w:t>
      </w:r>
      <w:r w:rsidRPr="005F7423">
        <w:rPr>
          <w:rFonts w:ascii="Arial" w:hAnsi="Arial" w:cs="Arial"/>
          <w:sz w:val="24"/>
          <w:szCs w:val="24"/>
        </w:rPr>
        <w:t>članek, ki opisuje kombinacijo 3D tiskanja in polyHIPE</w:t>
      </w:r>
      <w:r>
        <w:rPr>
          <w:rFonts w:ascii="Arial" w:hAnsi="Arial" w:cs="Arial"/>
          <w:sz w:val="24"/>
          <w:szCs w:val="24"/>
        </w:rPr>
        <w:t xml:space="preserve">materialov, </w:t>
      </w:r>
      <w:r w:rsidRPr="005F7423">
        <w:rPr>
          <w:rFonts w:ascii="Arial" w:hAnsi="Arial" w:cs="Arial"/>
          <w:sz w:val="24"/>
          <w:szCs w:val="24"/>
        </w:rPr>
        <w:t>objavljen v v reviji Macromolecular RapidCommunications (IF=4.9)</w:t>
      </w:r>
      <w:r>
        <w:rPr>
          <w:rFonts w:ascii="Arial" w:hAnsi="Arial" w:cs="Arial"/>
          <w:sz w:val="24"/>
          <w:szCs w:val="24"/>
        </w:rPr>
        <w:t>:</w:t>
      </w:r>
    </w:p>
    <w:p w:rsidR="00BC7395" w:rsidRDefault="00BC7395" w:rsidP="00BC7395">
      <w:pPr>
        <w:pStyle w:val="HTMLPreformatted"/>
        <w:jc w:val="both"/>
        <w:rPr>
          <w:rFonts w:ascii="Arial" w:hAnsi="Arial" w:cs="Arial"/>
          <w:sz w:val="24"/>
          <w:szCs w:val="24"/>
        </w:rPr>
      </w:pPr>
    </w:p>
    <w:p w:rsidR="00BC7395" w:rsidRDefault="00BC7395" w:rsidP="00BC7395">
      <w:pPr>
        <w:pStyle w:val="HTMLPreformatted"/>
        <w:jc w:val="both"/>
        <w:rPr>
          <w:szCs w:val="22"/>
        </w:rPr>
      </w:pPr>
      <w:r w:rsidRPr="005F7423">
        <w:rPr>
          <w:rFonts w:ascii="Arial" w:hAnsi="Arial" w:cs="Arial"/>
          <w:sz w:val="24"/>
          <w:szCs w:val="24"/>
        </w:rPr>
        <w:t>SUŠEC, Maja, LIGON, Samuel Clark, STAMPFL, Jürgen, LISKA, Robert, KRAJNC, Peter. Hierarchically porous materials from layer-by-layer</w:t>
      </w:r>
      <w:r>
        <w:rPr>
          <w:rFonts w:ascii="Arial" w:hAnsi="Arial" w:cs="Arial"/>
          <w:sz w:val="24"/>
          <w:szCs w:val="24"/>
        </w:rPr>
        <w:t xml:space="preserve"> </w:t>
      </w:r>
      <w:r w:rsidRPr="005F7423">
        <w:rPr>
          <w:rFonts w:ascii="Arial" w:hAnsi="Arial" w:cs="Arial"/>
          <w:sz w:val="24"/>
          <w:szCs w:val="24"/>
        </w:rPr>
        <w:t>photopolymerization of high internal phase emulsions. Macromol. Rapid</w:t>
      </w:r>
      <w:r>
        <w:rPr>
          <w:rFonts w:ascii="Arial" w:hAnsi="Arial" w:cs="Arial"/>
          <w:sz w:val="24"/>
          <w:szCs w:val="24"/>
        </w:rPr>
        <w:t xml:space="preserve"> </w:t>
      </w:r>
      <w:r w:rsidRPr="005F7423">
        <w:rPr>
          <w:rFonts w:ascii="Arial" w:hAnsi="Arial" w:cs="Arial"/>
          <w:sz w:val="24"/>
          <w:szCs w:val="24"/>
        </w:rPr>
        <w:t xml:space="preserve">commun., June 13, 2013, vol. 34, iss. 11, str. 938-943, graf. prikazi, doi: 10.1002/marc.201300016. [COBISS.SI-ID 16840726] </w:t>
      </w:r>
    </w:p>
    <w:p w:rsidR="00BC7395" w:rsidRDefault="00BC7395" w:rsidP="00BC7395">
      <w:pPr>
        <w:jc w:val="both"/>
        <w:rPr>
          <w:szCs w:val="22"/>
        </w:rPr>
      </w:pPr>
    </w:p>
    <w:p w:rsidR="00BC7395" w:rsidRDefault="00BC7395" w:rsidP="00BC7395">
      <w:pPr>
        <w:jc w:val="both"/>
        <w:rPr>
          <w:szCs w:val="22"/>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D26191" w:rsidRDefault="00D26191" w:rsidP="00BC7395">
      <w:pPr>
        <w:jc w:val="both"/>
        <w:rPr>
          <w:rFonts w:ascii="Arial" w:hAnsi="Arial" w:cs="Arial"/>
          <w:color w:val="0000FF"/>
          <w:sz w:val="24"/>
          <w:szCs w:val="24"/>
          <w:u w:val="single"/>
          <w:lang w:val="pt-BR"/>
        </w:rPr>
      </w:pPr>
    </w:p>
    <w:p w:rsidR="00BC7395" w:rsidRDefault="00BC7395" w:rsidP="00BC7395">
      <w:pPr>
        <w:jc w:val="both"/>
        <w:rPr>
          <w:rFonts w:ascii="Arial" w:hAnsi="Arial" w:cs="Arial"/>
          <w:color w:val="0000FF"/>
          <w:sz w:val="24"/>
          <w:szCs w:val="24"/>
          <w:u w:val="single"/>
          <w:lang w:val="pt-BR"/>
        </w:rPr>
      </w:pPr>
      <w:r w:rsidRPr="00A24988">
        <w:rPr>
          <w:rFonts w:ascii="Arial" w:hAnsi="Arial" w:cs="Arial"/>
          <w:color w:val="0000FF"/>
          <w:sz w:val="24"/>
          <w:szCs w:val="24"/>
          <w:u w:val="single"/>
          <w:lang w:val="pt-BR"/>
        </w:rPr>
        <w:lastRenderedPageBreak/>
        <w:t>Laboratorij za procesno sistemsko tehniko</w:t>
      </w:r>
      <w:r>
        <w:rPr>
          <w:rFonts w:ascii="Arial" w:hAnsi="Arial" w:cs="Arial"/>
          <w:color w:val="0000FF"/>
          <w:sz w:val="24"/>
          <w:szCs w:val="24"/>
          <w:u w:val="single"/>
          <w:lang w:val="pt-BR"/>
        </w:rPr>
        <w:t xml:space="preserve"> in trajnostni razvoj</w:t>
      </w:r>
      <w:r w:rsidRPr="00A24988">
        <w:rPr>
          <w:rFonts w:ascii="Arial" w:hAnsi="Arial" w:cs="Arial"/>
          <w:color w:val="0000FF"/>
          <w:sz w:val="24"/>
          <w:szCs w:val="24"/>
          <w:u w:val="single"/>
          <w:lang w:val="pt-BR"/>
        </w:rPr>
        <w:t xml:space="preserve"> (0794-002)</w:t>
      </w:r>
    </w:p>
    <w:p w:rsidR="00BC7395" w:rsidRPr="006A022E" w:rsidRDefault="00BC7395" w:rsidP="00BC7395">
      <w:pPr>
        <w:jc w:val="both"/>
        <w:rPr>
          <w:rFonts w:ascii="Arial" w:hAnsi="Arial" w:cs="Arial"/>
          <w:color w:val="000000"/>
          <w:sz w:val="24"/>
          <w:szCs w:val="24"/>
          <w:lang w:val="pt-BR"/>
        </w:rPr>
      </w:pPr>
      <w:r w:rsidRPr="006A022E">
        <w:rPr>
          <w:rFonts w:ascii="Arial" w:hAnsi="Arial" w:cs="Arial"/>
          <w:color w:val="000000"/>
          <w:sz w:val="24"/>
          <w:szCs w:val="24"/>
          <w:lang w:val="pt-BR"/>
        </w:rPr>
        <w:t xml:space="preserve">Vodja laboratorija: prof. </w:t>
      </w:r>
      <w:r>
        <w:rPr>
          <w:rFonts w:ascii="Arial" w:hAnsi="Arial" w:cs="Arial"/>
          <w:color w:val="000000"/>
          <w:sz w:val="24"/>
          <w:szCs w:val="24"/>
          <w:lang w:val="pt-BR"/>
        </w:rPr>
        <w:t>dr</w:t>
      </w:r>
      <w:r w:rsidRPr="006A022E">
        <w:rPr>
          <w:rFonts w:ascii="Arial" w:hAnsi="Arial" w:cs="Arial"/>
          <w:color w:val="000000"/>
          <w:sz w:val="24"/>
          <w:szCs w:val="24"/>
          <w:lang w:val="pt-BR"/>
        </w:rPr>
        <w:t>. Zdravko Kravanja</w:t>
      </w:r>
    </w:p>
    <w:p w:rsidR="00BC7395" w:rsidRPr="006A022E" w:rsidRDefault="00BC7395" w:rsidP="00BC7395">
      <w:pPr>
        <w:jc w:val="both"/>
        <w:rPr>
          <w:rFonts w:ascii="Arial" w:hAnsi="Arial" w:cs="Arial"/>
          <w:color w:val="000000"/>
          <w:sz w:val="24"/>
          <w:szCs w:val="24"/>
          <w:lang w:val="pt-BR"/>
        </w:rPr>
      </w:pPr>
    </w:p>
    <w:p w:rsidR="00BC7395" w:rsidRPr="00A24988" w:rsidRDefault="00BC7395" w:rsidP="00BC7395">
      <w:pPr>
        <w:jc w:val="both"/>
        <w:rPr>
          <w:rFonts w:ascii="Arial" w:hAnsi="Arial" w:cs="Arial"/>
          <w:sz w:val="24"/>
          <w:szCs w:val="24"/>
          <w:lang w:val="pt-BR"/>
        </w:rPr>
      </w:pPr>
      <w:r w:rsidRPr="00A24988">
        <w:rPr>
          <w:rFonts w:ascii="Arial" w:hAnsi="Arial" w:cs="Arial"/>
          <w:sz w:val="24"/>
          <w:szCs w:val="24"/>
          <w:lang w:val="pt-BR"/>
        </w:rPr>
        <w:t>Število raziskovalcev v letu 201</w:t>
      </w:r>
      <w:r>
        <w:rPr>
          <w:rFonts w:ascii="Arial" w:hAnsi="Arial" w:cs="Arial"/>
          <w:sz w:val="24"/>
          <w:szCs w:val="24"/>
          <w:lang w:val="pt-BR"/>
        </w:rPr>
        <w:t>2</w:t>
      </w:r>
      <w:r w:rsidRPr="00A24988">
        <w:rPr>
          <w:rFonts w:ascii="Arial" w:hAnsi="Arial" w:cs="Arial"/>
          <w:sz w:val="24"/>
          <w:szCs w:val="24"/>
          <w:lang w:val="pt-BR"/>
        </w:rPr>
        <w:t xml:space="preserve">: </w:t>
      </w:r>
      <w:r w:rsidRPr="00B3595B">
        <w:rPr>
          <w:rFonts w:ascii="Arial" w:hAnsi="Arial" w:cs="Arial"/>
          <w:sz w:val="24"/>
          <w:szCs w:val="24"/>
          <w:lang w:val="pt-BR"/>
        </w:rPr>
        <w:t>1</w:t>
      </w:r>
      <w:r>
        <w:rPr>
          <w:rFonts w:ascii="Arial" w:hAnsi="Arial" w:cs="Arial"/>
          <w:sz w:val="24"/>
          <w:szCs w:val="24"/>
          <w:lang w:val="pt-BR"/>
        </w:rPr>
        <w:t>1.2 (od tega z doktoratom: 9.2</w:t>
      </w:r>
      <w:r w:rsidRPr="00B3595B">
        <w:rPr>
          <w:rFonts w:ascii="Arial" w:hAnsi="Arial" w:cs="Arial"/>
          <w:sz w:val="24"/>
          <w:szCs w:val="24"/>
          <w:lang w:val="pt-BR"/>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96"/>
        <w:gridCol w:w="978"/>
        <w:gridCol w:w="977"/>
        <w:gridCol w:w="977"/>
        <w:gridCol w:w="985"/>
        <w:gridCol w:w="1501"/>
      </w:tblGrid>
      <w:tr w:rsidR="00BC7395" w:rsidRPr="00F568CF" w:rsidTr="0087754C">
        <w:tc>
          <w:tcPr>
            <w:tcW w:w="3119" w:type="dxa"/>
            <w:shd w:val="clear" w:color="auto" w:fill="FFFF99"/>
          </w:tcPr>
          <w:p w:rsidR="00BC7395" w:rsidRPr="00DE595B" w:rsidRDefault="00BC7395" w:rsidP="00212DAB">
            <w:pPr>
              <w:pStyle w:val="Heading5"/>
              <w:numPr>
                <w:ilvl w:val="0"/>
                <w:numId w:val="0"/>
              </w:numPr>
              <w:spacing w:line="240" w:lineRule="auto"/>
              <w:ind w:left="1008" w:hanging="1008"/>
              <w:jc w:val="left"/>
              <w:rPr>
                <w:rFonts w:ascii="Arial" w:hAnsi="Arial" w:cs="Arial"/>
                <w:szCs w:val="22"/>
              </w:rPr>
            </w:pPr>
            <w:r w:rsidRPr="00DE595B">
              <w:rPr>
                <w:rFonts w:ascii="Arial" w:hAnsi="Arial" w:cs="Arial"/>
                <w:szCs w:val="22"/>
              </w:rPr>
              <w:t>Kategorija</w:t>
            </w:r>
          </w:p>
        </w:tc>
        <w:tc>
          <w:tcPr>
            <w:tcW w:w="993"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2011</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2012</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2013</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razlika</w:t>
            </w:r>
          </w:p>
          <w:p w:rsidR="00BC7395" w:rsidRPr="00DE595B" w:rsidRDefault="00BC7395" w:rsidP="00255373">
            <w:pPr>
              <w:jc w:val="center"/>
              <w:rPr>
                <w:rFonts w:ascii="Arial" w:hAnsi="Arial" w:cs="Arial"/>
                <w:b/>
                <w:bCs/>
                <w:szCs w:val="22"/>
              </w:rPr>
            </w:pPr>
            <w:r w:rsidRPr="00DE595B">
              <w:rPr>
                <w:rFonts w:ascii="Arial" w:hAnsi="Arial" w:cs="Arial"/>
                <w:b/>
                <w:bCs/>
                <w:szCs w:val="22"/>
              </w:rPr>
              <w:t>2013- 2012</w:t>
            </w:r>
          </w:p>
        </w:tc>
        <w:tc>
          <w:tcPr>
            <w:tcW w:w="1559"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 / dr.</w:t>
            </w:r>
          </w:p>
          <w:p w:rsidR="00BC7395" w:rsidRPr="00DE595B" w:rsidRDefault="00BC7395" w:rsidP="00255373">
            <w:pPr>
              <w:jc w:val="center"/>
              <w:rPr>
                <w:rFonts w:ascii="Arial" w:hAnsi="Arial" w:cs="Arial"/>
                <w:b/>
                <w:bCs/>
                <w:szCs w:val="22"/>
              </w:rPr>
            </w:pPr>
            <w:r w:rsidRPr="00DE595B">
              <w:rPr>
                <w:rFonts w:ascii="Arial" w:hAnsi="Arial" w:cs="Arial"/>
                <w:b/>
                <w:bCs/>
                <w:szCs w:val="22"/>
              </w:rPr>
              <w:t xml:space="preserve">2013 </w:t>
            </w:r>
          </w:p>
        </w:tc>
      </w:tr>
      <w:tr w:rsidR="00BC7395" w:rsidRPr="00F568CF" w:rsidTr="0087754C">
        <w:trPr>
          <w:trHeight w:val="624"/>
        </w:trPr>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(ISI baza)</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17</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23</w:t>
            </w:r>
          </w:p>
        </w:tc>
        <w:tc>
          <w:tcPr>
            <w:tcW w:w="992" w:type="dxa"/>
          </w:tcPr>
          <w:p w:rsidR="00BC7395" w:rsidRPr="00DE595B" w:rsidRDefault="00BC7395" w:rsidP="00255373">
            <w:pPr>
              <w:jc w:val="center"/>
              <w:rPr>
                <w:rFonts w:ascii="Arial" w:hAnsi="Arial" w:cs="Arial"/>
                <w:szCs w:val="22"/>
              </w:rPr>
            </w:pPr>
            <w:r>
              <w:rPr>
                <w:rFonts w:ascii="Arial" w:hAnsi="Arial" w:cs="Arial"/>
                <w:szCs w:val="22"/>
              </w:rPr>
              <w:t>22</w:t>
            </w:r>
          </w:p>
        </w:tc>
        <w:tc>
          <w:tcPr>
            <w:tcW w:w="992" w:type="dxa"/>
          </w:tcPr>
          <w:p w:rsidR="00BC7395" w:rsidRPr="00DE595B" w:rsidRDefault="00BC7395" w:rsidP="00255373">
            <w:pPr>
              <w:jc w:val="center"/>
              <w:rPr>
                <w:rFonts w:ascii="Arial" w:hAnsi="Arial" w:cs="Arial"/>
                <w:szCs w:val="22"/>
              </w:rPr>
            </w:pPr>
            <w:r>
              <w:rPr>
                <w:rFonts w:ascii="Arial" w:hAnsi="Arial" w:cs="Arial"/>
                <w:szCs w:val="22"/>
              </w:rPr>
              <w:t>-1</w:t>
            </w:r>
          </w:p>
        </w:tc>
        <w:tc>
          <w:tcPr>
            <w:tcW w:w="1559" w:type="dxa"/>
          </w:tcPr>
          <w:p w:rsidR="00BC7395" w:rsidRPr="00DE595B" w:rsidRDefault="00BC7395" w:rsidP="00255373">
            <w:pPr>
              <w:jc w:val="center"/>
              <w:rPr>
                <w:rFonts w:ascii="Arial" w:hAnsi="Arial" w:cs="Arial"/>
                <w:szCs w:val="22"/>
              </w:rPr>
            </w:pPr>
            <w:r>
              <w:rPr>
                <w:rFonts w:ascii="Arial" w:hAnsi="Arial" w:cs="Arial"/>
                <w:szCs w:val="22"/>
              </w:rPr>
              <w:t>2.39</w:t>
            </w:r>
          </w:p>
        </w:tc>
      </w:tr>
      <w:tr w:rsidR="00BC7395" w:rsidRPr="00F568CF" w:rsidTr="0087754C">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(skupno)</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19</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23</w:t>
            </w:r>
          </w:p>
        </w:tc>
        <w:tc>
          <w:tcPr>
            <w:tcW w:w="992" w:type="dxa"/>
          </w:tcPr>
          <w:p w:rsidR="00BC7395" w:rsidRPr="00DE595B" w:rsidRDefault="00BC7395" w:rsidP="00255373">
            <w:pPr>
              <w:jc w:val="center"/>
              <w:rPr>
                <w:rFonts w:ascii="Arial" w:hAnsi="Arial" w:cs="Arial"/>
                <w:szCs w:val="22"/>
              </w:rPr>
            </w:pPr>
            <w:r>
              <w:rPr>
                <w:rFonts w:ascii="Arial" w:hAnsi="Arial" w:cs="Arial"/>
                <w:szCs w:val="22"/>
              </w:rPr>
              <w:t>22</w:t>
            </w:r>
          </w:p>
        </w:tc>
        <w:tc>
          <w:tcPr>
            <w:tcW w:w="992" w:type="dxa"/>
          </w:tcPr>
          <w:p w:rsidR="00BC7395" w:rsidRPr="00DE595B" w:rsidRDefault="00BC7395" w:rsidP="00255373">
            <w:pPr>
              <w:jc w:val="center"/>
              <w:rPr>
                <w:rFonts w:ascii="Arial" w:hAnsi="Arial" w:cs="Arial"/>
                <w:szCs w:val="22"/>
              </w:rPr>
            </w:pPr>
            <w:r>
              <w:rPr>
                <w:rFonts w:ascii="Arial" w:hAnsi="Arial" w:cs="Arial"/>
                <w:szCs w:val="22"/>
              </w:rPr>
              <w:t>-1</w:t>
            </w:r>
          </w:p>
        </w:tc>
        <w:tc>
          <w:tcPr>
            <w:tcW w:w="1559" w:type="dxa"/>
          </w:tcPr>
          <w:p w:rsidR="00BC7395" w:rsidRPr="00DE595B" w:rsidRDefault="00BC7395" w:rsidP="00255373">
            <w:pPr>
              <w:jc w:val="center"/>
              <w:rPr>
                <w:rFonts w:ascii="Arial" w:hAnsi="Arial" w:cs="Arial"/>
                <w:szCs w:val="22"/>
              </w:rPr>
            </w:pPr>
            <w:r>
              <w:rPr>
                <w:rFonts w:ascii="Arial" w:hAnsi="Arial" w:cs="Arial"/>
                <w:szCs w:val="22"/>
              </w:rPr>
              <w:t>2.39</w:t>
            </w:r>
          </w:p>
        </w:tc>
      </w:tr>
      <w:tr w:rsidR="00BC7395" w:rsidRPr="00F568CF" w:rsidTr="0087754C">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Pregledni znanstveni članek</w:t>
            </w:r>
          </w:p>
        </w:tc>
        <w:tc>
          <w:tcPr>
            <w:tcW w:w="993"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r>
              <w:rPr>
                <w:rFonts w:ascii="Arial" w:hAnsi="Arial" w:cs="Arial"/>
                <w:szCs w:val="22"/>
              </w:rPr>
              <w:t>2</w:t>
            </w:r>
          </w:p>
        </w:tc>
        <w:tc>
          <w:tcPr>
            <w:tcW w:w="992" w:type="dxa"/>
          </w:tcPr>
          <w:p w:rsidR="00BC7395" w:rsidRPr="00DE595B" w:rsidRDefault="00BC7395" w:rsidP="00255373">
            <w:pPr>
              <w:jc w:val="center"/>
              <w:rPr>
                <w:rFonts w:ascii="Arial" w:hAnsi="Arial" w:cs="Arial"/>
                <w:szCs w:val="22"/>
              </w:rPr>
            </w:pPr>
            <w:r>
              <w:rPr>
                <w:rFonts w:ascii="Arial" w:hAnsi="Arial" w:cs="Arial"/>
                <w:szCs w:val="22"/>
              </w:rPr>
              <w:t>+2</w:t>
            </w:r>
          </w:p>
        </w:tc>
        <w:tc>
          <w:tcPr>
            <w:tcW w:w="1559" w:type="dxa"/>
          </w:tcPr>
          <w:p w:rsidR="00BC7395" w:rsidRPr="00DE595B" w:rsidRDefault="00BC7395" w:rsidP="00255373">
            <w:pPr>
              <w:jc w:val="center"/>
              <w:rPr>
                <w:rFonts w:ascii="Arial" w:hAnsi="Arial" w:cs="Arial"/>
                <w:szCs w:val="22"/>
              </w:rPr>
            </w:pPr>
          </w:p>
        </w:tc>
      </w:tr>
      <w:tr w:rsidR="00BC7395" w:rsidRPr="00F568CF" w:rsidTr="0087754C">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Kratki znanstveni prispevek</w:t>
            </w:r>
          </w:p>
        </w:tc>
        <w:tc>
          <w:tcPr>
            <w:tcW w:w="993"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F568CF" w:rsidTr="0087754C">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Znanstvena monografija</w:t>
            </w:r>
          </w:p>
        </w:tc>
        <w:tc>
          <w:tcPr>
            <w:tcW w:w="993"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F568CF" w:rsidTr="0087754C">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Poglavja v monografiji</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992" w:type="dxa"/>
          </w:tcPr>
          <w:p w:rsidR="00BC7395" w:rsidRPr="00DE595B" w:rsidRDefault="00BC7395" w:rsidP="00255373">
            <w:pPr>
              <w:jc w:val="center"/>
              <w:rPr>
                <w:rFonts w:ascii="Arial" w:hAnsi="Arial" w:cs="Arial"/>
                <w:szCs w:val="22"/>
              </w:rPr>
            </w:pPr>
            <w:r>
              <w:rPr>
                <w:rFonts w:ascii="Arial" w:hAnsi="Arial" w:cs="Arial"/>
                <w:szCs w:val="22"/>
              </w:rPr>
              <w:t>1</w:t>
            </w:r>
          </w:p>
        </w:tc>
        <w:tc>
          <w:tcPr>
            <w:tcW w:w="992" w:type="dxa"/>
          </w:tcPr>
          <w:p w:rsidR="00BC7395" w:rsidRPr="00DE595B" w:rsidRDefault="00BC7395" w:rsidP="00255373">
            <w:pPr>
              <w:jc w:val="center"/>
              <w:rPr>
                <w:rFonts w:ascii="Arial" w:hAnsi="Arial" w:cs="Arial"/>
                <w:szCs w:val="22"/>
              </w:rPr>
            </w:pPr>
            <w:r>
              <w:rPr>
                <w:rFonts w:ascii="Arial" w:hAnsi="Arial" w:cs="Arial"/>
                <w:szCs w:val="22"/>
              </w:rPr>
              <w:t>±0</w:t>
            </w:r>
          </w:p>
        </w:tc>
        <w:tc>
          <w:tcPr>
            <w:tcW w:w="1559" w:type="dxa"/>
          </w:tcPr>
          <w:p w:rsidR="00BC7395" w:rsidRPr="00DE595B" w:rsidRDefault="00BC7395" w:rsidP="00255373">
            <w:pPr>
              <w:jc w:val="center"/>
              <w:rPr>
                <w:rFonts w:ascii="Arial" w:hAnsi="Arial" w:cs="Arial"/>
                <w:szCs w:val="22"/>
              </w:rPr>
            </w:pPr>
          </w:p>
        </w:tc>
      </w:tr>
    </w:tbl>
    <w:p w:rsidR="00BC7395" w:rsidRDefault="00BC7395" w:rsidP="00BC7395">
      <w:pPr>
        <w:jc w:val="both"/>
        <w:rPr>
          <w:rFonts w:ascii="Arial" w:hAnsi="Arial" w:cs="Arial"/>
          <w:color w:val="0000FF"/>
          <w:sz w:val="24"/>
          <w:szCs w:val="24"/>
          <w:u w:val="single"/>
          <w:lang w:val="pt-BR"/>
        </w:rPr>
      </w:pPr>
    </w:p>
    <w:p w:rsidR="00BC7395" w:rsidRDefault="00BC7395" w:rsidP="00BC7395">
      <w:pPr>
        <w:jc w:val="both"/>
        <w:rPr>
          <w:rFonts w:ascii="Arial" w:hAnsi="Arial" w:cs="Arial"/>
          <w:sz w:val="24"/>
          <w:szCs w:val="24"/>
          <w:lang w:val="sl-SI"/>
        </w:rPr>
      </w:pPr>
      <w:r w:rsidRPr="002C6FB0">
        <w:rPr>
          <w:rFonts w:ascii="Arial" w:hAnsi="Arial" w:cs="Arial"/>
          <w:sz w:val="24"/>
          <w:szCs w:val="24"/>
          <w:lang w:val="sl-SI"/>
        </w:rPr>
        <w:t>Najvidnejši usp</w:t>
      </w:r>
      <w:r w:rsidR="00432213">
        <w:rPr>
          <w:rFonts w:ascii="Arial" w:hAnsi="Arial" w:cs="Arial"/>
          <w:sz w:val="24"/>
          <w:szCs w:val="24"/>
          <w:lang w:val="sl-SI"/>
        </w:rPr>
        <w:t>eh po izboru vodje laboratorija je</w:t>
      </w:r>
      <w:r w:rsidRPr="002C6FB0">
        <w:rPr>
          <w:rFonts w:ascii="Arial" w:hAnsi="Arial" w:cs="Arial"/>
          <w:sz w:val="24"/>
          <w:szCs w:val="24"/>
          <w:lang w:val="sl-SI"/>
        </w:rPr>
        <w:t xml:space="preserve"> </w:t>
      </w:r>
      <w:r w:rsidR="00432213">
        <w:rPr>
          <w:rFonts w:ascii="Arial" w:hAnsi="Arial" w:cs="Arial"/>
          <w:sz w:val="24"/>
          <w:szCs w:val="24"/>
          <w:lang w:val="sl-SI"/>
        </w:rPr>
        <w:t xml:space="preserve">pregledni znanstveni </w:t>
      </w:r>
      <w:r w:rsidRPr="002C6FB0">
        <w:rPr>
          <w:rFonts w:ascii="Arial" w:hAnsi="Arial" w:cs="Arial"/>
          <w:sz w:val="24"/>
          <w:szCs w:val="24"/>
          <w:lang w:val="sl-SI"/>
        </w:rPr>
        <w:t>članek v reviji Journal of C</w:t>
      </w:r>
      <w:r w:rsidR="00432213">
        <w:rPr>
          <w:rFonts w:ascii="Arial" w:hAnsi="Arial" w:cs="Arial"/>
          <w:sz w:val="24"/>
          <w:szCs w:val="24"/>
          <w:lang w:val="sl-SI"/>
        </w:rPr>
        <w:t>leaner Production, ki se j</w:t>
      </w:r>
      <w:r w:rsidR="00E10D41">
        <w:rPr>
          <w:rFonts w:ascii="Arial" w:hAnsi="Arial" w:cs="Arial"/>
          <w:sz w:val="24"/>
          <w:szCs w:val="24"/>
          <w:lang w:val="sl-SI"/>
        </w:rPr>
        <w:t>e že povz</w:t>
      </w:r>
      <w:r w:rsidRPr="002C6FB0">
        <w:rPr>
          <w:rFonts w:ascii="Arial" w:hAnsi="Arial" w:cs="Arial"/>
          <w:sz w:val="24"/>
          <w:szCs w:val="24"/>
          <w:lang w:val="sl-SI"/>
        </w:rPr>
        <w:t>pel na</w:t>
      </w:r>
      <w:r w:rsidR="00432213">
        <w:rPr>
          <w:rFonts w:ascii="Arial" w:hAnsi="Arial" w:cs="Arial"/>
          <w:sz w:val="24"/>
          <w:szCs w:val="24"/>
          <w:lang w:val="sl-SI"/>
        </w:rPr>
        <w:t xml:space="preserve"> 2. mesto po citiranosti Scopus</w:t>
      </w:r>
      <w:r w:rsidRPr="002C6FB0">
        <w:rPr>
          <w:rFonts w:ascii="Arial" w:hAnsi="Arial" w:cs="Arial"/>
          <w:sz w:val="24"/>
          <w:szCs w:val="24"/>
          <w:lang w:val="sl-SI"/>
        </w:rPr>
        <w:t>:</w:t>
      </w:r>
    </w:p>
    <w:p w:rsidR="00432213" w:rsidRPr="002C6FB0" w:rsidRDefault="00432213" w:rsidP="00BC7395">
      <w:pPr>
        <w:jc w:val="both"/>
        <w:rPr>
          <w:rFonts w:ascii="Arial" w:hAnsi="Arial" w:cs="Arial"/>
          <w:sz w:val="24"/>
          <w:szCs w:val="24"/>
          <w:lang w:val="sl-SI"/>
        </w:rPr>
      </w:pPr>
    </w:p>
    <w:p w:rsidR="00212DAB" w:rsidRDefault="00432213" w:rsidP="00BC7395">
      <w:pPr>
        <w:jc w:val="both"/>
        <w:rPr>
          <w:rFonts w:ascii="Arial" w:hAnsi="Arial" w:cs="Arial"/>
          <w:sz w:val="24"/>
          <w:szCs w:val="24"/>
        </w:rPr>
      </w:pPr>
      <w:r w:rsidRPr="00432213">
        <w:rPr>
          <w:rFonts w:ascii="Arial" w:hAnsi="Arial" w:cs="Arial"/>
          <w:sz w:val="24"/>
          <w:szCs w:val="24"/>
        </w:rPr>
        <w:t xml:space="preserve">ČUČEK, Lidija, KLEMEŠ, Jiri, KRAVANJA, Zdravko. A Review of Footprint analysis tools for monitoring impacts on sustainability. </w:t>
      </w:r>
      <w:r w:rsidRPr="00432213">
        <w:rPr>
          <w:rFonts w:ascii="Arial" w:hAnsi="Arial" w:cs="Arial"/>
          <w:i/>
          <w:iCs/>
          <w:sz w:val="24"/>
          <w:szCs w:val="24"/>
        </w:rPr>
        <w:t>Journal of cleaner production</w:t>
      </w:r>
      <w:r w:rsidRPr="00432213">
        <w:rPr>
          <w:rFonts w:ascii="Arial" w:hAnsi="Arial" w:cs="Arial"/>
          <w:sz w:val="24"/>
          <w:szCs w:val="24"/>
        </w:rPr>
        <w:t xml:space="preserve">, ISSN 0959-6526. [Print ed.], Oct. 2012, vol. 34, str. 9-20, doi: </w:t>
      </w:r>
      <w:hyperlink r:id="rId30" w:tgtFrame="doi" w:history="1">
        <w:r w:rsidRPr="00432213">
          <w:rPr>
            <w:rStyle w:val="Hyperlink"/>
            <w:rFonts w:ascii="Arial" w:hAnsi="Arial" w:cs="Arial"/>
            <w:sz w:val="24"/>
            <w:szCs w:val="24"/>
          </w:rPr>
          <w:t>10.1016/j.jclepro.2012.02.036</w:t>
        </w:r>
      </w:hyperlink>
      <w:r w:rsidRPr="00432213">
        <w:rPr>
          <w:rFonts w:ascii="Arial" w:hAnsi="Arial" w:cs="Arial"/>
          <w:sz w:val="24"/>
          <w:szCs w:val="24"/>
        </w:rPr>
        <w:t xml:space="preserve">. [COBISS.SI-ID </w:t>
      </w:r>
      <w:hyperlink r:id="rId31" w:tgtFrame="_blank" w:history="1">
        <w:r w:rsidRPr="00432213">
          <w:rPr>
            <w:rStyle w:val="Hyperlink"/>
            <w:rFonts w:ascii="Arial" w:hAnsi="Arial" w:cs="Arial"/>
            <w:sz w:val="24"/>
            <w:szCs w:val="24"/>
          </w:rPr>
          <w:t>15840022</w:t>
        </w:r>
      </w:hyperlink>
      <w:r w:rsidRPr="00432213">
        <w:rPr>
          <w:rFonts w:ascii="Arial" w:hAnsi="Arial" w:cs="Arial"/>
          <w:sz w:val="24"/>
          <w:szCs w:val="24"/>
        </w:rPr>
        <w:t xml:space="preserve">], IF = 3,39. </w:t>
      </w:r>
    </w:p>
    <w:p w:rsidR="00212DAB" w:rsidRDefault="00212DAB" w:rsidP="00BC7395">
      <w:pPr>
        <w:jc w:val="both"/>
        <w:rPr>
          <w:rFonts w:ascii="Arial" w:hAnsi="Arial" w:cs="Arial"/>
          <w:color w:val="0000FF"/>
          <w:sz w:val="24"/>
          <w:szCs w:val="24"/>
          <w:u w:val="single"/>
          <w:lang w:val="pt-BR"/>
        </w:rPr>
      </w:pPr>
    </w:p>
    <w:p w:rsidR="00212DAB" w:rsidRDefault="00212DAB" w:rsidP="00BC7395">
      <w:pPr>
        <w:jc w:val="both"/>
        <w:rPr>
          <w:rFonts w:ascii="Arial" w:hAnsi="Arial" w:cs="Arial"/>
          <w:color w:val="0000FF"/>
          <w:sz w:val="24"/>
          <w:szCs w:val="24"/>
          <w:u w:val="single"/>
          <w:lang w:val="pt-BR"/>
        </w:rPr>
      </w:pPr>
    </w:p>
    <w:p w:rsidR="00BC7395" w:rsidRDefault="00BC7395" w:rsidP="00BC7395">
      <w:pPr>
        <w:jc w:val="both"/>
        <w:rPr>
          <w:rFonts w:ascii="Arial" w:hAnsi="Arial" w:cs="Arial"/>
          <w:color w:val="0000FF"/>
          <w:sz w:val="24"/>
          <w:szCs w:val="24"/>
          <w:u w:val="single"/>
          <w:lang w:val="pt-BR"/>
        </w:rPr>
      </w:pPr>
      <w:r w:rsidRPr="00A24988">
        <w:rPr>
          <w:rFonts w:ascii="Arial" w:hAnsi="Arial" w:cs="Arial"/>
          <w:color w:val="0000FF"/>
          <w:sz w:val="24"/>
          <w:szCs w:val="24"/>
          <w:u w:val="single"/>
          <w:lang w:val="pt-BR"/>
        </w:rPr>
        <w:t>Laboratorij za analizno kemijo in industrijsko analizo (0794-003)</w:t>
      </w:r>
    </w:p>
    <w:p w:rsidR="00BC7395" w:rsidRDefault="00BC7395" w:rsidP="00BC7395">
      <w:pPr>
        <w:jc w:val="both"/>
        <w:rPr>
          <w:rFonts w:ascii="Arial" w:hAnsi="Arial" w:cs="Arial"/>
          <w:sz w:val="24"/>
          <w:szCs w:val="24"/>
        </w:rPr>
      </w:pPr>
      <w:r>
        <w:rPr>
          <w:rFonts w:ascii="Arial" w:hAnsi="Arial" w:cs="Arial"/>
          <w:sz w:val="24"/>
          <w:szCs w:val="24"/>
        </w:rPr>
        <w:t>Vodja laboratorija: prof. dr. Darinka Brodnjak Vončina</w:t>
      </w:r>
    </w:p>
    <w:p w:rsidR="00BC7395" w:rsidRPr="00A24988" w:rsidRDefault="00BC7395" w:rsidP="00BC7395">
      <w:pPr>
        <w:jc w:val="both"/>
        <w:rPr>
          <w:rFonts w:ascii="Arial" w:hAnsi="Arial" w:cs="Arial"/>
          <w:color w:val="0000FF"/>
          <w:sz w:val="24"/>
          <w:szCs w:val="24"/>
          <w:u w:val="single"/>
          <w:lang w:val="pt-BR"/>
        </w:rPr>
      </w:pPr>
    </w:p>
    <w:p w:rsidR="00BC7395" w:rsidRPr="00A24988" w:rsidRDefault="00BC7395" w:rsidP="00BC7395">
      <w:pPr>
        <w:jc w:val="both"/>
        <w:rPr>
          <w:rFonts w:ascii="Arial" w:hAnsi="Arial" w:cs="Arial"/>
          <w:color w:val="0000FF"/>
          <w:sz w:val="24"/>
          <w:szCs w:val="24"/>
          <w:u w:val="single"/>
          <w:lang w:val="pt-BR"/>
        </w:rPr>
      </w:pPr>
      <w:r w:rsidRPr="00A24988">
        <w:rPr>
          <w:rFonts w:ascii="Arial" w:hAnsi="Arial" w:cs="Arial"/>
          <w:sz w:val="24"/>
          <w:szCs w:val="24"/>
          <w:lang w:val="pt-BR"/>
        </w:rPr>
        <w:t>Število raziskovalcev v letu 201</w:t>
      </w:r>
      <w:r>
        <w:rPr>
          <w:rFonts w:ascii="Arial" w:hAnsi="Arial" w:cs="Arial"/>
          <w:sz w:val="24"/>
          <w:szCs w:val="24"/>
          <w:lang w:val="pt-BR"/>
        </w:rPr>
        <w:t>3</w:t>
      </w:r>
      <w:r w:rsidRPr="00A24988">
        <w:rPr>
          <w:rFonts w:ascii="Arial" w:hAnsi="Arial" w:cs="Arial"/>
          <w:sz w:val="24"/>
          <w:szCs w:val="24"/>
          <w:lang w:val="pt-BR"/>
        </w:rPr>
        <w:t xml:space="preserve">: </w:t>
      </w:r>
      <w:r w:rsidRPr="00B3595B">
        <w:rPr>
          <w:rFonts w:ascii="Arial" w:hAnsi="Arial" w:cs="Arial"/>
          <w:sz w:val="24"/>
          <w:szCs w:val="24"/>
          <w:lang w:val="pt-BR"/>
        </w:rPr>
        <w:t>7</w:t>
      </w:r>
      <w:r>
        <w:rPr>
          <w:rFonts w:ascii="Arial" w:hAnsi="Arial" w:cs="Arial"/>
          <w:sz w:val="24"/>
          <w:szCs w:val="24"/>
          <w:lang w:val="pt-BR"/>
        </w:rPr>
        <w:t xml:space="preserve"> (od tega z doktoratom: </w:t>
      </w:r>
      <w:r w:rsidRPr="00B3595B">
        <w:rPr>
          <w:rFonts w:ascii="Arial" w:hAnsi="Arial" w:cs="Arial"/>
          <w:sz w:val="24"/>
          <w:szCs w:val="24"/>
          <w:lang w:val="pt-BR"/>
        </w:rPr>
        <w:t>4</w:t>
      </w:r>
      <w:r>
        <w:rPr>
          <w:rFonts w:ascii="Arial" w:hAnsi="Arial" w:cs="Arial"/>
          <w:sz w:val="24"/>
          <w:szCs w:val="24"/>
          <w:lang w:val="pt-BR"/>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96"/>
        <w:gridCol w:w="978"/>
        <w:gridCol w:w="977"/>
        <w:gridCol w:w="977"/>
        <w:gridCol w:w="985"/>
        <w:gridCol w:w="1501"/>
      </w:tblGrid>
      <w:tr w:rsidR="00BC7395" w:rsidRPr="00F568CF" w:rsidTr="00212DAB">
        <w:tc>
          <w:tcPr>
            <w:tcW w:w="3119" w:type="dxa"/>
            <w:shd w:val="clear" w:color="auto" w:fill="FFFF99"/>
          </w:tcPr>
          <w:p w:rsidR="00BC7395" w:rsidRPr="004A30F5" w:rsidRDefault="00BC7395" w:rsidP="00212DAB">
            <w:pPr>
              <w:pStyle w:val="Heading5"/>
              <w:numPr>
                <w:ilvl w:val="0"/>
                <w:numId w:val="0"/>
              </w:numPr>
              <w:spacing w:line="240" w:lineRule="auto"/>
              <w:ind w:left="1008" w:hanging="1008"/>
              <w:jc w:val="left"/>
              <w:rPr>
                <w:rFonts w:ascii="Arial" w:hAnsi="Arial" w:cs="Arial"/>
                <w:szCs w:val="22"/>
              </w:rPr>
            </w:pPr>
            <w:r w:rsidRPr="004A30F5">
              <w:rPr>
                <w:rFonts w:ascii="Arial" w:hAnsi="Arial" w:cs="Arial"/>
                <w:szCs w:val="22"/>
              </w:rPr>
              <w:t>Kategorija</w:t>
            </w:r>
          </w:p>
        </w:tc>
        <w:tc>
          <w:tcPr>
            <w:tcW w:w="993" w:type="dxa"/>
            <w:shd w:val="clear" w:color="auto" w:fill="FFFF99"/>
          </w:tcPr>
          <w:p w:rsidR="00BC7395" w:rsidRPr="004A30F5" w:rsidRDefault="00BC7395" w:rsidP="00255373">
            <w:pPr>
              <w:jc w:val="center"/>
              <w:rPr>
                <w:rFonts w:ascii="Arial" w:hAnsi="Arial" w:cs="Arial"/>
                <w:b/>
                <w:bCs/>
                <w:szCs w:val="22"/>
              </w:rPr>
            </w:pPr>
            <w:r w:rsidRPr="004A30F5">
              <w:rPr>
                <w:rFonts w:ascii="Arial" w:hAnsi="Arial" w:cs="Arial"/>
                <w:b/>
                <w:bCs/>
                <w:szCs w:val="22"/>
              </w:rPr>
              <w:t>št. objav</w:t>
            </w:r>
          </w:p>
          <w:p w:rsidR="00BC7395" w:rsidRPr="004A30F5" w:rsidRDefault="00BC7395" w:rsidP="00255373">
            <w:pPr>
              <w:jc w:val="center"/>
              <w:rPr>
                <w:rFonts w:ascii="Arial" w:hAnsi="Arial" w:cs="Arial"/>
                <w:b/>
                <w:bCs/>
                <w:szCs w:val="22"/>
              </w:rPr>
            </w:pPr>
            <w:r w:rsidRPr="004A30F5">
              <w:rPr>
                <w:rFonts w:ascii="Arial" w:hAnsi="Arial" w:cs="Arial"/>
                <w:b/>
                <w:bCs/>
                <w:szCs w:val="22"/>
              </w:rPr>
              <w:t>2011</w:t>
            </w:r>
          </w:p>
        </w:tc>
        <w:tc>
          <w:tcPr>
            <w:tcW w:w="992" w:type="dxa"/>
            <w:shd w:val="clear" w:color="auto" w:fill="FFFF99"/>
          </w:tcPr>
          <w:p w:rsidR="00BC7395" w:rsidRPr="004A30F5" w:rsidRDefault="00BC7395" w:rsidP="00255373">
            <w:pPr>
              <w:jc w:val="center"/>
              <w:rPr>
                <w:rFonts w:ascii="Arial" w:hAnsi="Arial" w:cs="Arial"/>
                <w:b/>
                <w:bCs/>
                <w:szCs w:val="22"/>
              </w:rPr>
            </w:pPr>
            <w:r w:rsidRPr="004A30F5">
              <w:rPr>
                <w:rFonts w:ascii="Arial" w:hAnsi="Arial" w:cs="Arial"/>
                <w:b/>
                <w:bCs/>
                <w:szCs w:val="22"/>
              </w:rPr>
              <w:t>št. objav</w:t>
            </w:r>
          </w:p>
          <w:p w:rsidR="00BC7395" w:rsidRPr="004A30F5" w:rsidRDefault="00BC7395" w:rsidP="00255373">
            <w:pPr>
              <w:jc w:val="center"/>
              <w:rPr>
                <w:rFonts w:ascii="Arial" w:hAnsi="Arial" w:cs="Arial"/>
                <w:b/>
                <w:bCs/>
                <w:szCs w:val="22"/>
              </w:rPr>
            </w:pPr>
            <w:r w:rsidRPr="004A30F5">
              <w:rPr>
                <w:rFonts w:ascii="Arial" w:hAnsi="Arial" w:cs="Arial"/>
                <w:b/>
                <w:bCs/>
                <w:szCs w:val="22"/>
              </w:rPr>
              <w:t>2012</w:t>
            </w:r>
          </w:p>
        </w:tc>
        <w:tc>
          <w:tcPr>
            <w:tcW w:w="992" w:type="dxa"/>
            <w:shd w:val="clear" w:color="auto" w:fill="FFFF99"/>
          </w:tcPr>
          <w:p w:rsidR="00BC7395" w:rsidRPr="005F7423" w:rsidRDefault="00BC7395" w:rsidP="00255373">
            <w:pPr>
              <w:jc w:val="center"/>
              <w:rPr>
                <w:rFonts w:ascii="Arial" w:hAnsi="Arial" w:cs="Arial"/>
                <w:b/>
                <w:bCs/>
                <w:szCs w:val="22"/>
              </w:rPr>
            </w:pPr>
            <w:r w:rsidRPr="005F7423">
              <w:rPr>
                <w:rFonts w:ascii="Arial" w:hAnsi="Arial" w:cs="Arial"/>
                <w:b/>
                <w:bCs/>
                <w:szCs w:val="22"/>
              </w:rPr>
              <w:t>št. objav</w:t>
            </w:r>
          </w:p>
          <w:p w:rsidR="00BC7395" w:rsidRPr="004A30F5" w:rsidRDefault="00BC7395" w:rsidP="00255373">
            <w:pPr>
              <w:jc w:val="center"/>
              <w:rPr>
                <w:rFonts w:ascii="Arial" w:hAnsi="Arial" w:cs="Arial"/>
                <w:b/>
                <w:bCs/>
                <w:szCs w:val="22"/>
              </w:rPr>
            </w:pPr>
            <w:r w:rsidRPr="005F7423">
              <w:rPr>
                <w:rFonts w:ascii="Arial" w:hAnsi="Arial" w:cs="Arial"/>
                <w:b/>
                <w:bCs/>
                <w:szCs w:val="22"/>
              </w:rPr>
              <w:t>2013</w:t>
            </w:r>
          </w:p>
        </w:tc>
        <w:tc>
          <w:tcPr>
            <w:tcW w:w="992" w:type="dxa"/>
            <w:shd w:val="clear" w:color="auto" w:fill="FFFF99"/>
          </w:tcPr>
          <w:p w:rsidR="00BC7395" w:rsidRPr="004A30F5" w:rsidRDefault="00BC7395" w:rsidP="00255373">
            <w:pPr>
              <w:jc w:val="center"/>
              <w:rPr>
                <w:rFonts w:ascii="Arial" w:hAnsi="Arial" w:cs="Arial"/>
                <w:b/>
                <w:bCs/>
                <w:szCs w:val="22"/>
              </w:rPr>
            </w:pPr>
            <w:r w:rsidRPr="004A30F5">
              <w:rPr>
                <w:rFonts w:ascii="Arial" w:hAnsi="Arial" w:cs="Arial"/>
                <w:b/>
                <w:bCs/>
                <w:szCs w:val="22"/>
              </w:rPr>
              <w:t>razlika</w:t>
            </w:r>
          </w:p>
          <w:p w:rsidR="00BC7395" w:rsidRPr="004A30F5" w:rsidRDefault="00BC7395" w:rsidP="00255373">
            <w:pPr>
              <w:jc w:val="center"/>
              <w:rPr>
                <w:rFonts w:ascii="Arial" w:hAnsi="Arial" w:cs="Arial"/>
                <w:b/>
                <w:bCs/>
                <w:szCs w:val="22"/>
              </w:rPr>
            </w:pPr>
            <w:r w:rsidRPr="004A30F5">
              <w:rPr>
                <w:rFonts w:ascii="Arial" w:hAnsi="Arial" w:cs="Arial"/>
                <w:b/>
                <w:bCs/>
                <w:szCs w:val="22"/>
              </w:rPr>
              <w:t>201</w:t>
            </w:r>
            <w:r>
              <w:rPr>
                <w:rFonts w:ascii="Arial" w:hAnsi="Arial" w:cs="Arial"/>
                <w:b/>
                <w:bCs/>
                <w:szCs w:val="22"/>
              </w:rPr>
              <w:t>3</w:t>
            </w:r>
            <w:r w:rsidRPr="004A30F5">
              <w:rPr>
                <w:rFonts w:ascii="Arial" w:hAnsi="Arial" w:cs="Arial"/>
                <w:b/>
                <w:bCs/>
                <w:szCs w:val="22"/>
              </w:rPr>
              <w:t>- 201</w:t>
            </w:r>
            <w:r>
              <w:rPr>
                <w:rFonts w:ascii="Arial" w:hAnsi="Arial" w:cs="Arial"/>
                <w:b/>
                <w:bCs/>
                <w:szCs w:val="22"/>
              </w:rPr>
              <w:t>2</w:t>
            </w:r>
          </w:p>
        </w:tc>
        <w:tc>
          <w:tcPr>
            <w:tcW w:w="1559" w:type="dxa"/>
            <w:shd w:val="clear" w:color="auto" w:fill="FFFF99"/>
          </w:tcPr>
          <w:p w:rsidR="00BC7395" w:rsidRPr="004A30F5" w:rsidRDefault="00BC7395" w:rsidP="00255373">
            <w:pPr>
              <w:jc w:val="center"/>
              <w:rPr>
                <w:rFonts w:ascii="Arial" w:hAnsi="Arial" w:cs="Arial"/>
                <w:b/>
                <w:bCs/>
                <w:szCs w:val="22"/>
              </w:rPr>
            </w:pPr>
            <w:r w:rsidRPr="004A30F5">
              <w:rPr>
                <w:rFonts w:ascii="Arial" w:hAnsi="Arial" w:cs="Arial"/>
                <w:b/>
                <w:bCs/>
                <w:szCs w:val="22"/>
              </w:rPr>
              <w:t>št. objav / dr.</w:t>
            </w:r>
          </w:p>
          <w:p w:rsidR="00BC7395" w:rsidRPr="004A30F5" w:rsidRDefault="00BC7395" w:rsidP="00255373">
            <w:pPr>
              <w:jc w:val="center"/>
              <w:rPr>
                <w:rFonts w:ascii="Arial" w:hAnsi="Arial" w:cs="Arial"/>
                <w:b/>
                <w:bCs/>
                <w:szCs w:val="22"/>
              </w:rPr>
            </w:pPr>
            <w:r w:rsidRPr="004A30F5">
              <w:rPr>
                <w:rFonts w:ascii="Arial" w:hAnsi="Arial" w:cs="Arial"/>
                <w:b/>
                <w:bCs/>
                <w:szCs w:val="22"/>
              </w:rPr>
              <w:t>201</w:t>
            </w:r>
            <w:r>
              <w:rPr>
                <w:rFonts w:ascii="Arial" w:hAnsi="Arial" w:cs="Arial"/>
                <w:b/>
                <w:bCs/>
                <w:szCs w:val="22"/>
              </w:rPr>
              <w:t>3</w:t>
            </w:r>
            <w:r w:rsidRPr="004A30F5">
              <w:rPr>
                <w:rFonts w:ascii="Arial" w:hAnsi="Arial" w:cs="Arial"/>
                <w:b/>
                <w:bCs/>
                <w:szCs w:val="22"/>
              </w:rPr>
              <w:t xml:space="preserve"> </w:t>
            </w:r>
          </w:p>
        </w:tc>
      </w:tr>
      <w:tr w:rsidR="00BC7395" w:rsidRPr="00F568CF" w:rsidTr="00212DAB">
        <w:tc>
          <w:tcPr>
            <w:tcW w:w="3119" w:type="dxa"/>
            <w:shd w:val="clear" w:color="auto" w:fill="FFFF99"/>
          </w:tcPr>
          <w:p w:rsidR="00BC7395" w:rsidRPr="004A30F5" w:rsidRDefault="00BC7395" w:rsidP="00212DAB">
            <w:pPr>
              <w:rPr>
                <w:rFonts w:ascii="Arial" w:hAnsi="Arial" w:cs="Arial"/>
                <w:b/>
                <w:bCs/>
                <w:szCs w:val="22"/>
              </w:rPr>
            </w:pPr>
            <w:r w:rsidRPr="004A30F5">
              <w:rPr>
                <w:rFonts w:ascii="Arial" w:hAnsi="Arial" w:cs="Arial"/>
                <w:b/>
                <w:bCs/>
                <w:szCs w:val="22"/>
              </w:rPr>
              <w:t>Izvirni znanstveni članek (ISI baza)</w:t>
            </w:r>
          </w:p>
        </w:tc>
        <w:tc>
          <w:tcPr>
            <w:tcW w:w="993" w:type="dxa"/>
          </w:tcPr>
          <w:p w:rsidR="00BC7395" w:rsidRPr="004A30F5" w:rsidRDefault="00BC7395" w:rsidP="00255373">
            <w:pPr>
              <w:jc w:val="center"/>
              <w:rPr>
                <w:rFonts w:ascii="Arial" w:hAnsi="Arial" w:cs="Arial"/>
                <w:szCs w:val="22"/>
              </w:rPr>
            </w:pPr>
            <w:r w:rsidRPr="004A30F5">
              <w:rPr>
                <w:rFonts w:ascii="Arial" w:hAnsi="Arial" w:cs="Arial"/>
                <w:szCs w:val="22"/>
              </w:rPr>
              <w:t>3</w:t>
            </w:r>
          </w:p>
        </w:tc>
        <w:tc>
          <w:tcPr>
            <w:tcW w:w="992" w:type="dxa"/>
          </w:tcPr>
          <w:p w:rsidR="00BC7395" w:rsidRPr="004A30F5" w:rsidRDefault="00BC7395" w:rsidP="00255373">
            <w:pPr>
              <w:jc w:val="center"/>
              <w:rPr>
                <w:rFonts w:ascii="Arial" w:hAnsi="Arial" w:cs="Arial"/>
                <w:szCs w:val="22"/>
              </w:rPr>
            </w:pPr>
            <w:r w:rsidRPr="004A30F5">
              <w:rPr>
                <w:rFonts w:ascii="Arial" w:hAnsi="Arial" w:cs="Arial"/>
                <w:szCs w:val="22"/>
              </w:rPr>
              <w:t>2</w:t>
            </w:r>
          </w:p>
        </w:tc>
        <w:tc>
          <w:tcPr>
            <w:tcW w:w="992" w:type="dxa"/>
          </w:tcPr>
          <w:p w:rsidR="00BC7395" w:rsidRPr="004A30F5" w:rsidRDefault="00BC7395" w:rsidP="00255373">
            <w:pPr>
              <w:jc w:val="center"/>
              <w:rPr>
                <w:rFonts w:ascii="Arial" w:hAnsi="Arial" w:cs="Arial"/>
                <w:szCs w:val="22"/>
              </w:rPr>
            </w:pPr>
            <w:r>
              <w:rPr>
                <w:rFonts w:ascii="Arial" w:hAnsi="Arial" w:cs="Arial"/>
                <w:szCs w:val="22"/>
              </w:rPr>
              <w:t>12</w:t>
            </w:r>
          </w:p>
        </w:tc>
        <w:tc>
          <w:tcPr>
            <w:tcW w:w="992" w:type="dxa"/>
          </w:tcPr>
          <w:p w:rsidR="00BC7395" w:rsidRPr="004A30F5" w:rsidRDefault="00BC7395" w:rsidP="00255373">
            <w:pPr>
              <w:jc w:val="center"/>
              <w:rPr>
                <w:rFonts w:ascii="Arial" w:hAnsi="Arial" w:cs="Arial"/>
                <w:szCs w:val="22"/>
              </w:rPr>
            </w:pPr>
            <w:r>
              <w:rPr>
                <w:rFonts w:ascii="Arial" w:hAnsi="Arial" w:cs="Arial"/>
                <w:szCs w:val="22"/>
              </w:rPr>
              <w:t>+10</w:t>
            </w:r>
          </w:p>
        </w:tc>
        <w:tc>
          <w:tcPr>
            <w:tcW w:w="1559" w:type="dxa"/>
          </w:tcPr>
          <w:p w:rsidR="00BC7395" w:rsidRPr="004A30F5" w:rsidRDefault="00BC7395" w:rsidP="00255373">
            <w:pPr>
              <w:jc w:val="center"/>
              <w:rPr>
                <w:rFonts w:ascii="Arial" w:hAnsi="Arial" w:cs="Arial"/>
                <w:szCs w:val="22"/>
              </w:rPr>
            </w:pPr>
            <w:r>
              <w:rPr>
                <w:rFonts w:ascii="Arial" w:hAnsi="Arial" w:cs="Arial"/>
                <w:szCs w:val="22"/>
              </w:rPr>
              <w:t>2.5</w:t>
            </w:r>
          </w:p>
        </w:tc>
      </w:tr>
      <w:tr w:rsidR="00BC7395" w:rsidRPr="00F568CF" w:rsidTr="00212DAB">
        <w:tc>
          <w:tcPr>
            <w:tcW w:w="3119" w:type="dxa"/>
            <w:shd w:val="clear" w:color="auto" w:fill="FFFF99"/>
          </w:tcPr>
          <w:p w:rsidR="00BC7395" w:rsidRPr="004A30F5" w:rsidRDefault="00BC7395" w:rsidP="00212DAB">
            <w:pPr>
              <w:rPr>
                <w:rFonts w:ascii="Arial" w:hAnsi="Arial" w:cs="Arial"/>
                <w:b/>
                <w:bCs/>
                <w:szCs w:val="22"/>
              </w:rPr>
            </w:pPr>
            <w:r w:rsidRPr="004A30F5">
              <w:rPr>
                <w:rFonts w:ascii="Arial" w:hAnsi="Arial" w:cs="Arial"/>
                <w:b/>
                <w:bCs/>
                <w:szCs w:val="22"/>
              </w:rPr>
              <w:t>Izvirni znanstveni članek (skupno)</w:t>
            </w:r>
          </w:p>
        </w:tc>
        <w:tc>
          <w:tcPr>
            <w:tcW w:w="993" w:type="dxa"/>
          </w:tcPr>
          <w:p w:rsidR="00BC7395" w:rsidRPr="004A30F5" w:rsidRDefault="00BC7395" w:rsidP="00255373">
            <w:pPr>
              <w:jc w:val="center"/>
              <w:rPr>
                <w:rFonts w:ascii="Arial" w:hAnsi="Arial" w:cs="Arial"/>
                <w:szCs w:val="22"/>
              </w:rPr>
            </w:pPr>
            <w:r w:rsidRPr="004A30F5">
              <w:rPr>
                <w:rFonts w:ascii="Arial" w:hAnsi="Arial" w:cs="Arial"/>
                <w:szCs w:val="22"/>
              </w:rPr>
              <w:t>3</w:t>
            </w:r>
          </w:p>
        </w:tc>
        <w:tc>
          <w:tcPr>
            <w:tcW w:w="992" w:type="dxa"/>
          </w:tcPr>
          <w:p w:rsidR="00BC7395" w:rsidRPr="004A30F5" w:rsidRDefault="00BC7395" w:rsidP="00255373">
            <w:pPr>
              <w:jc w:val="center"/>
              <w:rPr>
                <w:rFonts w:ascii="Arial" w:hAnsi="Arial" w:cs="Arial"/>
                <w:szCs w:val="22"/>
              </w:rPr>
            </w:pPr>
            <w:r w:rsidRPr="004A30F5">
              <w:rPr>
                <w:rFonts w:ascii="Arial" w:hAnsi="Arial" w:cs="Arial"/>
                <w:szCs w:val="22"/>
              </w:rPr>
              <w:t>2</w:t>
            </w:r>
          </w:p>
        </w:tc>
        <w:tc>
          <w:tcPr>
            <w:tcW w:w="992" w:type="dxa"/>
          </w:tcPr>
          <w:p w:rsidR="00BC7395" w:rsidRPr="004A30F5" w:rsidRDefault="00BC7395" w:rsidP="00255373">
            <w:pPr>
              <w:jc w:val="center"/>
              <w:rPr>
                <w:rFonts w:ascii="Arial" w:hAnsi="Arial" w:cs="Arial"/>
                <w:szCs w:val="22"/>
              </w:rPr>
            </w:pPr>
            <w:r>
              <w:rPr>
                <w:rFonts w:ascii="Arial" w:hAnsi="Arial" w:cs="Arial"/>
                <w:szCs w:val="22"/>
              </w:rPr>
              <w:t>12</w:t>
            </w:r>
          </w:p>
        </w:tc>
        <w:tc>
          <w:tcPr>
            <w:tcW w:w="992" w:type="dxa"/>
          </w:tcPr>
          <w:p w:rsidR="00BC7395" w:rsidRPr="004A30F5" w:rsidRDefault="00BC7395" w:rsidP="00255373">
            <w:pPr>
              <w:jc w:val="center"/>
              <w:rPr>
                <w:rFonts w:ascii="Arial" w:hAnsi="Arial" w:cs="Arial"/>
                <w:szCs w:val="22"/>
              </w:rPr>
            </w:pPr>
            <w:r>
              <w:rPr>
                <w:rFonts w:ascii="Arial" w:hAnsi="Arial" w:cs="Arial"/>
                <w:szCs w:val="22"/>
              </w:rPr>
              <w:t>+10</w:t>
            </w:r>
          </w:p>
        </w:tc>
        <w:tc>
          <w:tcPr>
            <w:tcW w:w="1559" w:type="dxa"/>
          </w:tcPr>
          <w:p w:rsidR="00BC7395" w:rsidRPr="004A30F5" w:rsidRDefault="00BC7395" w:rsidP="00255373">
            <w:pPr>
              <w:jc w:val="center"/>
              <w:rPr>
                <w:rFonts w:ascii="Arial" w:hAnsi="Arial" w:cs="Arial"/>
                <w:szCs w:val="22"/>
              </w:rPr>
            </w:pPr>
            <w:r>
              <w:rPr>
                <w:rFonts w:ascii="Arial" w:hAnsi="Arial" w:cs="Arial"/>
                <w:szCs w:val="22"/>
              </w:rPr>
              <w:t>2.5</w:t>
            </w:r>
          </w:p>
        </w:tc>
      </w:tr>
      <w:tr w:rsidR="00BC7395" w:rsidRPr="00F568CF" w:rsidTr="00212DAB">
        <w:tc>
          <w:tcPr>
            <w:tcW w:w="3119" w:type="dxa"/>
            <w:shd w:val="clear" w:color="auto" w:fill="FFFF99"/>
          </w:tcPr>
          <w:p w:rsidR="00BC7395" w:rsidRPr="004A30F5" w:rsidRDefault="00BC7395" w:rsidP="00212DAB">
            <w:pPr>
              <w:rPr>
                <w:rFonts w:ascii="Arial" w:hAnsi="Arial" w:cs="Arial"/>
                <w:b/>
                <w:bCs/>
                <w:szCs w:val="22"/>
              </w:rPr>
            </w:pPr>
            <w:r w:rsidRPr="004A30F5">
              <w:rPr>
                <w:rFonts w:ascii="Arial" w:hAnsi="Arial" w:cs="Arial"/>
                <w:b/>
                <w:bCs/>
                <w:szCs w:val="22"/>
              </w:rPr>
              <w:t>Pregledni znanstveni članek</w:t>
            </w:r>
          </w:p>
        </w:tc>
        <w:tc>
          <w:tcPr>
            <w:tcW w:w="993"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1559" w:type="dxa"/>
          </w:tcPr>
          <w:p w:rsidR="00BC7395" w:rsidRPr="004A30F5" w:rsidRDefault="00BC7395" w:rsidP="00255373">
            <w:pPr>
              <w:jc w:val="both"/>
              <w:rPr>
                <w:rFonts w:ascii="Arial" w:hAnsi="Arial" w:cs="Arial"/>
                <w:szCs w:val="22"/>
              </w:rPr>
            </w:pPr>
          </w:p>
        </w:tc>
      </w:tr>
      <w:tr w:rsidR="00BC7395" w:rsidRPr="00F568CF" w:rsidTr="00212DAB">
        <w:tc>
          <w:tcPr>
            <w:tcW w:w="3119" w:type="dxa"/>
            <w:shd w:val="clear" w:color="auto" w:fill="FFFF99"/>
          </w:tcPr>
          <w:p w:rsidR="00BC7395" w:rsidRPr="004A30F5" w:rsidRDefault="00BC7395" w:rsidP="00212DAB">
            <w:pPr>
              <w:rPr>
                <w:rFonts w:ascii="Arial" w:hAnsi="Arial" w:cs="Arial"/>
                <w:b/>
                <w:bCs/>
                <w:szCs w:val="22"/>
              </w:rPr>
            </w:pPr>
            <w:r w:rsidRPr="004A30F5">
              <w:rPr>
                <w:rFonts w:ascii="Arial" w:hAnsi="Arial" w:cs="Arial"/>
                <w:b/>
                <w:bCs/>
                <w:szCs w:val="22"/>
              </w:rPr>
              <w:t>Kratki znanstveni prispevek</w:t>
            </w:r>
          </w:p>
        </w:tc>
        <w:tc>
          <w:tcPr>
            <w:tcW w:w="993"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1559" w:type="dxa"/>
          </w:tcPr>
          <w:p w:rsidR="00BC7395" w:rsidRPr="004A30F5" w:rsidRDefault="00BC7395" w:rsidP="00255373">
            <w:pPr>
              <w:jc w:val="both"/>
              <w:rPr>
                <w:rFonts w:ascii="Arial" w:hAnsi="Arial" w:cs="Arial"/>
                <w:szCs w:val="22"/>
              </w:rPr>
            </w:pPr>
          </w:p>
        </w:tc>
      </w:tr>
      <w:tr w:rsidR="00BC7395" w:rsidRPr="00F568CF" w:rsidTr="00212DAB">
        <w:tc>
          <w:tcPr>
            <w:tcW w:w="3119" w:type="dxa"/>
            <w:shd w:val="clear" w:color="auto" w:fill="FFFF99"/>
          </w:tcPr>
          <w:p w:rsidR="00BC7395" w:rsidRPr="004A30F5" w:rsidRDefault="00BC7395" w:rsidP="00212DAB">
            <w:pPr>
              <w:rPr>
                <w:rFonts w:ascii="Arial" w:hAnsi="Arial" w:cs="Arial"/>
                <w:b/>
                <w:bCs/>
                <w:szCs w:val="22"/>
              </w:rPr>
            </w:pPr>
            <w:r w:rsidRPr="004A30F5">
              <w:rPr>
                <w:rFonts w:ascii="Arial" w:hAnsi="Arial" w:cs="Arial"/>
                <w:b/>
                <w:bCs/>
                <w:szCs w:val="22"/>
              </w:rPr>
              <w:t>Znanstvena monografija</w:t>
            </w:r>
          </w:p>
        </w:tc>
        <w:tc>
          <w:tcPr>
            <w:tcW w:w="993"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1559" w:type="dxa"/>
          </w:tcPr>
          <w:p w:rsidR="00BC7395" w:rsidRPr="004A30F5" w:rsidRDefault="00BC7395" w:rsidP="00255373">
            <w:pPr>
              <w:jc w:val="both"/>
              <w:rPr>
                <w:rFonts w:ascii="Arial" w:hAnsi="Arial" w:cs="Arial"/>
                <w:szCs w:val="22"/>
              </w:rPr>
            </w:pPr>
          </w:p>
        </w:tc>
      </w:tr>
      <w:tr w:rsidR="00BC7395" w:rsidRPr="00F568CF" w:rsidTr="00212DAB">
        <w:tc>
          <w:tcPr>
            <w:tcW w:w="3119" w:type="dxa"/>
            <w:shd w:val="clear" w:color="auto" w:fill="FFFF99"/>
          </w:tcPr>
          <w:p w:rsidR="00BC7395" w:rsidRPr="004A30F5" w:rsidRDefault="00BC7395" w:rsidP="00212DAB">
            <w:pPr>
              <w:rPr>
                <w:rFonts w:ascii="Arial" w:hAnsi="Arial" w:cs="Arial"/>
                <w:b/>
                <w:bCs/>
                <w:szCs w:val="22"/>
              </w:rPr>
            </w:pPr>
            <w:r w:rsidRPr="004A30F5">
              <w:rPr>
                <w:rFonts w:ascii="Arial" w:hAnsi="Arial" w:cs="Arial"/>
                <w:b/>
                <w:bCs/>
                <w:szCs w:val="22"/>
              </w:rPr>
              <w:t>Poglavja v monografiji</w:t>
            </w:r>
          </w:p>
        </w:tc>
        <w:tc>
          <w:tcPr>
            <w:tcW w:w="993"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992" w:type="dxa"/>
          </w:tcPr>
          <w:p w:rsidR="00BC7395" w:rsidRPr="004A30F5" w:rsidRDefault="00BC7395" w:rsidP="00255373">
            <w:pPr>
              <w:jc w:val="both"/>
              <w:rPr>
                <w:rFonts w:ascii="Arial" w:hAnsi="Arial" w:cs="Arial"/>
                <w:szCs w:val="22"/>
              </w:rPr>
            </w:pPr>
          </w:p>
        </w:tc>
        <w:tc>
          <w:tcPr>
            <w:tcW w:w="1559" w:type="dxa"/>
          </w:tcPr>
          <w:p w:rsidR="00BC7395" w:rsidRPr="004A30F5" w:rsidRDefault="00BC7395" w:rsidP="00255373">
            <w:pPr>
              <w:jc w:val="both"/>
              <w:rPr>
                <w:rFonts w:ascii="Arial" w:hAnsi="Arial" w:cs="Arial"/>
                <w:szCs w:val="22"/>
              </w:rPr>
            </w:pPr>
          </w:p>
        </w:tc>
      </w:tr>
    </w:tbl>
    <w:p w:rsidR="00BC7395" w:rsidRDefault="00BC7395" w:rsidP="00BC7395">
      <w:pPr>
        <w:jc w:val="both"/>
        <w:rPr>
          <w:rFonts w:ascii="Arial" w:hAnsi="Arial" w:cs="Arial"/>
          <w:color w:val="0000FF"/>
          <w:sz w:val="24"/>
          <w:szCs w:val="24"/>
          <w:u w:val="single"/>
          <w:lang w:val="de-DE"/>
        </w:rPr>
      </w:pPr>
    </w:p>
    <w:p w:rsidR="00BC7395" w:rsidRDefault="00BC7395" w:rsidP="00BC7395">
      <w:pPr>
        <w:jc w:val="both"/>
        <w:rPr>
          <w:rFonts w:ascii="Arial" w:hAnsi="Arial" w:cs="Arial"/>
          <w:sz w:val="24"/>
          <w:szCs w:val="24"/>
        </w:rPr>
      </w:pPr>
      <w:r>
        <w:rPr>
          <w:rFonts w:ascii="Arial" w:hAnsi="Arial" w:cs="Arial"/>
          <w:sz w:val="24"/>
          <w:szCs w:val="24"/>
        </w:rPr>
        <w:t>Kot v</w:t>
      </w:r>
      <w:r w:rsidRPr="005F7423">
        <w:rPr>
          <w:rFonts w:ascii="Arial" w:hAnsi="Arial" w:cs="Arial"/>
          <w:sz w:val="24"/>
          <w:szCs w:val="24"/>
        </w:rPr>
        <w:t xml:space="preserve">rhunski dosežek skupine </w:t>
      </w:r>
      <w:r>
        <w:rPr>
          <w:rFonts w:ascii="Arial" w:hAnsi="Arial" w:cs="Arial"/>
          <w:sz w:val="24"/>
          <w:szCs w:val="24"/>
        </w:rPr>
        <w:t>(</w:t>
      </w:r>
      <w:r w:rsidRPr="005F7423">
        <w:rPr>
          <w:rFonts w:ascii="Arial" w:hAnsi="Arial" w:cs="Arial"/>
          <w:sz w:val="24"/>
          <w:szCs w:val="24"/>
        </w:rPr>
        <w:t>po izbiri vodje skupine</w:t>
      </w:r>
      <w:r>
        <w:rPr>
          <w:rFonts w:ascii="Arial" w:hAnsi="Arial" w:cs="Arial"/>
          <w:sz w:val="24"/>
          <w:szCs w:val="24"/>
        </w:rPr>
        <w:t xml:space="preserve">) je izpostavljena pridobitev </w:t>
      </w:r>
      <w:r w:rsidR="00432213">
        <w:rPr>
          <w:rFonts w:ascii="Arial" w:hAnsi="Arial" w:cs="Arial"/>
          <w:sz w:val="24"/>
          <w:szCs w:val="24"/>
        </w:rPr>
        <w:t>EU p</w:t>
      </w:r>
      <w:r>
        <w:rPr>
          <w:rFonts w:ascii="Arial" w:hAnsi="Arial" w:cs="Arial"/>
          <w:sz w:val="24"/>
          <w:szCs w:val="24"/>
        </w:rPr>
        <w:t xml:space="preserve">rojekta: </w:t>
      </w:r>
    </w:p>
    <w:p w:rsidR="00432213" w:rsidRDefault="00432213" w:rsidP="00BC7395">
      <w:pPr>
        <w:jc w:val="both"/>
        <w:rPr>
          <w:rFonts w:ascii="Arial" w:hAnsi="Arial" w:cs="Arial"/>
          <w:sz w:val="24"/>
          <w:szCs w:val="24"/>
        </w:rPr>
      </w:pPr>
    </w:p>
    <w:p w:rsidR="00BC7395" w:rsidRDefault="00BC7395" w:rsidP="00BC7395">
      <w:pPr>
        <w:jc w:val="both"/>
        <w:rPr>
          <w:rFonts w:ascii="Arial" w:hAnsi="Arial" w:cs="Arial"/>
          <w:sz w:val="24"/>
          <w:szCs w:val="24"/>
        </w:rPr>
      </w:pPr>
      <w:r w:rsidRPr="00A57026">
        <w:rPr>
          <w:rFonts w:ascii="Arial" w:hAnsi="Arial" w:cs="Arial"/>
          <w:sz w:val="24"/>
          <w:szCs w:val="24"/>
        </w:rPr>
        <w:lastRenderedPageBreak/>
        <w:t>KORENAK, Jasmina, BUKŠEK, Hermina, PETRINIĆ, Irena, KOSMAČ, Ivan</w:t>
      </w:r>
      <w:r w:rsidRPr="00A57026">
        <w:rPr>
          <w:rFonts w:ascii="Arial" w:hAnsi="Arial" w:cs="Arial"/>
          <w:i/>
          <w:iCs/>
          <w:sz w:val="24"/>
          <w:szCs w:val="24"/>
        </w:rPr>
        <w:t>. Predobdelava in biološko čiščenje oljno-vodnih emulzij : strokovna študija EUREKA projekta EMULUSE, št. E!6760, za leto 2013</w:t>
      </w:r>
      <w:r w:rsidRPr="00A57026">
        <w:rPr>
          <w:rFonts w:ascii="Arial" w:hAnsi="Arial" w:cs="Arial"/>
          <w:sz w:val="24"/>
          <w:szCs w:val="24"/>
        </w:rPr>
        <w:t xml:space="preserve">. Maribor: Fakulteta za kemijo in kemijsko tehnologijo, 2013. 1 mapa (loč. pag.). [COBISS.SI-ID </w:t>
      </w:r>
      <w:hyperlink r:id="rId32" w:tgtFrame="_blank" w:history="1">
        <w:r w:rsidRPr="00A57026">
          <w:rPr>
            <w:rStyle w:val="Hyperlink"/>
            <w:rFonts w:ascii="Arial" w:hAnsi="Arial" w:cs="Arial"/>
            <w:sz w:val="24"/>
            <w:szCs w:val="24"/>
          </w:rPr>
          <w:t>17267222</w:t>
        </w:r>
      </w:hyperlink>
      <w:r w:rsidRPr="00A57026">
        <w:rPr>
          <w:rFonts w:ascii="Arial" w:hAnsi="Arial" w:cs="Arial"/>
          <w:sz w:val="24"/>
          <w:szCs w:val="24"/>
        </w:rPr>
        <w:t xml:space="preserve">] </w:t>
      </w:r>
    </w:p>
    <w:p w:rsidR="00BC7395" w:rsidRPr="00A57026" w:rsidRDefault="00BC7395" w:rsidP="00BC7395">
      <w:pPr>
        <w:jc w:val="both"/>
        <w:rPr>
          <w:rFonts w:ascii="Arial" w:hAnsi="Arial" w:cs="Arial"/>
          <w:color w:val="0000FF"/>
          <w:sz w:val="24"/>
          <w:szCs w:val="24"/>
          <w:u w:val="single"/>
          <w:lang w:val="de-DE"/>
        </w:rPr>
      </w:pPr>
    </w:p>
    <w:p w:rsidR="00BC7395" w:rsidRDefault="00BC7395" w:rsidP="00BC7395">
      <w:pPr>
        <w:jc w:val="both"/>
        <w:rPr>
          <w:rFonts w:ascii="Arial" w:hAnsi="Arial" w:cs="Arial"/>
          <w:color w:val="0000FF"/>
          <w:sz w:val="24"/>
          <w:szCs w:val="24"/>
          <w:u w:val="single"/>
          <w:lang w:val="de-DE"/>
        </w:rPr>
      </w:pPr>
    </w:p>
    <w:p w:rsidR="00BC7395" w:rsidRDefault="00BC7395" w:rsidP="00BC7395">
      <w:pPr>
        <w:jc w:val="both"/>
        <w:rPr>
          <w:rFonts w:ascii="Arial" w:hAnsi="Arial" w:cs="Arial"/>
          <w:color w:val="0000FF"/>
          <w:sz w:val="24"/>
          <w:szCs w:val="24"/>
          <w:u w:val="single"/>
          <w:lang w:val="de-DE"/>
        </w:rPr>
      </w:pPr>
      <w:r w:rsidRPr="00B465ED">
        <w:rPr>
          <w:rFonts w:ascii="Arial" w:hAnsi="Arial" w:cs="Arial"/>
          <w:color w:val="0000FF"/>
          <w:sz w:val="24"/>
          <w:szCs w:val="24"/>
          <w:u w:val="single"/>
          <w:lang w:val="de-DE"/>
        </w:rPr>
        <w:t>Laboratorij za fizikalno kemijo in kemijsko termodinamiko (0794-004)</w:t>
      </w:r>
    </w:p>
    <w:p w:rsidR="00BC7395" w:rsidRDefault="00BC7395" w:rsidP="00BC7395">
      <w:pPr>
        <w:jc w:val="both"/>
        <w:rPr>
          <w:rFonts w:ascii="Arial" w:hAnsi="Arial" w:cs="Arial"/>
          <w:color w:val="000000"/>
          <w:sz w:val="24"/>
          <w:szCs w:val="24"/>
          <w:lang w:val="de-DE"/>
        </w:rPr>
      </w:pPr>
      <w:r w:rsidRPr="00A57026">
        <w:rPr>
          <w:rFonts w:ascii="Arial" w:hAnsi="Arial" w:cs="Arial"/>
          <w:color w:val="000000"/>
          <w:sz w:val="24"/>
          <w:szCs w:val="24"/>
          <w:lang w:val="de-DE"/>
        </w:rPr>
        <w:t xml:space="preserve">Vodja laboratorija: doc. </w:t>
      </w:r>
      <w:r>
        <w:rPr>
          <w:rFonts w:ascii="Arial" w:hAnsi="Arial" w:cs="Arial"/>
          <w:color w:val="000000"/>
          <w:sz w:val="24"/>
          <w:szCs w:val="24"/>
          <w:lang w:val="de-DE"/>
        </w:rPr>
        <w:t>dr</w:t>
      </w:r>
      <w:r w:rsidRPr="00A57026">
        <w:rPr>
          <w:rFonts w:ascii="Arial" w:hAnsi="Arial" w:cs="Arial"/>
          <w:color w:val="000000"/>
          <w:sz w:val="24"/>
          <w:szCs w:val="24"/>
          <w:lang w:val="de-DE"/>
        </w:rPr>
        <w:t>. Aljana Petek</w:t>
      </w:r>
    </w:p>
    <w:p w:rsidR="00BC7395" w:rsidRPr="00A57026" w:rsidRDefault="00BC7395" w:rsidP="00BC7395">
      <w:pPr>
        <w:jc w:val="both"/>
        <w:rPr>
          <w:rFonts w:ascii="Arial" w:hAnsi="Arial" w:cs="Arial"/>
          <w:color w:val="000000"/>
          <w:sz w:val="24"/>
          <w:szCs w:val="24"/>
          <w:lang w:val="de-DE"/>
        </w:rPr>
      </w:pPr>
    </w:p>
    <w:p w:rsidR="00BC7395" w:rsidRPr="00C4344D" w:rsidRDefault="00BC7395" w:rsidP="00BC7395">
      <w:pPr>
        <w:jc w:val="both"/>
        <w:rPr>
          <w:rFonts w:ascii="Arial" w:hAnsi="Arial" w:cs="Arial"/>
          <w:color w:val="0000FF"/>
          <w:sz w:val="24"/>
          <w:szCs w:val="24"/>
          <w:u w:val="single"/>
          <w:lang w:val="pt-BR"/>
        </w:rPr>
      </w:pPr>
      <w:r w:rsidRPr="00B465ED">
        <w:rPr>
          <w:rFonts w:ascii="Arial" w:hAnsi="Arial" w:cs="Arial"/>
          <w:sz w:val="24"/>
          <w:szCs w:val="24"/>
          <w:lang w:val="pt-BR"/>
        </w:rPr>
        <w:t>Število raziskovalcev v letu 201</w:t>
      </w:r>
      <w:r>
        <w:rPr>
          <w:rFonts w:ascii="Arial" w:hAnsi="Arial" w:cs="Arial"/>
          <w:sz w:val="24"/>
          <w:szCs w:val="24"/>
          <w:lang w:val="pt-BR"/>
        </w:rPr>
        <w:t>3</w:t>
      </w:r>
      <w:r w:rsidRPr="00B465ED">
        <w:rPr>
          <w:rFonts w:ascii="Arial" w:hAnsi="Arial" w:cs="Arial"/>
          <w:sz w:val="24"/>
          <w:szCs w:val="24"/>
          <w:lang w:val="pt-BR"/>
        </w:rPr>
        <w:t xml:space="preserve">: </w:t>
      </w:r>
      <w:r>
        <w:rPr>
          <w:rFonts w:ascii="Arial" w:hAnsi="Arial" w:cs="Arial"/>
          <w:sz w:val="24"/>
          <w:szCs w:val="24"/>
          <w:lang w:val="pt-BR"/>
        </w:rPr>
        <w:t>4 (od tega z doktoratom: 4)</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001"/>
        <w:gridCol w:w="978"/>
        <w:gridCol w:w="967"/>
        <w:gridCol w:w="978"/>
        <w:gridCol w:w="986"/>
        <w:gridCol w:w="1504"/>
      </w:tblGrid>
      <w:tr w:rsidR="00BC7395" w:rsidRPr="00F568CF" w:rsidTr="00212DAB">
        <w:tc>
          <w:tcPr>
            <w:tcW w:w="3119" w:type="dxa"/>
            <w:shd w:val="clear" w:color="auto" w:fill="FFFF99"/>
          </w:tcPr>
          <w:p w:rsidR="00BC7395" w:rsidRPr="00DE595B" w:rsidRDefault="00BC7395" w:rsidP="00212DAB">
            <w:pPr>
              <w:pStyle w:val="Heading5"/>
              <w:numPr>
                <w:ilvl w:val="0"/>
                <w:numId w:val="0"/>
              </w:numPr>
              <w:spacing w:line="240" w:lineRule="auto"/>
              <w:ind w:left="1008" w:hanging="1008"/>
              <w:jc w:val="left"/>
              <w:rPr>
                <w:rFonts w:ascii="Arial" w:hAnsi="Arial" w:cs="Arial"/>
                <w:szCs w:val="22"/>
              </w:rPr>
            </w:pPr>
            <w:r w:rsidRPr="00DE595B">
              <w:rPr>
                <w:rFonts w:ascii="Arial" w:hAnsi="Arial" w:cs="Arial"/>
                <w:szCs w:val="22"/>
              </w:rPr>
              <w:t>Kategorija</w:t>
            </w:r>
          </w:p>
        </w:tc>
        <w:tc>
          <w:tcPr>
            <w:tcW w:w="993"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2011</w:t>
            </w:r>
          </w:p>
        </w:tc>
        <w:tc>
          <w:tcPr>
            <w:tcW w:w="980"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2012</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2013</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razlika</w:t>
            </w:r>
          </w:p>
          <w:p w:rsidR="00BC7395" w:rsidRPr="00DE595B" w:rsidRDefault="00BC7395" w:rsidP="00255373">
            <w:pPr>
              <w:jc w:val="center"/>
              <w:rPr>
                <w:rFonts w:ascii="Arial" w:hAnsi="Arial" w:cs="Arial"/>
                <w:b/>
                <w:bCs/>
                <w:szCs w:val="22"/>
              </w:rPr>
            </w:pPr>
            <w:r w:rsidRPr="00DE595B">
              <w:rPr>
                <w:rFonts w:ascii="Arial" w:hAnsi="Arial" w:cs="Arial"/>
                <w:b/>
                <w:bCs/>
                <w:szCs w:val="22"/>
              </w:rPr>
              <w:t>2013- 2012</w:t>
            </w:r>
          </w:p>
        </w:tc>
        <w:tc>
          <w:tcPr>
            <w:tcW w:w="1559"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 / dr.</w:t>
            </w:r>
          </w:p>
          <w:p w:rsidR="00BC7395" w:rsidRPr="00DE595B" w:rsidRDefault="00BC7395" w:rsidP="00255373">
            <w:pPr>
              <w:jc w:val="center"/>
              <w:rPr>
                <w:rFonts w:ascii="Arial" w:hAnsi="Arial" w:cs="Arial"/>
                <w:b/>
                <w:bCs/>
                <w:szCs w:val="22"/>
              </w:rPr>
            </w:pPr>
            <w:r w:rsidRPr="00DE595B">
              <w:rPr>
                <w:rFonts w:ascii="Arial" w:hAnsi="Arial" w:cs="Arial"/>
                <w:b/>
                <w:bCs/>
                <w:szCs w:val="22"/>
              </w:rPr>
              <w:t xml:space="preserve">2013 </w:t>
            </w: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(ISI baza)</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980" w:type="dxa"/>
          </w:tcPr>
          <w:p w:rsidR="00BC7395" w:rsidRPr="00DE595B" w:rsidRDefault="00BC7395" w:rsidP="00255373">
            <w:pPr>
              <w:jc w:val="center"/>
              <w:rPr>
                <w:rFonts w:ascii="Arial" w:hAnsi="Arial" w:cs="Arial"/>
                <w:szCs w:val="22"/>
              </w:rPr>
            </w:pPr>
            <w:r w:rsidRPr="00DE595B">
              <w:rPr>
                <w:rFonts w:ascii="Arial" w:hAnsi="Arial" w:cs="Arial"/>
                <w:szCs w:val="22"/>
              </w:rPr>
              <w:t>5</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6</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1.5</w:t>
            </w: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(skupno)</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980" w:type="dxa"/>
          </w:tcPr>
          <w:p w:rsidR="00BC7395" w:rsidRPr="00DE595B" w:rsidRDefault="00BC7395" w:rsidP="00255373">
            <w:pPr>
              <w:jc w:val="center"/>
              <w:rPr>
                <w:rFonts w:ascii="Arial" w:hAnsi="Arial" w:cs="Arial"/>
                <w:szCs w:val="22"/>
              </w:rPr>
            </w:pPr>
            <w:r w:rsidRPr="00DE595B">
              <w:rPr>
                <w:rFonts w:ascii="Arial" w:hAnsi="Arial" w:cs="Arial"/>
                <w:szCs w:val="22"/>
              </w:rPr>
              <w:t>5</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6</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1.5</w:t>
            </w: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Pregledni znanstveni članek</w:t>
            </w:r>
          </w:p>
        </w:tc>
        <w:tc>
          <w:tcPr>
            <w:tcW w:w="993" w:type="dxa"/>
          </w:tcPr>
          <w:p w:rsidR="00BC7395" w:rsidRPr="00DE595B" w:rsidRDefault="00BC7395" w:rsidP="00255373">
            <w:pPr>
              <w:jc w:val="center"/>
              <w:rPr>
                <w:rFonts w:ascii="Arial" w:hAnsi="Arial" w:cs="Arial"/>
                <w:szCs w:val="22"/>
              </w:rPr>
            </w:pPr>
          </w:p>
        </w:tc>
        <w:tc>
          <w:tcPr>
            <w:tcW w:w="980"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Kratki znanstveni prispevek</w:t>
            </w:r>
          </w:p>
        </w:tc>
        <w:tc>
          <w:tcPr>
            <w:tcW w:w="993" w:type="dxa"/>
          </w:tcPr>
          <w:p w:rsidR="00BC7395" w:rsidRPr="00DE595B" w:rsidRDefault="00BC7395" w:rsidP="00255373">
            <w:pPr>
              <w:jc w:val="center"/>
              <w:rPr>
                <w:rFonts w:ascii="Arial" w:hAnsi="Arial" w:cs="Arial"/>
                <w:szCs w:val="22"/>
              </w:rPr>
            </w:pPr>
          </w:p>
        </w:tc>
        <w:tc>
          <w:tcPr>
            <w:tcW w:w="980"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Znanstvena monografija</w:t>
            </w:r>
          </w:p>
        </w:tc>
        <w:tc>
          <w:tcPr>
            <w:tcW w:w="993" w:type="dxa"/>
          </w:tcPr>
          <w:p w:rsidR="00BC7395" w:rsidRPr="00DE595B" w:rsidRDefault="00BC7395" w:rsidP="00255373">
            <w:pPr>
              <w:jc w:val="center"/>
              <w:rPr>
                <w:rFonts w:ascii="Arial" w:hAnsi="Arial" w:cs="Arial"/>
                <w:szCs w:val="22"/>
              </w:rPr>
            </w:pPr>
          </w:p>
        </w:tc>
        <w:tc>
          <w:tcPr>
            <w:tcW w:w="980"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Poglavja v monografiji</w:t>
            </w:r>
          </w:p>
        </w:tc>
        <w:tc>
          <w:tcPr>
            <w:tcW w:w="993" w:type="dxa"/>
          </w:tcPr>
          <w:p w:rsidR="00BC7395" w:rsidRPr="00DE595B" w:rsidRDefault="00BC7395" w:rsidP="00255373">
            <w:pPr>
              <w:jc w:val="center"/>
              <w:rPr>
                <w:rFonts w:ascii="Arial" w:hAnsi="Arial" w:cs="Arial"/>
                <w:szCs w:val="22"/>
              </w:rPr>
            </w:pPr>
          </w:p>
        </w:tc>
        <w:tc>
          <w:tcPr>
            <w:tcW w:w="980"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bl>
    <w:p w:rsidR="00BC7395" w:rsidRPr="00F568CF" w:rsidRDefault="00BC7395" w:rsidP="00BC7395">
      <w:pPr>
        <w:jc w:val="both"/>
        <w:rPr>
          <w:szCs w:val="22"/>
        </w:rPr>
      </w:pPr>
    </w:p>
    <w:p w:rsidR="00BC7395" w:rsidRDefault="00BC7395" w:rsidP="00BC7395">
      <w:pPr>
        <w:jc w:val="both"/>
        <w:rPr>
          <w:rFonts w:ascii="Arial" w:hAnsi="Arial" w:cs="Arial"/>
          <w:color w:val="0000FF"/>
          <w:sz w:val="24"/>
          <w:szCs w:val="24"/>
          <w:u w:val="single"/>
        </w:rPr>
      </w:pPr>
    </w:p>
    <w:p w:rsidR="00870D60" w:rsidRDefault="00870D60" w:rsidP="00870D60">
      <w:pPr>
        <w:jc w:val="both"/>
        <w:rPr>
          <w:rFonts w:ascii="Arial" w:hAnsi="Arial" w:cs="Arial"/>
          <w:sz w:val="24"/>
          <w:szCs w:val="24"/>
        </w:rPr>
      </w:pPr>
      <w:r>
        <w:rPr>
          <w:rFonts w:ascii="Arial" w:hAnsi="Arial" w:cs="Arial"/>
          <w:sz w:val="24"/>
          <w:szCs w:val="24"/>
        </w:rPr>
        <w:t>Izjemni</w:t>
      </w:r>
      <w:r w:rsidRPr="00870D60">
        <w:rPr>
          <w:rFonts w:ascii="Arial" w:hAnsi="Arial" w:cs="Arial"/>
          <w:sz w:val="24"/>
          <w:szCs w:val="24"/>
        </w:rPr>
        <w:t xml:space="preserve"> dosežek skupine je izvirni znanstveni članek</w:t>
      </w:r>
      <w:r>
        <w:rPr>
          <w:rFonts w:ascii="Arial" w:hAnsi="Arial" w:cs="Arial"/>
          <w:sz w:val="24"/>
          <w:szCs w:val="24"/>
        </w:rPr>
        <w:t>:</w:t>
      </w:r>
    </w:p>
    <w:p w:rsidR="00870D60" w:rsidRPr="00870D60" w:rsidRDefault="00870D60" w:rsidP="00870D60">
      <w:pPr>
        <w:jc w:val="both"/>
        <w:rPr>
          <w:rFonts w:ascii="Arial" w:hAnsi="Arial" w:cs="Arial"/>
          <w:sz w:val="24"/>
          <w:szCs w:val="24"/>
        </w:rPr>
      </w:pPr>
    </w:p>
    <w:p w:rsidR="00870D60" w:rsidRPr="00870D60" w:rsidRDefault="00870D60" w:rsidP="00870D60">
      <w:pPr>
        <w:jc w:val="both"/>
        <w:rPr>
          <w:rFonts w:ascii="Arial" w:hAnsi="Arial" w:cs="Arial"/>
          <w:sz w:val="24"/>
          <w:szCs w:val="24"/>
        </w:rPr>
      </w:pPr>
      <w:r w:rsidRPr="00870D60">
        <w:rPr>
          <w:rFonts w:ascii="Arial" w:hAnsi="Arial" w:cs="Arial"/>
          <w:sz w:val="24"/>
          <w:szCs w:val="24"/>
        </w:rPr>
        <w:t xml:space="preserve">FUCHS-GODEC, Regina, PAVLOVIĆ, Miomir.  Synergistic effect between non-ionic surfactant and halide ions in the forms of inorganic or organic salts for the corrosion inhibition of stainless-steel X4Cr13 in sulphuric acid. </w:t>
      </w:r>
      <w:r w:rsidRPr="00870D60">
        <w:rPr>
          <w:rFonts w:ascii="Arial" w:hAnsi="Arial" w:cs="Arial"/>
          <w:i/>
          <w:iCs/>
          <w:sz w:val="24"/>
          <w:szCs w:val="24"/>
        </w:rPr>
        <w:t>Corrosion science</w:t>
      </w:r>
      <w:r w:rsidRPr="00870D60">
        <w:rPr>
          <w:rFonts w:ascii="Arial" w:hAnsi="Arial" w:cs="Arial"/>
          <w:sz w:val="24"/>
          <w:szCs w:val="24"/>
        </w:rPr>
        <w:t xml:space="preserve">, ISSN 0010-938X. [Print ed.], May 2012, vol. 58, str. 192-201, doi: </w:t>
      </w:r>
      <w:hyperlink r:id="rId33" w:tgtFrame="doi" w:history="1">
        <w:r w:rsidRPr="00870D60">
          <w:rPr>
            <w:rStyle w:val="Hyperlink"/>
            <w:rFonts w:ascii="Arial" w:hAnsi="Arial" w:cs="Arial"/>
            <w:sz w:val="24"/>
            <w:szCs w:val="24"/>
          </w:rPr>
          <w:t>10.1016/j.corsci.2012.01.027</w:t>
        </w:r>
      </w:hyperlink>
      <w:r w:rsidRPr="00870D60">
        <w:rPr>
          <w:rFonts w:ascii="Arial" w:hAnsi="Arial" w:cs="Arial"/>
          <w:sz w:val="24"/>
          <w:szCs w:val="24"/>
        </w:rPr>
        <w:t xml:space="preserve">. [COBISS.SI-ID </w:t>
      </w:r>
      <w:hyperlink r:id="rId34" w:tgtFrame="_blank" w:history="1">
        <w:r w:rsidRPr="00870D60">
          <w:rPr>
            <w:rStyle w:val="Hyperlink"/>
            <w:rFonts w:ascii="Arial" w:hAnsi="Arial" w:cs="Arial"/>
            <w:sz w:val="24"/>
            <w:szCs w:val="24"/>
          </w:rPr>
          <w:t>15809558</w:t>
        </w:r>
      </w:hyperlink>
      <w:r w:rsidRPr="00870D60">
        <w:rPr>
          <w:rFonts w:ascii="Arial" w:hAnsi="Arial" w:cs="Arial"/>
          <w:sz w:val="24"/>
          <w:szCs w:val="24"/>
        </w:rPr>
        <w:t>], [</w:t>
      </w:r>
      <w:hyperlink r:id="rId35" w:tgtFrame="jcr" w:history="1">
        <w:r w:rsidRPr="00870D60">
          <w:rPr>
            <w:rStyle w:val="Hyperlink"/>
            <w:rFonts w:ascii="Arial" w:hAnsi="Arial" w:cs="Arial"/>
            <w:sz w:val="24"/>
            <w:szCs w:val="24"/>
          </w:rPr>
          <w:t>JCR</w:t>
        </w:r>
      </w:hyperlink>
      <w:r w:rsidRPr="00870D60">
        <w:rPr>
          <w:rFonts w:ascii="Arial" w:hAnsi="Arial" w:cs="Arial"/>
          <w:sz w:val="24"/>
          <w:szCs w:val="24"/>
        </w:rPr>
        <w:t xml:space="preserve">, </w:t>
      </w:r>
      <w:hyperlink r:id="rId36" w:tgtFrame="snip" w:history="1">
        <w:r w:rsidRPr="00870D60">
          <w:rPr>
            <w:rStyle w:val="Hyperlink"/>
            <w:rFonts w:ascii="Arial" w:hAnsi="Arial" w:cs="Arial"/>
            <w:sz w:val="24"/>
            <w:szCs w:val="24"/>
          </w:rPr>
          <w:t>SNIP</w:t>
        </w:r>
      </w:hyperlink>
      <w:r w:rsidRPr="00870D60">
        <w:rPr>
          <w:rFonts w:ascii="Arial" w:hAnsi="Arial" w:cs="Arial"/>
          <w:sz w:val="24"/>
          <w:szCs w:val="24"/>
        </w:rPr>
        <w:t xml:space="preserve">, </w:t>
      </w:r>
      <w:hyperlink r:id="rId37" w:tgtFrame="wos" w:history="1">
        <w:r w:rsidRPr="00870D60">
          <w:rPr>
            <w:rStyle w:val="Hyperlink"/>
            <w:rFonts w:ascii="Arial" w:hAnsi="Arial" w:cs="Arial"/>
            <w:sz w:val="24"/>
            <w:szCs w:val="24"/>
          </w:rPr>
          <w:t>WoS</w:t>
        </w:r>
      </w:hyperlink>
      <w:r w:rsidRPr="00870D60">
        <w:rPr>
          <w:rFonts w:ascii="Arial" w:hAnsi="Arial" w:cs="Arial"/>
          <w:sz w:val="24"/>
          <w:szCs w:val="24"/>
        </w:rPr>
        <w:t xml:space="preserve"> do 18. 12. 2013: </w:t>
      </w:r>
    </w:p>
    <w:p w:rsidR="00870D60" w:rsidRPr="00870D60" w:rsidRDefault="00870D60" w:rsidP="00870D60">
      <w:pPr>
        <w:jc w:val="both"/>
        <w:rPr>
          <w:rFonts w:ascii="Arial" w:hAnsi="Arial" w:cs="Arial"/>
          <w:sz w:val="24"/>
          <w:szCs w:val="24"/>
        </w:rPr>
      </w:pPr>
      <w:r w:rsidRPr="00870D60">
        <w:rPr>
          <w:rFonts w:ascii="Arial" w:hAnsi="Arial" w:cs="Arial"/>
          <w:sz w:val="24"/>
          <w:szCs w:val="24"/>
        </w:rPr>
        <w:t xml:space="preserve">Kategorija: 1A1 (Z1, A'', A', A1/2); uvrstitev: </w:t>
      </w:r>
      <w:r w:rsidRPr="00870D60">
        <w:rPr>
          <w:rFonts w:ascii="Arial" w:hAnsi="Arial" w:cs="Arial"/>
          <w:sz w:val="24"/>
          <w:szCs w:val="24"/>
          <w:u w:val="single"/>
        </w:rPr>
        <w:t>SCI</w:t>
      </w:r>
      <w:r w:rsidRPr="00870D60">
        <w:rPr>
          <w:rFonts w:ascii="Arial" w:hAnsi="Arial" w:cs="Arial"/>
          <w:sz w:val="24"/>
          <w:szCs w:val="24"/>
        </w:rPr>
        <w:t>, Scopus, MBP; tipologijo je verificiral OSICT</w:t>
      </w:r>
      <w:r>
        <w:rPr>
          <w:rFonts w:ascii="Arial" w:hAnsi="Arial" w:cs="Arial"/>
          <w:sz w:val="24"/>
          <w:szCs w:val="24"/>
        </w:rPr>
        <w:t xml:space="preserve">, </w:t>
      </w:r>
      <w:r w:rsidRPr="00870D60">
        <w:rPr>
          <w:rFonts w:ascii="Arial" w:hAnsi="Arial" w:cs="Arial"/>
          <w:sz w:val="24"/>
          <w:szCs w:val="24"/>
          <w:u w:val="single"/>
        </w:rPr>
        <w:t>Kategorizacija revije:</w:t>
      </w:r>
      <w:r>
        <w:rPr>
          <w:rFonts w:ascii="Arial" w:hAnsi="Arial" w:cs="Arial"/>
          <w:sz w:val="24"/>
          <w:szCs w:val="24"/>
        </w:rPr>
        <w:t xml:space="preserve"> </w:t>
      </w:r>
      <w:r w:rsidRPr="00870D60">
        <w:rPr>
          <w:rFonts w:ascii="Arial" w:hAnsi="Arial" w:cs="Arial"/>
          <w:sz w:val="24"/>
          <w:szCs w:val="24"/>
        </w:rPr>
        <w:t>CORROSION SCIENCE</w:t>
      </w:r>
      <w:r>
        <w:rPr>
          <w:rFonts w:ascii="Arial" w:hAnsi="Arial" w:cs="Arial"/>
          <w:sz w:val="24"/>
          <w:szCs w:val="24"/>
        </w:rPr>
        <w:t xml:space="preserve">, </w:t>
      </w:r>
      <w:r w:rsidRPr="00870D60">
        <w:rPr>
          <w:rFonts w:ascii="Arial" w:hAnsi="Arial" w:cs="Arial"/>
          <w:sz w:val="24"/>
          <w:szCs w:val="24"/>
        </w:rPr>
        <w:t>PZ - metallurgy &amp; metallurgical engineering ; 2/76 ; četrtina: 1 ; x=0.8 ; IFmin: 1.198 ; IFmax: 3.941</w:t>
      </w:r>
      <w:r>
        <w:rPr>
          <w:rFonts w:ascii="Arial" w:hAnsi="Arial" w:cs="Arial"/>
          <w:sz w:val="24"/>
          <w:szCs w:val="24"/>
        </w:rPr>
        <w:t xml:space="preserve">. </w:t>
      </w:r>
      <w:r w:rsidRPr="00870D60">
        <w:rPr>
          <w:rFonts w:ascii="Arial" w:hAnsi="Arial" w:cs="Arial"/>
          <w:sz w:val="24"/>
          <w:szCs w:val="24"/>
        </w:rPr>
        <w:t>Članek je na SICRIS označen kot A'' – izjemni  dosežki</w:t>
      </w:r>
      <w:r>
        <w:rPr>
          <w:rFonts w:ascii="Arial" w:hAnsi="Arial" w:cs="Arial"/>
          <w:sz w:val="24"/>
          <w:szCs w:val="24"/>
        </w:rPr>
        <w:t>.</w:t>
      </w:r>
    </w:p>
    <w:p w:rsidR="00212DAB" w:rsidRDefault="00212DAB" w:rsidP="00BC7395">
      <w:pPr>
        <w:jc w:val="both"/>
        <w:rPr>
          <w:rFonts w:ascii="Arial" w:hAnsi="Arial" w:cs="Arial"/>
          <w:color w:val="0000FF"/>
          <w:sz w:val="24"/>
          <w:szCs w:val="24"/>
          <w:u w:val="single"/>
        </w:rPr>
      </w:pPr>
    </w:p>
    <w:p w:rsidR="00BC7395" w:rsidRDefault="00BC7395"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D26191" w:rsidRDefault="00D26191" w:rsidP="00BC7395">
      <w:pPr>
        <w:jc w:val="both"/>
        <w:rPr>
          <w:rFonts w:ascii="Arial" w:hAnsi="Arial" w:cs="Arial"/>
          <w:color w:val="0000FF"/>
          <w:sz w:val="24"/>
          <w:szCs w:val="24"/>
          <w:u w:val="single"/>
        </w:rPr>
      </w:pPr>
    </w:p>
    <w:p w:rsidR="00BC7395" w:rsidRDefault="00BC7395" w:rsidP="00BC7395">
      <w:pPr>
        <w:jc w:val="both"/>
        <w:rPr>
          <w:rFonts w:ascii="Arial" w:hAnsi="Arial" w:cs="Arial"/>
          <w:color w:val="0000FF"/>
          <w:sz w:val="24"/>
          <w:szCs w:val="24"/>
          <w:u w:val="single"/>
        </w:rPr>
      </w:pPr>
      <w:r w:rsidRPr="00D3299A">
        <w:rPr>
          <w:rFonts w:ascii="Arial" w:hAnsi="Arial" w:cs="Arial"/>
          <w:color w:val="0000FF"/>
          <w:sz w:val="24"/>
          <w:szCs w:val="24"/>
          <w:u w:val="single"/>
        </w:rPr>
        <w:lastRenderedPageBreak/>
        <w:t>Laboratorij za termoenergetiko (0794-006)</w:t>
      </w:r>
    </w:p>
    <w:p w:rsidR="00BC7395" w:rsidRPr="00D3299A" w:rsidRDefault="00BC7395" w:rsidP="00BC7395">
      <w:pPr>
        <w:jc w:val="both"/>
        <w:rPr>
          <w:rFonts w:ascii="Arial" w:hAnsi="Arial" w:cs="Arial"/>
          <w:color w:val="000000"/>
          <w:sz w:val="24"/>
          <w:szCs w:val="24"/>
        </w:rPr>
      </w:pPr>
      <w:r w:rsidRPr="00D3299A">
        <w:rPr>
          <w:rFonts w:ascii="Arial" w:hAnsi="Arial" w:cs="Arial"/>
          <w:color w:val="000000"/>
          <w:sz w:val="24"/>
          <w:szCs w:val="24"/>
        </w:rPr>
        <w:t xml:space="preserve">Vodja laboratorija: prof. </w:t>
      </w:r>
      <w:r>
        <w:rPr>
          <w:rFonts w:ascii="Arial" w:hAnsi="Arial" w:cs="Arial"/>
          <w:color w:val="000000"/>
          <w:sz w:val="24"/>
          <w:szCs w:val="24"/>
        </w:rPr>
        <w:t>dr</w:t>
      </w:r>
      <w:r w:rsidRPr="00D3299A">
        <w:rPr>
          <w:rFonts w:ascii="Arial" w:hAnsi="Arial" w:cs="Arial"/>
          <w:color w:val="000000"/>
          <w:sz w:val="24"/>
          <w:szCs w:val="24"/>
        </w:rPr>
        <w:t>. Darko Goričanec</w:t>
      </w:r>
    </w:p>
    <w:p w:rsidR="00BC7395" w:rsidRPr="00D3299A" w:rsidRDefault="00BC7395" w:rsidP="00BC7395">
      <w:pPr>
        <w:jc w:val="both"/>
        <w:rPr>
          <w:rFonts w:ascii="Arial" w:hAnsi="Arial" w:cs="Arial"/>
          <w:color w:val="000000"/>
          <w:sz w:val="24"/>
          <w:szCs w:val="24"/>
        </w:rPr>
      </w:pPr>
    </w:p>
    <w:p w:rsidR="00BC7395" w:rsidRPr="00D3299A" w:rsidRDefault="00BC7395" w:rsidP="00BC7395">
      <w:pPr>
        <w:jc w:val="both"/>
        <w:rPr>
          <w:rFonts w:ascii="Arial" w:hAnsi="Arial" w:cs="Arial"/>
          <w:color w:val="0000FF"/>
          <w:sz w:val="24"/>
          <w:szCs w:val="24"/>
          <w:u w:val="single"/>
          <w:lang w:val="pt-BR"/>
        </w:rPr>
      </w:pPr>
      <w:r w:rsidRPr="00D3299A">
        <w:rPr>
          <w:rFonts w:ascii="Arial" w:hAnsi="Arial" w:cs="Arial"/>
          <w:sz w:val="24"/>
          <w:szCs w:val="24"/>
          <w:lang w:val="pt-BR"/>
        </w:rPr>
        <w:t xml:space="preserve">Število raziskovalcev v letu 2012: </w:t>
      </w:r>
      <w:r>
        <w:rPr>
          <w:rFonts w:ascii="Arial" w:hAnsi="Arial" w:cs="Arial"/>
          <w:sz w:val="24"/>
          <w:szCs w:val="24"/>
          <w:lang w:val="pt-BR"/>
        </w:rPr>
        <w:t>3</w:t>
      </w:r>
      <w:r w:rsidRPr="00D3299A">
        <w:rPr>
          <w:rFonts w:ascii="Arial" w:hAnsi="Arial" w:cs="Arial"/>
          <w:sz w:val="24"/>
          <w:szCs w:val="24"/>
          <w:lang w:val="pt-BR"/>
        </w:rPr>
        <w:t xml:space="preserve"> (od tega z doktoratom: </w:t>
      </w:r>
      <w:r>
        <w:rPr>
          <w:rFonts w:ascii="Arial" w:hAnsi="Arial" w:cs="Arial"/>
          <w:sz w:val="24"/>
          <w:szCs w:val="24"/>
          <w:lang w:val="pt-BR"/>
        </w:rPr>
        <w:t>2</w:t>
      </w:r>
      <w:r w:rsidRPr="00D3299A">
        <w:rPr>
          <w:rFonts w:ascii="Arial" w:hAnsi="Arial" w:cs="Arial"/>
          <w:sz w:val="24"/>
          <w:szCs w:val="24"/>
          <w:lang w:val="pt-BR"/>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96"/>
        <w:gridCol w:w="978"/>
        <w:gridCol w:w="977"/>
        <w:gridCol w:w="977"/>
        <w:gridCol w:w="985"/>
        <w:gridCol w:w="1501"/>
      </w:tblGrid>
      <w:tr w:rsidR="00BC7395" w:rsidRPr="00D3299A" w:rsidTr="00212DAB">
        <w:tc>
          <w:tcPr>
            <w:tcW w:w="3119" w:type="dxa"/>
            <w:shd w:val="clear" w:color="auto" w:fill="FFFF99"/>
          </w:tcPr>
          <w:p w:rsidR="00BC7395" w:rsidRPr="00DE595B" w:rsidRDefault="00BC7395" w:rsidP="00255373">
            <w:pPr>
              <w:pStyle w:val="Heading5"/>
              <w:numPr>
                <w:ilvl w:val="0"/>
                <w:numId w:val="0"/>
              </w:numPr>
              <w:spacing w:line="240" w:lineRule="auto"/>
              <w:ind w:left="1008" w:hanging="1008"/>
              <w:rPr>
                <w:rFonts w:ascii="Arial" w:hAnsi="Arial" w:cs="Arial"/>
                <w:szCs w:val="22"/>
              </w:rPr>
            </w:pPr>
            <w:r w:rsidRPr="00DE595B">
              <w:rPr>
                <w:rFonts w:ascii="Arial" w:hAnsi="Arial" w:cs="Arial"/>
                <w:szCs w:val="22"/>
              </w:rPr>
              <w:t>Kategorija</w:t>
            </w:r>
          </w:p>
        </w:tc>
        <w:tc>
          <w:tcPr>
            <w:tcW w:w="993"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2011</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2012</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2013</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razlika</w:t>
            </w:r>
          </w:p>
          <w:p w:rsidR="00BC7395" w:rsidRPr="00DE595B" w:rsidRDefault="00BC7395" w:rsidP="00255373">
            <w:pPr>
              <w:jc w:val="center"/>
              <w:rPr>
                <w:rFonts w:ascii="Arial" w:hAnsi="Arial" w:cs="Arial"/>
                <w:b/>
                <w:bCs/>
                <w:szCs w:val="22"/>
              </w:rPr>
            </w:pPr>
            <w:r w:rsidRPr="00DE595B">
              <w:rPr>
                <w:rFonts w:ascii="Arial" w:hAnsi="Arial" w:cs="Arial"/>
                <w:b/>
                <w:bCs/>
                <w:szCs w:val="22"/>
              </w:rPr>
              <w:t>2012- 2011</w:t>
            </w:r>
          </w:p>
        </w:tc>
        <w:tc>
          <w:tcPr>
            <w:tcW w:w="1559"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 / dr.</w:t>
            </w:r>
          </w:p>
          <w:p w:rsidR="00BC7395" w:rsidRPr="00DE595B" w:rsidRDefault="00BC7395" w:rsidP="00255373">
            <w:pPr>
              <w:jc w:val="center"/>
              <w:rPr>
                <w:rFonts w:ascii="Arial" w:hAnsi="Arial" w:cs="Arial"/>
                <w:b/>
                <w:bCs/>
                <w:szCs w:val="22"/>
              </w:rPr>
            </w:pPr>
            <w:r w:rsidRPr="00DE595B">
              <w:rPr>
                <w:rFonts w:ascii="Arial" w:hAnsi="Arial" w:cs="Arial"/>
                <w:b/>
                <w:bCs/>
                <w:szCs w:val="22"/>
              </w:rPr>
              <w:t xml:space="preserve">2013 </w:t>
            </w:r>
          </w:p>
        </w:tc>
      </w:tr>
      <w:tr w:rsidR="00BC7395" w:rsidRPr="00D3299A"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(ISI baza)</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5</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0</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0.5</w:t>
            </w:r>
          </w:p>
        </w:tc>
      </w:tr>
      <w:tr w:rsidR="00BC7395" w:rsidRPr="00D3299A"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(skupno)</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5</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0</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0.5</w:t>
            </w:r>
          </w:p>
        </w:tc>
      </w:tr>
      <w:tr w:rsidR="00BC7395" w:rsidRPr="00D3299A"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Pregledni znanstveni članek</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D3299A"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Kratki znanstveni prispevek</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D3299A"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Znanstvena monografija</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D3299A"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Poglavja v monografiji</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bl>
    <w:p w:rsidR="00BC7395" w:rsidRDefault="00BC7395" w:rsidP="00BC7395">
      <w:pPr>
        <w:jc w:val="both"/>
        <w:rPr>
          <w:color w:val="0000FF"/>
          <w:szCs w:val="22"/>
          <w:u w:val="single"/>
        </w:rPr>
      </w:pPr>
    </w:p>
    <w:p w:rsidR="00212DAB" w:rsidRDefault="00212DAB" w:rsidP="00BC7395">
      <w:pPr>
        <w:jc w:val="both"/>
        <w:rPr>
          <w:color w:val="0000FF"/>
          <w:szCs w:val="22"/>
          <w:u w:val="single"/>
        </w:rPr>
      </w:pPr>
    </w:p>
    <w:p w:rsidR="00BC7395" w:rsidRPr="00432213" w:rsidRDefault="00BC7395" w:rsidP="00BC7395">
      <w:pPr>
        <w:jc w:val="both"/>
        <w:rPr>
          <w:rFonts w:ascii="Arial" w:hAnsi="Arial" w:cs="Arial"/>
          <w:color w:val="000000"/>
          <w:sz w:val="24"/>
          <w:szCs w:val="24"/>
        </w:rPr>
      </w:pPr>
      <w:r w:rsidRPr="00A01BD1">
        <w:rPr>
          <w:rFonts w:ascii="Arial" w:hAnsi="Arial" w:cs="Arial"/>
          <w:color w:val="000000"/>
          <w:sz w:val="24"/>
          <w:szCs w:val="24"/>
        </w:rPr>
        <w:t xml:space="preserve">Vrhunski </w:t>
      </w:r>
      <w:r w:rsidR="00432213">
        <w:rPr>
          <w:rFonts w:ascii="Arial" w:hAnsi="Arial" w:cs="Arial"/>
          <w:color w:val="000000"/>
          <w:sz w:val="24"/>
          <w:szCs w:val="24"/>
        </w:rPr>
        <w:t>dosežek po izboru vodje skupine je</w:t>
      </w:r>
      <w:r w:rsidRPr="00A01BD1">
        <w:rPr>
          <w:rFonts w:ascii="Arial" w:hAnsi="Arial" w:cs="Arial"/>
          <w:color w:val="000000"/>
          <w:sz w:val="24"/>
          <w:szCs w:val="24"/>
        </w:rPr>
        <w:t xml:space="preserve"> organizacija</w:t>
      </w:r>
      <w:r w:rsidR="00432213">
        <w:rPr>
          <w:rFonts w:ascii="Arial" w:hAnsi="Arial" w:cs="Arial"/>
          <w:color w:val="000000"/>
          <w:sz w:val="24"/>
          <w:szCs w:val="24"/>
        </w:rPr>
        <w:t xml:space="preserve"> 6. mednarodne konference iz področja trajnostne energije in varovanja okolja. Bila je izvedena skupaj</w:t>
      </w:r>
      <w:r w:rsidRPr="00A01BD1">
        <w:rPr>
          <w:rFonts w:ascii="Arial" w:hAnsi="Arial" w:cs="Arial"/>
          <w:sz w:val="24"/>
          <w:szCs w:val="24"/>
        </w:rPr>
        <w:t xml:space="preserve"> z zaslužnim profesorjem Jurij</w:t>
      </w:r>
      <w:r w:rsidR="00432213">
        <w:rPr>
          <w:rFonts w:ascii="Arial" w:hAnsi="Arial" w:cs="Arial"/>
          <w:sz w:val="24"/>
          <w:szCs w:val="24"/>
        </w:rPr>
        <w:t>em K</w:t>
      </w:r>
      <w:r w:rsidRPr="00A01BD1">
        <w:rPr>
          <w:rFonts w:ascii="Arial" w:hAnsi="Arial" w:cs="Arial"/>
          <w:sz w:val="24"/>
          <w:szCs w:val="24"/>
        </w:rPr>
        <w:t>rope</w:t>
      </w:r>
      <w:r w:rsidR="00432213">
        <w:rPr>
          <w:rFonts w:ascii="Arial" w:hAnsi="Arial" w:cs="Arial"/>
          <w:sz w:val="24"/>
          <w:szCs w:val="24"/>
        </w:rPr>
        <w:t>tom</w:t>
      </w:r>
      <w:r w:rsidRPr="00A01BD1">
        <w:rPr>
          <w:rFonts w:ascii="Arial" w:hAnsi="Arial" w:cs="Arial"/>
          <w:sz w:val="24"/>
          <w:szCs w:val="24"/>
        </w:rPr>
        <w:t xml:space="preserve"> ter v sodelovanju z Dublin City Univeristy in University of the West of Scotland v času od 20. – 23</w:t>
      </w:r>
      <w:r>
        <w:rPr>
          <w:rFonts w:ascii="Arial" w:hAnsi="Arial" w:cs="Arial"/>
          <w:sz w:val="24"/>
          <w:szCs w:val="24"/>
        </w:rPr>
        <w:t>. avgusta:</w:t>
      </w:r>
    </w:p>
    <w:p w:rsidR="00BC7395" w:rsidRPr="00A01BD1" w:rsidRDefault="00BC7395" w:rsidP="00BC7395">
      <w:pPr>
        <w:jc w:val="both"/>
        <w:rPr>
          <w:rFonts w:ascii="Arial" w:hAnsi="Arial" w:cs="Arial"/>
          <w:sz w:val="24"/>
          <w:szCs w:val="24"/>
        </w:rPr>
      </w:pPr>
    </w:p>
    <w:p w:rsidR="00BC7395" w:rsidRPr="00A01BD1" w:rsidRDefault="00BC7395" w:rsidP="00BC7395">
      <w:pPr>
        <w:jc w:val="both"/>
        <w:rPr>
          <w:rFonts w:ascii="Arial" w:hAnsi="Arial" w:cs="Arial"/>
          <w:sz w:val="24"/>
          <w:szCs w:val="24"/>
        </w:rPr>
      </w:pPr>
      <w:r w:rsidRPr="00A01BD1">
        <w:rPr>
          <w:rFonts w:ascii="Arial" w:hAnsi="Arial" w:cs="Arial"/>
          <w:sz w:val="24"/>
          <w:szCs w:val="24"/>
        </w:rPr>
        <w:t>6th International Conference on Sustainable Energy and environmental protection, SEEP 2013, 20th - 23rd of August 2013, Maribor, KROPE, Jurij (ur.), OLABI, Abdul Ghani (ur.), GORIČANEC, Darko (ur.). Conference proceedings. Maribor: Faculty of Chemistry and Chemical Engineering, 2013. 643 str., ilustr. ISBN 978-961-248-379-1. [COBISS.SI-ID 75237121]</w:t>
      </w:r>
    </w:p>
    <w:p w:rsidR="00BC7395" w:rsidRDefault="00BC7395" w:rsidP="00BC7395">
      <w:pPr>
        <w:jc w:val="both"/>
        <w:rPr>
          <w:rFonts w:ascii="Arial" w:hAnsi="Arial" w:cs="Arial"/>
          <w:color w:val="000000"/>
          <w:sz w:val="24"/>
          <w:szCs w:val="24"/>
        </w:rPr>
      </w:pPr>
    </w:p>
    <w:p w:rsidR="00BC7395" w:rsidRDefault="00BC7395" w:rsidP="00BC7395">
      <w:pPr>
        <w:jc w:val="both"/>
        <w:rPr>
          <w:rFonts w:ascii="Arial" w:hAnsi="Arial" w:cs="Arial"/>
          <w:color w:val="0000FF"/>
          <w:sz w:val="24"/>
          <w:szCs w:val="24"/>
          <w:u w:val="single"/>
        </w:rPr>
      </w:pPr>
    </w:p>
    <w:p w:rsidR="00BC7395" w:rsidRDefault="00BC7395" w:rsidP="00BC7395">
      <w:pPr>
        <w:jc w:val="both"/>
        <w:rPr>
          <w:rFonts w:ascii="Arial" w:hAnsi="Arial" w:cs="Arial"/>
          <w:color w:val="0000FF"/>
          <w:sz w:val="24"/>
          <w:szCs w:val="24"/>
          <w:u w:val="single"/>
        </w:rPr>
      </w:pPr>
      <w:r w:rsidRPr="00B465ED">
        <w:rPr>
          <w:rFonts w:ascii="Arial" w:hAnsi="Arial" w:cs="Arial"/>
          <w:color w:val="0000FF"/>
          <w:sz w:val="24"/>
          <w:szCs w:val="24"/>
          <w:u w:val="single"/>
        </w:rPr>
        <w:t>Laboratorij za separacijske procese (0794-007)</w:t>
      </w:r>
    </w:p>
    <w:p w:rsidR="00BC7395" w:rsidRPr="009964C0" w:rsidRDefault="00BC7395" w:rsidP="00BC7395">
      <w:pPr>
        <w:jc w:val="both"/>
        <w:rPr>
          <w:rFonts w:ascii="Arial" w:hAnsi="Arial" w:cs="Arial"/>
          <w:color w:val="000000"/>
          <w:sz w:val="24"/>
          <w:szCs w:val="24"/>
        </w:rPr>
      </w:pPr>
      <w:r w:rsidRPr="009964C0">
        <w:rPr>
          <w:rFonts w:ascii="Arial" w:hAnsi="Arial" w:cs="Arial"/>
          <w:color w:val="000000"/>
          <w:sz w:val="24"/>
          <w:szCs w:val="24"/>
        </w:rPr>
        <w:t xml:space="preserve">Vodja laboratorija: prof. </w:t>
      </w:r>
      <w:r>
        <w:rPr>
          <w:rFonts w:ascii="Arial" w:hAnsi="Arial" w:cs="Arial"/>
          <w:color w:val="000000"/>
          <w:sz w:val="24"/>
          <w:szCs w:val="24"/>
        </w:rPr>
        <w:t>dr</w:t>
      </w:r>
      <w:r w:rsidRPr="009964C0">
        <w:rPr>
          <w:rFonts w:ascii="Arial" w:hAnsi="Arial" w:cs="Arial"/>
          <w:color w:val="000000"/>
          <w:sz w:val="24"/>
          <w:szCs w:val="24"/>
        </w:rPr>
        <w:t>. Željko Knez</w:t>
      </w:r>
    </w:p>
    <w:p w:rsidR="00BC7395" w:rsidRPr="00B465ED" w:rsidRDefault="00BC7395" w:rsidP="00BC7395">
      <w:pPr>
        <w:jc w:val="both"/>
        <w:rPr>
          <w:rFonts w:ascii="Arial" w:hAnsi="Arial" w:cs="Arial"/>
          <w:color w:val="0000FF"/>
          <w:sz w:val="24"/>
          <w:szCs w:val="24"/>
          <w:u w:val="single"/>
        </w:rPr>
      </w:pPr>
    </w:p>
    <w:p w:rsidR="00BC7395" w:rsidRPr="00B465ED" w:rsidRDefault="00BC7395" w:rsidP="00BC7395">
      <w:pPr>
        <w:jc w:val="both"/>
        <w:rPr>
          <w:rFonts w:ascii="Arial" w:hAnsi="Arial" w:cs="Arial"/>
          <w:color w:val="0000FF"/>
          <w:sz w:val="24"/>
          <w:szCs w:val="24"/>
          <w:u w:val="single"/>
          <w:lang w:val="de-DE"/>
        </w:rPr>
      </w:pPr>
      <w:r w:rsidRPr="00B465ED">
        <w:rPr>
          <w:rFonts w:ascii="Arial" w:hAnsi="Arial" w:cs="Arial"/>
          <w:sz w:val="24"/>
          <w:szCs w:val="24"/>
          <w:lang w:val="pt-BR"/>
        </w:rPr>
        <w:t>Število raziskovalcev v letu 201</w:t>
      </w:r>
      <w:r>
        <w:rPr>
          <w:rFonts w:ascii="Arial" w:hAnsi="Arial" w:cs="Arial"/>
          <w:sz w:val="24"/>
          <w:szCs w:val="24"/>
          <w:lang w:val="pt-BR"/>
        </w:rPr>
        <w:t>3</w:t>
      </w:r>
      <w:r w:rsidRPr="00B465ED">
        <w:rPr>
          <w:rFonts w:ascii="Arial" w:hAnsi="Arial" w:cs="Arial"/>
          <w:sz w:val="24"/>
          <w:szCs w:val="24"/>
          <w:lang w:val="pt-BR"/>
        </w:rPr>
        <w:t xml:space="preserve">: </w:t>
      </w:r>
      <w:r>
        <w:rPr>
          <w:rFonts w:ascii="Arial" w:hAnsi="Arial" w:cs="Arial"/>
          <w:sz w:val="24"/>
          <w:szCs w:val="24"/>
          <w:lang w:val="pt-BR"/>
        </w:rPr>
        <w:t>17.9 (od tega z doktoratom: 7.3)</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119"/>
        <w:gridCol w:w="1011"/>
        <w:gridCol w:w="973"/>
        <w:gridCol w:w="992"/>
        <w:gridCol w:w="992"/>
        <w:gridCol w:w="1559"/>
      </w:tblGrid>
      <w:tr w:rsidR="00BC7395" w:rsidRPr="00F568CF" w:rsidTr="00212DAB">
        <w:tc>
          <w:tcPr>
            <w:tcW w:w="3119" w:type="dxa"/>
            <w:shd w:val="clear" w:color="auto" w:fill="FFFF99"/>
          </w:tcPr>
          <w:p w:rsidR="00BC7395" w:rsidRPr="009964C0" w:rsidRDefault="00BC7395" w:rsidP="00255373">
            <w:pPr>
              <w:rPr>
                <w:rFonts w:ascii="Arial" w:hAnsi="Arial" w:cs="Arial"/>
                <w:b/>
                <w:szCs w:val="22"/>
              </w:rPr>
            </w:pPr>
            <w:r w:rsidRPr="009964C0">
              <w:rPr>
                <w:rFonts w:ascii="Arial" w:hAnsi="Arial" w:cs="Arial"/>
                <w:b/>
                <w:szCs w:val="22"/>
              </w:rPr>
              <w:t>Kategorija</w:t>
            </w:r>
          </w:p>
        </w:tc>
        <w:tc>
          <w:tcPr>
            <w:tcW w:w="1011" w:type="dxa"/>
            <w:shd w:val="clear" w:color="auto" w:fill="FFFF99"/>
          </w:tcPr>
          <w:p w:rsidR="00BC7395" w:rsidRPr="009964C0" w:rsidRDefault="00BC7395" w:rsidP="00255373">
            <w:pPr>
              <w:jc w:val="center"/>
              <w:rPr>
                <w:rFonts w:ascii="Arial" w:hAnsi="Arial" w:cs="Arial"/>
                <w:b/>
                <w:bCs/>
                <w:szCs w:val="22"/>
              </w:rPr>
            </w:pPr>
            <w:r w:rsidRPr="009964C0">
              <w:rPr>
                <w:rFonts w:ascii="Arial" w:hAnsi="Arial" w:cs="Arial"/>
                <w:b/>
                <w:bCs/>
                <w:szCs w:val="22"/>
              </w:rPr>
              <w:t>št. objav</w:t>
            </w:r>
          </w:p>
          <w:p w:rsidR="00BC7395" w:rsidRPr="009964C0" w:rsidRDefault="00BC7395" w:rsidP="00255373">
            <w:pPr>
              <w:jc w:val="center"/>
              <w:rPr>
                <w:rFonts w:ascii="Arial" w:hAnsi="Arial" w:cs="Arial"/>
                <w:b/>
                <w:bCs/>
                <w:szCs w:val="22"/>
              </w:rPr>
            </w:pPr>
            <w:r w:rsidRPr="009964C0">
              <w:rPr>
                <w:rFonts w:ascii="Arial" w:hAnsi="Arial" w:cs="Arial"/>
                <w:b/>
                <w:bCs/>
                <w:szCs w:val="22"/>
              </w:rPr>
              <w:t>2011</w:t>
            </w:r>
          </w:p>
        </w:tc>
        <w:tc>
          <w:tcPr>
            <w:tcW w:w="973" w:type="dxa"/>
            <w:shd w:val="clear" w:color="auto" w:fill="FFFF99"/>
          </w:tcPr>
          <w:p w:rsidR="00BC7395" w:rsidRPr="009964C0" w:rsidRDefault="00BC7395" w:rsidP="00255373">
            <w:pPr>
              <w:jc w:val="center"/>
              <w:rPr>
                <w:rFonts w:ascii="Arial" w:hAnsi="Arial" w:cs="Arial"/>
                <w:b/>
                <w:bCs/>
                <w:szCs w:val="22"/>
              </w:rPr>
            </w:pPr>
            <w:r w:rsidRPr="009964C0">
              <w:rPr>
                <w:rFonts w:ascii="Arial" w:hAnsi="Arial" w:cs="Arial"/>
                <w:b/>
                <w:bCs/>
                <w:szCs w:val="22"/>
              </w:rPr>
              <w:t>št. objav</w:t>
            </w:r>
          </w:p>
          <w:p w:rsidR="00BC7395" w:rsidRPr="009964C0" w:rsidRDefault="00BC7395" w:rsidP="00255373">
            <w:pPr>
              <w:jc w:val="center"/>
              <w:rPr>
                <w:rFonts w:ascii="Arial" w:hAnsi="Arial" w:cs="Arial"/>
                <w:b/>
                <w:bCs/>
                <w:szCs w:val="22"/>
              </w:rPr>
            </w:pPr>
            <w:r w:rsidRPr="009964C0">
              <w:rPr>
                <w:rFonts w:ascii="Arial" w:hAnsi="Arial" w:cs="Arial"/>
                <w:b/>
                <w:bCs/>
                <w:szCs w:val="22"/>
              </w:rPr>
              <w:t>2012</w:t>
            </w:r>
          </w:p>
        </w:tc>
        <w:tc>
          <w:tcPr>
            <w:tcW w:w="992" w:type="dxa"/>
            <w:shd w:val="clear" w:color="auto" w:fill="FFFF99"/>
          </w:tcPr>
          <w:p w:rsidR="00BC7395" w:rsidRPr="009964C0" w:rsidRDefault="00BC7395" w:rsidP="00255373">
            <w:pPr>
              <w:jc w:val="center"/>
              <w:rPr>
                <w:rFonts w:ascii="Arial" w:hAnsi="Arial" w:cs="Arial"/>
                <w:b/>
                <w:bCs/>
                <w:szCs w:val="22"/>
              </w:rPr>
            </w:pPr>
            <w:r w:rsidRPr="009964C0">
              <w:rPr>
                <w:rFonts w:ascii="Arial" w:hAnsi="Arial" w:cs="Arial"/>
                <w:b/>
                <w:bCs/>
                <w:szCs w:val="22"/>
              </w:rPr>
              <w:t>št. objav</w:t>
            </w:r>
          </w:p>
          <w:p w:rsidR="00BC7395" w:rsidRPr="009964C0" w:rsidRDefault="00BC7395" w:rsidP="00255373">
            <w:pPr>
              <w:jc w:val="center"/>
              <w:rPr>
                <w:rFonts w:ascii="Arial" w:hAnsi="Arial" w:cs="Arial"/>
                <w:b/>
                <w:bCs/>
                <w:szCs w:val="22"/>
              </w:rPr>
            </w:pPr>
            <w:r w:rsidRPr="009964C0">
              <w:rPr>
                <w:rFonts w:ascii="Arial" w:hAnsi="Arial" w:cs="Arial"/>
                <w:b/>
                <w:bCs/>
                <w:szCs w:val="22"/>
              </w:rPr>
              <w:t>201</w:t>
            </w:r>
            <w:r>
              <w:rPr>
                <w:rFonts w:ascii="Arial" w:hAnsi="Arial" w:cs="Arial"/>
                <w:b/>
                <w:bCs/>
                <w:szCs w:val="22"/>
              </w:rPr>
              <w:t>3</w:t>
            </w:r>
          </w:p>
        </w:tc>
        <w:tc>
          <w:tcPr>
            <w:tcW w:w="992" w:type="dxa"/>
            <w:shd w:val="clear" w:color="auto" w:fill="FFFF99"/>
          </w:tcPr>
          <w:p w:rsidR="00BC7395" w:rsidRPr="009964C0" w:rsidRDefault="00BC7395" w:rsidP="00255373">
            <w:pPr>
              <w:jc w:val="center"/>
              <w:rPr>
                <w:rFonts w:ascii="Arial" w:hAnsi="Arial" w:cs="Arial"/>
                <w:b/>
                <w:bCs/>
                <w:szCs w:val="22"/>
              </w:rPr>
            </w:pPr>
            <w:r w:rsidRPr="009964C0">
              <w:rPr>
                <w:rFonts w:ascii="Arial" w:hAnsi="Arial" w:cs="Arial"/>
                <w:b/>
                <w:bCs/>
                <w:szCs w:val="22"/>
              </w:rPr>
              <w:t>razlika</w:t>
            </w:r>
          </w:p>
          <w:p w:rsidR="00BC7395" w:rsidRPr="009964C0" w:rsidRDefault="00BC7395" w:rsidP="00255373">
            <w:pPr>
              <w:jc w:val="center"/>
              <w:rPr>
                <w:rFonts w:ascii="Arial" w:hAnsi="Arial" w:cs="Arial"/>
                <w:b/>
                <w:bCs/>
                <w:szCs w:val="22"/>
              </w:rPr>
            </w:pPr>
            <w:r w:rsidRPr="009964C0">
              <w:rPr>
                <w:rFonts w:ascii="Arial" w:hAnsi="Arial" w:cs="Arial"/>
                <w:b/>
                <w:bCs/>
                <w:szCs w:val="22"/>
              </w:rPr>
              <w:t>201</w:t>
            </w:r>
            <w:r>
              <w:rPr>
                <w:rFonts w:ascii="Arial" w:hAnsi="Arial" w:cs="Arial"/>
                <w:b/>
                <w:bCs/>
                <w:szCs w:val="22"/>
              </w:rPr>
              <w:t>3</w:t>
            </w:r>
            <w:r w:rsidRPr="009964C0">
              <w:rPr>
                <w:rFonts w:ascii="Arial" w:hAnsi="Arial" w:cs="Arial"/>
                <w:b/>
                <w:bCs/>
                <w:szCs w:val="22"/>
              </w:rPr>
              <w:t>- 201</w:t>
            </w:r>
            <w:r>
              <w:rPr>
                <w:rFonts w:ascii="Arial" w:hAnsi="Arial" w:cs="Arial"/>
                <w:b/>
                <w:bCs/>
                <w:szCs w:val="22"/>
              </w:rPr>
              <w:t>2</w:t>
            </w:r>
          </w:p>
        </w:tc>
        <w:tc>
          <w:tcPr>
            <w:tcW w:w="1559" w:type="dxa"/>
            <w:shd w:val="clear" w:color="auto" w:fill="FFFF99"/>
          </w:tcPr>
          <w:p w:rsidR="00BC7395" w:rsidRPr="009964C0" w:rsidRDefault="00BC7395" w:rsidP="00255373">
            <w:pPr>
              <w:jc w:val="center"/>
              <w:rPr>
                <w:rFonts w:ascii="Arial" w:hAnsi="Arial" w:cs="Arial"/>
                <w:b/>
                <w:bCs/>
                <w:szCs w:val="22"/>
              </w:rPr>
            </w:pPr>
            <w:r w:rsidRPr="009964C0">
              <w:rPr>
                <w:rFonts w:ascii="Arial" w:hAnsi="Arial" w:cs="Arial"/>
                <w:b/>
                <w:bCs/>
                <w:szCs w:val="22"/>
              </w:rPr>
              <w:t>št. objav / dr.</w:t>
            </w:r>
          </w:p>
          <w:p w:rsidR="00BC7395" w:rsidRPr="009964C0" w:rsidRDefault="00BC7395" w:rsidP="00255373">
            <w:pPr>
              <w:jc w:val="center"/>
              <w:rPr>
                <w:rFonts w:ascii="Arial" w:hAnsi="Arial" w:cs="Arial"/>
                <w:b/>
                <w:bCs/>
                <w:szCs w:val="22"/>
              </w:rPr>
            </w:pPr>
            <w:r w:rsidRPr="009964C0">
              <w:rPr>
                <w:rFonts w:ascii="Arial" w:hAnsi="Arial" w:cs="Arial"/>
                <w:b/>
                <w:bCs/>
                <w:szCs w:val="22"/>
              </w:rPr>
              <w:t>201</w:t>
            </w:r>
            <w:r>
              <w:rPr>
                <w:rFonts w:ascii="Arial" w:hAnsi="Arial" w:cs="Arial"/>
                <w:b/>
                <w:bCs/>
                <w:szCs w:val="22"/>
              </w:rPr>
              <w:t>3</w:t>
            </w:r>
            <w:r w:rsidRPr="009964C0">
              <w:rPr>
                <w:rFonts w:ascii="Arial" w:hAnsi="Arial" w:cs="Arial"/>
                <w:b/>
                <w:bCs/>
                <w:szCs w:val="22"/>
              </w:rPr>
              <w:t xml:space="preserve"> </w:t>
            </w:r>
          </w:p>
        </w:tc>
      </w:tr>
      <w:tr w:rsidR="00BC7395" w:rsidRPr="00F568CF" w:rsidTr="00212DAB">
        <w:tc>
          <w:tcPr>
            <w:tcW w:w="3119" w:type="dxa"/>
            <w:shd w:val="clear" w:color="auto" w:fill="FFFF99"/>
          </w:tcPr>
          <w:p w:rsidR="00BC7395" w:rsidRPr="009964C0" w:rsidRDefault="00BC7395" w:rsidP="00212DAB">
            <w:pPr>
              <w:rPr>
                <w:rFonts w:ascii="Arial" w:hAnsi="Arial" w:cs="Arial"/>
                <w:b/>
                <w:bCs/>
                <w:szCs w:val="22"/>
              </w:rPr>
            </w:pPr>
            <w:r w:rsidRPr="009964C0">
              <w:rPr>
                <w:rFonts w:ascii="Arial" w:hAnsi="Arial" w:cs="Arial"/>
                <w:b/>
                <w:bCs/>
                <w:szCs w:val="22"/>
              </w:rPr>
              <w:t>Izvirni znanstveni članek (ISI baza)</w:t>
            </w:r>
          </w:p>
        </w:tc>
        <w:tc>
          <w:tcPr>
            <w:tcW w:w="1011" w:type="dxa"/>
          </w:tcPr>
          <w:p w:rsidR="00BC7395" w:rsidRPr="009964C0" w:rsidRDefault="00BC7395" w:rsidP="00255373">
            <w:pPr>
              <w:jc w:val="center"/>
              <w:rPr>
                <w:rFonts w:ascii="Arial" w:hAnsi="Arial" w:cs="Arial"/>
                <w:szCs w:val="22"/>
              </w:rPr>
            </w:pPr>
            <w:r w:rsidRPr="009964C0">
              <w:rPr>
                <w:rFonts w:ascii="Arial" w:hAnsi="Arial" w:cs="Arial"/>
                <w:szCs w:val="22"/>
              </w:rPr>
              <w:t>15</w:t>
            </w:r>
          </w:p>
        </w:tc>
        <w:tc>
          <w:tcPr>
            <w:tcW w:w="973" w:type="dxa"/>
          </w:tcPr>
          <w:p w:rsidR="00BC7395" w:rsidRPr="009964C0" w:rsidRDefault="00BC7395" w:rsidP="00255373">
            <w:pPr>
              <w:jc w:val="center"/>
              <w:rPr>
                <w:rFonts w:ascii="Arial" w:hAnsi="Arial" w:cs="Arial"/>
                <w:szCs w:val="22"/>
              </w:rPr>
            </w:pPr>
            <w:r w:rsidRPr="009964C0">
              <w:rPr>
                <w:rFonts w:ascii="Arial" w:hAnsi="Arial" w:cs="Arial"/>
                <w:szCs w:val="22"/>
              </w:rPr>
              <w:t>11</w:t>
            </w:r>
          </w:p>
        </w:tc>
        <w:tc>
          <w:tcPr>
            <w:tcW w:w="992" w:type="dxa"/>
          </w:tcPr>
          <w:p w:rsidR="00BC7395" w:rsidRPr="009964C0" w:rsidRDefault="00BC7395" w:rsidP="00255373">
            <w:pPr>
              <w:jc w:val="center"/>
              <w:rPr>
                <w:rFonts w:ascii="Arial" w:hAnsi="Arial" w:cs="Arial"/>
                <w:szCs w:val="22"/>
              </w:rPr>
            </w:pPr>
            <w:r>
              <w:rPr>
                <w:rFonts w:ascii="Arial" w:hAnsi="Arial" w:cs="Arial"/>
                <w:szCs w:val="22"/>
              </w:rPr>
              <w:t>14</w:t>
            </w:r>
          </w:p>
        </w:tc>
        <w:tc>
          <w:tcPr>
            <w:tcW w:w="992" w:type="dxa"/>
          </w:tcPr>
          <w:p w:rsidR="00BC7395" w:rsidRPr="009964C0" w:rsidRDefault="00BC7395" w:rsidP="00255373">
            <w:pPr>
              <w:jc w:val="center"/>
              <w:rPr>
                <w:rFonts w:ascii="Arial" w:hAnsi="Arial" w:cs="Arial"/>
                <w:szCs w:val="22"/>
              </w:rPr>
            </w:pPr>
            <w:r>
              <w:rPr>
                <w:rFonts w:ascii="Arial" w:hAnsi="Arial" w:cs="Arial"/>
                <w:szCs w:val="22"/>
              </w:rPr>
              <w:t>+3</w:t>
            </w:r>
          </w:p>
        </w:tc>
        <w:tc>
          <w:tcPr>
            <w:tcW w:w="1559" w:type="dxa"/>
          </w:tcPr>
          <w:p w:rsidR="00BC7395" w:rsidRPr="009964C0" w:rsidRDefault="00BC7395" w:rsidP="00255373">
            <w:pPr>
              <w:jc w:val="center"/>
              <w:rPr>
                <w:rFonts w:ascii="Arial" w:hAnsi="Arial" w:cs="Arial"/>
                <w:szCs w:val="22"/>
              </w:rPr>
            </w:pPr>
            <w:r>
              <w:rPr>
                <w:rFonts w:ascii="Arial" w:hAnsi="Arial" w:cs="Arial"/>
                <w:szCs w:val="22"/>
              </w:rPr>
              <w:t>1.92</w:t>
            </w:r>
          </w:p>
        </w:tc>
      </w:tr>
      <w:tr w:rsidR="00BC7395" w:rsidRPr="00F568CF" w:rsidTr="00212DAB">
        <w:tc>
          <w:tcPr>
            <w:tcW w:w="3119" w:type="dxa"/>
            <w:shd w:val="clear" w:color="auto" w:fill="FFFF99"/>
          </w:tcPr>
          <w:p w:rsidR="00BC7395" w:rsidRPr="009964C0" w:rsidRDefault="00BC7395" w:rsidP="00212DAB">
            <w:pPr>
              <w:rPr>
                <w:rFonts w:ascii="Arial" w:hAnsi="Arial" w:cs="Arial"/>
                <w:b/>
                <w:bCs/>
                <w:szCs w:val="22"/>
              </w:rPr>
            </w:pPr>
            <w:r w:rsidRPr="009964C0">
              <w:rPr>
                <w:rFonts w:ascii="Arial" w:hAnsi="Arial" w:cs="Arial"/>
                <w:b/>
                <w:bCs/>
                <w:szCs w:val="22"/>
              </w:rPr>
              <w:t>Izvirni znanstveni članek (skupno)</w:t>
            </w:r>
          </w:p>
        </w:tc>
        <w:tc>
          <w:tcPr>
            <w:tcW w:w="1011" w:type="dxa"/>
          </w:tcPr>
          <w:p w:rsidR="00BC7395" w:rsidRPr="009964C0" w:rsidRDefault="00BC7395" w:rsidP="00255373">
            <w:pPr>
              <w:jc w:val="center"/>
              <w:rPr>
                <w:rFonts w:ascii="Arial" w:hAnsi="Arial" w:cs="Arial"/>
                <w:szCs w:val="22"/>
              </w:rPr>
            </w:pPr>
            <w:r w:rsidRPr="009964C0">
              <w:rPr>
                <w:rFonts w:ascii="Arial" w:hAnsi="Arial" w:cs="Arial"/>
                <w:szCs w:val="22"/>
              </w:rPr>
              <w:t>16</w:t>
            </w:r>
          </w:p>
        </w:tc>
        <w:tc>
          <w:tcPr>
            <w:tcW w:w="973" w:type="dxa"/>
          </w:tcPr>
          <w:p w:rsidR="00BC7395" w:rsidRPr="009964C0" w:rsidRDefault="00BC7395" w:rsidP="00255373">
            <w:pPr>
              <w:jc w:val="center"/>
              <w:rPr>
                <w:rFonts w:ascii="Arial" w:hAnsi="Arial" w:cs="Arial"/>
                <w:szCs w:val="22"/>
              </w:rPr>
            </w:pPr>
            <w:r w:rsidRPr="009964C0">
              <w:rPr>
                <w:rFonts w:ascii="Arial" w:hAnsi="Arial" w:cs="Arial"/>
                <w:szCs w:val="22"/>
              </w:rPr>
              <w:t>11</w:t>
            </w:r>
          </w:p>
        </w:tc>
        <w:tc>
          <w:tcPr>
            <w:tcW w:w="992" w:type="dxa"/>
          </w:tcPr>
          <w:p w:rsidR="00BC7395" w:rsidRPr="009964C0" w:rsidRDefault="00BC7395" w:rsidP="00255373">
            <w:pPr>
              <w:jc w:val="center"/>
              <w:rPr>
                <w:rFonts w:ascii="Arial" w:hAnsi="Arial" w:cs="Arial"/>
                <w:szCs w:val="22"/>
              </w:rPr>
            </w:pPr>
            <w:r>
              <w:rPr>
                <w:rFonts w:ascii="Arial" w:hAnsi="Arial" w:cs="Arial"/>
                <w:szCs w:val="22"/>
              </w:rPr>
              <w:t>14</w:t>
            </w:r>
          </w:p>
        </w:tc>
        <w:tc>
          <w:tcPr>
            <w:tcW w:w="992" w:type="dxa"/>
          </w:tcPr>
          <w:p w:rsidR="00BC7395" w:rsidRPr="009964C0" w:rsidRDefault="00BC7395" w:rsidP="00255373">
            <w:pPr>
              <w:jc w:val="center"/>
              <w:rPr>
                <w:rFonts w:ascii="Arial" w:hAnsi="Arial" w:cs="Arial"/>
                <w:szCs w:val="22"/>
              </w:rPr>
            </w:pPr>
            <w:r>
              <w:rPr>
                <w:rFonts w:ascii="Arial" w:hAnsi="Arial" w:cs="Arial"/>
                <w:szCs w:val="22"/>
              </w:rPr>
              <w:t>+3</w:t>
            </w:r>
          </w:p>
        </w:tc>
        <w:tc>
          <w:tcPr>
            <w:tcW w:w="1559" w:type="dxa"/>
          </w:tcPr>
          <w:p w:rsidR="00BC7395" w:rsidRPr="009964C0" w:rsidRDefault="00BC7395" w:rsidP="00255373">
            <w:pPr>
              <w:jc w:val="center"/>
              <w:rPr>
                <w:rFonts w:ascii="Arial" w:hAnsi="Arial" w:cs="Arial"/>
                <w:szCs w:val="22"/>
              </w:rPr>
            </w:pPr>
            <w:r>
              <w:rPr>
                <w:rFonts w:ascii="Arial" w:hAnsi="Arial" w:cs="Arial"/>
                <w:szCs w:val="22"/>
              </w:rPr>
              <w:t>1.92</w:t>
            </w:r>
          </w:p>
        </w:tc>
      </w:tr>
      <w:tr w:rsidR="00BC7395" w:rsidRPr="00F568CF" w:rsidTr="00212DAB">
        <w:tc>
          <w:tcPr>
            <w:tcW w:w="3119" w:type="dxa"/>
            <w:shd w:val="clear" w:color="auto" w:fill="FFFF99"/>
          </w:tcPr>
          <w:p w:rsidR="00BC7395" w:rsidRPr="009964C0" w:rsidRDefault="00BC7395" w:rsidP="00212DAB">
            <w:pPr>
              <w:rPr>
                <w:rFonts w:ascii="Arial" w:hAnsi="Arial" w:cs="Arial"/>
                <w:b/>
                <w:bCs/>
                <w:szCs w:val="22"/>
              </w:rPr>
            </w:pPr>
            <w:r w:rsidRPr="009964C0">
              <w:rPr>
                <w:rFonts w:ascii="Arial" w:hAnsi="Arial" w:cs="Arial"/>
                <w:b/>
                <w:bCs/>
                <w:szCs w:val="22"/>
              </w:rPr>
              <w:t>Pregledni znanstveni članek</w:t>
            </w:r>
          </w:p>
        </w:tc>
        <w:tc>
          <w:tcPr>
            <w:tcW w:w="1011" w:type="dxa"/>
          </w:tcPr>
          <w:p w:rsidR="00BC7395" w:rsidRPr="009964C0" w:rsidRDefault="00BC7395" w:rsidP="00255373">
            <w:pPr>
              <w:jc w:val="center"/>
              <w:rPr>
                <w:rFonts w:ascii="Arial" w:hAnsi="Arial" w:cs="Arial"/>
                <w:szCs w:val="22"/>
              </w:rPr>
            </w:pPr>
            <w:r w:rsidRPr="009964C0">
              <w:rPr>
                <w:rFonts w:ascii="Arial" w:hAnsi="Arial" w:cs="Arial"/>
                <w:szCs w:val="22"/>
              </w:rPr>
              <w:t>1</w:t>
            </w:r>
          </w:p>
        </w:tc>
        <w:tc>
          <w:tcPr>
            <w:tcW w:w="973" w:type="dxa"/>
          </w:tcPr>
          <w:p w:rsidR="00BC7395" w:rsidRPr="009964C0" w:rsidRDefault="00BC7395" w:rsidP="00255373">
            <w:pPr>
              <w:jc w:val="center"/>
              <w:rPr>
                <w:rFonts w:ascii="Book Antiqua" w:hAnsi="Book Antiqua" w:cs="Arial"/>
                <w:szCs w:val="22"/>
              </w:rPr>
            </w:pPr>
          </w:p>
        </w:tc>
        <w:tc>
          <w:tcPr>
            <w:tcW w:w="992" w:type="dxa"/>
          </w:tcPr>
          <w:p w:rsidR="00BC7395" w:rsidRPr="009964C0" w:rsidRDefault="00BC7395" w:rsidP="00255373">
            <w:pPr>
              <w:jc w:val="center"/>
              <w:rPr>
                <w:rFonts w:ascii="Arial" w:hAnsi="Arial" w:cs="Arial"/>
                <w:szCs w:val="22"/>
              </w:rPr>
            </w:pPr>
            <w:r>
              <w:rPr>
                <w:rFonts w:ascii="Arial" w:hAnsi="Arial" w:cs="Arial"/>
                <w:szCs w:val="22"/>
              </w:rPr>
              <w:t>1</w:t>
            </w:r>
          </w:p>
        </w:tc>
        <w:tc>
          <w:tcPr>
            <w:tcW w:w="992" w:type="dxa"/>
          </w:tcPr>
          <w:p w:rsidR="00BC7395" w:rsidRPr="009964C0" w:rsidRDefault="00BC7395" w:rsidP="00255373">
            <w:pPr>
              <w:jc w:val="center"/>
              <w:rPr>
                <w:rFonts w:ascii="Arial" w:hAnsi="Arial" w:cs="Arial"/>
                <w:szCs w:val="22"/>
              </w:rPr>
            </w:pPr>
            <w:r>
              <w:rPr>
                <w:rFonts w:ascii="Arial" w:hAnsi="Arial" w:cs="Arial"/>
                <w:szCs w:val="22"/>
              </w:rPr>
              <w:t>+1</w:t>
            </w:r>
          </w:p>
        </w:tc>
        <w:tc>
          <w:tcPr>
            <w:tcW w:w="1559" w:type="dxa"/>
          </w:tcPr>
          <w:p w:rsidR="00BC7395" w:rsidRPr="009964C0" w:rsidRDefault="00BC7395" w:rsidP="00255373">
            <w:pPr>
              <w:jc w:val="center"/>
              <w:rPr>
                <w:rFonts w:ascii="Arial" w:hAnsi="Arial" w:cs="Arial"/>
                <w:szCs w:val="22"/>
              </w:rPr>
            </w:pPr>
          </w:p>
        </w:tc>
      </w:tr>
      <w:tr w:rsidR="00BC7395" w:rsidRPr="00F568CF" w:rsidTr="00212DAB">
        <w:tc>
          <w:tcPr>
            <w:tcW w:w="3119" w:type="dxa"/>
            <w:shd w:val="clear" w:color="auto" w:fill="FFFF99"/>
          </w:tcPr>
          <w:p w:rsidR="00BC7395" w:rsidRPr="009964C0" w:rsidRDefault="00BC7395" w:rsidP="00212DAB">
            <w:pPr>
              <w:rPr>
                <w:rFonts w:ascii="Arial" w:hAnsi="Arial" w:cs="Arial"/>
                <w:b/>
                <w:bCs/>
                <w:szCs w:val="22"/>
              </w:rPr>
            </w:pPr>
            <w:r w:rsidRPr="009964C0">
              <w:rPr>
                <w:rFonts w:ascii="Arial" w:hAnsi="Arial" w:cs="Arial"/>
                <w:b/>
                <w:bCs/>
                <w:szCs w:val="22"/>
              </w:rPr>
              <w:t>Kratki znanstveni prispevek</w:t>
            </w:r>
          </w:p>
        </w:tc>
        <w:tc>
          <w:tcPr>
            <w:tcW w:w="1011" w:type="dxa"/>
          </w:tcPr>
          <w:p w:rsidR="00BC7395" w:rsidRPr="009964C0" w:rsidRDefault="00BC7395" w:rsidP="00255373">
            <w:pPr>
              <w:jc w:val="center"/>
              <w:rPr>
                <w:rFonts w:ascii="Arial" w:hAnsi="Arial" w:cs="Arial"/>
                <w:szCs w:val="22"/>
              </w:rPr>
            </w:pPr>
          </w:p>
        </w:tc>
        <w:tc>
          <w:tcPr>
            <w:tcW w:w="973" w:type="dxa"/>
          </w:tcPr>
          <w:p w:rsidR="00BC7395" w:rsidRPr="009964C0" w:rsidRDefault="00BC7395" w:rsidP="00255373">
            <w:pPr>
              <w:jc w:val="center"/>
              <w:rPr>
                <w:rFonts w:ascii="Arial" w:hAnsi="Arial" w:cs="Arial"/>
                <w:szCs w:val="22"/>
              </w:rPr>
            </w:pPr>
          </w:p>
        </w:tc>
        <w:tc>
          <w:tcPr>
            <w:tcW w:w="992" w:type="dxa"/>
          </w:tcPr>
          <w:p w:rsidR="00BC7395" w:rsidRPr="009964C0" w:rsidRDefault="00BC7395" w:rsidP="00255373">
            <w:pPr>
              <w:jc w:val="center"/>
              <w:rPr>
                <w:rFonts w:ascii="Arial" w:hAnsi="Arial" w:cs="Arial"/>
                <w:szCs w:val="22"/>
              </w:rPr>
            </w:pPr>
          </w:p>
        </w:tc>
        <w:tc>
          <w:tcPr>
            <w:tcW w:w="992" w:type="dxa"/>
          </w:tcPr>
          <w:p w:rsidR="00BC7395" w:rsidRPr="009964C0" w:rsidRDefault="00BC7395" w:rsidP="00255373">
            <w:pPr>
              <w:jc w:val="center"/>
              <w:rPr>
                <w:rFonts w:ascii="Arial" w:hAnsi="Arial" w:cs="Arial"/>
                <w:szCs w:val="22"/>
              </w:rPr>
            </w:pPr>
          </w:p>
        </w:tc>
        <w:tc>
          <w:tcPr>
            <w:tcW w:w="1559" w:type="dxa"/>
          </w:tcPr>
          <w:p w:rsidR="00BC7395" w:rsidRPr="009964C0" w:rsidRDefault="00BC7395" w:rsidP="00255373">
            <w:pPr>
              <w:jc w:val="center"/>
              <w:rPr>
                <w:rFonts w:ascii="Arial" w:hAnsi="Arial" w:cs="Arial"/>
                <w:szCs w:val="22"/>
              </w:rPr>
            </w:pPr>
          </w:p>
        </w:tc>
      </w:tr>
      <w:tr w:rsidR="00BC7395" w:rsidRPr="00F568CF" w:rsidTr="00212DAB">
        <w:tc>
          <w:tcPr>
            <w:tcW w:w="3119" w:type="dxa"/>
            <w:shd w:val="clear" w:color="auto" w:fill="FFFF99"/>
          </w:tcPr>
          <w:p w:rsidR="00BC7395" w:rsidRPr="009964C0" w:rsidRDefault="00BC7395" w:rsidP="00212DAB">
            <w:pPr>
              <w:rPr>
                <w:rFonts w:ascii="Arial" w:hAnsi="Arial" w:cs="Arial"/>
                <w:b/>
                <w:bCs/>
                <w:szCs w:val="22"/>
              </w:rPr>
            </w:pPr>
            <w:r w:rsidRPr="009964C0">
              <w:rPr>
                <w:rFonts w:ascii="Arial" w:hAnsi="Arial" w:cs="Arial"/>
                <w:b/>
                <w:bCs/>
                <w:szCs w:val="22"/>
              </w:rPr>
              <w:t>Znanstvena monografija</w:t>
            </w:r>
          </w:p>
        </w:tc>
        <w:tc>
          <w:tcPr>
            <w:tcW w:w="1011" w:type="dxa"/>
          </w:tcPr>
          <w:p w:rsidR="00BC7395" w:rsidRPr="009964C0" w:rsidRDefault="00BC7395" w:rsidP="00255373">
            <w:pPr>
              <w:jc w:val="center"/>
              <w:rPr>
                <w:rFonts w:ascii="Arial" w:hAnsi="Arial" w:cs="Arial"/>
                <w:szCs w:val="22"/>
              </w:rPr>
            </w:pPr>
          </w:p>
        </w:tc>
        <w:tc>
          <w:tcPr>
            <w:tcW w:w="973" w:type="dxa"/>
          </w:tcPr>
          <w:p w:rsidR="00BC7395" w:rsidRPr="009964C0" w:rsidRDefault="00BC7395" w:rsidP="00255373">
            <w:pPr>
              <w:jc w:val="center"/>
              <w:rPr>
                <w:rFonts w:ascii="Arial" w:hAnsi="Arial" w:cs="Arial"/>
                <w:szCs w:val="22"/>
              </w:rPr>
            </w:pPr>
          </w:p>
        </w:tc>
        <w:tc>
          <w:tcPr>
            <w:tcW w:w="992" w:type="dxa"/>
          </w:tcPr>
          <w:p w:rsidR="00BC7395" w:rsidRPr="009964C0" w:rsidRDefault="00BC7395" w:rsidP="00255373">
            <w:pPr>
              <w:jc w:val="center"/>
              <w:rPr>
                <w:rFonts w:ascii="Arial" w:hAnsi="Arial" w:cs="Arial"/>
                <w:szCs w:val="22"/>
              </w:rPr>
            </w:pPr>
          </w:p>
        </w:tc>
        <w:tc>
          <w:tcPr>
            <w:tcW w:w="992" w:type="dxa"/>
          </w:tcPr>
          <w:p w:rsidR="00BC7395" w:rsidRPr="009964C0" w:rsidRDefault="00BC7395" w:rsidP="00255373">
            <w:pPr>
              <w:jc w:val="center"/>
              <w:rPr>
                <w:rFonts w:ascii="Arial" w:hAnsi="Arial" w:cs="Arial"/>
                <w:szCs w:val="22"/>
              </w:rPr>
            </w:pPr>
          </w:p>
        </w:tc>
        <w:tc>
          <w:tcPr>
            <w:tcW w:w="1559" w:type="dxa"/>
          </w:tcPr>
          <w:p w:rsidR="00BC7395" w:rsidRPr="009964C0" w:rsidRDefault="00BC7395" w:rsidP="00255373">
            <w:pPr>
              <w:jc w:val="center"/>
              <w:rPr>
                <w:rFonts w:ascii="Arial" w:hAnsi="Arial" w:cs="Arial"/>
                <w:szCs w:val="22"/>
              </w:rPr>
            </w:pPr>
          </w:p>
        </w:tc>
      </w:tr>
      <w:tr w:rsidR="00BC7395" w:rsidRPr="00F568CF" w:rsidTr="00212DAB">
        <w:tc>
          <w:tcPr>
            <w:tcW w:w="3119" w:type="dxa"/>
            <w:shd w:val="clear" w:color="auto" w:fill="FFFF99"/>
          </w:tcPr>
          <w:p w:rsidR="00BC7395" w:rsidRPr="009964C0" w:rsidRDefault="00BC7395" w:rsidP="00212DAB">
            <w:pPr>
              <w:rPr>
                <w:rFonts w:ascii="Arial" w:hAnsi="Arial" w:cs="Arial"/>
                <w:b/>
                <w:bCs/>
                <w:szCs w:val="22"/>
              </w:rPr>
            </w:pPr>
            <w:r w:rsidRPr="009964C0">
              <w:rPr>
                <w:rFonts w:ascii="Arial" w:hAnsi="Arial" w:cs="Arial"/>
                <w:b/>
                <w:bCs/>
                <w:szCs w:val="22"/>
              </w:rPr>
              <w:t>Poglavja v monografiji</w:t>
            </w:r>
          </w:p>
        </w:tc>
        <w:tc>
          <w:tcPr>
            <w:tcW w:w="1011" w:type="dxa"/>
          </w:tcPr>
          <w:p w:rsidR="00BC7395" w:rsidRPr="009964C0" w:rsidRDefault="00BC7395" w:rsidP="00255373">
            <w:pPr>
              <w:jc w:val="center"/>
              <w:rPr>
                <w:rFonts w:ascii="Arial" w:hAnsi="Arial" w:cs="Arial"/>
                <w:szCs w:val="22"/>
              </w:rPr>
            </w:pPr>
            <w:r w:rsidRPr="009964C0">
              <w:rPr>
                <w:rFonts w:ascii="Arial" w:hAnsi="Arial" w:cs="Arial"/>
                <w:szCs w:val="22"/>
              </w:rPr>
              <w:t>3</w:t>
            </w:r>
          </w:p>
        </w:tc>
        <w:tc>
          <w:tcPr>
            <w:tcW w:w="973" w:type="dxa"/>
          </w:tcPr>
          <w:p w:rsidR="00BC7395" w:rsidRPr="009964C0" w:rsidRDefault="00BC7395" w:rsidP="00255373">
            <w:pPr>
              <w:jc w:val="center"/>
              <w:rPr>
                <w:rFonts w:ascii="Arial" w:hAnsi="Arial" w:cs="Arial"/>
                <w:szCs w:val="22"/>
              </w:rPr>
            </w:pPr>
            <w:r w:rsidRPr="009964C0">
              <w:rPr>
                <w:rFonts w:ascii="Arial" w:hAnsi="Arial" w:cs="Arial"/>
                <w:szCs w:val="22"/>
              </w:rPr>
              <w:t>1</w:t>
            </w:r>
          </w:p>
        </w:tc>
        <w:tc>
          <w:tcPr>
            <w:tcW w:w="992" w:type="dxa"/>
          </w:tcPr>
          <w:p w:rsidR="00BC7395" w:rsidRPr="009964C0" w:rsidRDefault="00BC7395" w:rsidP="00255373">
            <w:pPr>
              <w:jc w:val="center"/>
              <w:rPr>
                <w:rFonts w:ascii="Arial" w:hAnsi="Arial" w:cs="Arial"/>
                <w:szCs w:val="22"/>
              </w:rPr>
            </w:pPr>
          </w:p>
        </w:tc>
        <w:tc>
          <w:tcPr>
            <w:tcW w:w="992" w:type="dxa"/>
          </w:tcPr>
          <w:p w:rsidR="00BC7395" w:rsidRPr="009964C0" w:rsidRDefault="00BC7395" w:rsidP="00255373">
            <w:pPr>
              <w:jc w:val="center"/>
              <w:rPr>
                <w:rFonts w:ascii="Arial" w:hAnsi="Arial" w:cs="Arial"/>
                <w:szCs w:val="22"/>
              </w:rPr>
            </w:pPr>
            <w:r>
              <w:rPr>
                <w:rFonts w:ascii="Arial" w:hAnsi="Arial" w:cs="Arial"/>
                <w:szCs w:val="22"/>
              </w:rPr>
              <w:t>-1</w:t>
            </w:r>
          </w:p>
        </w:tc>
        <w:tc>
          <w:tcPr>
            <w:tcW w:w="1559" w:type="dxa"/>
          </w:tcPr>
          <w:p w:rsidR="00BC7395" w:rsidRPr="009964C0" w:rsidRDefault="00BC7395" w:rsidP="00255373">
            <w:pPr>
              <w:jc w:val="center"/>
              <w:rPr>
                <w:rFonts w:ascii="Arial" w:hAnsi="Arial" w:cs="Arial"/>
                <w:szCs w:val="22"/>
              </w:rPr>
            </w:pPr>
          </w:p>
        </w:tc>
      </w:tr>
    </w:tbl>
    <w:p w:rsidR="00BC7395" w:rsidRDefault="00BC7395" w:rsidP="00BC7395">
      <w:pPr>
        <w:spacing w:line="360" w:lineRule="auto"/>
        <w:jc w:val="both"/>
        <w:rPr>
          <w:color w:val="0000FF"/>
          <w:szCs w:val="22"/>
          <w:u w:val="single"/>
        </w:rPr>
      </w:pPr>
    </w:p>
    <w:p w:rsidR="00BC7395" w:rsidRDefault="00BC7395" w:rsidP="00432213">
      <w:pPr>
        <w:jc w:val="both"/>
        <w:rPr>
          <w:rFonts w:ascii="Arial" w:hAnsi="Arial" w:cs="Arial"/>
          <w:sz w:val="24"/>
          <w:szCs w:val="24"/>
        </w:rPr>
      </w:pPr>
      <w:r>
        <w:rPr>
          <w:rFonts w:ascii="Arial" w:hAnsi="Arial" w:cs="Arial"/>
          <w:sz w:val="24"/>
          <w:szCs w:val="24"/>
        </w:rPr>
        <w:lastRenderedPageBreak/>
        <w:t>I</w:t>
      </w:r>
      <w:r w:rsidR="00D26191">
        <w:rPr>
          <w:rFonts w:ascii="Arial" w:hAnsi="Arial" w:cs="Arial"/>
          <w:sz w:val="24"/>
          <w:szCs w:val="24"/>
        </w:rPr>
        <w:t>zjemni</w:t>
      </w:r>
      <w:r>
        <w:rPr>
          <w:rFonts w:ascii="Arial" w:hAnsi="Arial" w:cs="Arial"/>
          <w:sz w:val="24"/>
          <w:szCs w:val="24"/>
        </w:rPr>
        <w:t xml:space="preserve"> dosež</w:t>
      </w:r>
      <w:r w:rsidR="00432213">
        <w:rPr>
          <w:rFonts w:ascii="Arial" w:hAnsi="Arial" w:cs="Arial"/>
          <w:sz w:val="24"/>
          <w:szCs w:val="24"/>
        </w:rPr>
        <w:t>ek po izboru vodje laboratorija je izvirni znanstveni članek:</w:t>
      </w:r>
      <w:bookmarkStart w:id="66" w:name="4"/>
      <w:bookmarkEnd w:id="66"/>
    </w:p>
    <w:p w:rsidR="00432213" w:rsidRPr="00432213" w:rsidRDefault="00432213" w:rsidP="00432213">
      <w:pPr>
        <w:jc w:val="both"/>
        <w:rPr>
          <w:rFonts w:ascii="Arial" w:hAnsi="Arial" w:cs="Arial"/>
          <w:sz w:val="24"/>
          <w:szCs w:val="24"/>
        </w:rPr>
      </w:pPr>
    </w:p>
    <w:p w:rsidR="00BC7395" w:rsidRPr="00551328" w:rsidRDefault="00BC7395" w:rsidP="00432213">
      <w:pPr>
        <w:jc w:val="both"/>
        <w:rPr>
          <w:rFonts w:ascii="Arial" w:hAnsi="Arial" w:cs="Arial"/>
          <w:color w:val="000000"/>
          <w:sz w:val="24"/>
          <w:szCs w:val="24"/>
        </w:rPr>
      </w:pPr>
      <w:r w:rsidRPr="00551328">
        <w:rPr>
          <w:rFonts w:ascii="Arial" w:hAnsi="Arial" w:cs="Arial"/>
          <w:color w:val="000000"/>
          <w:sz w:val="24"/>
          <w:szCs w:val="24"/>
        </w:rPr>
        <w:t xml:space="preserve">PAVLOVIČ, Irena, KNEZ, Željko, ŠKERGET, Mojca. Hydrothermal reactions of agricultural and food processing wastes </w:t>
      </w:r>
      <w:r>
        <w:rPr>
          <w:rFonts w:ascii="Arial" w:hAnsi="Arial" w:cs="Arial"/>
          <w:color w:val="000000"/>
          <w:sz w:val="24"/>
          <w:szCs w:val="24"/>
        </w:rPr>
        <w:t>in sub- and supercritical water</w:t>
      </w:r>
      <w:r w:rsidRPr="00551328">
        <w:rPr>
          <w:rFonts w:ascii="Arial" w:hAnsi="Arial" w:cs="Arial"/>
          <w:color w:val="000000"/>
          <w:sz w:val="24"/>
          <w:szCs w:val="24"/>
        </w:rPr>
        <w:t xml:space="preserve">: a review of fundamentals, mechanisms, and state of research. Journal of agricultural and food chemistry, ISSN 0021-8561, 2013, vol. 61, no. 34, str. 8003-8025, doi: 10.1021/jf401008a. </w:t>
      </w:r>
    </w:p>
    <w:p w:rsidR="00BC7395" w:rsidRPr="00551328" w:rsidRDefault="00BC7395" w:rsidP="00BC7395">
      <w:pPr>
        <w:jc w:val="both"/>
        <w:rPr>
          <w:rFonts w:ascii="Arial" w:hAnsi="Arial" w:cs="Arial"/>
          <w:color w:val="000000"/>
          <w:sz w:val="24"/>
          <w:szCs w:val="24"/>
        </w:rPr>
      </w:pPr>
      <w:r>
        <w:rPr>
          <w:rFonts w:ascii="Arial" w:hAnsi="Arial" w:cs="Arial"/>
          <w:color w:val="000000"/>
          <w:sz w:val="24"/>
          <w:szCs w:val="24"/>
        </w:rPr>
        <w:t>K</w:t>
      </w:r>
      <w:r w:rsidRPr="00551328">
        <w:rPr>
          <w:rFonts w:ascii="Arial" w:hAnsi="Arial" w:cs="Arial"/>
          <w:color w:val="000000"/>
          <w:sz w:val="24"/>
          <w:szCs w:val="24"/>
        </w:rPr>
        <w:t>ategorija: 1A1 (Z1, A'', A', A1/2); uvrstitev: SCI, Scopus, MBP; tipologijo je verificiral OSICT</w:t>
      </w:r>
    </w:p>
    <w:p w:rsidR="00BC7395" w:rsidRPr="00551328" w:rsidRDefault="00BC7395" w:rsidP="00BC7395">
      <w:pPr>
        <w:jc w:val="both"/>
        <w:rPr>
          <w:rFonts w:ascii="Arial" w:hAnsi="Arial" w:cs="Arial"/>
          <w:b/>
          <w:color w:val="000000"/>
          <w:sz w:val="24"/>
          <w:szCs w:val="24"/>
        </w:rPr>
      </w:pPr>
    </w:p>
    <w:p w:rsidR="00BC7395" w:rsidRPr="00551328" w:rsidRDefault="00BC7395" w:rsidP="00BC7395">
      <w:pPr>
        <w:jc w:val="both"/>
        <w:rPr>
          <w:rFonts w:ascii="Arial" w:hAnsi="Arial" w:cs="Arial"/>
          <w:b/>
          <w:color w:val="000000"/>
          <w:sz w:val="24"/>
          <w:szCs w:val="24"/>
          <w:u w:val="single"/>
        </w:rPr>
      </w:pPr>
      <w:r w:rsidRPr="00551328">
        <w:rPr>
          <w:rFonts w:ascii="Arial" w:hAnsi="Arial" w:cs="Arial"/>
          <w:b/>
          <w:color w:val="000000"/>
          <w:sz w:val="24"/>
          <w:szCs w:val="24"/>
          <w:u w:val="single"/>
        </w:rPr>
        <w:t>Kategorizacija revije:</w:t>
      </w:r>
    </w:p>
    <w:p w:rsidR="00BC7395" w:rsidRPr="00551328" w:rsidRDefault="00BC7395" w:rsidP="00BC7395">
      <w:pPr>
        <w:jc w:val="both"/>
        <w:rPr>
          <w:rFonts w:ascii="Arial" w:hAnsi="Arial" w:cs="Arial"/>
          <w:b/>
          <w:color w:val="000000"/>
          <w:sz w:val="24"/>
          <w:szCs w:val="24"/>
        </w:rPr>
      </w:pPr>
      <w:r w:rsidRPr="00551328">
        <w:rPr>
          <w:rFonts w:ascii="Arial" w:hAnsi="Arial" w:cs="Arial"/>
          <w:b/>
          <w:color w:val="000000"/>
          <w:sz w:val="24"/>
          <w:szCs w:val="24"/>
        </w:rPr>
        <w:t>Revija je na področju multidisciplinarnega področja kategorizirana kot prva revija.</w:t>
      </w:r>
    </w:p>
    <w:p w:rsidR="00BC7395" w:rsidRPr="00551328" w:rsidRDefault="00BC7395" w:rsidP="00BC7395">
      <w:pPr>
        <w:jc w:val="both"/>
        <w:rPr>
          <w:rFonts w:ascii="Arial" w:hAnsi="Arial" w:cs="Arial"/>
          <w:color w:val="000000"/>
          <w:sz w:val="24"/>
          <w:szCs w:val="24"/>
        </w:rPr>
      </w:pPr>
      <w:r w:rsidRPr="00551328">
        <w:rPr>
          <w:rFonts w:ascii="Arial" w:hAnsi="Arial" w:cs="Arial"/>
          <w:color w:val="000000"/>
          <w:sz w:val="24"/>
          <w:szCs w:val="24"/>
        </w:rPr>
        <w:t>JOURNAL OF AGRICULTURAL AND FOOD CHEMISTRY</w:t>
      </w:r>
    </w:p>
    <w:p w:rsidR="00BC7395" w:rsidRPr="00551328" w:rsidRDefault="00BC7395" w:rsidP="00BC7395">
      <w:pPr>
        <w:jc w:val="both"/>
        <w:rPr>
          <w:rFonts w:ascii="Arial" w:hAnsi="Arial" w:cs="Arial"/>
          <w:color w:val="000000"/>
          <w:sz w:val="24"/>
          <w:szCs w:val="24"/>
        </w:rPr>
      </w:pPr>
      <w:r w:rsidRPr="00551328">
        <w:rPr>
          <w:rFonts w:ascii="Arial" w:hAnsi="Arial" w:cs="Arial"/>
          <w:color w:val="000000"/>
          <w:sz w:val="24"/>
          <w:szCs w:val="24"/>
        </w:rPr>
        <w:t>AH - agriculture</w:t>
      </w:r>
      <w:r>
        <w:rPr>
          <w:rFonts w:ascii="Arial" w:hAnsi="Arial" w:cs="Arial"/>
          <w:color w:val="000000"/>
          <w:sz w:val="24"/>
          <w:szCs w:val="24"/>
        </w:rPr>
        <w:t>, multidisciplinary</w:t>
      </w:r>
      <w:r w:rsidRPr="00551328">
        <w:rPr>
          <w:rFonts w:ascii="Arial" w:hAnsi="Arial" w:cs="Arial"/>
          <w:color w:val="000000"/>
          <w:sz w:val="24"/>
          <w:szCs w:val="24"/>
        </w:rPr>
        <w:t>; 1/57; četrtina: 1 ; x=0.832 ; IFmin: 1.24 ; IFmax: 2.906</w:t>
      </w:r>
    </w:p>
    <w:p w:rsidR="00BC7395" w:rsidRPr="00551328" w:rsidRDefault="00BC7395" w:rsidP="00BC7395">
      <w:pPr>
        <w:jc w:val="both"/>
        <w:rPr>
          <w:rFonts w:ascii="Arial" w:hAnsi="Arial" w:cs="Arial"/>
          <w:color w:val="000000"/>
          <w:sz w:val="24"/>
          <w:szCs w:val="24"/>
        </w:rPr>
      </w:pPr>
    </w:p>
    <w:p w:rsidR="00390F2F" w:rsidRDefault="00BC7395" w:rsidP="00BC7395">
      <w:pPr>
        <w:jc w:val="both"/>
        <w:rPr>
          <w:rFonts w:ascii="Arial" w:hAnsi="Arial" w:cs="Arial"/>
          <w:b/>
          <w:color w:val="000000"/>
          <w:sz w:val="24"/>
          <w:szCs w:val="24"/>
        </w:rPr>
      </w:pPr>
      <w:r w:rsidRPr="00551328">
        <w:rPr>
          <w:rFonts w:ascii="Arial" w:hAnsi="Arial" w:cs="Arial"/>
          <w:b/>
          <w:color w:val="000000"/>
          <w:sz w:val="24"/>
          <w:szCs w:val="24"/>
        </w:rPr>
        <w:t>Članek je na SICRIS kategoriziran kot A'' – izjemni dosežki.</w:t>
      </w:r>
    </w:p>
    <w:p w:rsidR="002557A6" w:rsidRDefault="002557A6" w:rsidP="00BC7395">
      <w:pPr>
        <w:jc w:val="both"/>
        <w:rPr>
          <w:rFonts w:ascii="Arial" w:hAnsi="Arial" w:cs="Arial"/>
          <w:color w:val="0000FF"/>
          <w:sz w:val="24"/>
          <w:szCs w:val="24"/>
          <w:u w:val="single"/>
        </w:rPr>
      </w:pPr>
    </w:p>
    <w:p w:rsidR="002557A6" w:rsidRDefault="002557A6" w:rsidP="00BC7395">
      <w:pPr>
        <w:jc w:val="both"/>
        <w:rPr>
          <w:rFonts w:ascii="Arial" w:hAnsi="Arial" w:cs="Arial"/>
          <w:color w:val="0000FF"/>
          <w:sz w:val="24"/>
          <w:szCs w:val="24"/>
          <w:u w:val="single"/>
        </w:rPr>
      </w:pPr>
    </w:p>
    <w:p w:rsidR="00BC7395" w:rsidRPr="00390F2F" w:rsidRDefault="00BC7395" w:rsidP="00BC7395">
      <w:pPr>
        <w:jc w:val="both"/>
        <w:rPr>
          <w:rFonts w:ascii="Arial" w:hAnsi="Arial" w:cs="Arial"/>
          <w:b/>
          <w:color w:val="000000"/>
          <w:sz w:val="24"/>
          <w:szCs w:val="24"/>
        </w:rPr>
      </w:pPr>
      <w:r w:rsidRPr="00D4289A">
        <w:rPr>
          <w:rFonts w:ascii="Arial" w:hAnsi="Arial" w:cs="Arial"/>
          <w:color w:val="0000FF"/>
          <w:sz w:val="24"/>
          <w:szCs w:val="24"/>
          <w:u w:val="single"/>
        </w:rPr>
        <w:t>Laboratorij za anorgansko kemijo (0794-008)</w:t>
      </w:r>
    </w:p>
    <w:p w:rsidR="00BC7395" w:rsidRPr="001D7BE3" w:rsidRDefault="00BC7395" w:rsidP="00BC7395">
      <w:pPr>
        <w:jc w:val="both"/>
        <w:rPr>
          <w:rFonts w:ascii="Arial" w:hAnsi="Arial" w:cs="Arial"/>
          <w:color w:val="000000"/>
          <w:sz w:val="24"/>
          <w:szCs w:val="24"/>
        </w:rPr>
      </w:pPr>
      <w:r w:rsidRPr="001D7BE3">
        <w:rPr>
          <w:rFonts w:ascii="Arial" w:hAnsi="Arial" w:cs="Arial"/>
          <w:color w:val="000000"/>
          <w:sz w:val="24"/>
          <w:szCs w:val="24"/>
        </w:rPr>
        <w:t xml:space="preserve">Vodja laboratorija: doc. </w:t>
      </w:r>
      <w:r>
        <w:rPr>
          <w:rFonts w:ascii="Arial" w:hAnsi="Arial" w:cs="Arial"/>
          <w:color w:val="000000"/>
          <w:sz w:val="24"/>
          <w:szCs w:val="24"/>
        </w:rPr>
        <w:t>dr</w:t>
      </w:r>
      <w:r w:rsidRPr="001D7BE3">
        <w:rPr>
          <w:rFonts w:ascii="Arial" w:hAnsi="Arial" w:cs="Arial"/>
          <w:color w:val="000000"/>
          <w:sz w:val="24"/>
          <w:szCs w:val="24"/>
        </w:rPr>
        <w:t>. Irena Ban</w:t>
      </w:r>
    </w:p>
    <w:p w:rsidR="00BC7395" w:rsidRPr="00D4289A" w:rsidRDefault="00BC7395" w:rsidP="00BC7395">
      <w:pPr>
        <w:jc w:val="both"/>
        <w:rPr>
          <w:rFonts w:ascii="Arial" w:hAnsi="Arial" w:cs="Arial"/>
          <w:color w:val="0000FF"/>
          <w:sz w:val="24"/>
          <w:szCs w:val="24"/>
          <w:u w:val="single"/>
        </w:rPr>
      </w:pPr>
    </w:p>
    <w:p w:rsidR="00BC7395" w:rsidRPr="001D7BE3" w:rsidRDefault="00BC7395" w:rsidP="00BC7395">
      <w:pPr>
        <w:jc w:val="both"/>
        <w:rPr>
          <w:rFonts w:ascii="Arial" w:hAnsi="Arial" w:cs="Arial"/>
          <w:sz w:val="24"/>
          <w:szCs w:val="24"/>
          <w:lang w:val="pt-BR"/>
        </w:rPr>
      </w:pPr>
      <w:r w:rsidRPr="00D4289A">
        <w:rPr>
          <w:rFonts w:ascii="Arial" w:hAnsi="Arial" w:cs="Arial"/>
          <w:sz w:val="24"/>
          <w:szCs w:val="24"/>
          <w:lang w:val="pt-BR"/>
        </w:rPr>
        <w:t>Štev</w:t>
      </w:r>
      <w:r>
        <w:rPr>
          <w:rFonts w:ascii="Arial" w:hAnsi="Arial" w:cs="Arial"/>
          <w:sz w:val="24"/>
          <w:szCs w:val="24"/>
          <w:lang w:val="pt-BR"/>
        </w:rPr>
        <w:t>ilo raziskovalcev v letu 2013: 6.1 (od tega z doktoratom: 2.1)</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96"/>
        <w:gridCol w:w="978"/>
        <w:gridCol w:w="977"/>
        <w:gridCol w:w="977"/>
        <w:gridCol w:w="985"/>
        <w:gridCol w:w="1501"/>
      </w:tblGrid>
      <w:tr w:rsidR="00BC7395" w:rsidRPr="00F568CF" w:rsidTr="00212DAB">
        <w:tc>
          <w:tcPr>
            <w:tcW w:w="3119" w:type="dxa"/>
            <w:shd w:val="clear" w:color="auto" w:fill="FFFF99"/>
          </w:tcPr>
          <w:p w:rsidR="00BC7395" w:rsidRPr="00DE595B" w:rsidRDefault="00BC7395" w:rsidP="00212DAB">
            <w:pPr>
              <w:rPr>
                <w:rFonts w:ascii="Arial" w:hAnsi="Arial" w:cs="Arial"/>
                <w:b/>
                <w:szCs w:val="22"/>
              </w:rPr>
            </w:pPr>
            <w:r w:rsidRPr="00DE595B">
              <w:rPr>
                <w:rFonts w:ascii="Arial" w:hAnsi="Arial" w:cs="Arial"/>
                <w:b/>
                <w:szCs w:val="22"/>
              </w:rPr>
              <w:t>Kategorija</w:t>
            </w:r>
          </w:p>
        </w:tc>
        <w:tc>
          <w:tcPr>
            <w:tcW w:w="993"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2011</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2012</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2013</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razlika</w:t>
            </w:r>
          </w:p>
          <w:p w:rsidR="00BC7395" w:rsidRPr="00DE595B" w:rsidRDefault="00BC7395" w:rsidP="00255373">
            <w:pPr>
              <w:jc w:val="center"/>
              <w:rPr>
                <w:rFonts w:ascii="Arial" w:hAnsi="Arial" w:cs="Arial"/>
                <w:b/>
                <w:bCs/>
                <w:szCs w:val="22"/>
              </w:rPr>
            </w:pPr>
            <w:r w:rsidRPr="00DE595B">
              <w:rPr>
                <w:rFonts w:ascii="Arial" w:hAnsi="Arial" w:cs="Arial"/>
                <w:b/>
                <w:bCs/>
                <w:szCs w:val="22"/>
              </w:rPr>
              <w:t>2013- 2012</w:t>
            </w:r>
          </w:p>
        </w:tc>
        <w:tc>
          <w:tcPr>
            <w:tcW w:w="1559"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 / dr.</w:t>
            </w:r>
          </w:p>
          <w:p w:rsidR="00BC7395" w:rsidRPr="00DE595B" w:rsidRDefault="00BC7395" w:rsidP="00255373">
            <w:pPr>
              <w:jc w:val="center"/>
              <w:rPr>
                <w:rFonts w:ascii="Arial" w:hAnsi="Arial" w:cs="Arial"/>
                <w:b/>
                <w:bCs/>
                <w:szCs w:val="22"/>
              </w:rPr>
            </w:pPr>
            <w:r w:rsidRPr="00DE595B">
              <w:rPr>
                <w:rFonts w:ascii="Arial" w:hAnsi="Arial" w:cs="Arial"/>
                <w:b/>
                <w:bCs/>
                <w:szCs w:val="22"/>
              </w:rPr>
              <w:t xml:space="preserve">2013 </w:t>
            </w:r>
          </w:p>
        </w:tc>
      </w:tr>
      <w:tr w:rsidR="00BC7395" w:rsidRPr="00F568CF" w:rsidTr="00212DAB">
        <w:tc>
          <w:tcPr>
            <w:tcW w:w="3119" w:type="dxa"/>
            <w:shd w:val="clear" w:color="auto" w:fill="FFFF99"/>
          </w:tcPr>
          <w:p w:rsidR="00BC7395" w:rsidRPr="00DE595B" w:rsidRDefault="00BC7395" w:rsidP="00212DAB">
            <w:pPr>
              <w:rPr>
                <w:rFonts w:ascii="Arial" w:hAnsi="Arial" w:cs="Arial"/>
                <w:b/>
                <w:szCs w:val="22"/>
              </w:rPr>
            </w:pPr>
            <w:r w:rsidRPr="00DE595B">
              <w:rPr>
                <w:rFonts w:ascii="Arial" w:hAnsi="Arial" w:cs="Arial"/>
                <w:b/>
                <w:szCs w:val="22"/>
              </w:rPr>
              <w:t>Izvirni znanstveni članek (ISI baza)</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22</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19</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9</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-10</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4.</w:t>
            </w:r>
            <w:r>
              <w:rPr>
                <w:rFonts w:ascii="Arial" w:hAnsi="Arial" w:cs="Arial"/>
                <w:szCs w:val="22"/>
              </w:rPr>
              <w:t>29</w:t>
            </w:r>
          </w:p>
        </w:tc>
      </w:tr>
      <w:tr w:rsidR="00BC7395" w:rsidRPr="00F568CF" w:rsidTr="00212DAB">
        <w:tc>
          <w:tcPr>
            <w:tcW w:w="3119" w:type="dxa"/>
            <w:shd w:val="clear" w:color="auto" w:fill="FFFF99"/>
          </w:tcPr>
          <w:p w:rsidR="00BC7395" w:rsidRPr="00DE595B" w:rsidRDefault="00BC7395" w:rsidP="00212DAB">
            <w:pPr>
              <w:rPr>
                <w:rFonts w:ascii="Arial" w:hAnsi="Arial" w:cs="Arial"/>
                <w:b/>
                <w:szCs w:val="22"/>
              </w:rPr>
            </w:pPr>
            <w:r w:rsidRPr="00DE595B">
              <w:rPr>
                <w:rFonts w:ascii="Arial" w:hAnsi="Arial" w:cs="Arial"/>
                <w:b/>
                <w:szCs w:val="22"/>
              </w:rPr>
              <w:t>Izvirni znanstveni članek (skupno)</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22</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19</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9</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-10</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4.</w:t>
            </w:r>
            <w:r>
              <w:rPr>
                <w:rFonts w:ascii="Arial" w:hAnsi="Arial" w:cs="Arial"/>
                <w:szCs w:val="22"/>
              </w:rPr>
              <w:t>29</w:t>
            </w:r>
          </w:p>
        </w:tc>
      </w:tr>
      <w:tr w:rsidR="00BC7395" w:rsidRPr="00F568CF" w:rsidTr="00212DAB">
        <w:tc>
          <w:tcPr>
            <w:tcW w:w="3119" w:type="dxa"/>
            <w:shd w:val="clear" w:color="auto" w:fill="FFFF99"/>
          </w:tcPr>
          <w:p w:rsidR="00BC7395" w:rsidRPr="00DE595B" w:rsidRDefault="00BC7395" w:rsidP="00212DAB">
            <w:pPr>
              <w:rPr>
                <w:rFonts w:ascii="Arial" w:hAnsi="Arial" w:cs="Arial"/>
                <w:b/>
                <w:szCs w:val="22"/>
              </w:rPr>
            </w:pPr>
            <w:r w:rsidRPr="00DE595B">
              <w:rPr>
                <w:rFonts w:ascii="Arial" w:hAnsi="Arial" w:cs="Arial"/>
                <w:b/>
                <w:szCs w:val="22"/>
              </w:rPr>
              <w:t>Pregledni znanstveni članek</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szCs w:val="22"/>
              </w:rPr>
            </w:pPr>
            <w:r w:rsidRPr="00DE595B">
              <w:rPr>
                <w:rFonts w:ascii="Arial" w:hAnsi="Arial" w:cs="Arial"/>
                <w:b/>
                <w:szCs w:val="22"/>
              </w:rPr>
              <w:t>Kratki znanstveni prispevek</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szCs w:val="22"/>
              </w:rPr>
            </w:pPr>
            <w:r w:rsidRPr="00DE595B">
              <w:rPr>
                <w:rFonts w:ascii="Arial" w:hAnsi="Arial" w:cs="Arial"/>
                <w:b/>
                <w:szCs w:val="22"/>
              </w:rPr>
              <w:t>Znanstvena monografija</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szCs w:val="22"/>
              </w:rPr>
            </w:pPr>
            <w:r w:rsidRPr="00DE595B">
              <w:rPr>
                <w:rFonts w:ascii="Arial" w:hAnsi="Arial" w:cs="Arial"/>
                <w:b/>
                <w:szCs w:val="22"/>
              </w:rPr>
              <w:t>Poglavja v monografiji</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1</w:t>
            </w: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bl>
    <w:p w:rsidR="00BC7395" w:rsidRDefault="00BC7395" w:rsidP="00BC7395">
      <w:pPr>
        <w:jc w:val="both"/>
        <w:rPr>
          <w:szCs w:val="22"/>
        </w:rPr>
      </w:pPr>
    </w:p>
    <w:p w:rsidR="00BC7395" w:rsidRDefault="00BC7395" w:rsidP="00BC7395">
      <w:pPr>
        <w:jc w:val="both"/>
        <w:rPr>
          <w:szCs w:val="22"/>
        </w:rPr>
      </w:pPr>
    </w:p>
    <w:p w:rsidR="00BC7395" w:rsidRPr="002D3FAD" w:rsidRDefault="00BC7395" w:rsidP="00BC7395">
      <w:pPr>
        <w:jc w:val="both"/>
        <w:rPr>
          <w:rFonts w:ascii="Arial" w:hAnsi="Arial" w:cs="Arial"/>
          <w:sz w:val="24"/>
          <w:szCs w:val="24"/>
        </w:rPr>
      </w:pPr>
      <w:r w:rsidRPr="002D3FAD">
        <w:rPr>
          <w:rFonts w:ascii="Arial" w:hAnsi="Arial" w:cs="Arial"/>
          <w:sz w:val="24"/>
          <w:szCs w:val="24"/>
        </w:rPr>
        <w:t xml:space="preserve">Kot vrhunski znanstveni dosežek </w:t>
      </w:r>
      <w:r w:rsidR="00390F2F">
        <w:rPr>
          <w:rFonts w:ascii="Arial" w:hAnsi="Arial" w:cs="Arial"/>
          <w:sz w:val="24"/>
          <w:szCs w:val="24"/>
        </w:rPr>
        <w:t xml:space="preserve">po mnenju vodje laboratorija </w:t>
      </w:r>
      <w:r w:rsidRPr="002D3FAD">
        <w:rPr>
          <w:rFonts w:ascii="Arial" w:hAnsi="Arial" w:cs="Arial"/>
          <w:sz w:val="24"/>
          <w:szCs w:val="24"/>
        </w:rPr>
        <w:t>je izpost</w:t>
      </w:r>
      <w:r w:rsidR="00432213">
        <w:rPr>
          <w:rFonts w:ascii="Arial" w:hAnsi="Arial" w:cs="Arial"/>
          <w:sz w:val="24"/>
          <w:szCs w:val="24"/>
        </w:rPr>
        <w:t>avljena objava znanstvenega članka v vrhunski reviji</w:t>
      </w:r>
      <w:r w:rsidRPr="002D3FAD">
        <w:rPr>
          <w:rFonts w:ascii="Arial" w:hAnsi="Arial" w:cs="Arial"/>
          <w:sz w:val="24"/>
          <w:szCs w:val="24"/>
        </w:rPr>
        <w:t xml:space="preserve"> Nature (IF = 38.597): </w:t>
      </w:r>
    </w:p>
    <w:p w:rsidR="00BC7395" w:rsidRDefault="00BC7395" w:rsidP="00BC7395">
      <w:pPr>
        <w:jc w:val="both"/>
        <w:rPr>
          <w:rFonts w:ascii="Arial" w:hAnsi="Arial" w:cs="Arial"/>
          <w:sz w:val="24"/>
          <w:szCs w:val="24"/>
        </w:rPr>
      </w:pPr>
    </w:p>
    <w:p w:rsidR="00BC7395" w:rsidRPr="002D3FAD" w:rsidRDefault="00BC7395" w:rsidP="00BC7395">
      <w:pPr>
        <w:jc w:val="both"/>
        <w:rPr>
          <w:rFonts w:ascii="Arial" w:hAnsi="Arial" w:cs="Arial"/>
          <w:sz w:val="24"/>
          <w:szCs w:val="24"/>
        </w:rPr>
      </w:pPr>
      <w:r w:rsidRPr="002D3FAD">
        <w:rPr>
          <w:rFonts w:ascii="Arial" w:hAnsi="Arial" w:cs="Arial"/>
          <w:sz w:val="24"/>
          <w:szCs w:val="24"/>
        </w:rPr>
        <w:t xml:space="preserve">MERTELJ, Alenka, LISJAK, Darja, DROFENIK, Mihael, ČOPIČ, Martin. Ferromagnetism in suspensions of magnetic platelets in liquid crystal. </w:t>
      </w:r>
      <w:r w:rsidRPr="002D3FAD">
        <w:rPr>
          <w:rFonts w:ascii="Arial" w:hAnsi="Arial" w:cs="Arial"/>
          <w:i/>
          <w:iCs/>
          <w:sz w:val="24"/>
          <w:szCs w:val="24"/>
        </w:rPr>
        <w:t>Nature</w:t>
      </w:r>
      <w:r w:rsidRPr="002D3FAD">
        <w:rPr>
          <w:rFonts w:ascii="Arial" w:hAnsi="Arial" w:cs="Arial"/>
          <w:sz w:val="24"/>
          <w:szCs w:val="24"/>
        </w:rPr>
        <w:t xml:space="preserve">, ISSN 0028-0836, 2013, vol. 504, no. 7479, str. 237-241, doi: </w:t>
      </w:r>
      <w:hyperlink r:id="rId38" w:tgtFrame="doi" w:history="1">
        <w:r w:rsidRPr="002D3FAD">
          <w:rPr>
            <w:rStyle w:val="Hyperlink"/>
            <w:rFonts w:ascii="Arial" w:hAnsi="Arial" w:cs="Arial"/>
            <w:sz w:val="24"/>
            <w:szCs w:val="24"/>
          </w:rPr>
          <w:t>10.1038/nature12863</w:t>
        </w:r>
      </w:hyperlink>
      <w:r w:rsidRPr="002D3FAD">
        <w:rPr>
          <w:rFonts w:ascii="Arial" w:hAnsi="Arial" w:cs="Arial"/>
          <w:sz w:val="24"/>
          <w:szCs w:val="24"/>
        </w:rPr>
        <w:t xml:space="preserve">. [COBISS.SI-ID </w:t>
      </w:r>
      <w:hyperlink r:id="rId39" w:tgtFrame="_blank" w:history="1">
        <w:r w:rsidRPr="002D3FAD">
          <w:rPr>
            <w:rStyle w:val="Hyperlink"/>
            <w:rFonts w:ascii="Arial" w:hAnsi="Arial" w:cs="Arial"/>
            <w:sz w:val="24"/>
            <w:szCs w:val="24"/>
          </w:rPr>
          <w:t>27304231</w:t>
        </w:r>
      </w:hyperlink>
      <w:r w:rsidRPr="002D3FAD">
        <w:rPr>
          <w:rFonts w:ascii="Arial" w:hAnsi="Arial" w:cs="Arial"/>
          <w:sz w:val="24"/>
          <w:szCs w:val="24"/>
        </w:rPr>
        <w:t>]</w:t>
      </w:r>
      <w:r w:rsidR="00390F2F">
        <w:rPr>
          <w:rFonts w:ascii="Arial" w:hAnsi="Arial" w:cs="Arial"/>
          <w:sz w:val="24"/>
          <w:szCs w:val="24"/>
        </w:rPr>
        <w:t>.</w:t>
      </w:r>
    </w:p>
    <w:p w:rsidR="00BC7395" w:rsidRDefault="00BC7395" w:rsidP="00BC7395">
      <w:pPr>
        <w:jc w:val="both"/>
        <w:rPr>
          <w:szCs w:val="22"/>
        </w:rPr>
      </w:pPr>
    </w:p>
    <w:p w:rsidR="00BC7395" w:rsidRDefault="00BC7395" w:rsidP="00BC7395">
      <w:pPr>
        <w:jc w:val="both"/>
        <w:rPr>
          <w:szCs w:val="22"/>
        </w:rPr>
      </w:pPr>
    </w:p>
    <w:p w:rsidR="002557A6" w:rsidRDefault="002557A6" w:rsidP="00BC7395">
      <w:pPr>
        <w:jc w:val="both"/>
        <w:rPr>
          <w:szCs w:val="22"/>
        </w:rPr>
      </w:pPr>
    </w:p>
    <w:p w:rsidR="00D26191" w:rsidRDefault="00D26191" w:rsidP="00BC7395">
      <w:pPr>
        <w:jc w:val="both"/>
        <w:rPr>
          <w:szCs w:val="22"/>
        </w:rPr>
      </w:pPr>
    </w:p>
    <w:p w:rsidR="00D26191" w:rsidRPr="00F568CF" w:rsidRDefault="00D26191" w:rsidP="00BC7395">
      <w:pPr>
        <w:jc w:val="both"/>
        <w:rPr>
          <w:szCs w:val="22"/>
        </w:rPr>
      </w:pPr>
    </w:p>
    <w:p w:rsidR="00BC7395" w:rsidRDefault="00BC7395" w:rsidP="00BC7395">
      <w:pPr>
        <w:jc w:val="both"/>
        <w:rPr>
          <w:rFonts w:ascii="Arial" w:hAnsi="Arial" w:cs="Arial"/>
          <w:color w:val="0000FF"/>
          <w:sz w:val="24"/>
          <w:szCs w:val="24"/>
          <w:u w:val="single"/>
        </w:rPr>
      </w:pPr>
      <w:r w:rsidRPr="004E43AB">
        <w:rPr>
          <w:rFonts w:ascii="Arial" w:hAnsi="Arial" w:cs="Arial"/>
          <w:color w:val="0000FF"/>
          <w:sz w:val="24"/>
          <w:szCs w:val="24"/>
          <w:u w:val="single"/>
        </w:rPr>
        <w:lastRenderedPageBreak/>
        <w:t>Skupina za eksperimentalno fiziko (0794-009)</w:t>
      </w:r>
    </w:p>
    <w:p w:rsidR="00BC7395" w:rsidRDefault="00BC7395" w:rsidP="00BC7395">
      <w:pPr>
        <w:jc w:val="both"/>
        <w:rPr>
          <w:rFonts w:ascii="Arial" w:hAnsi="Arial" w:cs="Arial"/>
          <w:color w:val="000000"/>
          <w:sz w:val="24"/>
          <w:szCs w:val="24"/>
        </w:rPr>
      </w:pPr>
      <w:r w:rsidRPr="00310DB8">
        <w:rPr>
          <w:rFonts w:ascii="Arial" w:hAnsi="Arial" w:cs="Arial"/>
          <w:color w:val="000000"/>
          <w:sz w:val="24"/>
          <w:szCs w:val="24"/>
        </w:rPr>
        <w:t xml:space="preserve">Vodja skupine: prof. </w:t>
      </w:r>
      <w:r>
        <w:rPr>
          <w:rFonts w:ascii="Arial" w:hAnsi="Arial" w:cs="Arial"/>
          <w:color w:val="000000"/>
          <w:sz w:val="24"/>
          <w:szCs w:val="24"/>
        </w:rPr>
        <w:t>dr</w:t>
      </w:r>
      <w:r w:rsidRPr="00310DB8">
        <w:rPr>
          <w:rFonts w:ascii="Arial" w:hAnsi="Arial" w:cs="Arial"/>
          <w:color w:val="000000"/>
          <w:sz w:val="24"/>
          <w:szCs w:val="24"/>
        </w:rPr>
        <w:t>. Samo Korpar</w:t>
      </w:r>
    </w:p>
    <w:p w:rsidR="00BC7395" w:rsidRPr="004E43AB" w:rsidRDefault="00BC7395" w:rsidP="00BC7395">
      <w:pPr>
        <w:jc w:val="both"/>
        <w:rPr>
          <w:rFonts w:ascii="Arial" w:hAnsi="Arial" w:cs="Arial"/>
          <w:color w:val="0000FF"/>
          <w:sz w:val="24"/>
          <w:szCs w:val="24"/>
          <w:u w:val="single"/>
        </w:rPr>
      </w:pPr>
    </w:p>
    <w:p w:rsidR="00BC7395" w:rsidRPr="004E43AB" w:rsidRDefault="00BC7395" w:rsidP="00BC7395">
      <w:pPr>
        <w:jc w:val="both"/>
        <w:rPr>
          <w:rFonts w:ascii="Arial" w:hAnsi="Arial" w:cs="Arial"/>
          <w:color w:val="0000FF"/>
          <w:sz w:val="24"/>
          <w:szCs w:val="24"/>
          <w:u w:val="single"/>
          <w:lang w:val="de-DE"/>
        </w:rPr>
      </w:pPr>
      <w:r w:rsidRPr="004E43AB">
        <w:rPr>
          <w:rFonts w:ascii="Arial" w:hAnsi="Arial" w:cs="Arial"/>
          <w:sz w:val="24"/>
          <w:szCs w:val="24"/>
          <w:lang w:val="pt-BR"/>
        </w:rPr>
        <w:t>Število raziskovalcev v letu 201</w:t>
      </w:r>
      <w:r>
        <w:rPr>
          <w:rFonts w:ascii="Arial" w:hAnsi="Arial" w:cs="Arial"/>
          <w:sz w:val="24"/>
          <w:szCs w:val="24"/>
          <w:lang w:val="pt-BR"/>
        </w:rPr>
        <w:t>3</w:t>
      </w:r>
      <w:r w:rsidRPr="004E43AB">
        <w:rPr>
          <w:rFonts w:ascii="Arial" w:hAnsi="Arial" w:cs="Arial"/>
          <w:sz w:val="24"/>
          <w:szCs w:val="24"/>
          <w:lang w:val="pt-BR"/>
        </w:rPr>
        <w:t xml:space="preserve">: </w:t>
      </w:r>
      <w:r>
        <w:rPr>
          <w:rFonts w:ascii="Arial" w:hAnsi="Arial" w:cs="Arial"/>
          <w:sz w:val="24"/>
          <w:szCs w:val="24"/>
          <w:lang w:val="pt-BR"/>
        </w:rPr>
        <w:t>2 (od tega z doktoratom: 2)</w:t>
      </w:r>
    </w:p>
    <w:tbl>
      <w:tblPr>
        <w:tblW w:w="86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088"/>
        <w:gridCol w:w="993"/>
        <w:gridCol w:w="1023"/>
        <w:gridCol w:w="992"/>
        <w:gridCol w:w="992"/>
        <w:gridCol w:w="1559"/>
      </w:tblGrid>
      <w:tr w:rsidR="00BC7395" w:rsidRPr="00F568CF" w:rsidTr="00212DAB">
        <w:tc>
          <w:tcPr>
            <w:tcW w:w="3088" w:type="dxa"/>
            <w:shd w:val="clear" w:color="auto" w:fill="FFFF99"/>
          </w:tcPr>
          <w:p w:rsidR="00BC7395" w:rsidRPr="00DE595B" w:rsidRDefault="00BC7395" w:rsidP="00212DAB">
            <w:pPr>
              <w:pStyle w:val="Heading5"/>
              <w:numPr>
                <w:ilvl w:val="0"/>
                <w:numId w:val="0"/>
              </w:numPr>
              <w:spacing w:line="240" w:lineRule="auto"/>
              <w:ind w:left="1008" w:hanging="1008"/>
              <w:jc w:val="left"/>
              <w:rPr>
                <w:rFonts w:ascii="Arial" w:hAnsi="Arial" w:cs="Arial"/>
                <w:szCs w:val="22"/>
              </w:rPr>
            </w:pPr>
            <w:r w:rsidRPr="00DE595B">
              <w:rPr>
                <w:rFonts w:ascii="Arial" w:hAnsi="Arial" w:cs="Arial"/>
                <w:szCs w:val="22"/>
              </w:rPr>
              <w:t>Kategorija</w:t>
            </w:r>
          </w:p>
        </w:tc>
        <w:tc>
          <w:tcPr>
            <w:tcW w:w="993"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2011</w:t>
            </w:r>
          </w:p>
        </w:tc>
        <w:tc>
          <w:tcPr>
            <w:tcW w:w="1023"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2012</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2013</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razlika</w:t>
            </w:r>
          </w:p>
          <w:p w:rsidR="00BC7395" w:rsidRPr="00DE595B" w:rsidRDefault="00BC7395" w:rsidP="00255373">
            <w:pPr>
              <w:jc w:val="center"/>
              <w:rPr>
                <w:rFonts w:ascii="Arial" w:hAnsi="Arial" w:cs="Arial"/>
                <w:b/>
                <w:bCs/>
                <w:szCs w:val="22"/>
              </w:rPr>
            </w:pPr>
            <w:r w:rsidRPr="00DE595B">
              <w:rPr>
                <w:rFonts w:ascii="Arial" w:hAnsi="Arial" w:cs="Arial"/>
                <w:b/>
                <w:bCs/>
                <w:szCs w:val="22"/>
              </w:rPr>
              <w:t>2013- 2012</w:t>
            </w:r>
          </w:p>
        </w:tc>
        <w:tc>
          <w:tcPr>
            <w:tcW w:w="1559"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 / dr.</w:t>
            </w:r>
          </w:p>
          <w:p w:rsidR="00BC7395" w:rsidRPr="00DE595B" w:rsidRDefault="00BC7395" w:rsidP="00255373">
            <w:pPr>
              <w:jc w:val="center"/>
              <w:rPr>
                <w:rFonts w:ascii="Arial" w:hAnsi="Arial" w:cs="Arial"/>
                <w:b/>
                <w:bCs/>
                <w:szCs w:val="22"/>
              </w:rPr>
            </w:pPr>
            <w:r w:rsidRPr="00DE595B">
              <w:rPr>
                <w:rFonts w:ascii="Arial" w:hAnsi="Arial" w:cs="Arial"/>
                <w:b/>
                <w:bCs/>
                <w:szCs w:val="22"/>
              </w:rPr>
              <w:t xml:space="preserve">2013 </w:t>
            </w:r>
          </w:p>
        </w:tc>
      </w:tr>
      <w:tr w:rsidR="00BC7395" w:rsidRPr="00F568CF" w:rsidTr="00212DAB">
        <w:tc>
          <w:tcPr>
            <w:tcW w:w="3088"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(ISI baza)</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30</w:t>
            </w:r>
          </w:p>
        </w:tc>
        <w:tc>
          <w:tcPr>
            <w:tcW w:w="1023" w:type="dxa"/>
          </w:tcPr>
          <w:p w:rsidR="00BC7395" w:rsidRPr="00DE595B" w:rsidRDefault="00BC7395" w:rsidP="00255373">
            <w:pPr>
              <w:jc w:val="center"/>
              <w:rPr>
                <w:rFonts w:ascii="Arial" w:hAnsi="Arial" w:cs="Arial"/>
                <w:szCs w:val="22"/>
              </w:rPr>
            </w:pPr>
            <w:r w:rsidRPr="00DE595B">
              <w:rPr>
                <w:rFonts w:ascii="Arial" w:hAnsi="Arial" w:cs="Arial"/>
                <w:szCs w:val="22"/>
              </w:rPr>
              <w:t>18</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21</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+3</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10.5</w:t>
            </w:r>
          </w:p>
        </w:tc>
      </w:tr>
      <w:tr w:rsidR="00BC7395" w:rsidRPr="00F568CF" w:rsidTr="00212DAB">
        <w:tc>
          <w:tcPr>
            <w:tcW w:w="3088"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(skupno)</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30</w:t>
            </w:r>
          </w:p>
        </w:tc>
        <w:tc>
          <w:tcPr>
            <w:tcW w:w="1023" w:type="dxa"/>
          </w:tcPr>
          <w:p w:rsidR="00BC7395" w:rsidRPr="00DE595B" w:rsidRDefault="00BC7395" w:rsidP="00255373">
            <w:pPr>
              <w:jc w:val="center"/>
              <w:rPr>
                <w:rFonts w:ascii="Arial" w:hAnsi="Arial" w:cs="Arial"/>
                <w:szCs w:val="22"/>
              </w:rPr>
            </w:pPr>
            <w:r w:rsidRPr="00DE595B">
              <w:rPr>
                <w:rFonts w:ascii="Arial" w:hAnsi="Arial" w:cs="Arial"/>
                <w:szCs w:val="22"/>
              </w:rPr>
              <w:t>18</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21</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+3</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10.5</w:t>
            </w:r>
          </w:p>
        </w:tc>
      </w:tr>
      <w:tr w:rsidR="00BC7395" w:rsidRPr="00F568CF" w:rsidTr="00212DAB">
        <w:tc>
          <w:tcPr>
            <w:tcW w:w="3088"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Pregledni znanstveni članek</w:t>
            </w:r>
          </w:p>
        </w:tc>
        <w:tc>
          <w:tcPr>
            <w:tcW w:w="993" w:type="dxa"/>
          </w:tcPr>
          <w:p w:rsidR="00BC7395" w:rsidRPr="00DE595B" w:rsidRDefault="00BC7395" w:rsidP="00255373">
            <w:pPr>
              <w:jc w:val="both"/>
              <w:rPr>
                <w:rFonts w:ascii="Arial" w:hAnsi="Arial" w:cs="Arial"/>
                <w:szCs w:val="22"/>
              </w:rPr>
            </w:pPr>
          </w:p>
        </w:tc>
        <w:tc>
          <w:tcPr>
            <w:tcW w:w="102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F568CF" w:rsidTr="00212DAB">
        <w:tc>
          <w:tcPr>
            <w:tcW w:w="3088"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Kratki znanstveni prispevek</w:t>
            </w:r>
          </w:p>
        </w:tc>
        <w:tc>
          <w:tcPr>
            <w:tcW w:w="993" w:type="dxa"/>
          </w:tcPr>
          <w:p w:rsidR="00BC7395" w:rsidRPr="00DE595B" w:rsidRDefault="00BC7395" w:rsidP="00255373">
            <w:pPr>
              <w:jc w:val="both"/>
              <w:rPr>
                <w:rFonts w:ascii="Arial" w:hAnsi="Arial" w:cs="Arial"/>
                <w:szCs w:val="22"/>
              </w:rPr>
            </w:pPr>
          </w:p>
        </w:tc>
        <w:tc>
          <w:tcPr>
            <w:tcW w:w="102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F568CF" w:rsidTr="00212DAB">
        <w:tc>
          <w:tcPr>
            <w:tcW w:w="3088"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Znanstvena monografija</w:t>
            </w:r>
          </w:p>
        </w:tc>
        <w:tc>
          <w:tcPr>
            <w:tcW w:w="993" w:type="dxa"/>
          </w:tcPr>
          <w:p w:rsidR="00BC7395" w:rsidRPr="00DE595B" w:rsidRDefault="00BC7395" w:rsidP="00255373">
            <w:pPr>
              <w:jc w:val="both"/>
              <w:rPr>
                <w:rFonts w:ascii="Arial" w:hAnsi="Arial" w:cs="Arial"/>
                <w:szCs w:val="22"/>
              </w:rPr>
            </w:pPr>
          </w:p>
        </w:tc>
        <w:tc>
          <w:tcPr>
            <w:tcW w:w="102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F568CF" w:rsidTr="00212DAB">
        <w:tc>
          <w:tcPr>
            <w:tcW w:w="3088"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Poglavja v monografiji</w:t>
            </w:r>
          </w:p>
        </w:tc>
        <w:tc>
          <w:tcPr>
            <w:tcW w:w="993" w:type="dxa"/>
          </w:tcPr>
          <w:p w:rsidR="00BC7395" w:rsidRPr="00DE595B" w:rsidRDefault="00BC7395" w:rsidP="00255373">
            <w:pPr>
              <w:jc w:val="both"/>
              <w:rPr>
                <w:rFonts w:ascii="Arial" w:hAnsi="Arial" w:cs="Arial"/>
                <w:szCs w:val="22"/>
              </w:rPr>
            </w:pPr>
          </w:p>
        </w:tc>
        <w:tc>
          <w:tcPr>
            <w:tcW w:w="102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bl>
    <w:p w:rsidR="00BC7395" w:rsidRPr="00BA0077" w:rsidRDefault="00BC7395" w:rsidP="00BC7395">
      <w:pPr>
        <w:rPr>
          <w:color w:val="0000FF"/>
          <w:szCs w:val="22"/>
          <w:u w:val="single"/>
        </w:rPr>
      </w:pPr>
    </w:p>
    <w:p w:rsidR="00BC7395" w:rsidRDefault="00BC7395" w:rsidP="00BC7395">
      <w:pPr>
        <w:jc w:val="both"/>
        <w:rPr>
          <w:rFonts w:ascii="Arial" w:hAnsi="Arial" w:cs="Arial"/>
          <w:color w:val="000000"/>
          <w:sz w:val="24"/>
          <w:szCs w:val="24"/>
        </w:rPr>
      </w:pPr>
      <w:r>
        <w:rPr>
          <w:rFonts w:ascii="Arial" w:hAnsi="Arial" w:cs="Arial"/>
          <w:color w:val="000000"/>
          <w:sz w:val="24"/>
          <w:szCs w:val="24"/>
        </w:rPr>
        <w:t>Vrhunski dosežek po mne</w:t>
      </w:r>
      <w:r w:rsidR="00432213">
        <w:rPr>
          <w:rFonts w:ascii="Arial" w:hAnsi="Arial" w:cs="Arial"/>
          <w:color w:val="000000"/>
          <w:sz w:val="24"/>
          <w:szCs w:val="24"/>
        </w:rPr>
        <w:t xml:space="preserve">nju vodje skupine je: </w:t>
      </w:r>
    </w:p>
    <w:p w:rsidR="00432213" w:rsidRDefault="00432213" w:rsidP="00BC7395">
      <w:pPr>
        <w:jc w:val="both"/>
        <w:rPr>
          <w:rFonts w:ascii="Arial" w:hAnsi="Arial" w:cs="Arial"/>
          <w:color w:val="000000"/>
          <w:sz w:val="24"/>
          <w:szCs w:val="24"/>
        </w:rPr>
      </w:pPr>
    </w:p>
    <w:p w:rsidR="00BC7395" w:rsidRPr="00900493" w:rsidRDefault="00BC7395" w:rsidP="00BC7395">
      <w:pPr>
        <w:jc w:val="both"/>
        <w:rPr>
          <w:rFonts w:ascii="Arial" w:hAnsi="Arial" w:cs="Arial"/>
          <w:color w:val="000000"/>
          <w:sz w:val="24"/>
          <w:szCs w:val="24"/>
        </w:rPr>
      </w:pPr>
      <w:r w:rsidRPr="00900493">
        <w:rPr>
          <w:rFonts w:ascii="Arial" w:hAnsi="Arial" w:cs="Arial"/>
          <w:sz w:val="24"/>
          <w:szCs w:val="24"/>
        </w:rPr>
        <w:t xml:space="preserve">Zoisovo priznanje za pomembne dosežke v eksperimentalni fiziki osnovnih </w:t>
      </w:r>
      <w:r w:rsidRPr="00900493">
        <w:rPr>
          <w:rFonts w:ascii="Arial" w:hAnsi="Arial" w:cs="Arial"/>
          <w:sz w:val="24"/>
          <w:szCs w:val="24"/>
        </w:rPr>
        <w:br/>
        <w:t xml:space="preserve">delcev prof. dr. Boštjan Golob, </w:t>
      </w:r>
      <w:r>
        <w:rPr>
          <w:rFonts w:ascii="Arial" w:hAnsi="Arial" w:cs="Arial"/>
          <w:sz w:val="24"/>
          <w:szCs w:val="24"/>
        </w:rPr>
        <w:t xml:space="preserve">prof. dr. Samo Korpar in prof. dr. Marko </w:t>
      </w:r>
      <w:r w:rsidRPr="00900493">
        <w:rPr>
          <w:rFonts w:ascii="Arial" w:hAnsi="Arial" w:cs="Arial"/>
          <w:sz w:val="24"/>
          <w:szCs w:val="24"/>
        </w:rPr>
        <w:t xml:space="preserve">Starič. </w:t>
      </w:r>
      <w:r w:rsidRPr="00900493">
        <w:rPr>
          <w:rFonts w:ascii="Arial" w:hAnsi="Arial" w:cs="Arial"/>
          <w:sz w:val="24"/>
          <w:szCs w:val="24"/>
        </w:rPr>
        <w:br/>
        <w:t>(</w:t>
      </w:r>
      <w:hyperlink r:id="rId40" w:history="1">
        <w:r w:rsidRPr="00900493">
          <w:rPr>
            <w:rStyle w:val="Hyperlink"/>
            <w:rFonts w:ascii="Arial" w:hAnsi="Arial" w:cs="Arial"/>
            <w:sz w:val="24"/>
            <w:szCs w:val="24"/>
          </w:rPr>
          <w:t>http://www.mizs.gov.si/nc/si/medijsko_sredisce/novica/article/55/7795/</w:t>
        </w:r>
      </w:hyperlink>
      <w:r w:rsidRPr="00900493">
        <w:rPr>
          <w:rFonts w:ascii="Arial" w:hAnsi="Arial" w:cs="Arial"/>
          <w:sz w:val="24"/>
          <w:szCs w:val="24"/>
        </w:rPr>
        <w:t>)</w:t>
      </w:r>
    </w:p>
    <w:p w:rsidR="00BC7395" w:rsidRDefault="00BC7395" w:rsidP="00BC7395">
      <w:pPr>
        <w:rPr>
          <w:rFonts w:ascii="Arial" w:hAnsi="Arial" w:cs="Arial"/>
          <w:color w:val="0000FF"/>
          <w:sz w:val="24"/>
          <w:szCs w:val="24"/>
          <w:u w:val="single"/>
        </w:rPr>
      </w:pPr>
    </w:p>
    <w:p w:rsidR="00BC7395" w:rsidRDefault="00BC7395" w:rsidP="00BC7395">
      <w:pPr>
        <w:rPr>
          <w:rFonts w:ascii="Arial" w:hAnsi="Arial" w:cs="Arial"/>
          <w:color w:val="0000FF"/>
          <w:sz w:val="24"/>
          <w:szCs w:val="24"/>
          <w:u w:val="single"/>
        </w:rPr>
      </w:pPr>
    </w:p>
    <w:p w:rsidR="00BC7395" w:rsidRDefault="00BC7395" w:rsidP="00BC7395">
      <w:pPr>
        <w:rPr>
          <w:rFonts w:ascii="Arial" w:hAnsi="Arial" w:cs="Arial"/>
          <w:color w:val="0000FF"/>
          <w:sz w:val="24"/>
          <w:szCs w:val="24"/>
          <w:u w:val="single"/>
        </w:rPr>
      </w:pPr>
      <w:r w:rsidRPr="004E43AB">
        <w:rPr>
          <w:rFonts w:ascii="Arial" w:hAnsi="Arial" w:cs="Arial"/>
          <w:color w:val="0000FF"/>
          <w:sz w:val="24"/>
          <w:szCs w:val="24"/>
          <w:u w:val="single"/>
        </w:rPr>
        <w:t>Laboratorij za biokemijo, molekularno biologijo in genomiko (0794-010)</w:t>
      </w:r>
      <w:r>
        <w:rPr>
          <w:rFonts w:ascii="Arial" w:hAnsi="Arial" w:cs="Arial"/>
          <w:color w:val="0000FF"/>
          <w:sz w:val="24"/>
          <w:szCs w:val="24"/>
          <w:u w:val="single"/>
        </w:rPr>
        <w:t xml:space="preserve"> </w:t>
      </w:r>
    </w:p>
    <w:p w:rsidR="00BC7395" w:rsidRPr="00E1275F" w:rsidRDefault="00BC7395" w:rsidP="00BC7395">
      <w:pPr>
        <w:rPr>
          <w:rFonts w:ascii="Arial" w:hAnsi="Arial" w:cs="Arial"/>
          <w:color w:val="000000"/>
          <w:sz w:val="24"/>
          <w:szCs w:val="24"/>
        </w:rPr>
      </w:pPr>
      <w:r w:rsidRPr="00E1275F">
        <w:rPr>
          <w:rFonts w:ascii="Arial" w:hAnsi="Arial" w:cs="Arial"/>
          <w:color w:val="000000"/>
          <w:sz w:val="24"/>
          <w:szCs w:val="24"/>
        </w:rPr>
        <w:t>Vodja laboratorija: prof. Dr. Uroš Potočnik</w:t>
      </w:r>
    </w:p>
    <w:p w:rsidR="00BC7395" w:rsidRPr="004E43AB" w:rsidRDefault="00BC7395" w:rsidP="00BC7395">
      <w:pPr>
        <w:rPr>
          <w:rFonts w:ascii="Arial" w:hAnsi="Arial" w:cs="Arial"/>
          <w:color w:val="0000FF"/>
          <w:sz w:val="24"/>
          <w:szCs w:val="24"/>
          <w:u w:val="single"/>
        </w:rPr>
      </w:pPr>
    </w:p>
    <w:p w:rsidR="00BC7395" w:rsidRPr="00D614E1" w:rsidRDefault="00BC7395" w:rsidP="00BC7395">
      <w:pPr>
        <w:jc w:val="both"/>
        <w:rPr>
          <w:rFonts w:ascii="Arial" w:hAnsi="Arial" w:cs="Arial"/>
          <w:sz w:val="24"/>
          <w:szCs w:val="24"/>
          <w:lang w:val="pt-BR"/>
        </w:rPr>
      </w:pPr>
      <w:r w:rsidRPr="004E43AB">
        <w:rPr>
          <w:rFonts w:ascii="Arial" w:hAnsi="Arial" w:cs="Arial"/>
          <w:sz w:val="24"/>
          <w:szCs w:val="24"/>
          <w:lang w:val="pt-BR"/>
        </w:rPr>
        <w:t>Število raziskovalcev v letu 201</w:t>
      </w:r>
      <w:r>
        <w:rPr>
          <w:rFonts w:ascii="Arial" w:hAnsi="Arial" w:cs="Arial"/>
          <w:sz w:val="24"/>
          <w:szCs w:val="24"/>
          <w:lang w:val="pt-BR"/>
        </w:rPr>
        <w:t>3</w:t>
      </w:r>
      <w:r w:rsidRPr="004E43AB">
        <w:rPr>
          <w:rFonts w:ascii="Arial" w:hAnsi="Arial" w:cs="Arial"/>
          <w:sz w:val="24"/>
          <w:szCs w:val="24"/>
          <w:lang w:val="pt-BR"/>
        </w:rPr>
        <w:t xml:space="preserve">: </w:t>
      </w:r>
      <w:r>
        <w:rPr>
          <w:rFonts w:ascii="Arial" w:hAnsi="Arial" w:cs="Arial"/>
          <w:sz w:val="24"/>
          <w:szCs w:val="24"/>
          <w:lang w:val="pt-BR"/>
        </w:rPr>
        <w:t>3 (od tega z doktoratom: 1)</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96"/>
        <w:gridCol w:w="978"/>
        <w:gridCol w:w="977"/>
        <w:gridCol w:w="977"/>
        <w:gridCol w:w="985"/>
        <w:gridCol w:w="1501"/>
      </w:tblGrid>
      <w:tr w:rsidR="00BC7395" w:rsidRPr="00F568CF" w:rsidTr="00212DAB">
        <w:tc>
          <w:tcPr>
            <w:tcW w:w="3119" w:type="dxa"/>
            <w:shd w:val="clear" w:color="auto" w:fill="FFFF99"/>
          </w:tcPr>
          <w:p w:rsidR="00BC7395" w:rsidRPr="00DE595B" w:rsidRDefault="00BC7395" w:rsidP="00255373">
            <w:pPr>
              <w:pStyle w:val="Heading5"/>
              <w:numPr>
                <w:ilvl w:val="0"/>
                <w:numId w:val="0"/>
              </w:numPr>
              <w:spacing w:line="240" w:lineRule="auto"/>
              <w:ind w:left="1008" w:hanging="1008"/>
              <w:rPr>
                <w:rFonts w:ascii="Arial" w:hAnsi="Arial" w:cs="Arial"/>
                <w:szCs w:val="22"/>
              </w:rPr>
            </w:pPr>
            <w:r w:rsidRPr="00DE595B">
              <w:rPr>
                <w:rFonts w:ascii="Arial" w:hAnsi="Arial" w:cs="Arial"/>
                <w:szCs w:val="22"/>
              </w:rPr>
              <w:t>Kategorija</w:t>
            </w:r>
          </w:p>
        </w:tc>
        <w:tc>
          <w:tcPr>
            <w:tcW w:w="993"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2011</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2012</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2013</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razlika</w:t>
            </w:r>
          </w:p>
          <w:p w:rsidR="00BC7395" w:rsidRPr="00DE595B" w:rsidRDefault="00BC7395" w:rsidP="00255373">
            <w:pPr>
              <w:jc w:val="center"/>
              <w:rPr>
                <w:rFonts w:ascii="Arial" w:hAnsi="Arial" w:cs="Arial"/>
                <w:b/>
                <w:bCs/>
                <w:szCs w:val="22"/>
              </w:rPr>
            </w:pPr>
            <w:r w:rsidRPr="00DE595B">
              <w:rPr>
                <w:rFonts w:ascii="Arial" w:hAnsi="Arial" w:cs="Arial"/>
                <w:b/>
                <w:bCs/>
                <w:szCs w:val="22"/>
              </w:rPr>
              <w:t>2013- 2012</w:t>
            </w:r>
          </w:p>
        </w:tc>
        <w:tc>
          <w:tcPr>
            <w:tcW w:w="1559"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 / dr.</w:t>
            </w:r>
          </w:p>
          <w:p w:rsidR="00BC7395" w:rsidRPr="00DE595B" w:rsidRDefault="00BC7395" w:rsidP="00255373">
            <w:pPr>
              <w:jc w:val="center"/>
              <w:rPr>
                <w:rFonts w:ascii="Arial" w:hAnsi="Arial" w:cs="Arial"/>
                <w:b/>
                <w:bCs/>
                <w:szCs w:val="22"/>
              </w:rPr>
            </w:pPr>
            <w:r w:rsidRPr="00DE595B">
              <w:rPr>
                <w:rFonts w:ascii="Arial" w:hAnsi="Arial" w:cs="Arial"/>
                <w:b/>
                <w:bCs/>
                <w:szCs w:val="22"/>
              </w:rPr>
              <w:t xml:space="preserve">2013 </w:t>
            </w:r>
          </w:p>
        </w:tc>
      </w:tr>
      <w:tr w:rsidR="00BC7395" w:rsidRPr="00F568CF" w:rsidTr="00212DAB">
        <w:trPr>
          <w:trHeight w:val="451"/>
        </w:trPr>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(ISI baza)</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6</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3</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2</w:t>
            </w: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2</w:t>
            </w: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(skupno)</w:t>
            </w:r>
          </w:p>
        </w:tc>
        <w:tc>
          <w:tcPr>
            <w:tcW w:w="993" w:type="dxa"/>
          </w:tcPr>
          <w:p w:rsidR="00BC7395" w:rsidRPr="00DE595B" w:rsidRDefault="00BC7395" w:rsidP="00255373">
            <w:pPr>
              <w:jc w:val="center"/>
              <w:rPr>
                <w:rFonts w:ascii="Arial" w:hAnsi="Arial" w:cs="Arial"/>
                <w:szCs w:val="22"/>
              </w:rPr>
            </w:pPr>
            <w:r w:rsidRPr="00DE595B">
              <w:rPr>
                <w:rFonts w:ascii="Arial" w:hAnsi="Arial" w:cs="Arial"/>
                <w:szCs w:val="22"/>
              </w:rPr>
              <w:t>6</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3</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2</w:t>
            </w: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2</w:t>
            </w: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Pregledni znanstveni članek</w:t>
            </w:r>
          </w:p>
        </w:tc>
        <w:tc>
          <w:tcPr>
            <w:tcW w:w="993"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Kratki znanstveni prispevek</w:t>
            </w:r>
          </w:p>
        </w:tc>
        <w:tc>
          <w:tcPr>
            <w:tcW w:w="993"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Znanstvena monografija</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F568CF"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Poglavja v monografiji</w:t>
            </w:r>
          </w:p>
        </w:tc>
        <w:tc>
          <w:tcPr>
            <w:tcW w:w="993"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bl>
    <w:p w:rsidR="00BC7395" w:rsidRDefault="00BC7395" w:rsidP="00BC7395">
      <w:pPr>
        <w:rPr>
          <w:rFonts w:ascii="Arial" w:hAnsi="Arial" w:cs="Arial"/>
          <w:color w:val="000000"/>
          <w:sz w:val="24"/>
          <w:szCs w:val="24"/>
        </w:rPr>
      </w:pPr>
    </w:p>
    <w:p w:rsidR="00BC7395" w:rsidRPr="00EC1A23" w:rsidRDefault="00BC7395" w:rsidP="00BC7395">
      <w:pPr>
        <w:rPr>
          <w:rFonts w:ascii="Arial" w:hAnsi="Arial" w:cs="Arial"/>
          <w:color w:val="000000"/>
          <w:sz w:val="24"/>
          <w:szCs w:val="24"/>
        </w:rPr>
      </w:pPr>
      <w:r>
        <w:rPr>
          <w:rFonts w:ascii="Arial" w:hAnsi="Arial" w:cs="Arial"/>
          <w:color w:val="000000"/>
          <w:sz w:val="24"/>
          <w:szCs w:val="24"/>
        </w:rPr>
        <w:t>Vrhunski dosežek</w:t>
      </w:r>
      <w:r w:rsidR="00432213">
        <w:rPr>
          <w:rFonts w:ascii="Arial" w:hAnsi="Arial" w:cs="Arial"/>
          <w:color w:val="000000"/>
          <w:sz w:val="24"/>
          <w:szCs w:val="24"/>
        </w:rPr>
        <w:t xml:space="preserve"> po mnenju vodje laboratorija je</w:t>
      </w:r>
      <w:r w:rsidRPr="00EC1A23">
        <w:rPr>
          <w:rFonts w:ascii="Arial" w:hAnsi="Arial" w:cs="Arial"/>
          <w:color w:val="000000"/>
          <w:sz w:val="24"/>
          <w:szCs w:val="24"/>
        </w:rPr>
        <w:t xml:space="preserve"> </w:t>
      </w:r>
      <w:r w:rsidR="00432213">
        <w:rPr>
          <w:rFonts w:ascii="Arial" w:hAnsi="Arial" w:cs="Arial"/>
          <w:sz w:val="24"/>
          <w:szCs w:val="24"/>
        </w:rPr>
        <w:t>i</w:t>
      </w:r>
      <w:r w:rsidRPr="00EC1A23">
        <w:rPr>
          <w:rFonts w:ascii="Arial" w:hAnsi="Arial" w:cs="Arial"/>
          <w:sz w:val="24"/>
          <w:szCs w:val="24"/>
        </w:rPr>
        <w:t>zvirni znanstveni članek</w:t>
      </w:r>
      <w:r w:rsidR="00432213">
        <w:rPr>
          <w:rFonts w:ascii="Arial" w:hAnsi="Arial" w:cs="Arial"/>
          <w:sz w:val="24"/>
          <w:szCs w:val="24"/>
        </w:rPr>
        <w:t>:</w:t>
      </w:r>
    </w:p>
    <w:p w:rsidR="00BC7395" w:rsidRPr="00EC1A23" w:rsidRDefault="00BC7395" w:rsidP="00BC7395">
      <w:pPr>
        <w:rPr>
          <w:lang w:val="en-GB" w:eastAsia="sl-SI"/>
        </w:rPr>
      </w:pPr>
    </w:p>
    <w:p w:rsidR="00212DAB" w:rsidRPr="002557A6" w:rsidRDefault="00BC7395" w:rsidP="002557A6">
      <w:pPr>
        <w:jc w:val="both"/>
        <w:rPr>
          <w:rFonts w:ascii="Arial" w:hAnsi="Arial" w:cs="Arial"/>
          <w:sz w:val="24"/>
          <w:szCs w:val="24"/>
        </w:rPr>
      </w:pPr>
      <w:r w:rsidRPr="00EC1A23">
        <w:rPr>
          <w:rFonts w:ascii="Arial" w:hAnsi="Arial" w:cs="Arial"/>
          <w:sz w:val="24"/>
          <w:szCs w:val="24"/>
        </w:rPr>
        <w:t xml:space="preserve">LIU, Jimmy Z, MITROVIČ, Mitja, POTOČNIK, Uroš, et al. Dense genotyping of immune-related disease regions identifies nine new risk loci for primary sclerosing cholangitis. </w:t>
      </w:r>
      <w:r w:rsidRPr="00EC1A23">
        <w:rPr>
          <w:rFonts w:ascii="Arial" w:hAnsi="Arial" w:cs="Arial"/>
          <w:i/>
          <w:iCs/>
          <w:sz w:val="24"/>
          <w:szCs w:val="24"/>
        </w:rPr>
        <w:t>Nature genetics</w:t>
      </w:r>
      <w:r w:rsidRPr="00EC1A23">
        <w:rPr>
          <w:rFonts w:ascii="Arial" w:hAnsi="Arial" w:cs="Arial"/>
          <w:sz w:val="24"/>
          <w:szCs w:val="24"/>
        </w:rPr>
        <w:t xml:space="preserve">, ISSN 1061-4036, 79 str., ilustr. </w:t>
      </w:r>
      <w:hyperlink r:id="rId41" w:history="1">
        <w:r w:rsidRPr="00EC1A23">
          <w:rPr>
            <w:rStyle w:val="Hyperlink"/>
            <w:rFonts w:ascii="Arial" w:hAnsi="Arial" w:cs="Arial"/>
            <w:sz w:val="24"/>
            <w:szCs w:val="24"/>
          </w:rPr>
          <w:t>http://www.nature.com/ng/journal/vaop/ncurrent/full/ng.2616.html</w:t>
        </w:r>
      </w:hyperlink>
      <w:r w:rsidRPr="00EC1A23">
        <w:rPr>
          <w:rFonts w:ascii="Arial" w:hAnsi="Arial" w:cs="Arial"/>
          <w:sz w:val="24"/>
          <w:szCs w:val="24"/>
        </w:rPr>
        <w:t xml:space="preserve">, doi: </w:t>
      </w:r>
      <w:hyperlink r:id="rId42" w:tgtFrame="doi" w:history="1">
        <w:r w:rsidRPr="00EC1A23">
          <w:rPr>
            <w:rStyle w:val="Hyperlink"/>
            <w:rFonts w:ascii="Arial" w:hAnsi="Arial" w:cs="Arial"/>
            <w:sz w:val="24"/>
            <w:szCs w:val="24"/>
          </w:rPr>
          <w:t>10.1038/ng.2616</w:t>
        </w:r>
      </w:hyperlink>
      <w:r w:rsidRPr="00EC1A23">
        <w:rPr>
          <w:rFonts w:ascii="Arial" w:hAnsi="Arial" w:cs="Arial"/>
          <w:sz w:val="24"/>
          <w:szCs w:val="24"/>
        </w:rPr>
        <w:t xml:space="preserve">. [COBISS.SI-ID </w:t>
      </w:r>
      <w:hyperlink r:id="rId43" w:tgtFrame="_blank" w:history="1">
        <w:r w:rsidRPr="00EC1A23">
          <w:rPr>
            <w:rStyle w:val="Hyperlink"/>
            <w:rFonts w:ascii="Arial" w:hAnsi="Arial" w:cs="Arial"/>
            <w:sz w:val="24"/>
            <w:szCs w:val="24"/>
          </w:rPr>
          <w:t>512280376</w:t>
        </w:r>
      </w:hyperlink>
      <w:r w:rsidRPr="00EC1A23">
        <w:rPr>
          <w:rFonts w:ascii="Arial" w:hAnsi="Arial" w:cs="Arial"/>
          <w:sz w:val="24"/>
          <w:szCs w:val="24"/>
        </w:rPr>
        <w:t>]</w:t>
      </w:r>
    </w:p>
    <w:p w:rsidR="005B1926" w:rsidRDefault="005B1926" w:rsidP="00BC7395">
      <w:pPr>
        <w:rPr>
          <w:rFonts w:ascii="Arial" w:hAnsi="Arial" w:cs="Arial"/>
          <w:color w:val="0000FF"/>
          <w:sz w:val="24"/>
          <w:szCs w:val="24"/>
          <w:u w:val="single"/>
        </w:rPr>
      </w:pPr>
    </w:p>
    <w:p w:rsidR="00BC7395" w:rsidRDefault="00BC7395" w:rsidP="00BC7395">
      <w:pPr>
        <w:rPr>
          <w:rFonts w:ascii="Arial" w:hAnsi="Arial" w:cs="Arial"/>
          <w:color w:val="0000FF"/>
          <w:sz w:val="24"/>
          <w:szCs w:val="24"/>
          <w:u w:val="single"/>
        </w:rPr>
      </w:pPr>
      <w:r w:rsidRPr="00E1275F">
        <w:rPr>
          <w:rFonts w:ascii="Arial" w:hAnsi="Arial" w:cs="Arial"/>
          <w:color w:val="0000FF"/>
          <w:sz w:val="24"/>
          <w:szCs w:val="24"/>
          <w:u w:val="single"/>
        </w:rPr>
        <w:lastRenderedPageBreak/>
        <w:t>Skupina za matematiko (0794-011)</w:t>
      </w:r>
    </w:p>
    <w:p w:rsidR="00BC7395" w:rsidRDefault="00BC7395" w:rsidP="00BC7395">
      <w:pPr>
        <w:rPr>
          <w:rFonts w:ascii="Arial" w:hAnsi="Arial" w:cs="Arial"/>
          <w:color w:val="000000"/>
          <w:sz w:val="24"/>
          <w:szCs w:val="24"/>
        </w:rPr>
      </w:pPr>
      <w:r w:rsidRPr="00E1275F">
        <w:rPr>
          <w:rFonts w:ascii="Arial" w:hAnsi="Arial" w:cs="Arial"/>
          <w:color w:val="000000"/>
          <w:sz w:val="24"/>
          <w:szCs w:val="24"/>
        </w:rPr>
        <w:t>Vodja skupine: prof. Dr. Petra Žigert Pleteršek</w:t>
      </w:r>
    </w:p>
    <w:p w:rsidR="00BC7395" w:rsidRDefault="00BC7395" w:rsidP="00BC7395">
      <w:pPr>
        <w:rPr>
          <w:rFonts w:ascii="Arial" w:hAnsi="Arial" w:cs="Arial"/>
          <w:color w:val="000000"/>
          <w:sz w:val="24"/>
          <w:szCs w:val="24"/>
        </w:rPr>
      </w:pPr>
    </w:p>
    <w:p w:rsidR="00BC7395" w:rsidRPr="00A01BD1" w:rsidRDefault="00BC7395" w:rsidP="00BC7395">
      <w:pPr>
        <w:rPr>
          <w:rFonts w:ascii="Arial" w:hAnsi="Arial" w:cs="Arial"/>
          <w:color w:val="000000"/>
          <w:sz w:val="24"/>
          <w:szCs w:val="24"/>
          <w:lang w:val="sl-SI"/>
        </w:rPr>
      </w:pPr>
      <w:r w:rsidRPr="004E43AB">
        <w:rPr>
          <w:rFonts w:ascii="Arial" w:hAnsi="Arial" w:cs="Arial"/>
          <w:sz w:val="24"/>
          <w:szCs w:val="24"/>
          <w:lang w:val="pt-BR"/>
        </w:rPr>
        <w:t>Število raziskovalcev v letu 201</w:t>
      </w:r>
      <w:r>
        <w:rPr>
          <w:rFonts w:ascii="Arial" w:hAnsi="Arial" w:cs="Arial"/>
          <w:sz w:val="24"/>
          <w:szCs w:val="24"/>
          <w:lang w:val="pt-BR"/>
        </w:rPr>
        <w:t>3</w:t>
      </w:r>
      <w:r w:rsidRPr="004E43AB">
        <w:rPr>
          <w:rFonts w:ascii="Arial" w:hAnsi="Arial" w:cs="Arial"/>
          <w:sz w:val="24"/>
          <w:szCs w:val="24"/>
          <w:lang w:val="pt-BR"/>
        </w:rPr>
        <w:t xml:space="preserve">: </w:t>
      </w:r>
      <w:r>
        <w:rPr>
          <w:rFonts w:ascii="Arial" w:hAnsi="Arial" w:cs="Arial"/>
          <w:sz w:val="24"/>
          <w:szCs w:val="24"/>
          <w:lang w:val="pt-BR"/>
        </w:rPr>
        <w:t>1.5 (od tega z doktoratom: 1.5)</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119"/>
        <w:gridCol w:w="992"/>
        <w:gridCol w:w="1559"/>
      </w:tblGrid>
      <w:tr w:rsidR="00BC7395" w:rsidRPr="00D614E1" w:rsidTr="00212DAB">
        <w:tc>
          <w:tcPr>
            <w:tcW w:w="3119" w:type="dxa"/>
            <w:shd w:val="clear" w:color="auto" w:fill="FFFF99"/>
          </w:tcPr>
          <w:p w:rsidR="00BC7395" w:rsidRPr="00DE595B" w:rsidRDefault="00BC7395" w:rsidP="00255373">
            <w:pPr>
              <w:pStyle w:val="Heading5"/>
              <w:numPr>
                <w:ilvl w:val="0"/>
                <w:numId w:val="0"/>
              </w:numPr>
              <w:spacing w:line="240" w:lineRule="auto"/>
              <w:ind w:left="1008" w:hanging="1008"/>
              <w:rPr>
                <w:rFonts w:ascii="Arial" w:hAnsi="Arial" w:cs="Arial"/>
                <w:szCs w:val="22"/>
              </w:rPr>
            </w:pPr>
            <w:r w:rsidRPr="00DE595B">
              <w:rPr>
                <w:rFonts w:ascii="Arial" w:hAnsi="Arial" w:cs="Arial"/>
                <w:szCs w:val="22"/>
              </w:rPr>
              <w:t>Kategorija</w:t>
            </w:r>
          </w:p>
        </w:tc>
        <w:tc>
          <w:tcPr>
            <w:tcW w:w="992"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w:t>
            </w:r>
          </w:p>
          <w:p w:rsidR="00BC7395" w:rsidRPr="00DE595B" w:rsidRDefault="00BC7395" w:rsidP="00255373">
            <w:pPr>
              <w:jc w:val="center"/>
              <w:rPr>
                <w:rFonts w:ascii="Arial" w:hAnsi="Arial" w:cs="Arial"/>
                <w:b/>
                <w:bCs/>
                <w:szCs w:val="22"/>
              </w:rPr>
            </w:pPr>
            <w:r w:rsidRPr="00DE595B">
              <w:rPr>
                <w:rFonts w:ascii="Arial" w:hAnsi="Arial" w:cs="Arial"/>
                <w:b/>
                <w:bCs/>
                <w:szCs w:val="22"/>
              </w:rPr>
              <w:t>2013</w:t>
            </w:r>
          </w:p>
        </w:tc>
        <w:tc>
          <w:tcPr>
            <w:tcW w:w="1559" w:type="dxa"/>
            <w:shd w:val="clear" w:color="auto" w:fill="FFFF99"/>
          </w:tcPr>
          <w:p w:rsidR="00BC7395" w:rsidRPr="00DE595B" w:rsidRDefault="00BC7395" w:rsidP="00255373">
            <w:pPr>
              <w:jc w:val="center"/>
              <w:rPr>
                <w:rFonts w:ascii="Arial" w:hAnsi="Arial" w:cs="Arial"/>
                <w:b/>
                <w:bCs/>
                <w:szCs w:val="22"/>
              </w:rPr>
            </w:pPr>
            <w:r w:rsidRPr="00DE595B">
              <w:rPr>
                <w:rFonts w:ascii="Arial" w:hAnsi="Arial" w:cs="Arial"/>
                <w:b/>
                <w:bCs/>
                <w:szCs w:val="22"/>
              </w:rPr>
              <w:t>št. objav / dr.</w:t>
            </w:r>
          </w:p>
          <w:p w:rsidR="00BC7395" w:rsidRPr="00DE595B" w:rsidRDefault="00BC7395" w:rsidP="00255373">
            <w:pPr>
              <w:jc w:val="center"/>
              <w:rPr>
                <w:rFonts w:ascii="Arial" w:hAnsi="Arial" w:cs="Arial"/>
                <w:b/>
                <w:bCs/>
                <w:szCs w:val="22"/>
              </w:rPr>
            </w:pPr>
            <w:r w:rsidRPr="00DE595B">
              <w:rPr>
                <w:rFonts w:ascii="Arial" w:hAnsi="Arial" w:cs="Arial"/>
                <w:b/>
                <w:bCs/>
                <w:szCs w:val="22"/>
              </w:rPr>
              <w:t xml:space="preserve">2013 </w:t>
            </w:r>
          </w:p>
        </w:tc>
      </w:tr>
      <w:tr w:rsidR="00BC7395" w:rsidRPr="00D614E1"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(ISI baza)</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5</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3.33</w:t>
            </w:r>
          </w:p>
        </w:tc>
      </w:tr>
      <w:tr w:rsidR="00BC7395" w:rsidRPr="00D614E1"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Izvirni znanstveni članek (skupno)</w:t>
            </w:r>
          </w:p>
        </w:tc>
        <w:tc>
          <w:tcPr>
            <w:tcW w:w="992" w:type="dxa"/>
          </w:tcPr>
          <w:p w:rsidR="00BC7395" w:rsidRPr="00DE595B" w:rsidRDefault="00BC7395" w:rsidP="00255373">
            <w:pPr>
              <w:jc w:val="center"/>
              <w:rPr>
                <w:rFonts w:ascii="Arial" w:hAnsi="Arial" w:cs="Arial"/>
                <w:szCs w:val="22"/>
              </w:rPr>
            </w:pPr>
            <w:r w:rsidRPr="00DE595B">
              <w:rPr>
                <w:rFonts w:ascii="Arial" w:hAnsi="Arial" w:cs="Arial"/>
                <w:szCs w:val="22"/>
              </w:rPr>
              <w:t>5</w:t>
            </w:r>
          </w:p>
        </w:tc>
        <w:tc>
          <w:tcPr>
            <w:tcW w:w="1559" w:type="dxa"/>
          </w:tcPr>
          <w:p w:rsidR="00BC7395" w:rsidRPr="00DE595B" w:rsidRDefault="00BC7395" w:rsidP="00255373">
            <w:pPr>
              <w:jc w:val="center"/>
              <w:rPr>
                <w:rFonts w:ascii="Arial" w:hAnsi="Arial" w:cs="Arial"/>
                <w:szCs w:val="22"/>
              </w:rPr>
            </w:pPr>
            <w:r w:rsidRPr="00DE595B">
              <w:rPr>
                <w:rFonts w:ascii="Arial" w:hAnsi="Arial" w:cs="Arial"/>
                <w:szCs w:val="22"/>
              </w:rPr>
              <w:t>3.33</w:t>
            </w:r>
          </w:p>
        </w:tc>
      </w:tr>
      <w:tr w:rsidR="00BC7395" w:rsidRPr="00D614E1"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Pregledni znanstveni članek</w:t>
            </w: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D614E1"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Kratki znanstveni prispevek</w:t>
            </w:r>
          </w:p>
        </w:tc>
        <w:tc>
          <w:tcPr>
            <w:tcW w:w="992" w:type="dxa"/>
          </w:tcPr>
          <w:p w:rsidR="00BC7395" w:rsidRPr="00DE595B" w:rsidRDefault="00BC7395" w:rsidP="00255373">
            <w:pPr>
              <w:jc w:val="center"/>
              <w:rPr>
                <w:rFonts w:ascii="Arial" w:hAnsi="Arial" w:cs="Arial"/>
                <w:szCs w:val="22"/>
              </w:rPr>
            </w:pPr>
          </w:p>
        </w:tc>
        <w:tc>
          <w:tcPr>
            <w:tcW w:w="1559" w:type="dxa"/>
          </w:tcPr>
          <w:p w:rsidR="00BC7395" w:rsidRPr="00DE595B" w:rsidRDefault="00BC7395" w:rsidP="00255373">
            <w:pPr>
              <w:jc w:val="center"/>
              <w:rPr>
                <w:rFonts w:ascii="Arial" w:hAnsi="Arial" w:cs="Arial"/>
                <w:szCs w:val="22"/>
              </w:rPr>
            </w:pPr>
          </w:p>
        </w:tc>
      </w:tr>
      <w:tr w:rsidR="00BC7395" w:rsidRPr="00D614E1"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Znanstvena monografija</w:t>
            </w: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r w:rsidR="00BC7395" w:rsidRPr="00D614E1" w:rsidTr="00212DAB">
        <w:tc>
          <w:tcPr>
            <w:tcW w:w="3119" w:type="dxa"/>
            <w:shd w:val="clear" w:color="auto" w:fill="FFFF99"/>
          </w:tcPr>
          <w:p w:rsidR="00BC7395" w:rsidRPr="00DE595B" w:rsidRDefault="00BC7395" w:rsidP="00212DAB">
            <w:pPr>
              <w:rPr>
                <w:rFonts w:ascii="Arial" w:hAnsi="Arial" w:cs="Arial"/>
                <w:b/>
                <w:bCs/>
                <w:szCs w:val="22"/>
              </w:rPr>
            </w:pPr>
            <w:r w:rsidRPr="00DE595B">
              <w:rPr>
                <w:rFonts w:ascii="Arial" w:hAnsi="Arial" w:cs="Arial"/>
                <w:b/>
                <w:bCs/>
                <w:szCs w:val="22"/>
              </w:rPr>
              <w:t>Poglavja v monografiji</w:t>
            </w:r>
          </w:p>
        </w:tc>
        <w:tc>
          <w:tcPr>
            <w:tcW w:w="992" w:type="dxa"/>
          </w:tcPr>
          <w:p w:rsidR="00BC7395" w:rsidRPr="00DE595B" w:rsidRDefault="00BC7395" w:rsidP="00255373">
            <w:pPr>
              <w:jc w:val="both"/>
              <w:rPr>
                <w:rFonts w:ascii="Arial" w:hAnsi="Arial" w:cs="Arial"/>
                <w:szCs w:val="22"/>
              </w:rPr>
            </w:pPr>
          </w:p>
        </w:tc>
        <w:tc>
          <w:tcPr>
            <w:tcW w:w="1559" w:type="dxa"/>
          </w:tcPr>
          <w:p w:rsidR="00BC7395" w:rsidRPr="00DE595B" w:rsidRDefault="00BC7395" w:rsidP="00255373">
            <w:pPr>
              <w:jc w:val="both"/>
              <w:rPr>
                <w:rFonts w:ascii="Arial" w:hAnsi="Arial" w:cs="Arial"/>
                <w:szCs w:val="22"/>
              </w:rPr>
            </w:pPr>
          </w:p>
        </w:tc>
      </w:tr>
    </w:tbl>
    <w:p w:rsidR="00BC7395" w:rsidRDefault="00BC7395" w:rsidP="00BC7395">
      <w:pPr>
        <w:rPr>
          <w:rFonts w:ascii="Arial" w:hAnsi="Arial" w:cs="Arial"/>
          <w:sz w:val="24"/>
          <w:szCs w:val="24"/>
        </w:rPr>
      </w:pPr>
      <w:r>
        <w:rPr>
          <w:rFonts w:ascii="Arial" w:hAnsi="Arial" w:cs="Arial"/>
          <w:sz w:val="24"/>
          <w:szCs w:val="24"/>
        </w:rPr>
        <w:t>Opomba: Skupina za matematiko je kot samostojna raziskovalna skupina pričela delovati v letu 2013, zato niso podane primerjave s prejšnjimi leti.</w:t>
      </w:r>
    </w:p>
    <w:p w:rsidR="00BC7395" w:rsidRDefault="00BC7395" w:rsidP="00BC7395">
      <w:pPr>
        <w:jc w:val="both"/>
        <w:rPr>
          <w:rFonts w:ascii="Arial" w:hAnsi="Arial" w:cs="Arial"/>
          <w:color w:val="000000"/>
          <w:sz w:val="24"/>
          <w:szCs w:val="24"/>
        </w:rPr>
      </w:pPr>
    </w:p>
    <w:p w:rsidR="00BC7395" w:rsidRDefault="00BC7395" w:rsidP="00BC7395">
      <w:pPr>
        <w:jc w:val="both"/>
        <w:rPr>
          <w:rFonts w:ascii="Arial" w:hAnsi="Arial" w:cs="Arial"/>
          <w:color w:val="000000"/>
          <w:sz w:val="24"/>
          <w:szCs w:val="24"/>
        </w:rPr>
      </w:pPr>
      <w:r>
        <w:rPr>
          <w:rFonts w:ascii="Arial" w:hAnsi="Arial" w:cs="Arial"/>
          <w:color w:val="000000"/>
          <w:sz w:val="24"/>
          <w:szCs w:val="24"/>
        </w:rPr>
        <w:t xml:space="preserve">Vrhunski </w:t>
      </w:r>
      <w:r w:rsidR="00432213">
        <w:rPr>
          <w:rFonts w:ascii="Arial" w:hAnsi="Arial" w:cs="Arial"/>
          <w:color w:val="000000"/>
          <w:sz w:val="24"/>
          <w:szCs w:val="24"/>
        </w:rPr>
        <w:t>dosežek po izboru vodje skupine je</w:t>
      </w:r>
      <w:r>
        <w:rPr>
          <w:rFonts w:ascii="Arial" w:hAnsi="Arial" w:cs="Arial"/>
          <w:color w:val="000000"/>
          <w:sz w:val="24"/>
          <w:szCs w:val="24"/>
        </w:rPr>
        <w:t xml:space="preserve"> izvirni znanstveni članek</w:t>
      </w:r>
      <w:r w:rsidR="00432213">
        <w:rPr>
          <w:rFonts w:ascii="Arial" w:hAnsi="Arial" w:cs="Arial"/>
          <w:color w:val="000000"/>
          <w:sz w:val="24"/>
          <w:szCs w:val="24"/>
        </w:rPr>
        <w:t>:</w:t>
      </w:r>
    </w:p>
    <w:p w:rsidR="00BC7395" w:rsidRDefault="00BC7395" w:rsidP="00BC7395">
      <w:pPr>
        <w:rPr>
          <w:rFonts w:ascii="Arial" w:hAnsi="Arial" w:cs="Arial"/>
          <w:sz w:val="24"/>
          <w:szCs w:val="24"/>
        </w:rPr>
      </w:pPr>
    </w:p>
    <w:p w:rsidR="00BC7395" w:rsidRDefault="00BC7395" w:rsidP="00BC7395">
      <w:pPr>
        <w:rPr>
          <w:rFonts w:ascii="Arial" w:hAnsi="Arial" w:cs="Arial"/>
          <w:sz w:val="24"/>
          <w:szCs w:val="24"/>
        </w:rPr>
      </w:pPr>
    </w:p>
    <w:p w:rsidR="00BC7395" w:rsidRDefault="00BC7395" w:rsidP="00390F2F">
      <w:pPr>
        <w:jc w:val="both"/>
        <w:rPr>
          <w:rFonts w:ascii="Arial" w:hAnsi="Arial" w:cs="Arial"/>
          <w:bCs/>
          <w:color w:val="000000"/>
          <w:sz w:val="24"/>
          <w:szCs w:val="24"/>
        </w:rPr>
      </w:pPr>
      <w:r w:rsidRPr="00200910">
        <w:rPr>
          <w:rFonts w:ascii="Arial" w:hAnsi="Arial" w:cs="Arial"/>
          <w:bCs/>
          <w:color w:val="000000"/>
          <w:sz w:val="24"/>
          <w:szCs w:val="24"/>
        </w:rPr>
        <w:t>ŽIGERT PLETERŠEK, Petra, BERLIČ, Martina. Resonance graphs of armchair nanotubes cyclic polypyrenes and amalgams of Lucas cubes. </w:t>
      </w:r>
      <w:r w:rsidR="00390F2F">
        <w:rPr>
          <w:rFonts w:ascii="Arial" w:hAnsi="Arial" w:cs="Arial"/>
          <w:bCs/>
          <w:color w:val="000000"/>
          <w:sz w:val="24"/>
          <w:szCs w:val="24"/>
        </w:rPr>
        <w:t xml:space="preserve"> </w:t>
      </w:r>
      <w:r w:rsidRPr="00200910">
        <w:rPr>
          <w:rFonts w:ascii="Arial" w:hAnsi="Arial" w:cs="Arial"/>
          <w:bCs/>
          <w:i/>
          <w:iCs/>
          <w:color w:val="000000"/>
          <w:sz w:val="24"/>
          <w:szCs w:val="24"/>
        </w:rPr>
        <w:t>MATCH Communications in Mathematical and in Computer Chemistry</w:t>
      </w:r>
      <w:r w:rsidRPr="00200910">
        <w:rPr>
          <w:rFonts w:ascii="Arial" w:hAnsi="Arial" w:cs="Arial"/>
          <w:bCs/>
          <w:color w:val="000000"/>
          <w:sz w:val="24"/>
          <w:szCs w:val="24"/>
        </w:rPr>
        <w:t>, ISSN 0340-6253, 2013, vol. 70, no. 2, str. 533-543. [COBISS.SI-ID </w:t>
      </w:r>
      <w:hyperlink r:id="rId44" w:tgtFrame="_blank" w:history="1">
        <w:r w:rsidRPr="00200910">
          <w:rPr>
            <w:rStyle w:val="Hyperlink"/>
            <w:rFonts w:ascii="Arial" w:hAnsi="Arial" w:cs="Arial"/>
            <w:bCs/>
            <w:color w:val="000000"/>
            <w:sz w:val="24"/>
            <w:szCs w:val="24"/>
          </w:rPr>
          <w:t>17253398</w:t>
        </w:r>
      </w:hyperlink>
      <w:r w:rsidRPr="00200910">
        <w:rPr>
          <w:rFonts w:ascii="Arial" w:hAnsi="Arial" w:cs="Arial"/>
          <w:bCs/>
          <w:color w:val="000000"/>
          <w:sz w:val="24"/>
          <w:szCs w:val="24"/>
        </w:rPr>
        <w:t>], [</w:t>
      </w:r>
      <w:hyperlink r:id="rId45" w:tgtFrame="jcr" w:history="1">
        <w:r w:rsidRPr="00200910">
          <w:rPr>
            <w:rStyle w:val="Hyperlink"/>
            <w:rFonts w:ascii="Arial" w:hAnsi="Arial" w:cs="Arial"/>
            <w:bCs/>
            <w:color w:val="000000"/>
            <w:sz w:val="24"/>
            <w:szCs w:val="24"/>
          </w:rPr>
          <w:t>JCR</w:t>
        </w:r>
      </w:hyperlink>
      <w:r w:rsidRPr="00200910">
        <w:rPr>
          <w:rFonts w:ascii="Arial" w:hAnsi="Arial" w:cs="Arial"/>
          <w:bCs/>
          <w:color w:val="000000"/>
          <w:sz w:val="24"/>
          <w:szCs w:val="24"/>
        </w:rPr>
        <w:t>, </w:t>
      </w:r>
      <w:hyperlink r:id="rId46" w:tgtFrame="snip" w:history="1">
        <w:r w:rsidRPr="00200910">
          <w:rPr>
            <w:rStyle w:val="Hyperlink"/>
            <w:rFonts w:ascii="Arial" w:hAnsi="Arial" w:cs="Arial"/>
            <w:bCs/>
            <w:color w:val="000000"/>
            <w:sz w:val="24"/>
            <w:szCs w:val="24"/>
          </w:rPr>
          <w:t>SNIP</w:t>
        </w:r>
      </w:hyperlink>
      <w:r w:rsidRPr="00200910">
        <w:rPr>
          <w:rFonts w:ascii="Arial" w:hAnsi="Arial" w:cs="Arial"/>
          <w:bCs/>
          <w:color w:val="000000"/>
          <w:sz w:val="24"/>
          <w:szCs w:val="24"/>
        </w:rPr>
        <w:t>] </w:t>
      </w:r>
      <w:r w:rsidRPr="00200910">
        <w:rPr>
          <w:rFonts w:ascii="Arial" w:hAnsi="Arial" w:cs="Arial"/>
          <w:bCs/>
          <w:color w:val="000000"/>
          <w:sz w:val="24"/>
          <w:szCs w:val="24"/>
        </w:rPr>
        <w:br/>
        <w:t>kategorija: 1A1 (Z1, A', A1/2); uvrstitev: </w:t>
      </w:r>
      <w:r w:rsidRPr="00200910">
        <w:rPr>
          <w:rFonts w:ascii="Arial" w:hAnsi="Arial" w:cs="Arial"/>
          <w:bCs/>
          <w:color w:val="000000"/>
          <w:sz w:val="24"/>
          <w:szCs w:val="24"/>
          <w:u w:val="single"/>
        </w:rPr>
        <w:t>SCI</w:t>
      </w:r>
      <w:r w:rsidR="00CD7BCC">
        <w:rPr>
          <w:rFonts w:ascii="Arial" w:hAnsi="Arial" w:cs="Arial"/>
          <w:bCs/>
          <w:color w:val="000000"/>
          <w:sz w:val="24"/>
          <w:szCs w:val="24"/>
        </w:rPr>
        <w:t>, Scopus, MBP.</w:t>
      </w:r>
    </w:p>
    <w:p w:rsidR="00CD7BCC" w:rsidRDefault="00CD7BCC" w:rsidP="00BC7395">
      <w:pPr>
        <w:jc w:val="both"/>
        <w:rPr>
          <w:rFonts w:ascii="Arial" w:hAnsi="Arial" w:cs="Arial"/>
          <w:bCs/>
          <w:color w:val="000000"/>
          <w:sz w:val="24"/>
          <w:szCs w:val="24"/>
        </w:rPr>
      </w:pPr>
    </w:p>
    <w:p w:rsidR="004C4D3A" w:rsidRDefault="004C4D3A" w:rsidP="004C4D3A">
      <w:pPr>
        <w:rPr>
          <w:lang w:val="sl-SI"/>
        </w:rPr>
      </w:pPr>
    </w:p>
    <w:p w:rsidR="00C660D5" w:rsidRDefault="006D3EF5" w:rsidP="005D4369">
      <w:pPr>
        <w:pStyle w:val="Heading3"/>
        <w:numPr>
          <w:ilvl w:val="0"/>
          <w:numId w:val="0"/>
        </w:numPr>
        <w:ind w:left="720" w:hanging="720"/>
        <w:jc w:val="left"/>
      </w:pPr>
      <w:bookmarkStart w:id="67" w:name="_Toc377555297"/>
      <w:r>
        <w:t>2.5.3 Vrhunski</w:t>
      </w:r>
      <w:r w:rsidR="00390F2F">
        <w:t xml:space="preserve"> dosežki </w:t>
      </w:r>
      <w:r w:rsidR="005D4369">
        <w:t xml:space="preserve"> </w:t>
      </w:r>
      <w:r w:rsidR="008154E4">
        <w:t>FKKT UM</w:t>
      </w:r>
      <w:bookmarkEnd w:id="67"/>
    </w:p>
    <w:p w:rsidR="005D4369" w:rsidRDefault="005D4369" w:rsidP="005D4369">
      <w:pPr>
        <w:rPr>
          <w:lang w:val="en-GB" w:eastAsia="sl-SI"/>
        </w:rPr>
      </w:pPr>
    </w:p>
    <w:p w:rsidR="005D4369" w:rsidRDefault="005D4369" w:rsidP="00EA56C5">
      <w:pPr>
        <w:jc w:val="both"/>
        <w:rPr>
          <w:rFonts w:ascii="Arial" w:hAnsi="Arial" w:cs="Arial"/>
          <w:sz w:val="24"/>
          <w:szCs w:val="24"/>
          <w:lang w:val="en-GB" w:eastAsia="sl-SI"/>
        </w:rPr>
      </w:pPr>
      <w:r>
        <w:rPr>
          <w:rFonts w:ascii="Arial" w:hAnsi="Arial" w:cs="Arial"/>
          <w:sz w:val="24"/>
          <w:szCs w:val="24"/>
          <w:lang w:val="en-GB" w:eastAsia="sl-SI"/>
        </w:rPr>
        <w:t>Rezultati najkvalitetnejših  raziskav nekaterih naših raziskovalcev v študijskem letu 2012/2013 so bili nagrajeni z najvišjimi priznanji. Tako fakulteta širi svojo prepoznavnost tudi izven meja Slovenije. V nadaljevanju navajamo najpomembnejše:</w:t>
      </w:r>
    </w:p>
    <w:p w:rsidR="005D4369" w:rsidRDefault="005D4369" w:rsidP="005D4369">
      <w:pPr>
        <w:rPr>
          <w:rFonts w:ascii="Arial" w:hAnsi="Arial" w:cs="Arial"/>
          <w:sz w:val="24"/>
          <w:szCs w:val="24"/>
          <w:lang w:val="en-GB" w:eastAsia="sl-SI"/>
        </w:rPr>
      </w:pPr>
    </w:p>
    <w:p w:rsidR="00EA56C5" w:rsidRPr="00EA56C5" w:rsidRDefault="005D4369" w:rsidP="00EA56C5">
      <w:pPr>
        <w:rPr>
          <w:rFonts w:ascii="Arial" w:hAnsi="Arial" w:cs="Arial"/>
          <w:sz w:val="24"/>
          <w:szCs w:val="24"/>
          <w:u w:val="single"/>
          <w:lang w:val="en-GB" w:eastAsia="sl-SI"/>
        </w:rPr>
      </w:pPr>
      <w:r w:rsidRPr="00EA56C5">
        <w:rPr>
          <w:rFonts w:ascii="Arial" w:hAnsi="Arial" w:cs="Arial"/>
          <w:sz w:val="24"/>
          <w:szCs w:val="24"/>
          <w:u w:val="single"/>
          <w:lang w:val="en-GB" w:eastAsia="sl-SI"/>
        </w:rPr>
        <w:t>MOJCA ŠKERGET</w:t>
      </w:r>
    </w:p>
    <w:p w:rsidR="00195DB2" w:rsidRDefault="00EA56C5" w:rsidP="00195DB2">
      <w:pPr>
        <w:jc w:val="both"/>
        <w:rPr>
          <w:rFonts w:ascii="Arial" w:hAnsi="Arial" w:cs="Arial"/>
          <w:sz w:val="24"/>
          <w:szCs w:val="24"/>
        </w:rPr>
      </w:pPr>
      <w:r w:rsidRPr="00EA56C5">
        <w:rPr>
          <w:rFonts w:ascii="Arial" w:hAnsi="Arial" w:cs="Arial"/>
          <w:sz w:val="24"/>
          <w:szCs w:val="24"/>
        </w:rPr>
        <w:t xml:space="preserve">Red.prof.dr. Mojci Škerget je bilo </w:t>
      </w:r>
      <w:r>
        <w:rPr>
          <w:rFonts w:ascii="Arial" w:hAnsi="Arial" w:cs="Arial"/>
          <w:sz w:val="24"/>
          <w:szCs w:val="24"/>
        </w:rPr>
        <w:t xml:space="preserve">23.11.2012 </w:t>
      </w:r>
      <w:r w:rsidRPr="00EA56C5">
        <w:rPr>
          <w:rFonts w:ascii="Arial" w:hAnsi="Arial" w:cs="Arial"/>
          <w:sz w:val="24"/>
          <w:szCs w:val="24"/>
        </w:rPr>
        <w:t xml:space="preserve">podeljeno </w:t>
      </w:r>
      <w:r w:rsidRPr="00195DB2">
        <w:rPr>
          <w:rFonts w:ascii="Arial" w:hAnsi="Arial" w:cs="Arial"/>
          <w:b/>
          <w:sz w:val="24"/>
          <w:szCs w:val="24"/>
        </w:rPr>
        <w:t>Zoisovo priznanje</w:t>
      </w:r>
      <w:r w:rsidR="005D4369" w:rsidRPr="00EA56C5">
        <w:rPr>
          <w:rFonts w:ascii="Arial" w:hAnsi="Arial" w:cs="Arial"/>
          <w:sz w:val="24"/>
          <w:szCs w:val="24"/>
        </w:rPr>
        <w:t xml:space="preserve"> za znanstveno-raziskovalne in razvojne dosežke na področju</w:t>
      </w:r>
      <w:r>
        <w:rPr>
          <w:rFonts w:ascii="Arial" w:hAnsi="Arial" w:cs="Arial"/>
          <w:sz w:val="24"/>
          <w:szCs w:val="24"/>
          <w:lang w:val="en-GB" w:eastAsia="sl-SI"/>
        </w:rPr>
        <w:t xml:space="preserve"> </w:t>
      </w:r>
      <w:r w:rsidR="005D4369" w:rsidRPr="00EA56C5">
        <w:rPr>
          <w:rFonts w:ascii="Arial" w:hAnsi="Arial" w:cs="Arial"/>
          <w:sz w:val="24"/>
          <w:szCs w:val="24"/>
        </w:rPr>
        <w:t xml:space="preserve">kemijskega inženirstva </w:t>
      </w:r>
      <w:r w:rsidRPr="00EA56C5">
        <w:rPr>
          <w:rFonts w:ascii="Arial" w:hAnsi="Arial" w:cs="Arial"/>
          <w:sz w:val="24"/>
          <w:szCs w:val="24"/>
        </w:rPr>
        <w:t xml:space="preserve">(podpodročje: Separacijski procesi in produktna tehnika) </w:t>
      </w:r>
      <w:r w:rsidR="005D4369" w:rsidRPr="00EA56C5">
        <w:rPr>
          <w:rFonts w:ascii="Arial" w:hAnsi="Arial" w:cs="Arial"/>
          <w:sz w:val="24"/>
          <w:szCs w:val="24"/>
        </w:rPr>
        <w:t>za obdobje 2005-2011</w:t>
      </w:r>
      <w:r w:rsidR="00195DB2">
        <w:rPr>
          <w:rFonts w:ascii="Arial" w:hAnsi="Arial" w:cs="Arial"/>
          <w:sz w:val="24"/>
          <w:szCs w:val="24"/>
        </w:rPr>
        <w:t>.</w:t>
      </w:r>
    </w:p>
    <w:p w:rsidR="007B68D0" w:rsidRDefault="007B68D0" w:rsidP="00195DB2">
      <w:pPr>
        <w:jc w:val="both"/>
        <w:rPr>
          <w:rFonts w:ascii="Arial" w:hAnsi="Arial" w:cs="Arial"/>
          <w:sz w:val="24"/>
          <w:szCs w:val="24"/>
          <w:lang w:val="en-GB" w:eastAsia="sl-SI"/>
        </w:rPr>
      </w:pPr>
    </w:p>
    <w:p w:rsidR="005D4369" w:rsidRDefault="005D4369" w:rsidP="00195DB2">
      <w:pPr>
        <w:jc w:val="both"/>
        <w:rPr>
          <w:rFonts w:ascii="Arial" w:hAnsi="Arial" w:cs="Arial"/>
          <w:sz w:val="24"/>
          <w:szCs w:val="24"/>
        </w:rPr>
      </w:pPr>
      <w:r w:rsidRPr="00195DB2">
        <w:rPr>
          <w:rFonts w:ascii="Arial" w:hAnsi="Arial" w:cs="Arial"/>
          <w:sz w:val="24"/>
          <w:szCs w:val="24"/>
        </w:rPr>
        <w:t xml:space="preserve">Raziskovalna dejavnost red. prof. dr. Mojce Škerget sega na področje separacijskih in formulacijskih procesov s superkritičnimi fluidi ter produktne tehnike. Njene objave rezultatov v revijah z visokim JCR faktorjem vpliva predstavljajo pomemben prispevek k znanosti na tem področju. Kandidatka s svojim znanstvenim in raziskovalnim delom na področju načrtovanja visokotlačnih separacijskih in formulacijskih postopkov ter razvoja novih </w:t>
      </w:r>
      <w:r w:rsidRPr="00195DB2">
        <w:rPr>
          <w:rFonts w:ascii="Arial" w:hAnsi="Arial" w:cs="Arial"/>
          <w:sz w:val="24"/>
          <w:szCs w:val="24"/>
        </w:rPr>
        <w:lastRenderedPageBreak/>
        <w:t>produktov s specifičnimi lastnostmi oz. visoko dodano vrednostjo kot tudi na področju termodinamskih lastnosti oz faznih ravnotežij v neidealnih sistemih, prinaša nove ideje in metode pomembne za nadaljni razvoj znanosti pri nas in v svetu. Na pomembnost njenega raziskovalnega dela v Sloveniji in v svetu kažejo tudi številni citati v mednarodnih publikacijah (930 čistih citatov; SICRIS) ter velik interes industrije (projekti za domačo in tujo industrijo: Raps, Pinus, Vitiva, Helios, Tanin).</w:t>
      </w:r>
    </w:p>
    <w:p w:rsidR="007B68D0" w:rsidRPr="00195DB2" w:rsidRDefault="007B68D0" w:rsidP="00195DB2">
      <w:pPr>
        <w:jc w:val="both"/>
        <w:rPr>
          <w:rFonts w:ascii="Arial" w:hAnsi="Arial" w:cs="Arial"/>
          <w:sz w:val="24"/>
          <w:szCs w:val="24"/>
          <w:lang w:val="en-GB" w:eastAsia="sl-SI"/>
        </w:rPr>
      </w:pPr>
    </w:p>
    <w:p w:rsidR="005D4369" w:rsidRDefault="005D4369" w:rsidP="00195DB2">
      <w:pPr>
        <w:jc w:val="both"/>
        <w:rPr>
          <w:rFonts w:ascii="Arial" w:hAnsi="Arial" w:cs="Arial"/>
          <w:sz w:val="24"/>
          <w:szCs w:val="24"/>
        </w:rPr>
      </w:pPr>
      <w:r w:rsidRPr="00195DB2">
        <w:rPr>
          <w:rFonts w:ascii="Arial" w:hAnsi="Arial" w:cs="Arial"/>
          <w:sz w:val="24"/>
          <w:szCs w:val="24"/>
        </w:rPr>
        <w:t xml:space="preserve">Cilj raziskovalnega dela kandidatke je usmerjen v razvoj novih produktov s specifičnimi lastnostmi oz. visoko dodano vrednostjo za uporabo v različnih industrijskih panogah kot so prehrambena, kozmetična, farmacevtska, kemijska industrija ter medicina. Primeri takih produktov so npr. naravne, biološko aktivne komponente adsorbirane ali inkapsulirane na različne nosilce, kar daje produkte z večjo stabilnostjo, večjo aktivnostjo, kontroliranim sproščanjem, definirano polimorfno obliko ipd., ter praškasti produkti na osnovi polimerov. </w:t>
      </w:r>
    </w:p>
    <w:p w:rsidR="007B68D0" w:rsidRPr="00195DB2" w:rsidRDefault="007B68D0" w:rsidP="00195DB2">
      <w:pPr>
        <w:jc w:val="both"/>
        <w:rPr>
          <w:rFonts w:ascii="Arial" w:hAnsi="Arial" w:cs="Arial"/>
          <w:sz w:val="24"/>
          <w:szCs w:val="24"/>
        </w:rPr>
      </w:pPr>
    </w:p>
    <w:p w:rsidR="005D4369" w:rsidRDefault="005D4369" w:rsidP="00195DB2">
      <w:pPr>
        <w:jc w:val="both"/>
        <w:rPr>
          <w:rFonts w:ascii="Arial" w:hAnsi="Arial" w:cs="Arial"/>
          <w:sz w:val="24"/>
          <w:szCs w:val="24"/>
        </w:rPr>
      </w:pPr>
      <w:r w:rsidRPr="00195DB2">
        <w:rPr>
          <w:rFonts w:ascii="Arial" w:hAnsi="Arial" w:cs="Arial"/>
          <w:sz w:val="24"/>
          <w:szCs w:val="24"/>
        </w:rPr>
        <w:t xml:space="preserve">Separacijski in formulacijski procesi s superkritičnimi fluidi vzbujajo po svetu veliko zanimanje, saj predstavljajo novejše, trajnostne tehnologije, ki imajo številne prednosti v primerjavi s konvencionalnimi tehnologijami. Produkti, dobljeni s temi tehnologijami ne vsebujejo škodljivih organskih topil, pridobljeni so v inertni atmosferi pri relativno nizkih temperaturah. Rezultati kandidatkinih raziskav prinašajo nove ideje, ki so pomembne za nadaljnji razvoj znanosti in stroke na tem področju. </w:t>
      </w:r>
    </w:p>
    <w:p w:rsidR="007B68D0" w:rsidRPr="00195DB2" w:rsidRDefault="007B68D0" w:rsidP="00195DB2">
      <w:pPr>
        <w:jc w:val="both"/>
        <w:rPr>
          <w:rFonts w:ascii="Arial" w:hAnsi="Arial" w:cs="Arial"/>
          <w:sz w:val="24"/>
          <w:szCs w:val="24"/>
        </w:rPr>
      </w:pPr>
    </w:p>
    <w:p w:rsidR="005D4369" w:rsidRPr="00195DB2" w:rsidRDefault="005D4369" w:rsidP="00195DB2">
      <w:pPr>
        <w:jc w:val="both"/>
        <w:rPr>
          <w:rFonts w:ascii="Arial" w:hAnsi="Arial" w:cs="Arial"/>
          <w:sz w:val="24"/>
          <w:szCs w:val="24"/>
        </w:rPr>
      </w:pPr>
      <w:r w:rsidRPr="00195DB2">
        <w:rPr>
          <w:rFonts w:ascii="Arial" w:hAnsi="Arial" w:cs="Arial"/>
          <w:sz w:val="24"/>
          <w:szCs w:val="24"/>
        </w:rPr>
        <w:t>Za razvoj produktov in procesov s SCF je potrebno poznati termodinamske in transportne lastnosti sistemov. Eksperimentalna določitev le-teh je zamudna in zahteva visoko razvito opremo. Zaradi visokih tlakov so sistemi običajno neidealni, zato je uporaba obstoječih termodinamskih in transportnih modelov za opis obnašanja ter načrtovanje procesov večkrat problematična. Kandidatka je v svojem raziskovalnem delu na področju termodinamskih lastnosti prispevala k razvoju novih eksperimentalnih metod za določanje faznih ravnotežij (Modificirana kapilarna metoda za določanje faznih prehodov) ter prispevala k boljšemu razumevanju faznih obnašanj neidealnih sistemov pri visokih tlakih. Razvila je nov empirični model za opis faznih ravnotežij v sistemih trdno-superkritični fluid, v kombinaciji s klasičnim termodinamskim modelom, kubično enačbo stanja, in na ta način izboljšala ujemanje modela z eksperimentalnimi podatki. Na področju načrtovanja procesov s superkritičnimi fluidi ter razvoju produktov je sodelovala pri številnih raziskavah za industrijo, kot je razvidno iz njene biografije.</w:t>
      </w:r>
      <w:r w:rsidR="00195DB2" w:rsidRPr="00195DB2">
        <w:rPr>
          <w:rFonts w:ascii="Arial" w:hAnsi="Arial" w:cs="Arial"/>
          <w:sz w:val="24"/>
          <w:szCs w:val="24"/>
        </w:rPr>
        <w:t xml:space="preserve"> Nedvomno je red.prof.dr.</w:t>
      </w:r>
      <w:r w:rsidRPr="00195DB2">
        <w:rPr>
          <w:rFonts w:ascii="Arial" w:hAnsi="Arial" w:cs="Arial"/>
          <w:sz w:val="24"/>
          <w:szCs w:val="24"/>
        </w:rPr>
        <w:t xml:space="preserve"> Mojca Škerget na področju separacijskih procesov in formulacije produktov s superkritičnimi fluidi ter na področju faznih ravnotežij v sistemih s superkritičnimi fluidi, katerih poznavanje je pomembno za načrtovanje in optimiranje teh procesov, ena izmed vidnejših raziskovalcev v svetu. </w:t>
      </w:r>
    </w:p>
    <w:p w:rsidR="005D4369" w:rsidRPr="00195DB2" w:rsidRDefault="005D4369" w:rsidP="00195DB2">
      <w:pPr>
        <w:jc w:val="both"/>
        <w:rPr>
          <w:sz w:val="24"/>
          <w:szCs w:val="24"/>
        </w:rPr>
      </w:pPr>
    </w:p>
    <w:p w:rsidR="005D4369" w:rsidRPr="00195DB2" w:rsidRDefault="00EA56C5" w:rsidP="00195DB2">
      <w:pPr>
        <w:rPr>
          <w:rFonts w:ascii="Arial" w:hAnsi="Arial" w:cs="Arial"/>
          <w:sz w:val="24"/>
          <w:szCs w:val="24"/>
          <w:u w:val="single"/>
          <w:lang w:val="en-GB" w:eastAsia="sl-SI"/>
        </w:rPr>
      </w:pPr>
      <w:r w:rsidRPr="00195DB2">
        <w:rPr>
          <w:rFonts w:ascii="Arial" w:hAnsi="Arial" w:cs="Arial"/>
          <w:sz w:val="24"/>
          <w:szCs w:val="24"/>
          <w:u w:val="single"/>
          <w:lang w:val="en-GB" w:eastAsia="sl-SI"/>
        </w:rPr>
        <w:t>SAMO KORPAR</w:t>
      </w:r>
    </w:p>
    <w:p w:rsidR="00EA56C5" w:rsidRPr="00195DB2" w:rsidRDefault="00EA56C5" w:rsidP="00195DB2">
      <w:pPr>
        <w:autoSpaceDE w:val="0"/>
        <w:autoSpaceDN w:val="0"/>
        <w:adjustRightInd w:val="0"/>
        <w:jc w:val="both"/>
        <w:rPr>
          <w:rFonts w:ascii="Arial" w:hAnsi="Arial" w:cs="Arial"/>
          <w:sz w:val="24"/>
          <w:szCs w:val="24"/>
        </w:rPr>
      </w:pPr>
      <w:r w:rsidRPr="00195DB2">
        <w:rPr>
          <w:rFonts w:ascii="Arial" w:hAnsi="Arial" w:cs="Arial"/>
          <w:sz w:val="24"/>
          <w:szCs w:val="24"/>
        </w:rPr>
        <w:t xml:space="preserve">Izr.prof.dr. Samo Korpar je </w:t>
      </w:r>
      <w:r w:rsidR="00C701D7" w:rsidRPr="00195DB2">
        <w:rPr>
          <w:rFonts w:ascii="Arial" w:hAnsi="Arial" w:cs="Arial"/>
          <w:sz w:val="24"/>
          <w:szCs w:val="24"/>
        </w:rPr>
        <w:t xml:space="preserve">23.11.2012 prejel </w:t>
      </w:r>
      <w:r w:rsidRPr="00195DB2">
        <w:rPr>
          <w:rFonts w:ascii="Arial" w:hAnsi="Arial" w:cs="Arial"/>
          <w:sz w:val="24"/>
          <w:szCs w:val="24"/>
        </w:rPr>
        <w:t>Zoisovo priznanje za pomembne dosežke v eksperimentalni  fiziki osnovnih delcev</w:t>
      </w:r>
      <w:r w:rsidR="00C701D7" w:rsidRPr="00195DB2">
        <w:rPr>
          <w:rFonts w:ascii="Arial" w:hAnsi="Arial" w:cs="Arial"/>
          <w:sz w:val="24"/>
          <w:szCs w:val="24"/>
        </w:rPr>
        <w:t xml:space="preserve">. Sicer je zaposlen na </w:t>
      </w:r>
      <w:r w:rsidR="008154E4">
        <w:rPr>
          <w:rFonts w:ascii="Arial" w:hAnsi="Arial" w:cs="Arial"/>
          <w:sz w:val="24"/>
          <w:szCs w:val="24"/>
        </w:rPr>
        <w:t>FKKT UM</w:t>
      </w:r>
      <w:r w:rsidR="00C701D7" w:rsidRPr="00195DB2">
        <w:rPr>
          <w:rFonts w:ascii="Arial" w:hAnsi="Arial" w:cs="Arial"/>
          <w:sz w:val="24"/>
          <w:szCs w:val="24"/>
        </w:rPr>
        <w:t xml:space="preserve">, hkrati pa je še raziskovalec na </w:t>
      </w:r>
      <w:r w:rsidRPr="00195DB2">
        <w:rPr>
          <w:rFonts w:ascii="Arial" w:hAnsi="Arial" w:cs="Arial"/>
          <w:sz w:val="24"/>
          <w:szCs w:val="24"/>
        </w:rPr>
        <w:t xml:space="preserve"> </w:t>
      </w:r>
      <w:r w:rsidR="00C701D7" w:rsidRPr="00195DB2">
        <w:rPr>
          <w:rFonts w:ascii="Arial" w:hAnsi="Arial" w:cs="Arial"/>
          <w:sz w:val="24"/>
          <w:szCs w:val="24"/>
        </w:rPr>
        <w:t>Institutu Jožef Stefan.</w:t>
      </w:r>
    </w:p>
    <w:p w:rsidR="00EA56C5" w:rsidRPr="00195DB2" w:rsidRDefault="00C701D7" w:rsidP="00195DB2">
      <w:pPr>
        <w:autoSpaceDE w:val="0"/>
        <w:autoSpaceDN w:val="0"/>
        <w:adjustRightInd w:val="0"/>
        <w:jc w:val="both"/>
        <w:rPr>
          <w:rFonts w:ascii="Arial" w:hAnsi="Arial" w:cs="Arial"/>
          <w:sz w:val="24"/>
          <w:szCs w:val="24"/>
        </w:rPr>
      </w:pPr>
      <w:r w:rsidRPr="00195DB2">
        <w:rPr>
          <w:rFonts w:ascii="Arial" w:hAnsi="Arial" w:cs="Arial"/>
          <w:sz w:val="24"/>
          <w:szCs w:val="24"/>
        </w:rPr>
        <w:lastRenderedPageBreak/>
        <w:t>Samo Korpar je</w:t>
      </w:r>
      <w:r w:rsidR="00EA56C5" w:rsidRPr="00195DB2">
        <w:rPr>
          <w:rFonts w:ascii="Arial" w:hAnsi="Arial" w:cs="Arial"/>
          <w:sz w:val="24"/>
          <w:szCs w:val="24"/>
        </w:rPr>
        <w:t xml:space="preserve"> </w:t>
      </w:r>
      <w:r w:rsidRPr="00195DB2">
        <w:rPr>
          <w:rFonts w:ascii="Arial" w:hAnsi="Arial" w:cs="Arial"/>
          <w:sz w:val="24"/>
          <w:szCs w:val="24"/>
        </w:rPr>
        <w:t>eksperimentalni fizik</w:t>
      </w:r>
      <w:r w:rsidR="00EA56C5" w:rsidRPr="00195DB2">
        <w:rPr>
          <w:rFonts w:ascii="Arial" w:hAnsi="Arial" w:cs="Arial"/>
          <w:sz w:val="24"/>
          <w:szCs w:val="24"/>
        </w:rPr>
        <w:t xml:space="preserve"> s težiščem raziskav na fiziki mezonov s čarobnim k</w:t>
      </w:r>
      <w:r w:rsidRPr="00195DB2">
        <w:rPr>
          <w:rFonts w:ascii="Arial" w:hAnsi="Arial" w:cs="Arial"/>
          <w:sz w:val="24"/>
          <w:szCs w:val="24"/>
        </w:rPr>
        <w:t>varkom. Pri svojih raziskavah je</w:t>
      </w:r>
      <w:r w:rsidR="00EA56C5" w:rsidRPr="00195DB2">
        <w:rPr>
          <w:rFonts w:ascii="Arial" w:hAnsi="Arial" w:cs="Arial"/>
          <w:sz w:val="24"/>
          <w:szCs w:val="24"/>
        </w:rPr>
        <w:t xml:space="preserve"> </w:t>
      </w:r>
      <w:r w:rsidRPr="00195DB2">
        <w:rPr>
          <w:rFonts w:ascii="Arial" w:hAnsi="Arial" w:cs="Arial"/>
          <w:sz w:val="24"/>
          <w:szCs w:val="24"/>
        </w:rPr>
        <w:t xml:space="preserve">skupaj s še dvema kolegoma </w:t>
      </w:r>
      <w:r w:rsidR="00EA56C5" w:rsidRPr="00195DB2">
        <w:rPr>
          <w:rFonts w:ascii="Arial" w:hAnsi="Arial" w:cs="Arial"/>
          <w:sz w:val="24"/>
          <w:szCs w:val="24"/>
        </w:rPr>
        <w:t xml:space="preserve">med drugim </w:t>
      </w:r>
      <w:r w:rsidRPr="00195DB2">
        <w:rPr>
          <w:rFonts w:ascii="Arial" w:hAnsi="Arial" w:cs="Arial"/>
          <w:sz w:val="24"/>
          <w:szCs w:val="24"/>
        </w:rPr>
        <w:t>odkril</w:t>
      </w:r>
      <w:r w:rsidR="00EA56C5" w:rsidRPr="00195DB2">
        <w:rPr>
          <w:rFonts w:ascii="Arial" w:hAnsi="Arial" w:cs="Arial"/>
          <w:sz w:val="24"/>
          <w:szCs w:val="24"/>
        </w:rPr>
        <w:t>, da se mezoni pretvarjajo v svoje antidelce, kar je eden najbolj  pomembnih rezultatov v eksperimentalni fiziki osnovnih delcev v preteklem desetletju.  Fizika čarobnih kvarkov  je po njihovi zaslugi postala eno izmed najbolj zanimivih področij za iskanje pojavov izven obstoječe teorije osnovnih delcev</w:t>
      </w:r>
      <w:r w:rsidRPr="00195DB2">
        <w:rPr>
          <w:rFonts w:ascii="Arial" w:hAnsi="Arial" w:cs="Arial"/>
          <w:sz w:val="24"/>
          <w:szCs w:val="24"/>
        </w:rPr>
        <w:t xml:space="preserve"> in njihovih interakcij. Njihove</w:t>
      </w:r>
      <w:r w:rsidR="00EA56C5" w:rsidRPr="00195DB2">
        <w:rPr>
          <w:rFonts w:ascii="Arial" w:hAnsi="Arial" w:cs="Arial"/>
          <w:sz w:val="24"/>
          <w:szCs w:val="24"/>
        </w:rPr>
        <w:t xml:space="preserve"> raziskave  so tudi pokazale, da so mezoni, ki vsebujejo čarobni kvark, pomembno orodje za študij lastnosti močne interakcije med kvarki. Za svoje raziskave so med drugim razvili tudi nove eksperimentalne metode, posebno pri metodah za identifikacijo delcev pa so se pri tem utrdili tudi v svetovnem vrhu na področju eksperimentalnih tehnik.</w:t>
      </w:r>
    </w:p>
    <w:p w:rsidR="00EA56C5" w:rsidRPr="00195DB2" w:rsidRDefault="00EA56C5" w:rsidP="00195DB2">
      <w:pPr>
        <w:autoSpaceDE w:val="0"/>
        <w:autoSpaceDN w:val="0"/>
        <w:adjustRightInd w:val="0"/>
        <w:jc w:val="both"/>
        <w:rPr>
          <w:rFonts w:ascii="Arial" w:hAnsi="Arial" w:cs="Arial"/>
          <w:sz w:val="24"/>
          <w:szCs w:val="24"/>
        </w:rPr>
      </w:pPr>
    </w:p>
    <w:p w:rsidR="00EA56C5" w:rsidRPr="00195DB2" w:rsidRDefault="00C701D7" w:rsidP="00195DB2">
      <w:pPr>
        <w:autoSpaceDE w:val="0"/>
        <w:autoSpaceDN w:val="0"/>
        <w:adjustRightInd w:val="0"/>
        <w:jc w:val="both"/>
        <w:rPr>
          <w:rFonts w:ascii="Arial" w:hAnsi="Arial" w:cs="Arial"/>
          <w:sz w:val="24"/>
          <w:szCs w:val="24"/>
        </w:rPr>
      </w:pPr>
      <w:r w:rsidRPr="00195DB2">
        <w:rPr>
          <w:rFonts w:ascii="Arial" w:hAnsi="Arial" w:cs="Arial"/>
          <w:sz w:val="24"/>
          <w:szCs w:val="24"/>
        </w:rPr>
        <w:t>Vsa njegova n</w:t>
      </w:r>
      <w:r w:rsidR="00EA56C5" w:rsidRPr="00195DB2">
        <w:rPr>
          <w:rFonts w:ascii="Arial" w:hAnsi="Arial" w:cs="Arial"/>
          <w:sz w:val="24"/>
          <w:szCs w:val="24"/>
        </w:rPr>
        <w:t xml:space="preserve">agrajena znanstvena dela so dosegla izjemno mednarodno odmevnost, saj so bila citirana več kot </w:t>
      </w:r>
      <w:r w:rsidRPr="00195DB2">
        <w:rPr>
          <w:rFonts w:ascii="Arial" w:hAnsi="Arial" w:cs="Arial"/>
          <w:sz w:val="24"/>
          <w:szCs w:val="24"/>
        </w:rPr>
        <w:t>tisočkrat, kar kaže, da je skupaj s kolegoma  pomembno prispeval</w:t>
      </w:r>
      <w:r w:rsidR="00EA56C5" w:rsidRPr="00195DB2">
        <w:rPr>
          <w:rFonts w:ascii="Arial" w:hAnsi="Arial" w:cs="Arial"/>
          <w:sz w:val="24"/>
          <w:szCs w:val="24"/>
        </w:rPr>
        <w:t xml:space="preserve"> k  svetovni zakladnici znanja.</w:t>
      </w:r>
    </w:p>
    <w:p w:rsidR="00C701D7" w:rsidRDefault="00C701D7" w:rsidP="00195DB2">
      <w:pPr>
        <w:autoSpaceDE w:val="0"/>
        <w:autoSpaceDN w:val="0"/>
        <w:adjustRightInd w:val="0"/>
        <w:jc w:val="both"/>
        <w:rPr>
          <w:rFonts w:ascii="Arial" w:hAnsi="Arial" w:cs="Arial"/>
        </w:rPr>
      </w:pPr>
    </w:p>
    <w:p w:rsidR="00390F2F" w:rsidRDefault="00390F2F" w:rsidP="00195DB2">
      <w:pPr>
        <w:autoSpaceDE w:val="0"/>
        <w:autoSpaceDN w:val="0"/>
        <w:adjustRightInd w:val="0"/>
        <w:jc w:val="both"/>
        <w:rPr>
          <w:rFonts w:ascii="Arial" w:hAnsi="Arial" w:cs="Arial"/>
        </w:rPr>
      </w:pPr>
    </w:p>
    <w:p w:rsidR="00C701D7" w:rsidRPr="00390F2F" w:rsidRDefault="00C701D7" w:rsidP="00195DB2">
      <w:pPr>
        <w:autoSpaceDE w:val="0"/>
        <w:autoSpaceDN w:val="0"/>
        <w:adjustRightInd w:val="0"/>
        <w:jc w:val="both"/>
        <w:rPr>
          <w:rFonts w:ascii="Arial" w:hAnsi="Arial" w:cs="Arial"/>
          <w:sz w:val="24"/>
          <w:szCs w:val="24"/>
          <w:u w:val="single"/>
        </w:rPr>
      </w:pPr>
      <w:r w:rsidRPr="00390F2F">
        <w:rPr>
          <w:rFonts w:ascii="Arial" w:hAnsi="Arial" w:cs="Arial"/>
          <w:sz w:val="24"/>
          <w:szCs w:val="24"/>
          <w:u w:val="single"/>
        </w:rPr>
        <w:t>UROŠ POTOČNIK</w:t>
      </w:r>
    </w:p>
    <w:p w:rsidR="00257369" w:rsidRDefault="00C701D7" w:rsidP="00195DB2">
      <w:pPr>
        <w:jc w:val="both"/>
        <w:rPr>
          <w:rFonts w:ascii="Arial" w:hAnsi="Arial" w:cs="Arial"/>
          <w:sz w:val="24"/>
          <w:szCs w:val="24"/>
        </w:rPr>
      </w:pPr>
      <w:r w:rsidRPr="00257369">
        <w:rPr>
          <w:rFonts w:ascii="Arial" w:hAnsi="Arial" w:cs="Arial"/>
          <w:sz w:val="24"/>
          <w:szCs w:val="24"/>
        </w:rPr>
        <w:t xml:space="preserve">Izred.prof.dr. </w:t>
      </w:r>
      <w:r w:rsidR="00257369" w:rsidRPr="00257369">
        <w:rPr>
          <w:rFonts w:ascii="Arial" w:hAnsi="Arial" w:cs="Arial"/>
          <w:sz w:val="24"/>
          <w:szCs w:val="24"/>
        </w:rPr>
        <w:t>Uroš Potočnik je soavtor znanstvenega članka</w:t>
      </w:r>
      <w:r w:rsidR="00257369">
        <w:rPr>
          <w:rFonts w:ascii="Arial" w:hAnsi="Arial" w:cs="Arial"/>
          <w:sz w:val="24"/>
          <w:szCs w:val="24"/>
        </w:rPr>
        <w:t>,</w:t>
      </w:r>
      <w:r w:rsidR="00257369" w:rsidRPr="00257369">
        <w:rPr>
          <w:rFonts w:ascii="Arial" w:hAnsi="Arial" w:cs="Arial"/>
          <w:sz w:val="24"/>
          <w:szCs w:val="24"/>
        </w:rPr>
        <w:t xml:space="preserve"> objavljenega v reviji Nature, ki poroča o odkritju 163 genov za kronično vnetno črevesno bolezen (KVČB). Študija, ki je potekala v okviru mednarodnega konzorcija za genetiko KVČB je odkrila do sedaj največje število genov za katerokoli kompleksno bolezen, kar ne preseneča, saj je študija, v katero je bilo vključenih 75 000 bolnikov in posameznikov kontrolne skupine, v svetovnem merilu do zdaj ena največjih asociacijskih študij v celotnem genomu:</w:t>
      </w:r>
    </w:p>
    <w:p w:rsidR="007B68D0" w:rsidRPr="00257369" w:rsidRDefault="007B68D0" w:rsidP="00195DB2">
      <w:pPr>
        <w:jc w:val="both"/>
        <w:rPr>
          <w:rFonts w:ascii="Arial" w:hAnsi="Arial" w:cs="Arial"/>
          <w:sz w:val="24"/>
          <w:szCs w:val="24"/>
        </w:rPr>
      </w:pPr>
    </w:p>
    <w:p w:rsidR="00257369" w:rsidRPr="00257369" w:rsidRDefault="00257369" w:rsidP="00257369">
      <w:pPr>
        <w:jc w:val="both"/>
        <w:rPr>
          <w:rFonts w:ascii="Arial" w:hAnsi="Arial" w:cs="Arial"/>
          <w:sz w:val="24"/>
          <w:szCs w:val="24"/>
        </w:rPr>
      </w:pPr>
      <w:r w:rsidRPr="00257369">
        <w:rPr>
          <w:rFonts w:ascii="Arial" w:hAnsi="Arial" w:cs="Arial"/>
          <w:sz w:val="24"/>
          <w:szCs w:val="24"/>
        </w:rPr>
        <w:t>JOSTINS, Luke, MITROVIČ, Mitja, POTOČNIK, Uroš et. al. Host-microbe interactions have shaped the genetic architecture of inflammatorybowel disease. Nature (Lond.), 2012, vol. 491, no. 7422, str. 119-124. (JCR impact faktor=36.2)</w:t>
      </w:r>
    </w:p>
    <w:p w:rsidR="00257369" w:rsidRPr="00257369" w:rsidRDefault="00257369" w:rsidP="00257369">
      <w:pPr>
        <w:jc w:val="both"/>
        <w:rPr>
          <w:rFonts w:ascii="Arial" w:hAnsi="Arial" w:cs="Arial"/>
          <w:sz w:val="24"/>
          <w:szCs w:val="24"/>
        </w:rPr>
      </w:pPr>
    </w:p>
    <w:p w:rsidR="00C701D7" w:rsidRPr="00257369" w:rsidRDefault="00257369" w:rsidP="00257369">
      <w:pPr>
        <w:jc w:val="both"/>
        <w:rPr>
          <w:rFonts w:ascii="Arial" w:hAnsi="Arial" w:cs="Arial"/>
          <w:sz w:val="24"/>
          <w:szCs w:val="24"/>
        </w:rPr>
      </w:pPr>
      <w:r w:rsidRPr="00257369">
        <w:rPr>
          <w:rFonts w:ascii="Arial" w:hAnsi="Arial" w:cs="Arial"/>
          <w:sz w:val="24"/>
          <w:szCs w:val="24"/>
        </w:rPr>
        <w:t>V vsej zgodovini Univerze v Mariboru je to šele tretja objava na tako visokem nivoju (Science, Nature). Dosežek smo promovirali oziroma je odmeval tudi v splošni javnosti, med drugim časopis Delo-rubrika znanost, 8.11.2012, str.17</w:t>
      </w:r>
      <w:r>
        <w:rPr>
          <w:rFonts w:ascii="Arial" w:hAnsi="Arial" w:cs="Arial"/>
          <w:sz w:val="24"/>
          <w:szCs w:val="24"/>
        </w:rPr>
        <w:t>, in oddaja</w:t>
      </w:r>
      <w:r w:rsidRPr="00257369">
        <w:rPr>
          <w:rFonts w:ascii="Arial" w:hAnsi="Arial" w:cs="Arial"/>
          <w:sz w:val="24"/>
          <w:szCs w:val="24"/>
        </w:rPr>
        <w:t xml:space="preserve"> </w:t>
      </w:r>
      <w:r>
        <w:rPr>
          <w:rFonts w:ascii="Arial" w:hAnsi="Arial" w:cs="Arial"/>
          <w:sz w:val="24"/>
          <w:szCs w:val="24"/>
        </w:rPr>
        <w:t xml:space="preserve">V Žarišču, </w:t>
      </w:r>
      <w:r w:rsidRPr="00257369">
        <w:rPr>
          <w:rFonts w:ascii="Arial" w:hAnsi="Arial" w:cs="Arial"/>
          <w:sz w:val="24"/>
          <w:szCs w:val="24"/>
        </w:rPr>
        <w:t xml:space="preserve">TV Maribor, </w:t>
      </w:r>
      <w:hyperlink r:id="rId47" w:history="1">
        <w:r w:rsidRPr="00257369">
          <w:rPr>
            <w:rStyle w:val="Hyperlink"/>
            <w:rFonts w:ascii="Arial" w:hAnsi="Arial" w:cs="Arial"/>
            <w:sz w:val="24"/>
            <w:szCs w:val="24"/>
          </w:rPr>
          <w:t>http://www.youtube.com/watch?v=fqgIfLgFvfI</w:t>
        </w:r>
      </w:hyperlink>
      <w:r>
        <w:rPr>
          <w:rFonts w:ascii="Arial" w:hAnsi="Arial" w:cs="Arial"/>
          <w:sz w:val="24"/>
          <w:szCs w:val="24"/>
        </w:rPr>
        <w:t xml:space="preserve"> </w:t>
      </w:r>
    </w:p>
    <w:p w:rsidR="00C701D7" w:rsidRDefault="00C701D7" w:rsidP="00EA56C5">
      <w:pPr>
        <w:autoSpaceDE w:val="0"/>
        <w:autoSpaceDN w:val="0"/>
        <w:adjustRightInd w:val="0"/>
        <w:jc w:val="both"/>
        <w:rPr>
          <w:rFonts w:ascii="Arial" w:hAnsi="Arial" w:cs="Arial"/>
        </w:rPr>
      </w:pPr>
    </w:p>
    <w:p w:rsidR="00390F2F" w:rsidRPr="00330208" w:rsidRDefault="00390F2F" w:rsidP="00EA56C5">
      <w:pPr>
        <w:autoSpaceDE w:val="0"/>
        <w:autoSpaceDN w:val="0"/>
        <w:adjustRightInd w:val="0"/>
        <w:jc w:val="both"/>
        <w:rPr>
          <w:rFonts w:ascii="Arial" w:hAnsi="Arial" w:cs="Arial"/>
        </w:rPr>
      </w:pPr>
    </w:p>
    <w:p w:rsidR="00EA56C5" w:rsidRDefault="00390F2F" w:rsidP="005D4369">
      <w:pPr>
        <w:rPr>
          <w:rFonts w:ascii="Arial" w:hAnsi="Arial" w:cs="Arial"/>
          <w:sz w:val="24"/>
          <w:szCs w:val="24"/>
          <w:u w:val="single"/>
          <w:lang w:val="en-GB" w:eastAsia="sl-SI"/>
        </w:rPr>
      </w:pPr>
      <w:r>
        <w:rPr>
          <w:rFonts w:ascii="Arial" w:hAnsi="Arial" w:cs="Arial"/>
          <w:sz w:val="24"/>
          <w:szCs w:val="24"/>
          <w:u w:val="single"/>
          <w:lang w:val="en-GB" w:eastAsia="sl-SI"/>
        </w:rPr>
        <w:t>EUROMASTER PODIPLOMSKI ŠTUDIJ MEROSLOVJA V KEMIJI</w:t>
      </w:r>
    </w:p>
    <w:p w:rsidR="007B68D0" w:rsidRDefault="00390F2F" w:rsidP="007B68D0">
      <w:pPr>
        <w:jc w:val="both"/>
        <w:rPr>
          <w:rFonts w:ascii="Arial" w:hAnsi="Arial" w:cs="Arial"/>
          <w:sz w:val="24"/>
          <w:szCs w:val="24"/>
        </w:rPr>
      </w:pPr>
      <w:r>
        <w:rPr>
          <w:rFonts w:ascii="Arial" w:hAnsi="Arial" w:cs="Arial"/>
          <w:sz w:val="24"/>
          <w:szCs w:val="24"/>
        </w:rPr>
        <w:t xml:space="preserve">S ponosom omenjamo še dosežek 4 študentov Fakultete za kemijo in kemijsko tehnologijo Univerze v Mariboru, ki so uspešno zaključili Euromaster podiplomski študij meroslovja v kemiji. </w:t>
      </w:r>
    </w:p>
    <w:p w:rsidR="007B68D0" w:rsidRDefault="007B68D0" w:rsidP="007B68D0">
      <w:pPr>
        <w:jc w:val="both"/>
        <w:rPr>
          <w:rFonts w:ascii="Arial" w:hAnsi="Arial" w:cs="Arial"/>
          <w:sz w:val="24"/>
          <w:szCs w:val="24"/>
        </w:rPr>
      </w:pPr>
    </w:p>
    <w:p w:rsidR="00390F2F" w:rsidRDefault="00390F2F" w:rsidP="007B68D0">
      <w:pPr>
        <w:jc w:val="both"/>
        <w:rPr>
          <w:rFonts w:ascii="Arial" w:hAnsi="Arial" w:cs="Arial"/>
          <w:sz w:val="24"/>
          <w:szCs w:val="24"/>
        </w:rPr>
      </w:pPr>
      <w:r>
        <w:rPr>
          <w:rFonts w:ascii="Arial" w:hAnsi="Arial" w:cs="Arial"/>
          <w:sz w:val="24"/>
          <w:szCs w:val="24"/>
        </w:rPr>
        <w:t>Naši š</w:t>
      </w:r>
      <w:r w:rsidRPr="00390F2F">
        <w:rPr>
          <w:rFonts w:ascii="Arial" w:hAnsi="Arial" w:cs="Arial"/>
          <w:sz w:val="24"/>
          <w:szCs w:val="24"/>
        </w:rPr>
        <w:t xml:space="preserve">tudenti se že od leta 2008 vključujejo v evropski izobraževalni program z naslovom “Measurement Science in Chemistry”.  Na področju kemije se je v zadnjem desetletju pojavila potreba po dodatnem izobraževanju, predvsem pa pridobivanju novih znanj. Program nudi široko izobraževanje na področju meroslovja v kemiji in predvsem na področju analizne kemije. Kemijske meritve so pomembne na vseh področjih naravoslovnega raziskovanja. </w:t>
      </w:r>
      <w:r w:rsidRPr="00390F2F">
        <w:rPr>
          <w:rFonts w:ascii="Arial" w:hAnsi="Arial" w:cs="Arial"/>
          <w:sz w:val="24"/>
          <w:szCs w:val="24"/>
        </w:rPr>
        <w:lastRenderedPageBreak/>
        <w:t xml:space="preserve">Izvajanje meritev zahteva poleg dobro opremljenih laboratorijev tudi ustrezno uposobljene analitike. </w:t>
      </w:r>
    </w:p>
    <w:p w:rsidR="007B68D0" w:rsidRPr="00390F2F" w:rsidRDefault="007B68D0" w:rsidP="007B68D0">
      <w:pPr>
        <w:jc w:val="both"/>
        <w:rPr>
          <w:rFonts w:ascii="Arial" w:hAnsi="Arial" w:cs="Arial"/>
          <w:sz w:val="24"/>
          <w:szCs w:val="24"/>
        </w:rPr>
      </w:pPr>
    </w:p>
    <w:p w:rsidR="00390F2F" w:rsidRDefault="00390F2F" w:rsidP="007B68D0">
      <w:pPr>
        <w:jc w:val="both"/>
        <w:rPr>
          <w:rFonts w:ascii="Arial" w:hAnsi="Arial" w:cs="Arial"/>
          <w:sz w:val="24"/>
          <w:szCs w:val="24"/>
        </w:rPr>
      </w:pPr>
      <w:r w:rsidRPr="00390F2F">
        <w:rPr>
          <w:rFonts w:ascii="Arial" w:hAnsi="Arial" w:cs="Arial"/>
          <w:sz w:val="24"/>
          <w:szCs w:val="24"/>
        </w:rPr>
        <w:t xml:space="preserve">Konzorcij devetih evropskih univerz izvaja akreditiran Euromaster podiplomski študijski program  meroslovja v kemiji, katerega del je tudi mednarodna poletna šola.  Prva mednarodna poletna šola v okviru tega študijskega programa je bila organizirana leta 2008 v Celju, letos pa je potekala že peta poletna šola v Fatimi na Portugalskem. Program poletnih šol, ki obsega vse meroslovne vsebine, je zasnovan interaktivno, tako da študentje sodelujejo v simulacijah problemov, ki zahtevajo ustrezne rešitve v analitskem laboratoriju. Po uspešno opravljenih dodatnih nalogah, ki jih prejmejo študentje po zaključku poletne šole in po uspešno opravljeni diplomi na matični univerzi študentje pridobijo mednarodno Euromaster diplomo. </w:t>
      </w:r>
      <w:r>
        <w:rPr>
          <w:rFonts w:ascii="Arial" w:hAnsi="Arial" w:cs="Arial"/>
          <w:sz w:val="24"/>
          <w:szCs w:val="24"/>
        </w:rPr>
        <w:t>Uradno so bile te diploma že drugič podeljene v Bruslju (15. november, 2013)</w:t>
      </w:r>
      <w:r w:rsidR="00CE4ADC">
        <w:rPr>
          <w:rFonts w:ascii="Arial" w:hAnsi="Arial" w:cs="Arial"/>
          <w:sz w:val="24"/>
          <w:szCs w:val="24"/>
        </w:rPr>
        <w:t xml:space="preserve">. </w:t>
      </w:r>
      <w:r w:rsidRPr="00390F2F">
        <w:rPr>
          <w:rFonts w:ascii="Arial" w:hAnsi="Arial" w:cs="Arial"/>
          <w:sz w:val="24"/>
          <w:szCs w:val="24"/>
        </w:rPr>
        <w:t>V okv</w:t>
      </w:r>
      <w:r w:rsidR="00CE4ADC">
        <w:rPr>
          <w:rFonts w:ascii="Arial" w:hAnsi="Arial" w:cs="Arial"/>
          <w:sz w:val="24"/>
          <w:szCs w:val="24"/>
        </w:rPr>
        <w:t>iru slavnostne podelitve so si</w:t>
      </w:r>
      <w:r w:rsidRPr="00390F2F">
        <w:rPr>
          <w:rFonts w:ascii="Arial" w:hAnsi="Arial" w:cs="Arial"/>
          <w:sz w:val="24"/>
          <w:szCs w:val="24"/>
        </w:rPr>
        <w:t xml:space="preserve"> udeleženci ogledali tudi Inštitut za referenčne materiale in meritve, ki deluje v okviru evropskega raziskovalnega centra (IRRM). Ta inštitut je mentorska organizacija  Euromaster podiplomskega študijskega programa, ki finančno podpira šolanje, saj se zaveda, kako pomembno je izobraževanje na tem področju. </w:t>
      </w:r>
    </w:p>
    <w:p w:rsidR="007B68D0" w:rsidRPr="00390F2F" w:rsidRDefault="007B68D0" w:rsidP="007B68D0">
      <w:pPr>
        <w:jc w:val="both"/>
        <w:rPr>
          <w:rFonts w:ascii="Arial" w:hAnsi="Arial" w:cs="Arial"/>
          <w:sz w:val="24"/>
          <w:szCs w:val="24"/>
        </w:rPr>
      </w:pPr>
    </w:p>
    <w:p w:rsidR="00390F2F" w:rsidRPr="00390F2F" w:rsidRDefault="00390F2F" w:rsidP="007B68D0">
      <w:pPr>
        <w:jc w:val="both"/>
        <w:rPr>
          <w:rFonts w:ascii="Arial" w:hAnsi="Arial" w:cs="Arial"/>
          <w:sz w:val="24"/>
          <w:szCs w:val="24"/>
        </w:rPr>
      </w:pPr>
      <w:r w:rsidRPr="00390F2F">
        <w:rPr>
          <w:rFonts w:ascii="Arial" w:hAnsi="Arial" w:cs="Arial"/>
          <w:sz w:val="24"/>
          <w:szCs w:val="24"/>
        </w:rPr>
        <w:t>Študenti Fakultete za kemijo in kemijsko tehnologijo, ki so se v teh petih letih uspešno zaključili tovrstno izobraževanje, priporočajo tudi drugim študentom, da si pridobijo nova znanja v okviru podiplomskega programa Euromaster.</w:t>
      </w:r>
    </w:p>
    <w:p w:rsidR="00EA56C5" w:rsidRPr="00EA56C5" w:rsidRDefault="00EA56C5" w:rsidP="005D4369">
      <w:pPr>
        <w:rPr>
          <w:rFonts w:ascii="Arial" w:hAnsi="Arial" w:cs="Arial"/>
          <w:sz w:val="24"/>
          <w:szCs w:val="24"/>
          <w:u w:val="single"/>
          <w:lang w:val="en-GB" w:eastAsia="sl-SI"/>
        </w:rPr>
      </w:pPr>
    </w:p>
    <w:p w:rsidR="005D4369" w:rsidRDefault="005D4369" w:rsidP="00C660D5">
      <w:pPr>
        <w:rPr>
          <w:rFonts w:ascii="Arial" w:hAnsi="Arial" w:cs="Arial"/>
          <w:sz w:val="24"/>
          <w:szCs w:val="24"/>
        </w:rPr>
      </w:pPr>
    </w:p>
    <w:p w:rsidR="00810C41" w:rsidRPr="007B68D0" w:rsidRDefault="0090595E" w:rsidP="00E32135">
      <w:pPr>
        <w:pStyle w:val="Heading3"/>
        <w:numPr>
          <w:ilvl w:val="0"/>
          <w:numId w:val="0"/>
        </w:numPr>
        <w:ind w:left="720" w:hanging="720"/>
        <w:jc w:val="left"/>
      </w:pPr>
      <w:bookmarkStart w:id="68" w:name="_Toc377555298"/>
      <w:r>
        <w:t>2.5.4</w:t>
      </w:r>
      <w:r w:rsidR="00E32135" w:rsidRPr="007B68D0">
        <w:t xml:space="preserve"> </w:t>
      </w:r>
      <w:r w:rsidR="00810C41" w:rsidRPr="007B68D0">
        <w:t>Raziskovalni programi in projekti</w:t>
      </w:r>
      <w:bookmarkEnd w:id="68"/>
      <w:r w:rsidR="00810C41" w:rsidRPr="007B68D0">
        <w:t xml:space="preserve"> </w:t>
      </w:r>
    </w:p>
    <w:p w:rsidR="00810C41" w:rsidRPr="007B68D0" w:rsidRDefault="00810C41" w:rsidP="00810C41">
      <w:pPr>
        <w:jc w:val="both"/>
        <w:rPr>
          <w:rFonts w:ascii="Arial" w:hAnsi="Arial" w:cs="Arial"/>
          <w:sz w:val="24"/>
        </w:rPr>
      </w:pPr>
    </w:p>
    <w:p w:rsidR="00810C41" w:rsidRPr="007B68D0" w:rsidRDefault="00CE4ADC" w:rsidP="00810C41">
      <w:pPr>
        <w:jc w:val="both"/>
        <w:rPr>
          <w:rFonts w:ascii="Arial" w:eastAsia="Arial Unicode MS" w:hAnsi="Arial" w:cs="Arial"/>
          <w:spacing w:val="-2"/>
          <w:sz w:val="24"/>
          <w:lang w:val="sl-SI"/>
        </w:rPr>
      </w:pPr>
      <w:r w:rsidRPr="007B68D0">
        <w:rPr>
          <w:rFonts w:ascii="Arial" w:hAnsi="Arial" w:cs="Arial"/>
          <w:sz w:val="24"/>
          <w:lang w:val="sl-SI"/>
        </w:rPr>
        <w:t xml:space="preserve">Izjemna aktivnost članov </w:t>
      </w:r>
      <w:r w:rsidR="00810C41" w:rsidRPr="007B68D0">
        <w:rPr>
          <w:rFonts w:ascii="Arial" w:hAnsi="Arial" w:cs="Arial"/>
          <w:sz w:val="24"/>
          <w:lang w:val="sl-SI"/>
        </w:rPr>
        <w:t xml:space="preserve">naše fakultete </w:t>
      </w:r>
      <w:r w:rsidRPr="007B68D0">
        <w:rPr>
          <w:rFonts w:ascii="Arial" w:hAnsi="Arial" w:cs="Arial"/>
          <w:sz w:val="24"/>
          <w:lang w:val="sl-SI"/>
        </w:rPr>
        <w:t>se kaže v sodelovanju na</w:t>
      </w:r>
      <w:r w:rsidR="00810C41" w:rsidRPr="007B68D0">
        <w:rPr>
          <w:rFonts w:ascii="Arial" w:hAnsi="Arial" w:cs="Arial"/>
          <w:sz w:val="24"/>
          <w:lang w:val="sl-SI"/>
        </w:rPr>
        <w:t xml:space="preserve"> raziskovalnih projektih, ki jih financirajo Agencija za raziskovalno dejavnost Republike Slovenije, industrijski partnerji, Evropska unija ter drugi viri. </w:t>
      </w:r>
      <w:r w:rsidRPr="007B68D0">
        <w:rPr>
          <w:rFonts w:ascii="Arial" w:hAnsi="Arial" w:cs="Arial"/>
          <w:sz w:val="24"/>
          <w:lang w:val="sl-SI"/>
        </w:rPr>
        <w:t xml:space="preserve">Tako je na </w:t>
      </w:r>
      <w:r w:rsidR="008154E4">
        <w:rPr>
          <w:rFonts w:ascii="Arial" w:hAnsi="Arial" w:cs="Arial"/>
          <w:sz w:val="24"/>
          <w:lang w:val="sl-SI"/>
        </w:rPr>
        <w:t>FKKT UM</w:t>
      </w:r>
      <w:r w:rsidRPr="007B68D0">
        <w:rPr>
          <w:rFonts w:ascii="Arial" w:hAnsi="Arial" w:cs="Arial"/>
          <w:sz w:val="24"/>
          <w:lang w:val="sl-SI"/>
        </w:rPr>
        <w:t xml:space="preserve"> v študijskem letu 2012/2013</w:t>
      </w:r>
      <w:r w:rsidRPr="007B68D0">
        <w:rPr>
          <w:rFonts w:ascii="Arial" w:eastAsia="Arial Unicode MS" w:hAnsi="Arial" w:cs="Arial"/>
          <w:spacing w:val="-2"/>
          <w:sz w:val="24"/>
          <w:lang w:val="sl-SI"/>
        </w:rPr>
        <w:t xml:space="preserve"> potekalo 7</w:t>
      </w:r>
      <w:r w:rsidR="00810C41" w:rsidRPr="007B68D0">
        <w:rPr>
          <w:rFonts w:ascii="Arial" w:eastAsia="Arial Unicode MS" w:hAnsi="Arial" w:cs="Arial"/>
          <w:spacing w:val="-2"/>
          <w:sz w:val="24"/>
          <w:lang w:val="sl-SI"/>
        </w:rPr>
        <w:t xml:space="preserve"> temeljnih in aplikativnih projektov (financira AR</w:t>
      </w:r>
      <w:r w:rsidR="00C658F3" w:rsidRPr="007B68D0">
        <w:rPr>
          <w:rFonts w:ascii="Arial" w:eastAsia="Arial Unicode MS" w:hAnsi="Arial" w:cs="Arial"/>
          <w:spacing w:val="-2"/>
          <w:sz w:val="24"/>
          <w:lang w:val="sl-SI"/>
        </w:rPr>
        <w:t>RS</w:t>
      </w:r>
      <w:r w:rsidRPr="007B68D0">
        <w:rPr>
          <w:rFonts w:ascii="Arial" w:eastAsia="Arial Unicode MS" w:hAnsi="Arial" w:cs="Arial"/>
          <w:spacing w:val="-2"/>
          <w:sz w:val="24"/>
          <w:lang w:val="sl-SI"/>
        </w:rPr>
        <w:t xml:space="preserve"> in industrijski partnerji),14</w:t>
      </w:r>
      <w:r w:rsidR="00810C41" w:rsidRPr="007B68D0">
        <w:rPr>
          <w:rFonts w:ascii="Arial" w:eastAsia="Arial Unicode MS" w:hAnsi="Arial" w:cs="Arial"/>
          <w:spacing w:val="-2"/>
          <w:sz w:val="24"/>
          <w:lang w:val="sl-SI"/>
        </w:rPr>
        <w:t xml:space="preserve"> mednarodnih projektov, vrsta industrijskih ter bilateralnih projektov med našimi znanstveniki in znanstveniki </w:t>
      </w:r>
      <w:r w:rsidR="00C658F3" w:rsidRPr="007B68D0">
        <w:rPr>
          <w:rFonts w:ascii="Arial" w:eastAsia="Arial Unicode MS" w:hAnsi="Arial" w:cs="Arial"/>
          <w:spacing w:val="-2"/>
          <w:sz w:val="24"/>
          <w:lang w:val="sl-SI"/>
        </w:rPr>
        <w:t xml:space="preserve">Bosne in Hercegovine, </w:t>
      </w:r>
      <w:r w:rsidR="00810C41" w:rsidRPr="007B68D0">
        <w:rPr>
          <w:rFonts w:ascii="Arial" w:eastAsia="Arial Unicode MS" w:hAnsi="Arial" w:cs="Arial"/>
          <w:spacing w:val="-2"/>
          <w:sz w:val="24"/>
          <w:lang w:val="sl-SI"/>
        </w:rPr>
        <w:t xml:space="preserve">Madžarske, Danske, Poljske, Ukrajine, Avstrije, Hrvaške, ZDA, Češke, Francije, Slovaške, Velike Britanije, Srbije, </w:t>
      </w:r>
      <w:r w:rsidR="00C658F3" w:rsidRPr="007B68D0">
        <w:rPr>
          <w:rFonts w:ascii="Arial" w:eastAsia="Arial Unicode MS" w:hAnsi="Arial" w:cs="Arial"/>
          <w:spacing w:val="-2"/>
          <w:sz w:val="24"/>
          <w:lang w:val="sl-SI"/>
        </w:rPr>
        <w:t xml:space="preserve">Turčije, </w:t>
      </w:r>
      <w:r w:rsidR="00810C41" w:rsidRPr="007B68D0">
        <w:rPr>
          <w:rFonts w:ascii="Arial" w:eastAsia="Arial Unicode MS" w:hAnsi="Arial" w:cs="Arial"/>
          <w:spacing w:val="-2"/>
          <w:sz w:val="24"/>
          <w:lang w:val="sl-SI"/>
        </w:rPr>
        <w:t xml:space="preserve">Kitajske in Albanije. V nadaljevanju so našteti vsi tekoči domači in mednarodni projekti, ki so potekali na </w:t>
      </w:r>
      <w:r w:rsidR="008154E4">
        <w:rPr>
          <w:rFonts w:ascii="Arial" w:eastAsia="Arial Unicode MS" w:hAnsi="Arial" w:cs="Arial"/>
          <w:spacing w:val="-2"/>
          <w:sz w:val="24"/>
          <w:lang w:val="sl-SI"/>
        </w:rPr>
        <w:t>FKKT UM</w:t>
      </w:r>
      <w:r w:rsidR="00810C41" w:rsidRPr="007B68D0">
        <w:rPr>
          <w:rFonts w:ascii="Arial" w:eastAsia="Arial Unicode MS" w:hAnsi="Arial" w:cs="Arial"/>
          <w:spacing w:val="-2"/>
          <w:sz w:val="24"/>
          <w:lang w:val="sl-SI"/>
        </w:rPr>
        <w:t xml:space="preserve"> v zadnjem študijskem letu.</w:t>
      </w:r>
    </w:p>
    <w:p w:rsidR="000C4791" w:rsidRDefault="000C4791" w:rsidP="000C4791">
      <w:pPr>
        <w:rPr>
          <w:rFonts w:ascii="Trebuchet MS" w:hAnsi="Trebuchet MS"/>
        </w:rPr>
      </w:pPr>
    </w:p>
    <w:p w:rsidR="000C4791" w:rsidRDefault="000C4791"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Default="005B1926" w:rsidP="000C4791">
      <w:pPr>
        <w:rPr>
          <w:rFonts w:ascii="Trebuchet MS" w:hAnsi="Trebuchet MS"/>
        </w:rPr>
      </w:pPr>
    </w:p>
    <w:p w:rsidR="005B1926" w:rsidRPr="00552907" w:rsidRDefault="005B1926" w:rsidP="000C4791">
      <w:pPr>
        <w:rPr>
          <w:rFonts w:ascii="Trebuchet MS" w:hAnsi="Trebuchet MS"/>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35"/>
        <w:gridCol w:w="5386"/>
        <w:gridCol w:w="1985"/>
      </w:tblGrid>
      <w:tr w:rsidR="00087981" w:rsidRPr="00836DF0" w:rsidTr="007B68D0">
        <w:tc>
          <w:tcPr>
            <w:tcW w:w="2235" w:type="dxa"/>
            <w:shd w:val="clear" w:color="auto" w:fill="FFFF99"/>
          </w:tcPr>
          <w:p w:rsidR="00087981" w:rsidRPr="00836DF0" w:rsidRDefault="00087981" w:rsidP="00745E22">
            <w:pPr>
              <w:spacing w:before="60" w:after="60"/>
              <w:rPr>
                <w:rFonts w:ascii="Arial" w:hAnsi="Arial" w:cs="Arial"/>
                <w:b/>
                <w:sz w:val="20"/>
              </w:rPr>
            </w:pPr>
            <w:r w:rsidRPr="00836DF0">
              <w:rPr>
                <w:rFonts w:ascii="Arial" w:hAnsi="Arial" w:cs="Arial"/>
                <w:b/>
                <w:sz w:val="20"/>
              </w:rPr>
              <w:lastRenderedPageBreak/>
              <w:t xml:space="preserve">Nosilec </w:t>
            </w:r>
          </w:p>
        </w:tc>
        <w:tc>
          <w:tcPr>
            <w:tcW w:w="5386" w:type="dxa"/>
            <w:shd w:val="clear" w:color="auto" w:fill="FFFF99"/>
          </w:tcPr>
          <w:p w:rsidR="00087981" w:rsidRPr="00836DF0" w:rsidRDefault="00087981" w:rsidP="00745E22">
            <w:pPr>
              <w:spacing w:before="60" w:after="60"/>
              <w:rPr>
                <w:rFonts w:ascii="Arial" w:hAnsi="Arial" w:cs="Arial"/>
                <w:b/>
                <w:sz w:val="20"/>
              </w:rPr>
            </w:pPr>
          </w:p>
        </w:tc>
        <w:tc>
          <w:tcPr>
            <w:tcW w:w="1985" w:type="dxa"/>
            <w:vMerge w:val="restart"/>
            <w:shd w:val="clear" w:color="auto" w:fill="FFFF99"/>
          </w:tcPr>
          <w:p w:rsidR="00087981" w:rsidRPr="00836DF0" w:rsidRDefault="00087981" w:rsidP="00745E22">
            <w:pPr>
              <w:spacing w:before="60" w:after="60"/>
              <w:jc w:val="center"/>
              <w:rPr>
                <w:rFonts w:ascii="Arial" w:hAnsi="Arial" w:cs="Arial"/>
                <w:b/>
                <w:sz w:val="20"/>
              </w:rPr>
            </w:pPr>
            <w:r w:rsidRPr="00836DF0">
              <w:rPr>
                <w:rFonts w:ascii="Arial" w:hAnsi="Arial" w:cs="Arial"/>
                <w:b/>
                <w:sz w:val="20"/>
              </w:rPr>
              <w:t>Trajanje</w:t>
            </w:r>
          </w:p>
          <w:p w:rsidR="00087981" w:rsidRPr="00836DF0" w:rsidRDefault="00087981" w:rsidP="00745E22">
            <w:pPr>
              <w:spacing w:before="60" w:after="60"/>
              <w:jc w:val="center"/>
              <w:rPr>
                <w:rFonts w:ascii="Arial" w:hAnsi="Arial" w:cs="Arial"/>
                <w:b/>
                <w:sz w:val="20"/>
              </w:rPr>
            </w:pPr>
            <w:r w:rsidRPr="00836DF0">
              <w:rPr>
                <w:rFonts w:ascii="Arial" w:hAnsi="Arial" w:cs="Arial"/>
                <w:b/>
                <w:sz w:val="20"/>
              </w:rPr>
              <w:t>Projekta/programa</w:t>
            </w:r>
          </w:p>
        </w:tc>
      </w:tr>
      <w:tr w:rsidR="00087981" w:rsidRPr="00836DF0" w:rsidTr="007B68D0">
        <w:tc>
          <w:tcPr>
            <w:tcW w:w="7621" w:type="dxa"/>
            <w:gridSpan w:val="2"/>
            <w:shd w:val="clear" w:color="auto" w:fill="FFFF99"/>
          </w:tcPr>
          <w:p w:rsidR="00087981" w:rsidRPr="00836DF0" w:rsidRDefault="00087981" w:rsidP="00CE4ADC">
            <w:pPr>
              <w:tabs>
                <w:tab w:val="left" w:pos="1080"/>
              </w:tabs>
              <w:spacing w:before="60" w:after="60"/>
              <w:rPr>
                <w:rFonts w:ascii="Arial" w:hAnsi="Arial" w:cs="Arial"/>
                <w:b/>
                <w:sz w:val="20"/>
              </w:rPr>
            </w:pPr>
            <w:r w:rsidRPr="00836DF0">
              <w:rPr>
                <w:rFonts w:ascii="Arial" w:hAnsi="Arial" w:cs="Arial"/>
                <w:b/>
                <w:sz w:val="20"/>
                <w:u w:val="single"/>
              </w:rPr>
              <w:t>PROGRAMI</w:t>
            </w:r>
          </w:p>
        </w:tc>
        <w:tc>
          <w:tcPr>
            <w:tcW w:w="1985" w:type="dxa"/>
            <w:vMerge/>
            <w:shd w:val="clear" w:color="auto" w:fill="auto"/>
          </w:tcPr>
          <w:p w:rsidR="00087981" w:rsidRPr="00836DF0" w:rsidRDefault="00087981" w:rsidP="00745E22">
            <w:pPr>
              <w:spacing w:before="60" w:after="60"/>
              <w:jc w:val="center"/>
              <w:rPr>
                <w:rFonts w:ascii="Arial" w:hAnsi="Arial" w:cs="Arial"/>
                <w:b/>
                <w:sz w:val="20"/>
              </w:rPr>
            </w:pP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Prof. dr. Darinka Brodnjak Vončina</w:t>
            </w:r>
          </w:p>
        </w:tc>
        <w:tc>
          <w:tcPr>
            <w:tcW w:w="5386" w:type="dxa"/>
            <w:shd w:val="clear" w:color="auto" w:fill="auto"/>
          </w:tcPr>
          <w:p w:rsidR="00087981" w:rsidRPr="00836DF0" w:rsidRDefault="00087981" w:rsidP="00745E22">
            <w:pPr>
              <w:tabs>
                <w:tab w:val="left" w:pos="1080"/>
              </w:tabs>
              <w:spacing w:before="60" w:after="60"/>
              <w:jc w:val="both"/>
              <w:rPr>
                <w:rFonts w:ascii="Arial" w:eastAsia="Arial Unicode MS" w:hAnsi="Arial" w:cs="Arial"/>
                <w:sz w:val="20"/>
              </w:rPr>
            </w:pPr>
            <w:r w:rsidRPr="00836DF0">
              <w:rPr>
                <w:rFonts w:ascii="Arial" w:hAnsi="Arial" w:cs="Arial"/>
                <w:sz w:val="20"/>
              </w:rPr>
              <w:t>P2-0006 - “Fizikalno kemijski pojavi na površinskih plasteh in uporaba nanodelcev”</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01. 2009 – </w:t>
            </w:r>
          </w:p>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31. 12. 2013</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Prof. dr. Zdravko Kravanja</w:t>
            </w:r>
          </w:p>
        </w:tc>
        <w:tc>
          <w:tcPr>
            <w:tcW w:w="5386" w:type="dxa"/>
            <w:shd w:val="clear" w:color="auto" w:fill="auto"/>
          </w:tcPr>
          <w:p w:rsidR="00087981" w:rsidRPr="00836DF0" w:rsidRDefault="00087981" w:rsidP="00745E22">
            <w:pPr>
              <w:tabs>
                <w:tab w:val="left" w:pos="1080"/>
              </w:tabs>
              <w:spacing w:before="60" w:after="60"/>
              <w:jc w:val="both"/>
              <w:rPr>
                <w:rFonts w:ascii="Arial" w:eastAsia="Arial Unicode MS" w:hAnsi="Arial" w:cs="Arial"/>
                <w:sz w:val="20"/>
              </w:rPr>
            </w:pPr>
            <w:r w:rsidRPr="00836DF0">
              <w:rPr>
                <w:rFonts w:ascii="Arial" w:hAnsi="Arial" w:cs="Arial"/>
                <w:sz w:val="20"/>
              </w:rPr>
              <w:t>P2-0032 - “Procesna sistemska tehnika in trajnostni razvoj”</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01. 2009 – </w:t>
            </w:r>
          </w:p>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31. 12. 2014</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Prof. dr. Željko Knez</w:t>
            </w:r>
          </w:p>
        </w:tc>
        <w:tc>
          <w:tcPr>
            <w:tcW w:w="5386" w:type="dxa"/>
            <w:shd w:val="clear" w:color="auto" w:fill="auto"/>
          </w:tcPr>
          <w:p w:rsidR="00087981" w:rsidRPr="00836DF0" w:rsidRDefault="00087981" w:rsidP="00745E22">
            <w:pPr>
              <w:tabs>
                <w:tab w:val="left" w:pos="1080"/>
              </w:tabs>
              <w:spacing w:before="60" w:after="60"/>
              <w:jc w:val="both"/>
              <w:rPr>
                <w:rFonts w:ascii="Arial" w:eastAsia="Arial Unicode MS" w:hAnsi="Arial" w:cs="Arial"/>
                <w:sz w:val="20"/>
              </w:rPr>
            </w:pPr>
            <w:r w:rsidRPr="00836DF0">
              <w:rPr>
                <w:rFonts w:ascii="Arial" w:hAnsi="Arial" w:cs="Arial"/>
                <w:sz w:val="20"/>
              </w:rPr>
              <w:t>P2-0046 – “Separacijski procesi in produktna tehnika”</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01. 2009 – </w:t>
            </w:r>
          </w:p>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31. 12. 2014</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Prof. dr. Matjaž Valant</w:t>
            </w:r>
          </w:p>
        </w:tc>
        <w:tc>
          <w:tcPr>
            <w:tcW w:w="5386" w:type="dxa"/>
            <w:shd w:val="clear" w:color="auto" w:fill="auto"/>
          </w:tcPr>
          <w:p w:rsidR="00087981" w:rsidRPr="00836DF0" w:rsidRDefault="00087981" w:rsidP="00745E22">
            <w:pPr>
              <w:tabs>
                <w:tab w:val="left" w:pos="1080"/>
              </w:tabs>
              <w:spacing w:before="60" w:after="60"/>
              <w:jc w:val="both"/>
              <w:rPr>
                <w:rFonts w:ascii="Arial" w:eastAsia="Arial Unicode MS" w:hAnsi="Arial" w:cs="Arial"/>
                <w:sz w:val="20"/>
              </w:rPr>
            </w:pPr>
            <w:r w:rsidRPr="00836DF0">
              <w:rPr>
                <w:rFonts w:ascii="Arial" w:hAnsi="Arial" w:cs="Arial"/>
                <w:sz w:val="20"/>
              </w:rPr>
              <w:t>P2-0377 – “Heterogeni fotokatalitični procesi: pridobiva je vodika, čiščenje vode in zraka”</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01. 2007 – </w:t>
            </w:r>
          </w:p>
          <w:p w:rsidR="00087981" w:rsidRPr="00836DF0" w:rsidRDefault="00087981" w:rsidP="00745E22">
            <w:pPr>
              <w:pBdr>
                <w:bottom w:val="single" w:sz="6" w:space="1" w:color="auto"/>
              </w:pBdr>
              <w:spacing w:before="60" w:after="60"/>
              <w:ind w:left="71" w:hanging="71"/>
              <w:jc w:val="both"/>
              <w:rPr>
                <w:rFonts w:ascii="Arial" w:hAnsi="Arial" w:cs="Arial"/>
                <w:sz w:val="20"/>
              </w:rPr>
            </w:pPr>
            <w:r w:rsidRPr="00836DF0">
              <w:rPr>
                <w:rFonts w:ascii="Arial" w:hAnsi="Arial" w:cs="Arial"/>
                <w:sz w:val="20"/>
              </w:rPr>
              <w:t>31. 12. 2012</w:t>
            </w:r>
          </w:p>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01. 2013 – </w:t>
            </w:r>
          </w:p>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31. 12. 2017</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 xml:space="preserve">Prof.dr. Marko Mikuž </w:t>
            </w:r>
          </w:p>
        </w:tc>
        <w:tc>
          <w:tcPr>
            <w:tcW w:w="5386" w:type="dxa"/>
            <w:shd w:val="clear" w:color="auto" w:fill="auto"/>
          </w:tcPr>
          <w:p w:rsidR="00087981" w:rsidRPr="00836DF0" w:rsidRDefault="00087981" w:rsidP="00745E22">
            <w:pPr>
              <w:tabs>
                <w:tab w:val="left" w:pos="1080"/>
              </w:tabs>
              <w:spacing w:before="60" w:after="60"/>
              <w:jc w:val="both"/>
              <w:rPr>
                <w:rFonts w:ascii="Arial" w:eastAsia="Arial Unicode MS" w:hAnsi="Arial" w:cs="Arial"/>
                <w:sz w:val="20"/>
              </w:rPr>
            </w:pPr>
            <w:r w:rsidRPr="00836DF0">
              <w:rPr>
                <w:rFonts w:ascii="Arial" w:hAnsi="Arial" w:cs="Arial"/>
                <w:sz w:val="20"/>
              </w:rPr>
              <w:t>P1-0135 – “Eksperimentalna fizika osnovnih delcev”</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01. 2009 – </w:t>
            </w:r>
          </w:p>
          <w:p w:rsidR="00087981" w:rsidRPr="00836DF0" w:rsidRDefault="00087981" w:rsidP="00745E22">
            <w:pPr>
              <w:spacing w:before="60" w:after="60"/>
              <w:jc w:val="both"/>
              <w:rPr>
                <w:rFonts w:ascii="Arial" w:hAnsi="Arial" w:cs="Arial"/>
                <w:sz w:val="20"/>
              </w:rPr>
            </w:pPr>
            <w:r w:rsidRPr="00836DF0">
              <w:rPr>
                <w:rFonts w:ascii="Arial" w:hAnsi="Arial" w:cs="Arial"/>
                <w:sz w:val="20"/>
              </w:rPr>
              <w:t>31. 12. 2014</w:t>
            </w:r>
          </w:p>
        </w:tc>
      </w:tr>
      <w:tr w:rsidR="00087981" w:rsidRPr="00836DF0" w:rsidTr="007B68D0">
        <w:tc>
          <w:tcPr>
            <w:tcW w:w="9606" w:type="dxa"/>
            <w:gridSpan w:val="3"/>
            <w:shd w:val="clear" w:color="auto" w:fill="FFFF99"/>
          </w:tcPr>
          <w:p w:rsidR="00087981" w:rsidRPr="00836DF0" w:rsidRDefault="00087981" w:rsidP="00CE4ADC">
            <w:pPr>
              <w:spacing w:before="60" w:after="60"/>
              <w:rPr>
                <w:rFonts w:ascii="Arial" w:hAnsi="Arial" w:cs="Arial"/>
                <w:sz w:val="20"/>
              </w:rPr>
            </w:pPr>
            <w:r w:rsidRPr="00836DF0">
              <w:rPr>
                <w:rFonts w:ascii="Arial" w:hAnsi="Arial" w:cs="Arial"/>
                <w:b/>
                <w:sz w:val="20"/>
                <w:u w:val="single"/>
              </w:rPr>
              <w:t>PROJEKTI</w:t>
            </w:r>
          </w:p>
        </w:tc>
      </w:tr>
      <w:tr w:rsidR="00087981" w:rsidRPr="00836DF0" w:rsidTr="007B68D0">
        <w:tc>
          <w:tcPr>
            <w:tcW w:w="9606" w:type="dxa"/>
            <w:gridSpan w:val="3"/>
            <w:shd w:val="clear" w:color="auto" w:fill="FFFF99"/>
          </w:tcPr>
          <w:p w:rsidR="00087981" w:rsidRPr="00836DF0" w:rsidRDefault="00087981" w:rsidP="00745E22">
            <w:pPr>
              <w:spacing w:before="60" w:after="60"/>
              <w:rPr>
                <w:rFonts w:ascii="Arial" w:hAnsi="Arial" w:cs="Arial"/>
                <w:sz w:val="20"/>
              </w:rPr>
            </w:pPr>
            <w:r w:rsidRPr="00836DF0">
              <w:rPr>
                <w:rFonts w:ascii="Arial" w:hAnsi="Arial" w:cs="Arial"/>
                <w:b/>
                <w:i/>
                <w:sz w:val="20"/>
                <w:u w:val="single"/>
              </w:rPr>
              <w:t>Aplikativni</w:t>
            </w:r>
          </w:p>
        </w:tc>
      </w:tr>
      <w:tr w:rsidR="00087981" w:rsidRPr="00836DF0" w:rsidTr="007B68D0">
        <w:tc>
          <w:tcPr>
            <w:tcW w:w="2235" w:type="dxa"/>
            <w:shd w:val="clear" w:color="auto" w:fill="auto"/>
          </w:tcPr>
          <w:p w:rsidR="00087981" w:rsidRPr="00836DF0" w:rsidRDefault="00426320" w:rsidP="00426320">
            <w:pPr>
              <w:spacing w:before="60" w:after="60"/>
              <w:rPr>
                <w:rFonts w:ascii="Arial" w:hAnsi="Arial" w:cs="Arial"/>
                <w:sz w:val="20"/>
              </w:rPr>
            </w:pPr>
            <w:r>
              <w:rPr>
                <w:rFonts w:ascii="Arial" w:hAnsi="Arial" w:cs="Arial"/>
                <w:sz w:val="20"/>
              </w:rPr>
              <w:t>Zasl.prof.</w:t>
            </w:r>
            <w:r w:rsidR="00087981" w:rsidRPr="00836DF0">
              <w:rPr>
                <w:rFonts w:ascii="Arial" w:hAnsi="Arial" w:cs="Arial"/>
                <w:sz w:val="20"/>
              </w:rPr>
              <w:t xml:space="preserve">dr. Peter Glavič </w:t>
            </w:r>
          </w:p>
        </w:tc>
        <w:tc>
          <w:tcPr>
            <w:tcW w:w="5386" w:type="dxa"/>
            <w:shd w:val="clear" w:color="auto" w:fill="auto"/>
          </w:tcPr>
          <w:p w:rsidR="00087981" w:rsidRPr="00836DF0" w:rsidRDefault="00087981" w:rsidP="00745E22">
            <w:pPr>
              <w:tabs>
                <w:tab w:val="left" w:pos="1080"/>
              </w:tabs>
              <w:spacing w:before="60" w:after="60"/>
              <w:jc w:val="both"/>
              <w:rPr>
                <w:rFonts w:ascii="Arial" w:eastAsia="Arial Unicode MS" w:hAnsi="Arial" w:cs="Arial"/>
                <w:sz w:val="20"/>
              </w:rPr>
            </w:pPr>
            <w:r w:rsidRPr="00836DF0">
              <w:rPr>
                <w:rFonts w:ascii="Arial" w:eastAsia="Arial Unicode MS" w:hAnsi="Arial" w:cs="Arial"/>
                <w:sz w:val="20"/>
              </w:rPr>
              <w:t>L2-3645 – “Trajnostno optimiranje integriranih biorafinerij”</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05. 2010 – </w:t>
            </w:r>
          </w:p>
          <w:p w:rsidR="00087981" w:rsidRPr="00836DF0" w:rsidRDefault="00087981" w:rsidP="00745E22">
            <w:pPr>
              <w:spacing w:before="60" w:after="60"/>
              <w:jc w:val="both"/>
              <w:rPr>
                <w:rFonts w:ascii="Arial" w:hAnsi="Arial" w:cs="Arial"/>
                <w:sz w:val="20"/>
              </w:rPr>
            </w:pPr>
            <w:r w:rsidRPr="00836DF0">
              <w:rPr>
                <w:rFonts w:ascii="Arial" w:hAnsi="Arial" w:cs="Arial"/>
                <w:sz w:val="20"/>
              </w:rPr>
              <w:t>30. 04. 2013</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 xml:space="preserve">Prof. dr. Željko Knez </w:t>
            </w:r>
          </w:p>
        </w:tc>
        <w:tc>
          <w:tcPr>
            <w:tcW w:w="5386" w:type="dxa"/>
            <w:shd w:val="clear" w:color="auto" w:fill="auto"/>
          </w:tcPr>
          <w:p w:rsidR="00087981" w:rsidRPr="00836DF0" w:rsidRDefault="00087981" w:rsidP="00745E22">
            <w:pPr>
              <w:tabs>
                <w:tab w:val="left" w:pos="1080"/>
              </w:tabs>
              <w:spacing w:before="60" w:after="60"/>
              <w:jc w:val="both"/>
              <w:rPr>
                <w:rFonts w:ascii="Arial" w:eastAsia="Arial Unicode MS" w:hAnsi="Arial" w:cs="Arial"/>
                <w:sz w:val="20"/>
              </w:rPr>
            </w:pPr>
            <w:r w:rsidRPr="00836DF0">
              <w:rPr>
                <w:rFonts w:ascii="Arial" w:eastAsia="Arial Unicode MS" w:hAnsi="Arial" w:cs="Arial"/>
                <w:sz w:val="20"/>
              </w:rPr>
              <w:t>L2-4124 – “Procesiranje polimerov z uporabo trajnostnih tehnologij”</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07. 2022 – </w:t>
            </w:r>
          </w:p>
          <w:p w:rsidR="00087981" w:rsidRPr="00836DF0" w:rsidRDefault="00087981" w:rsidP="00745E22">
            <w:pPr>
              <w:spacing w:before="60" w:after="60"/>
              <w:rPr>
                <w:rFonts w:ascii="Arial" w:hAnsi="Arial" w:cs="Arial"/>
                <w:sz w:val="20"/>
              </w:rPr>
            </w:pPr>
            <w:r w:rsidRPr="00836DF0">
              <w:rPr>
                <w:rFonts w:ascii="Arial" w:hAnsi="Arial" w:cs="Arial"/>
                <w:sz w:val="20"/>
              </w:rPr>
              <w:t>30. 06. 2014</w:t>
            </w:r>
          </w:p>
        </w:tc>
      </w:tr>
      <w:tr w:rsidR="00087981" w:rsidRPr="00836DF0" w:rsidTr="007B68D0">
        <w:tc>
          <w:tcPr>
            <w:tcW w:w="9606" w:type="dxa"/>
            <w:gridSpan w:val="3"/>
            <w:shd w:val="clear" w:color="auto" w:fill="FFFF99"/>
          </w:tcPr>
          <w:p w:rsidR="00087981" w:rsidRPr="00836DF0" w:rsidRDefault="00087981" w:rsidP="00745E22">
            <w:pPr>
              <w:spacing w:before="60" w:after="60"/>
              <w:rPr>
                <w:rFonts w:ascii="Arial" w:hAnsi="Arial" w:cs="Arial"/>
                <w:sz w:val="20"/>
              </w:rPr>
            </w:pPr>
            <w:r w:rsidRPr="00836DF0">
              <w:rPr>
                <w:rFonts w:ascii="Arial" w:hAnsi="Arial" w:cs="Arial"/>
                <w:b/>
                <w:i/>
                <w:sz w:val="20"/>
                <w:u w:val="single"/>
              </w:rPr>
              <w:t>Temeljni</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Prof. dr. Milena Horv</w:t>
            </w:r>
            <w:r w:rsidR="00CE4ADC">
              <w:rPr>
                <w:rFonts w:ascii="Arial" w:hAnsi="Arial" w:cs="Arial"/>
                <w:sz w:val="20"/>
              </w:rPr>
              <w:t xml:space="preserve">at </w:t>
            </w:r>
          </w:p>
        </w:tc>
        <w:tc>
          <w:tcPr>
            <w:tcW w:w="5386" w:type="dxa"/>
            <w:shd w:val="clear" w:color="auto" w:fill="auto"/>
          </w:tcPr>
          <w:p w:rsidR="00087981" w:rsidRPr="00836DF0" w:rsidRDefault="00087981" w:rsidP="00745E22">
            <w:pPr>
              <w:spacing w:before="60" w:after="60"/>
              <w:rPr>
                <w:rFonts w:ascii="Arial" w:eastAsia="Arial Unicode MS" w:hAnsi="Arial" w:cs="Arial"/>
                <w:sz w:val="20"/>
              </w:rPr>
            </w:pPr>
            <w:r w:rsidRPr="00836DF0">
              <w:rPr>
                <w:rFonts w:ascii="Arial" w:eastAsia="Arial Unicode MS" w:hAnsi="Arial" w:cs="Arial"/>
                <w:sz w:val="20"/>
              </w:rPr>
              <w:t>J1-4288 – “Speciacija in interakcije kemijskih onesnažil v vodnih raztopinah za razvoj cenovno učinkovitih</w:t>
            </w:r>
          </w:p>
          <w:p w:rsidR="00087981" w:rsidRPr="00836DF0" w:rsidRDefault="00087981" w:rsidP="00745E22">
            <w:pPr>
              <w:spacing w:before="60" w:after="60"/>
              <w:rPr>
                <w:rFonts w:ascii="Arial" w:hAnsi="Arial" w:cs="Arial"/>
                <w:sz w:val="20"/>
              </w:rPr>
            </w:pPr>
            <w:r w:rsidRPr="00836DF0">
              <w:rPr>
                <w:rFonts w:ascii="Arial" w:eastAsia="Arial Unicode MS" w:hAnsi="Arial" w:cs="Arial"/>
                <w:sz w:val="20"/>
              </w:rPr>
              <w:t>tehnologij odstranjevaja</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07. 2011 – </w:t>
            </w:r>
          </w:p>
          <w:p w:rsidR="00087981" w:rsidRPr="00836DF0" w:rsidRDefault="00087981" w:rsidP="00745E22">
            <w:pPr>
              <w:spacing w:before="60" w:after="60"/>
              <w:jc w:val="both"/>
              <w:rPr>
                <w:rFonts w:ascii="Arial" w:hAnsi="Arial" w:cs="Arial"/>
                <w:sz w:val="20"/>
              </w:rPr>
            </w:pPr>
            <w:r w:rsidRPr="00836DF0">
              <w:rPr>
                <w:rFonts w:ascii="Arial" w:hAnsi="Arial" w:cs="Arial"/>
                <w:sz w:val="20"/>
              </w:rPr>
              <w:t>31. 06. 2014</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Prof. dr. Maja Leitgeb</w:t>
            </w:r>
          </w:p>
        </w:tc>
        <w:tc>
          <w:tcPr>
            <w:tcW w:w="5386" w:type="dxa"/>
            <w:shd w:val="clear" w:color="auto" w:fill="auto"/>
          </w:tcPr>
          <w:p w:rsidR="00087981" w:rsidRPr="00836DF0" w:rsidRDefault="00087981" w:rsidP="00745E22">
            <w:pPr>
              <w:spacing w:before="60" w:after="60"/>
              <w:rPr>
                <w:rFonts w:ascii="Arial" w:hAnsi="Arial" w:cs="Arial"/>
                <w:sz w:val="20"/>
              </w:rPr>
            </w:pPr>
            <w:r w:rsidRPr="00836DF0">
              <w:rPr>
                <w:rFonts w:ascii="Arial" w:eastAsia="Arial Unicode MS" w:hAnsi="Arial" w:cs="Arial"/>
                <w:sz w:val="20"/>
              </w:rPr>
              <w:t>J2-4232 – “Magnetni nanodelci kot potencialni nosilci biološko aktivnih substanca”</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07. 2011 – </w:t>
            </w:r>
          </w:p>
          <w:p w:rsidR="00087981" w:rsidRPr="00836DF0" w:rsidRDefault="00087981" w:rsidP="00745E22">
            <w:pPr>
              <w:spacing w:before="60" w:after="60"/>
              <w:jc w:val="both"/>
              <w:rPr>
                <w:rFonts w:ascii="Arial" w:hAnsi="Arial" w:cs="Arial"/>
                <w:sz w:val="20"/>
              </w:rPr>
            </w:pPr>
            <w:r w:rsidRPr="00836DF0">
              <w:rPr>
                <w:rFonts w:ascii="Arial" w:hAnsi="Arial" w:cs="Arial"/>
                <w:sz w:val="20"/>
              </w:rPr>
              <w:t>30. 06. 2014</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 xml:space="preserve">Prof. dr. Vojeslav Vlachy </w:t>
            </w:r>
          </w:p>
        </w:tc>
        <w:tc>
          <w:tcPr>
            <w:tcW w:w="5386" w:type="dxa"/>
            <w:shd w:val="clear" w:color="auto" w:fill="auto"/>
          </w:tcPr>
          <w:p w:rsidR="00087981" w:rsidRPr="00836DF0" w:rsidRDefault="00087981" w:rsidP="00745E22">
            <w:pPr>
              <w:spacing w:before="60" w:after="60"/>
              <w:rPr>
                <w:rFonts w:ascii="Arial" w:hAnsi="Arial" w:cs="Arial"/>
                <w:sz w:val="20"/>
              </w:rPr>
            </w:pPr>
            <w:r w:rsidRPr="00836DF0">
              <w:rPr>
                <w:rFonts w:ascii="Arial" w:eastAsia="Arial Unicode MS" w:hAnsi="Arial" w:cs="Arial"/>
                <w:sz w:val="20"/>
              </w:rPr>
              <w:t>J1-4148 - “Solvatacija in vpliv narave ionov v bioloških sistemih</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07. 2011 – </w:t>
            </w:r>
          </w:p>
          <w:p w:rsidR="00087981" w:rsidRPr="00836DF0" w:rsidRDefault="00087981" w:rsidP="00745E22">
            <w:pPr>
              <w:spacing w:before="60" w:after="60"/>
              <w:jc w:val="both"/>
              <w:rPr>
                <w:rFonts w:ascii="Arial" w:hAnsi="Arial" w:cs="Arial"/>
                <w:sz w:val="20"/>
              </w:rPr>
            </w:pPr>
            <w:r w:rsidRPr="00836DF0">
              <w:rPr>
                <w:rFonts w:ascii="Arial" w:hAnsi="Arial" w:cs="Arial"/>
                <w:sz w:val="20"/>
              </w:rPr>
              <w:t>30. 06. 2014</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Prof. dr. Marko Mikuž</w:t>
            </w:r>
          </w:p>
        </w:tc>
        <w:tc>
          <w:tcPr>
            <w:tcW w:w="5386"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J1-3620 - “Detektorji v fiziki delcev za nasledjo generacijo trkalnikov”</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01. 2011 – </w:t>
            </w:r>
          </w:p>
          <w:p w:rsidR="00087981" w:rsidRPr="00836DF0" w:rsidRDefault="00087981" w:rsidP="00745E22">
            <w:pPr>
              <w:spacing w:before="60" w:after="60"/>
              <w:rPr>
                <w:rFonts w:ascii="Arial" w:hAnsi="Arial" w:cs="Arial"/>
                <w:sz w:val="20"/>
              </w:rPr>
            </w:pPr>
            <w:r w:rsidRPr="00836DF0">
              <w:rPr>
                <w:rFonts w:ascii="Arial" w:hAnsi="Arial" w:cs="Arial"/>
                <w:sz w:val="20"/>
              </w:rPr>
              <w:t>30. 04. 2013</w:t>
            </w:r>
          </w:p>
        </w:tc>
      </w:tr>
      <w:tr w:rsidR="00087981" w:rsidRPr="00836DF0" w:rsidTr="007B68D0">
        <w:tc>
          <w:tcPr>
            <w:tcW w:w="2235"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Prof. dr. Peter Križan</w:t>
            </w:r>
          </w:p>
        </w:tc>
        <w:tc>
          <w:tcPr>
            <w:tcW w:w="5386" w:type="dxa"/>
            <w:shd w:val="clear" w:color="auto" w:fill="auto"/>
          </w:tcPr>
          <w:p w:rsidR="00087981" w:rsidRPr="00836DF0" w:rsidRDefault="00087981" w:rsidP="00745E22">
            <w:pPr>
              <w:spacing w:before="60" w:after="60"/>
              <w:rPr>
                <w:rFonts w:ascii="Arial" w:hAnsi="Arial" w:cs="Arial"/>
                <w:sz w:val="20"/>
              </w:rPr>
            </w:pPr>
            <w:r w:rsidRPr="00836DF0">
              <w:rPr>
                <w:rFonts w:ascii="Arial" w:hAnsi="Arial" w:cs="Arial"/>
                <w:sz w:val="20"/>
              </w:rPr>
              <w:t>J1-5436 – “Nove metode za detekcijo delcev s sevanjem Čerenkova”</w:t>
            </w:r>
          </w:p>
        </w:tc>
        <w:tc>
          <w:tcPr>
            <w:tcW w:w="1985" w:type="dxa"/>
            <w:shd w:val="clear" w:color="auto" w:fill="auto"/>
          </w:tcPr>
          <w:p w:rsidR="00087981" w:rsidRPr="00836DF0" w:rsidRDefault="00087981" w:rsidP="00745E22">
            <w:pPr>
              <w:spacing w:before="60" w:after="60"/>
              <w:ind w:left="71" w:hanging="71"/>
              <w:jc w:val="both"/>
              <w:rPr>
                <w:rFonts w:ascii="Arial" w:hAnsi="Arial" w:cs="Arial"/>
                <w:sz w:val="20"/>
              </w:rPr>
            </w:pPr>
            <w:r w:rsidRPr="00836DF0">
              <w:rPr>
                <w:rFonts w:ascii="Arial" w:hAnsi="Arial" w:cs="Arial"/>
                <w:sz w:val="20"/>
              </w:rPr>
              <w:t xml:space="preserve">01. 08. 2013 – </w:t>
            </w:r>
          </w:p>
          <w:p w:rsidR="00087981" w:rsidRPr="00836DF0" w:rsidRDefault="00087981" w:rsidP="00745E22">
            <w:pPr>
              <w:spacing w:before="60" w:after="60"/>
              <w:jc w:val="both"/>
              <w:rPr>
                <w:rFonts w:ascii="Arial" w:hAnsi="Arial" w:cs="Arial"/>
                <w:sz w:val="20"/>
              </w:rPr>
            </w:pPr>
            <w:r w:rsidRPr="00836DF0">
              <w:rPr>
                <w:rFonts w:ascii="Arial" w:hAnsi="Arial" w:cs="Arial"/>
                <w:sz w:val="20"/>
              </w:rPr>
              <w:t>31. 07. 2016</w:t>
            </w:r>
          </w:p>
        </w:tc>
      </w:tr>
    </w:tbl>
    <w:p w:rsidR="000C4791" w:rsidRDefault="000C4791" w:rsidP="000C4791"/>
    <w:p w:rsidR="00CE4ADC" w:rsidRDefault="00CE4ADC" w:rsidP="000C4791"/>
    <w:p w:rsidR="005B1926" w:rsidRDefault="005B1926" w:rsidP="000C4791"/>
    <w:p w:rsidR="005B1926" w:rsidRDefault="005B1926" w:rsidP="000C4791"/>
    <w:p w:rsidR="005B1926" w:rsidRDefault="005B1926" w:rsidP="000C4791"/>
    <w:p w:rsidR="005B1926" w:rsidRDefault="005B1926" w:rsidP="000C4791"/>
    <w:p w:rsidR="005B1926" w:rsidRDefault="005B1926" w:rsidP="000C4791"/>
    <w:p w:rsidR="005B1926" w:rsidRDefault="005B1926" w:rsidP="000C4791"/>
    <w:p w:rsidR="005B1926" w:rsidRDefault="005B1926" w:rsidP="000C4791"/>
    <w:p w:rsidR="005B1926" w:rsidRDefault="005B1926" w:rsidP="000C4791"/>
    <w:p w:rsidR="00CE4ADC" w:rsidRPr="00552907" w:rsidRDefault="00CE4ADC" w:rsidP="000C4791"/>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tblPr>
      <w:tblGrid>
        <w:gridCol w:w="2235"/>
        <w:gridCol w:w="5103"/>
        <w:gridCol w:w="283"/>
        <w:gridCol w:w="1701"/>
      </w:tblGrid>
      <w:tr w:rsidR="00195DB2" w:rsidRPr="00836DF0" w:rsidTr="002557A6">
        <w:tc>
          <w:tcPr>
            <w:tcW w:w="9322" w:type="dxa"/>
            <w:gridSpan w:val="4"/>
            <w:shd w:val="clear" w:color="auto" w:fill="FFFF99"/>
          </w:tcPr>
          <w:p w:rsidR="00195DB2" w:rsidRPr="00836DF0" w:rsidRDefault="00195DB2" w:rsidP="00745E22">
            <w:pPr>
              <w:spacing w:before="60" w:after="60"/>
              <w:rPr>
                <w:rFonts w:ascii="Arial" w:hAnsi="Arial" w:cs="Arial"/>
                <w:sz w:val="20"/>
              </w:rPr>
            </w:pPr>
            <w:r w:rsidRPr="00836DF0">
              <w:rPr>
                <w:rFonts w:ascii="Arial" w:hAnsi="Arial" w:cs="Arial"/>
                <w:b/>
                <w:i/>
                <w:sz w:val="20"/>
                <w:u w:val="single"/>
              </w:rPr>
              <w:lastRenderedPageBreak/>
              <w:t>Bilateralni</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Doc. dr. Regina Fuchs Godec</w:t>
            </w:r>
          </w:p>
        </w:tc>
        <w:tc>
          <w:tcPr>
            <w:tcW w:w="5386" w:type="dxa"/>
            <w:gridSpan w:val="2"/>
            <w:shd w:val="clear" w:color="auto" w:fill="auto"/>
          </w:tcPr>
          <w:p w:rsidR="00195DB2" w:rsidRPr="00836DF0" w:rsidRDefault="00195DB2" w:rsidP="00745E22">
            <w:pPr>
              <w:spacing w:before="60" w:after="60"/>
              <w:jc w:val="both"/>
              <w:rPr>
                <w:rFonts w:ascii="Arial" w:eastAsia="Arial Unicode MS" w:hAnsi="Arial" w:cs="Arial"/>
                <w:sz w:val="20"/>
              </w:rPr>
            </w:pPr>
            <w:r w:rsidRPr="00836DF0">
              <w:rPr>
                <w:rFonts w:ascii="Arial" w:eastAsia="Arial Unicode MS" w:hAnsi="Arial" w:cs="Arial"/>
                <w:sz w:val="20"/>
              </w:rPr>
              <w:t>Republika Bosna in Hercegovina:</w:t>
            </w:r>
          </w:p>
          <w:p w:rsidR="00195DB2" w:rsidRPr="00836DF0" w:rsidRDefault="00195DB2" w:rsidP="00A257C9">
            <w:pPr>
              <w:numPr>
                <w:ilvl w:val="2"/>
                <w:numId w:val="7"/>
              </w:numPr>
              <w:tabs>
                <w:tab w:val="clear" w:pos="1080"/>
                <w:tab w:val="num" w:pos="426"/>
              </w:tabs>
              <w:spacing w:before="60" w:after="60"/>
              <w:ind w:left="426" w:hanging="426"/>
              <w:jc w:val="both"/>
              <w:rPr>
                <w:rFonts w:ascii="Arial" w:eastAsia="Arial Unicode MS" w:hAnsi="Arial" w:cs="Arial"/>
                <w:sz w:val="20"/>
              </w:rPr>
            </w:pPr>
            <w:r w:rsidRPr="00836DF0">
              <w:rPr>
                <w:rFonts w:ascii="Arial" w:eastAsia="Arial Unicode MS" w:hAnsi="Arial" w:cs="Arial"/>
                <w:sz w:val="20"/>
              </w:rPr>
              <w:t>“Zaščita kovin in zlitin na osnovi zelenih inhibitorjev”</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p>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01. 2012 – </w:t>
            </w:r>
          </w:p>
          <w:p w:rsidR="00195DB2" w:rsidRPr="00836DF0" w:rsidRDefault="00195DB2" w:rsidP="00745E22">
            <w:pPr>
              <w:spacing w:before="60" w:after="60"/>
              <w:rPr>
                <w:rFonts w:ascii="Arial" w:hAnsi="Arial" w:cs="Arial"/>
                <w:sz w:val="20"/>
              </w:rPr>
            </w:pPr>
            <w:r w:rsidRPr="00836DF0">
              <w:rPr>
                <w:rFonts w:ascii="Arial" w:hAnsi="Arial" w:cs="Arial"/>
                <w:sz w:val="20"/>
              </w:rPr>
              <w:t>31. 12. 2013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Marjana Simonič</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hAnsi="Arial" w:cs="Arial"/>
                <w:sz w:val="20"/>
              </w:rPr>
            </w:pPr>
            <w:r w:rsidRPr="00836DF0">
              <w:rPr>
                <w:rFonts w:ascii="Arial" w:hAnsi="Arial" w:cs="Arial"/>
                <w:sz w:val="20"/>
              </w:rPr>
              <w:t>Republika Srbija:</w:t>
            </w:r>
          </w:p>
          <w:p w:rsidR="00195DB2" w:rsidRPr="00836DF0" w:rsidRDefault="00195DB2" w:rsidP="00A257C9">
            <w:pPr>
              <w:numPr>
                <w:ilvl w:val="2"/>
                <w:numId w:val="7"/>
              </w:numPr>
              <w:tabs>
                <w:tab w:val="clear" w:pos="1080"/>
                <w:tab w:val="num" w:pos="248"/>
              </w:tabs>
              <w:spacing w:before="60" w:after="60"/>
              <w:ind w:left="248" w:hanging="248"/>
              <w:jc w:val="both"/>
              <w:rPr>
                <w:rFonts w:ascii="Arial" w:hAnsi="Arial" w:cs="Arial"/>
                <w:sz w:val="20"/>
              </w:rPr>
            </w:pPr>
            <w:r w:rsidRPr="00836DF0">
              <w:rPr>
                <w:rFonts w:ascii="Arial" w:hAnsi="Arial" w:cs="Arial"/>
                <w:sz w:val="20"/>
              </w:rPr>
              <w:t>“Avtomatizirana fotokemična naprava z elektrokemičnim generatorjem za dezinfekcijo vode in situ”</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p>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01. 2012 – </w:t>
            </w:r>
          </w:p>
          <w:p w:rsidR="00195DB2" w:rsidRPr="00836DF0" w:rsidRDefault="00195DB2" w:rsidP="00745E22">
            <w:pPr>
              <w:spacing w:before="60" w:after="60"/>
              <w:rPr>
                <w:rFonts w:ascii="Arial" w:hAnsi="Arial" w:cs="Arial"/>
                <w:sz w:val="20"/>
              </w:rPr>
            </w:pPr>
            <w:r w:rsidRPr="00836DF0">
              <w:rPr>
                <w:rFonts w:ascii="Arial" w:hAnsi="Arial" w:cs="Arial"/>
                <w:sz w:val="20"/>
              </w:rPr>
              <w:t>31. 12. 2013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Željko Knez</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Republika Kitajska:</w:t>
            </w:r>
          </w:p>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hAnsi="Arial" w:cs="Arial"/>
                <w:sz w:val="20"/>
              </w:rPr>
              <w:t xml:space="preserve"> “Ekstrakcija biološko aktivnih spojin iz žametnice in rdeče paprike s superkritičnimi fluidi”</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p>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07. 2011 – </w:t>
            </w:r>
          </w:p>
          <w:p w:rsidR="00195DB2" w:rsidRPr="00836DF0" w:rsidRDefault="00195DB2" w:rsidP="00745E22">
            <w:pPr>
              <w:spacing w:before="60" w:after="60"/>
              <w:rPr>
                <w:rFonts w:ascii="Arial" w:hAnsi="Arial" w:cs="Arial"/>
                <w:sz w:val="20"/>
              </w:rPr>
            </w:pPr>
            <w:r w:rsidRPr="00836DF0">
              <w:rPr>
                <w:rFonts w:ascii="Arial" w:hAnsi="Arial" w:cs="Arial"/>
                <w:sz w:val="20"/>
              </w:rPr>
              <w:t>30. 06. 2013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p>
          <w:p w:rsidR="00195DB2" w:rsidRPr="00836DF0" w:rsidRDefault="00195DB2" w:rsidP="00745E22">
            <w:pPr>
              <w:spacing w:before="60" w:after="60"/>
              <w:rPr>
                <w:rFonts w:ascii="Arial" w:hAnsi="Arial" w:cs="Arial"/>
                <w:sz w:val="20"/>
              </w:rPr>
            </w:pPr>
            <w:r w:rsidRPr="00836DF0">
              <w:rPr>
                <w:rFonts w:ascii="Arial" w:hAnsi="Arial" w:cs="Arial"/>
                <w:sz w:val="20"/>
              </w:rPr>
              <w:t>Prof. dr. Zdravko Kravanja</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Združene države Amerike:</w:t>
            </w:r>
          </w:p>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hAnsi="Arial" w:cs="Arial"/>
                <w:sz w:val="20"/>
              </w:rPr>
              <w:t>“MINLP sinteza procesov na osnovi obnovljivih alternativnih virov”</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p>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07. 2009 – </w:t>
            </w:r>
          </w:p>
          <w:p w:rsidR="00195DB2" w:rsidRPr="00836DF0" w:rsidRDefault="00195DB2" w:rsidP="00745E22">
            <w:pPr>
              <w:spacing w:before="60" w:after="60"/>
              <w:rPr>
                <w:rFonts w:ascii="Arial" w:hAnsi="Arial" w:cs="Arial"/>
                <w:sz w:val="20"/>
              </w:rPr>
            </w:pPr>
            <w:r w:rsidRPr="00836DF0">
              <w:rPr>
                <w:rFonts w:ascii="Arial" w:hAnsi="Arial" w:cs="Arial"/>
                <w:sz w:val="20"/>
              </w:rPr>
              <w:t>30. 06. 2012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p>
          <w:p w:rsidR="00195DB2" w:rsidRPr="00836DF0" w:rsidRDefault="00195DB2" w:rsidP="00745E22">
            <w:pPr>
              <w:spacing w:before="60" w:after="60"/>
              <w:rPr>
                <w:rFonts w:ascii="Arial" w:hAnsi="Arial" w:cs="Arial"/>
                <w:sz w:val="20"/>
              </w:rPr>
            </w:pPr>
          </w:p>
        </w:tc>
        <w:tc>
          <w:tcPr>
            <w:tcW w:w="5386" w:type="dxa"/>
            <w:gridSpan w:val="2"/>
            <w:shd w:val="clear" w:color="auto" w:fill="auto"/>
          </w:tcPr>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hAnsi="Arial" w:cs="Arial"/>
                <w:sz w:val="20"/>
              </w:rPr>
              <w:t xml:space="preserve"> “Nove 3D poroze mreže s prilagojenimi mehanskimi lastnostmi”</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01. 2013 – </w:t>
            </w:r>
          </w:p>
          <w:p w:rsidR="00195DB2" w:rsidRPr="00836DF0" w:rsidRDefault="00195DB2" w:rsidP="00745E22">
            <w:pPr>
              <w:spacing w:before="60" w:after="60"/>
              <w:rPr>
                <w:rFonts w:ascii="Arial" w:hAnsi="Arial" w:cs="Arial"/>
                <w:sz w:val="20"/>
              </w:rPr>
            </w:pPr>
            <w:r w:rsidRPr="00836DF0">
              <w:rPr>
                <w:rFonts w:ascii="Arial" w:hAnsi="Arial" w:cs="Arial"/>
                <w:sz w:val="20"/>
              </w:rPr>
              <w:t>31. 12. 2014</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 xml:space="preserve">Doc. dr. Irena Petrinič </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Republika Hrvaška:</w:t>
            </w:r>
          </w:p>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eastAsia="Arial Unicode MS" w:hAnsi="Arial" w:cs="Arial"/>
                <w:sz w:val="20"/>
              </w:rPr>
              <w:t>“Hidrodinamika membranskega bioreaktorja pri različnih režimih toka”</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p>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01. 2012 – </w:t>
            </w:r>
          </w:p>
          <w:p w:rsidR="00195DB2" w:rsidRPr="00836DF0" w:rsidRDefault="00195DB2" w:rsidP="00745E22">
            <w:pPr>
              <w:spacing w:before="60" w:after="60"/>
              <w:rPr>
                <w:rFonts w:ascii="Arial" w:hAnsi="Arial" w:cs="Arial"/>
                <w:sz w:val="20"/>
              </w:rPr>
            </w:pPr>
            <w:r w:rsidRPr="00836DF0">
              <w:rPr>
                <w:rFonts w:ascii="Arial" w:hAnsi="Arial" w:cs="Arial"/>
                <w:sz w:val="20"/>
              </w:rPr>
              <w:t>31. 12. 2013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Doc. dr. Irena Petinič</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Kraljevina Danska:</w:t>
            </w:r>
          </w:p>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hAnsi="Arial" w:cs="Arial"/>
                <w:sz w:val="20"/>
              </w:rPr>
              <w:t>“Identifikacija mikroorganizmov pri zamašitvah v membranskem bioreaktorju”</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p>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01. 2011 – </w:t>
            </w:r>
          </w:p>
          <w:p w:rsidR="00195DB2" w:rsidRPr="00836DF0" w:rsidRDefault="00195DB2" w:rsidP="00745E22">
            <w:pPr>
              <w:spacing w:before="60" w:after="60"/>
              <w:rPr>
                <w:rFonts w:ascii="Arial" w:hAnsi="Arial" w:cs="Arial"/>
                <w:sz w:val="20"/>
              </w:rPr>
            </w:pPr>
            <w:r w:rsidRPr="00836DF0">
              <w:rPr>
                <w:rFonts w:ascii="Arial" w:hAnsi="Arial" w:cs="Arial"/>
                <w:sz w:val="20"/>
              </w:rPr>
              <w:t>31. 12. 2012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Doc. dr. Irena Petrinič</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Belgija:</w:t>
            </w:r>
          </w:p>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hAnsi="Arial" w:cs="Arial"/>
                <w:sz w:val="20"/>
              </w:rPr>
              <w:t>“Nanofiltracija po MBR postopku za obdelavo odpadnih voda”</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p>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01. 2011 – </w:t>
            </w:r>
          </w:p>
          <w:p w:rsidR="00195DB2" w:rsidRPr="00836DF0" w:rsidRDefault="00195DB2" w:rsidP="00745E22">
            <w:pPr>
              <w:spacing w:before="60" w:after="60"/>
              <w:rPr>
                <w:rFonts w:ascii="Arial" w:hAnsi="Arial" w:cs="Arial"/>
                <w:sz w:val="20"/>
              </w:rPr>
            </w:pPr>
            <w:r w:rsidRPr="00836DF0">
              <w:rPr>
                <w:rFonts w:ascii="Arial" w:hAnsi="Arial" w:cs="Arial"/>
                <w:sz w:val="20"/>
              </w:rPr>
              <w:t>31. 12. 2012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Željko Knez</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Republika Turčija:</w:t>
            </w:r>
          </w:p>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hAnsi="Arial" w:cs="Arial"/>
                <w:sz w:val="20"/>
              </w:rPr>
              <w:t>“Aromatične spojine pistacijevih oreščkov vrste Boz: uporaba novih vsestranskih tehnologij za izolacijo in koncentriranje hlapnih spojin in za senzorične opisne analize”</w:t>
            </w:r>
          </w:p>
        </w:tc>
        <w:tc>
          <w:tcPr>
            <w:tcW w:w="1701" w:type="dxa"/>
            <w:shd w:val="clear" w:color="auto" w:fill="auto"/>
          </w:tcPr>
          <w:p w:rsidR="00195DB2" w:rsidRPr="00836DF0" w:rsidRDefault="00195DB2" w:rsidP="00745E22">
            <w:pPr>
              <w:spacing w:before="60" w:after="60"/>
              <w:ind w:left="71" w:hanging="71"/>
              <w:jc w:val="both"/>
              <w:rPr>
                <w:rFonts w:ascii="Arial" w:hAnsi="Arial" w:cs="Arial"/>
                <w:sz w:val="20"/>
              </w:rPr>
            </w:pPr>
          </w:p>
          <w:p w:rsidR="00195DB2" w:rsidRPr="00836DF0" w:rsidRDefault="00195DB2" w:rsidP="00745E22">
            <w:pPr>
              <w:spacing w:before="60" w:after="60"/>
              <w:ind w:left="71" w:hanging="71"/>
              <w:jc w:val="both"/>
              <w:rPr>
                <w:rFonts w:ascii="Arial" w:hAnsi="Arial" w:cs="Arial"/>
                <w:sz w:val="20"/>
              </w:rPr>
            </w:pPr>
            <w:r w:rsidRPr="00836DF0">
              <w:rPr>
                <w:rFonts w:ascii="Arial" w:hAnsi="Arial" w:cs="Arial"/>
                <w:sz w:val="20"/>
              </w:rPr>
              <w:t xml:space="preserve">01. 01. 2011 – </w:t>
            </w:r>
          </w:p>
          <w:p w:rsidR="00195DB2" w:rsidRPr="00836DF0" w:rsidRDefault="00195DB2" w:rsidP="00745E22">
            <w:pPr>
              <w:spacing w:before="60" w:after="60"/>
              <w:rPr>
                <w:rFonts w:ascii="Arial" w:hAnsi="Arial" w:cs="Arial"/>
                <w:sz w:val="20"/>
              </w:rPr>
            </w:pPr>
            <w:r w:rsidRPr="00836DF0">
              <w:rPr>
                <w:rFonts w:ascii="Arial" w:hAnsi="Arial" w:cs="Arial"/>
                <w:sz w:val="20"/>
              </w:rPr>
              <w:t>31. 12. 2013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Peter Krajnc</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Republika Avstrija:</w:t>
            </w:r>
          </w:p>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hAnsi="Arial" w:cs="Arial"/>
                <w:sz w:val="20"/>
              </w:rPr>
              <w:t>“Makroporozni polimeri pripravljeni z ROM polimerizacijo”</w:t>
            </w:r>
          </w:p>
        </w:tc>
        <w:tc>
          <w:tcPr>
            <w:tcW w:w="1701" w:type="dxa"/>
            <w:shd w:val="clear" w:color="auto" w:fill="auto"/>
          </w:tcPr>
          <w:p w:rsidR="00195DB2" w:rsidRPr="00836DF0" w:rsidRDefault="00195DB2" w:rsidP="00745E22">
            <w:pPr>
              <w:spacing w:before="60" w:after="60"/>
              <w:ind w:left="71" w:right="-250" w:hanging="71"/>
              <w:rPr>
                <w:rFonts w:ascii="Arial" w:hAnsi="Arial" w:cs="Arial"/>
                <w:sz w:val="20"/>
              </w:rPr>
            </w:pPr>
          </w:p>
          <w:p w:rsidR="00195DB2" w:rsidRPr="00836DF0" w:rsidRDefault="00195DB2" w:rsidP="00745E22">
            <w:pPr>
              <w:spacing w:before="60" w:after="60"/>
              <w:ind w:left="71" w:right="-250" w:hanging="71"/>
              <w:rPr>
                <w:rFonts w:ascii="Arial" w:hAnsi="Arial" w:cs="Arial"/>
                <w:sz w:val="20"/>
              </w:rPr>
            </w:pPr>
            <w:r w:rsidRPr="00836DF0">
              <w:rPr>
                <w:rFonts w:ascii="Arial" w:hAnsi="Arial" w:cs="Arial"/>
                <w:sz w:val="20"/>
              </w:rPr>
              <w:t>koledarsko leto 2011 –31. 12.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p>
          <w:p w:rsidR="00195DB2" w:rsidRPr="00836DF0" w:rsidRDefault="00195DB2" w:rsidP="00745E22">
            <w:pPr>
              <w:spacing w:before="60" w:after="60"/>
              <w:rPr>
                <w:rFonts w:ascii="Arial" w:hAnsi="Arial" w:cs="Arial"/>
                <w:sz w:val="20"/>
              </w:rPr>
            </w:pPr>
            <w:r w:rsidRPr="00836DF0">
              <w:rPr>
                <w:rFonts w:ascii="Arial" w:hAnsi="Arial" w:cs="Arial"/>
                <w:sz w:val="20"/>
              </w:rPr>
              <w:t xml:space="preserve">Prof. dr. Peter Krajnc </w:t>
            </w:r>
          </w:p>
        </w:tc>
        <w:tc>
          <w:tcPr>
            <w:tcW w:w="5386" w:type="dxa"/>
            <w:gridSpan w:val="2"/>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 xml:space="preserve">Češka Republika: </w:t>
            </w:r>
          </w:p>
          <w:p w:rsidR="00195DB2" w:rsidRPr="00836DF0" w:rsidRDefault="00195DB2" w:rsidP="00A257C9">
            <w:pPr>
              <w:numPr>
                <w:ilvl w:val="0"/>
                <w:numId w:val="7"/>
              </w:numPr>
              <w:tabs>
                <w:tab w:val="clear" w:pos="0"/>
                <w:tab w:val="num" w:pos="360"/>
                <w:tab w:val="left" w:pos="1080"/>
              </w:tabs>
              <w:spacing w:before="60" w:after="60"/>
              <w:ind w:left="360"/>
              <w:jc w:val="both"/>
              <w:rPr>
                <w:rFonts w:ascii="Arial" w:eastAsia="Arial Unicode MS" w:hAnsi="Arial" w:cs="Arial"/>
                <w:sz w:val="20"/>
              </w:rPr>
            </w:pPr>
            <w:r w:rsidRPr="00836DF0">
              <w:rPr>
                <w:rFonts w:ascii="Arial" w:hAnsi="Arial" w:cs="Arial"/>
                <w:sz w:val="20"/>
              </w:rPr>
              <w:t>“Post polimerizacijsko hiperzamreženje poroznih monolitnih polimerov”</w:t>
            </w:r>
          </w:p>
        </w:tc>
        <w:tc>
          <w:tcPr>
            <w:tcW w:w="1701" w:type="dxa"/>
            <w:shd w:val="clear" w:color="auto" w:fill="auto"/>
          </w:tcPr>
          <w:p w:rsidR="00195DB2" w:rsidRPr="00836DF0" w:rsidRDefault="00195DB2" w:rsidP="00745E22">
            <w:pPr>
              <w:spacing w:before="60" w:after="60"/>
              <w:ind w:left="71" w:right="-250" w:hanging="71"/>
              <w:rPr>
                <w:rFonts w:ascii="Arial" w:hAnsi="Arial" w:cs="Arial"/>
                <w:sz w:val="20"/>
              </w:rPr>
            </w:pPr>
          </w:p>
          <w:p w:rsidR="00195DB2" w:rsidRPr="00836DF0" w:rsidRDefault="00195DB2" w:rsidP="00745E22">
            <w:pPr>
              <w:spacing w:before="60" w:after="60"/>
              <w:ind w:left="71" w:right="-250" w:hanging="71"/>
              <w:rPr>
                <w:rFonts w:ascii="Arial" w:hAnsi="Arial" w:cs="Arial"/>
                <w:sz w:val="20"/>
              </w:rPr>
            </w:pPr>
            <w:r w:rsidRPr="00836DF0">
              <w:rPr>
                <w:rFonts w:ascii="Arial" w:hAnsi="Arial" w:cs="Arial"/>
                <w:sz w:val="20"/>
              </w:rPr>
              <w:t>koledarsko leto 2011 –- 31. 12.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Doc. dr. Matjaž Kristl</w:t>
            </w:r>
          </w:p>
        </w:tc>
        <w:tc>
          <w:tcPr>
            <w:tcW w:w="5386" w:type="dxa"/>
            <w:gridSpan w:val="2"/>
            <w:shd w:val="clear" w:color="auto" w:fill="auto"/>
          </w:tcPr>
          <w:p w:rsidR="00195DB2" w:rsidRPr="00836DF0" w:rsidRDefault="00195DB2" w:rsidP="00A257C9">
            <w:pPr>
              <w:numPr>
                <w:ilvl w:val="0"/>
                <w:numId w:val="21"/>
              </w:numPr>
              <w:tabs>
                <w:tab w:val="left" w:pos="389"/>
              </w:tabs>
              <w:spacing w:before="60" w:after="60"/>
              <w:ind w:left="389" w:hanging="425"/>
              <w:jc w:val="both"/>
              <w:rPr>
                <w:rFonts w:ascii="Arial" w:hAnsi="Arial" w:cs="Arial"/>
                <w:sz w:val="20"/>
              </w:rPr>
            </w:pPr>
            <w:r w:rsidRPr="00836DF0">
              <w:rPr>
                <w:rFonts w:ascii="Arial" w:hAnsi="Arial" w:cs="Arial"/>
                <w:sz w:val="20"/>
              </w:rPr>
              <w:t>“Sonokemijska sinteza in karakterizacija feritov prehodnih kovin”</w:t>
            </w:r>
          </w:p>
        </w:tc>
        <w:tc>
          <w:tcPr>
            <w:tcW w:w="1701" w:type="dxa"/>
            <w:shd w:val="clear" w:color="auto" w:fill="auto"/>
          </w:tcPr>
          <w:p w:rsidR="00195DB2" w:rsidRPr="00836DF0" w:rsidRDefault="00195DB2" w:rsidP="00745E22">
            <w:pPr>
              <w:spacing w:before="60" w:after="60"/>
              <w:ind w:left="71" w:right="-250" w:hanging="71"/>
              <w:rPr>
                <w:rFonts w:ascii="Arial" w:hAnsi="Arial" w:cs="Arial"/>
                <w:sz w:val="20"/>
              </w:rPr>
            </w:pPr>
            <w:r w:rsidRPr="00836DF0">
              <w:rPr>
                <w:rFonts w:ascii="Arial" w:hAnsi="Arial" w:cs="Arial"/>
                <w:sz w:val="20"/>
              </w:rPr>
              <w:t>koledarsko leto 2011 –- 31. 12.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 xml:space="preserve">Prof. dr. Marjana Simonič </w:t>
            </w:r>
          </w:p>
        </w:tc>
        <w:tc>
          <w:tcPr>
            <w:tcW w:w="5386" w:type="dxa"/>
            <w:gridSpan w:val="2"/>
            <w:shd w:val="clear" w:color="auto" w:fill="auto"/>
          </w:tcPr>
          <w:p w:rsidR="00195DB2" w:rsidRPr="00836DF0" w:rsidRDefault="00195DB2" w:rsidP="00745E22">
            <w:pPr>
              <w:tabs>
                <w:tab w:val="left" w:pos="1080"/>
              </w:tabs>
              <w:jc w:val="both"/>
              <w:rPr>
                <w:rFonts w:ascii="Arial" w:eastAsia="Arial Unicode MS" w:hAnsi="Arial" w:cs="Arial"/>
                <w:sz w:val="20"/>
              </w:rPr>
            </w:pPr>
            <w:r w:rsidRPr="00836DF0">
              <w:rPr>
                <w:rFonts w:ascii="Arial" w:hAnsi="Arial" w:cs="Arial"/>
                <w:sz w:val="20"/>
              </w:rPr>
              <w:t>Ukrajina:</w:t>
            </w:r>
          </w:p>
          <w:p w:rsidR="00195DB2" w:rsidRPr="00836DF0" w:rsidRDefault="00195DB2" w:rsidP="00A257C9">
            <w:pPr>
              <w:numPr>
                <w:ilvl w:val="0"/>
                <w:numId w:val="7"/>
              </w:numPr>
              <w:tabs>
                <w:tab w:val="clear" w:pos="0"/>
                <w:tab w:val="num" w:pos="360"/>
                <w:tab w:val="left" w:pos="1080"/>
              </w:tabs>
              <w:ind w:left="360"/>
              <w:jc w:val="both"/>
              <w:rPr>
                <w:rFonts w:ascii="Arial" w:eastAsia="Arial Unicode MS" w:hAnsi="Arial" w:cs="Arial"/>
                <w:sz w:val="20"/>
              </w:rPr>
            </w:pPr>
            <w:r w:rsidRPr="00836DF0">
              <w:rPr>
                <w:rFonts w:ascii="Arial" w:hAnsi="Arial" w:cs="Arial"/>
                <w:sz w:val="20"/>
              </w:rPr>
              <w:t>“Razvoj tehnologije za ponovno uporabo surovin iz odpadnih vod bogatih z nikljem”</w:t>
            </w:r>
          </w:p>
        </w:tc>
        <w:tc>
          <w:tcPr>
            <w:tcW w:w="1701" w:type="dxa"/>
            <w:shd w:val="clear" w:color="auto" w:fill="auto"/>
          </w:tcPr>
          <w:p w:rsidR="00195DB2" w:rsidRPr="00836DF0" w:rsidRDefault="00195DB2" w:rsidP="00745E22">
            <w:pPr>
              <w:spacing w:before="60" w:after="60"/>
              <w:rPr>
                <w:rFonts w:ascii="Arial" w:hAnsi="Arial" w:cs="Arial"/>
                <w:sz w:val="20"/>
              </w:rPr>
            </w:pPr>
          </w:p>
          <w:p w:rsidR="00195DB2" w:rsidRPr="00836DF0" w:rsidRDefault="00195DB2" w:rsidP="00745E22">
            <w:pPr>
              <w:spacing w:before="60" w:after="60"/>
              <w:rPr>
                <w:rFonts w:ascii="Arial" w:hAnsi="Arial" w:cs="Arial"/>
                <w:sz w:val="20"/>
              </w:rPr>
            </w:pPr>
            <w:r w:rsidRPr="00836DF0">
              <w:rPr>
                <w:rFonts w:ascii="Arial" w:hAnsi="Arial" w:cs="Arial"/>
                <w:sz w:val="20"/>
              </w:rPr>
              <w:t>koledarsko leto 2011 – 31. 12. 2012</w:t>
            </w:r>
          </w:p>
        </w:tc>
      </w:tr>
      <w:tr w:rsidR="00195DB2" w:rsidRPr="00836DF0" w:rsidTr="002557A6">
        <w:tc>
          <w:tcPr>
            <w:tcW w:w="9322" w:type="dxa"/>
            <w:gridSpan w:val="4"/>
            <w:shd w:val="clear" w:color="auto" w:fill="FFFF99"/>
          </w:tcPr>
          <w:p w:rsidR="005B1926" w:rsidRDefault="005B1926" w:rsidP="00745E22">
            <w:pPr>
              <w:spacing w:before="60" w:after="60"/>
              <w:rPr>
                <w:rFonts w:ascii="Arial" w:hAnsi="Arial" w:cs="Arial"/>
                <w:b/>
                <w:i/>
                <w:sz w:val="20"/>
                <w:u w:val="single"/>
              </w:rPr>
            </w:pPr>
          </w:p>
          <w:p w:rsidR="00195DB2" w:rsidRPr="00836DF0" w:rsidRDefault="00195DB2" w:rsidP="00745E22">
            <w:pPr>
              <w:spacing w:before="60" w:after="60"/>
              <w:rPr>
                <w:rFonts w:ascii="Arial" w:hAnsi="Arial" w:cs="Arial"/>
                <w:sz w:val="20"/>
              </w:rPr>
            </w:pPr>
            <w:r w:rsidRPr="00836DF0">
              <w:rPr>
                <w:rFonts w:ascii="Arial" w:hAnsi="Arial" w:cs="Arial"/>
                <w:b/>
                <w:i/>
                <w:sz w:val="20"/>
                <w:u w:val="single"/>
              </w:rPr>
              <w:lastRenderedPageBreak/>
              <w:t>Mednarodni</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lastRenderedPageBreak/>
              <w:t xml:space="preserve">Prof. dr. Peter Glavič </w:t>
            </w:r>
          </w:p>
        </w:tc>
        <w:tc>
          <w:tcPr>
            <w:tcW w:w="5103" w:type="dxa"/>
            <w:shd w:val="clear" w:color="auto" w:fill="auto"/>
          </w:tcPr>
          <w:p w:rsidR="00195DB2" w:rsidRPr="00836DF0" w:rsidRDefault="00195DB2" w:rsidP="00745E22">
            <w:pPr>
              <w:tabs>
                <w:tab w:val="left" w:pos="1080"/>
              </w:tabs>
              <w:jc w:val="both"/>
              <w:rPr>
                <w:rFonts w:ascii="Arial" w:hAnsi="Arial" w:cs="Arial"/>
                <w:sz w:val="20"/>
              </w:rPr>
            </w:pPr>
            <w:r w:rsidRPr="00836DF0">
              <w:rPr>
                <w:rFonts w:ascii="Arial" w:hAnsi="Arial" w:cs="Arial"/>
                <w:sz w:val="20"/>
              </w:rPr>
              <w:t>“Losa-Med-Chem”</w:t>
            </w:r>
          </w:p>
        </w:tc>
        <w:tc>
          <w:tcPr>
            <w:tcW w:w="1984" w:type="dxa"/>
            <w:gridSpan w:val="2"/>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01. 06. 2010 – 31. 05.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 xml:space="preserve">Prof. dr. Peter Glavič </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Leonardo da Vinci- Vseživljensko učenje: “Training of Resource Efficiency and Optimization”</w:t>
            </w:r>
          </w:p>
        </w:tc>
        <w:tc>
          <w:tcPr>
            <w:tcW w:w="1984" w:type="dxa"/>
            <w:gridSpan w:val="2"/>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01. 08. 2013 – 31. 07. 2015</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Darko Goričanec</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EUREKA: “GGH-PIPE”</w:t>
            </w:r>
          </w:p>
        </w:tc>
        <w:tc>
          <w:tcPr>
            <w:tcW w:w="1984" w:type="dxa"/>
            <w:gridSpan w:val="2"/>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koledarska leta 2010 - 2012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 xml:space="preserve">Doc. dr. Irena Petrinič </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EUREKA: “IWW REUSE”</w:t>
            </w:r>
          </w:p>
        </w:tc>
        <w:tc>
          <w:tcPr>
            <w:tcW w:w="1984" w:type="dxa"/>
            <w:gridSpan w:val="2"/>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koledarska leta 2012 - 2013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Doc. dr. Irena Petrinič</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ERUEKA: “FLAMEBLEND”</w:t>
            </w:r>
          </w:p>
        </w:tc>
        <w:tc>
          <w:tcPr>
            <w:tcW w:w="1984" w:type="dxa"/>
            <w:gridSpan w:val="2"/>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koledarska leta 2010 - 2013</w:t>
            </w:r>
          </w:p>
        </w:tc>
      </w:tr>
      <w:tr w:rsidR="00195DB2" w:rsidRPr="00836DF0" w:rsidTr="002557A6">
        <w:tc>
          <w:tcPr>
            <w:tcW w:w="2235" w:type="dxa"/>
            <w:shd w:val="clear" w:color="auto" w:fill="auto"/>
          </w:tcPr>
          <w:p w:rsidR="00195DB2" w:rsidRPr="00836DF0" w:rsidRDefault="00426320" w:rsidP="00745E22">
            <w:pPr>
              <w:spacing w:before="60" w:after="60"/>
              <w:rPr>
                <w:rFonts w:ascii="Arial" w:hAnsi="Arial" w:cs="Arial"/>
                <w:sz w:val="20"/>
              </w:rPr>
            </w:pPr>
            <w:r>
              <w:rPr>
                <w:rFonts w:ascii="Arial" w:hAnsi="Arial" w:cs="Arial"/>
                <w:sz w:val="20"/>
              </w:rPr>
              <w:t xml:space="preserve">Prof.dr. Darinka </w:t>
            </w:r>
            <w:r w:rsidR="00195DB2" w:rsidRPr="00836DF0">
              <w:rPr>
                <w:rFonts w:ascii="Arial" w:hAnsi="Arial" w:cs="Arial"/>
                <w:sz w:val="20"/>
              </w:rPr>
              <w:t>Brodnjak</w:t>
            </w:r>
            <w:r>
              <w:rPr>
                <w:rFonts w:ascii="Arial" w:hAnsi="Arial" w:cs="Arial"/>
                <w:sz w:val="20"/>
              </w:rPr>
              <w:t xml:space="preserve"> Vončina</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EUREKA: “RMDGA”</w:t>
            </w:r>
          </w:p>
        </w:tc>
        <w:tc>
          <w:tcPr>
            <w:tcW w:w="1984" w:type="dxa"/>
            <w:gridSpan w:val="2"/>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koledarska leta 2012 - 2014</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Željko Knez</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EUREKA: “MOSS”</w:t>
            </w:r>
          </w:p>
        </w:tc>
        <w:tc>
          <w:tcPr>
            <w:tcW w:w="1984" w:type="dxa"/>
            <w:gridSpan w:val="2"/>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koledarska leta 2011 - 2014</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Doc. dr. Irena Petrinič</w:t>
            </w:r>
          </w:p>
        </w:tc>
        <w:tc>
          <w:tcPr>
            <w:tcW w:w="5103" w:type="dxa"/>
            <w:shd w:val="clear" w:color="auto" w:fill="auto"/>
          </w:tcPr>
          <w:p w:rsidR="00195DB2" w:rsidRPr="00836DF0" w:rsidRDefault="00195DB2" w:rsidP="00745E22">
            <w:pPr>
              <w:tabs>
                <w:tab w:val="left" w:pos="1080"/>
              </w:tabs>
              <w:spacing w:before="60" w:after="60"/>
              <w:jc w:val="both"/>
              <w:rPr>
                <w:rFonts w:ascii="Arial" w:hAnsi="Arial" w:cs="Arial"/>
                <w:sz w:val="20"/>
              </w:rPr>
            </w:pPr>
            <w:r w:rsidRPr="00836DF0">
              <w:rPr>
                <w:rFonts w:ascii="Arial" w:hAnsi="Arial" w:cs="Arial"/>
                <w:sz w:val="20"/>
              </w:rPr>
              <w:t>EUREKA: “EMULLUSE”</w:t>
            </w:r>
          </w:p>
        </w:tc>
        <w:tc>
          <w:tcPr>
            <w:tcW w:w="1984" w:type="dxa"/>
            <w:gridSpan w:val="2"/>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07. 11. 2012 – 30. 06. 2014</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Zdravko Kravanja</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ECO HUB</w:t>
            </w:r>
          </w:p>
        </w:tc>
        <w:tc>
          <w:tcPr>
            <w:tcW w:w="1984" w:type="dxa"/>
            <w:gridSpan w:val="2"/>
            <w:shd w:val="clear" w:color="auto" w:fill="auto"/>
          </w:tcPr>
          <w:p w:rsidR="00195DB2" w:rsidRPr="00836DF0" w:rsidRDefault="00195DB2" w:rsidP="00745E22">
            <w:pPr>
              <w:tabs>
                <w:tab w:val="left" w:pos="496"/>
                <w:tab w:val="left" w:pos="1063"/>
              </w:tabs>
              <w:spacing w:before="60" w:after="60"/>
              <w:rPr>
                <w:rFonts w:ascii="Arial" w:hAnsi="Arial" w:cs="Arial"/>
                <w:sz w:val="20"/>
              </w:rPr>
            </w:pPr>
            <w:r w:rsidRPr="00836DF0">
              <w:rPr>
                <w:rFonts w:ascii="Arial" w:hAnsi="Arial" w:cs="Arial"/>
                <w:sz w:val="20"/>
              </w:rPr>
              <w:t>01. 10. 2011 – 09. 09. 2014</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Doc. dr. Irena Petrinič</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 xml:space="preserve">High-efficient and cost-effective air lift MBR for water reuse in textrile finishing” </w:t>
            </w:r>
          </w:p>
        </w:tc>
        <w:tc>
          <w:tcPr>
            <w:tcW w:w="1984" w:type="dxa"/>
            <w:gridSpan w:val="2"/>
            <w:shd w:val="clear" w:color="auto" w:fill="auto"/>
          </w:tcPr>
          <w:p w:rsidR="00195DB2" w:rsidRPr="00836DF0" w:rsidRDefault="00195DB2" w:rsidP="00745E22">
            <w:pPr>
              <w:tabs>
                <w:tab w:val="left" w:pos="496"/>
                <w:tab w:val="left" w:pos="1063"/>
              </w:tabs>
              <w:spacing w:before="60" w:after="60"/>
              <w:rPr>
                <w:rFonts w:ascii="Arial" w:hAnsi="Arial" w:cs="Arial"/>
                <w:sz w:val="20"/>
              </w:rPr>
            </w:pPr>
            <w:r w:rsidRPr="00836DF0">
              <w:rPr>
                <w:rFonts w:ascii="Arial" w:hAnsi="Arial" w:cs="Arial"/>
                <w:sz w:val="20"/>
              </w:rPr>
              <w:t>01. 01. 2011 – 30. 10.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Zasl. prof. dr. Peter Glavič</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 xml:space="preserve">ChemLog </w:t>
            </w:r>
          </w:p>
        </w:tc>
        <w:tc>
          <w:tcPr>
            <w:tcW w:w="1984" w:type="dxa"/>
            <w:gridSpan w:val="2"/>
            <w:shd w:val="clear" w:color="auto" w:fill="auto"/>
          </w:tcPr>
          <w:p w:rsidR="00195DB2" w:rsidRPr="00836DF0" w:rsidRDefault="00195DB2" w:rsidP="00745E22">
            <w:pPr>
              <w:tabs>
                <w:tab w:val="left" w:pos="496"/>
                <w:tab w:val="left" w:pos="1063"/>
              </w:tabs>
              <w:spacing w:before="60" w:after="60"/>
              <w:rPr>
                <w:rFonts w:ascii="Arial" w:hAnsi="Arial" w:cs="Arial"/>
                <w:sz w:val="20"/>
              </w:rPr>
            </w:pPr>
            <w:r w:rsidRPr="00836DF0">
              <w:rPr>
                <w:rFonts w:ascii="Arial" w:hAnsi="Arial" w:cs="Arial"/>
                <w:sz w:val="20"/>
              </w:rPr>
              <w:t>01. 07. 2012 – 31. 12. 2014</w:t>
            </w:r>
          </w:p>
        </w:tc>
      </w:tr>
      <w:tr w:rsidR="00195DB2" w:rsidRPr="00836DF0" w:rsidTr="002557A6">
        <w:tc>
          <w:tcPr>
            <w:tcW w:w="2235" w:type="dxa"/>
            <w:shd w:val="clear" w:color="auto" w:fill="auto"/>
          </w:tcPr>
          <w:p w:rsidR="00195DB2" w:rsidRPr="00836DF0" w:rsidRDefault="00426320" w:rsidP="00745E22">
            <w:pPr>
              <w:spacing w:before="60" w:after="60"/>
              <w:rPr>
                <w:rFonts w:ascii="Arial" w:hAnsi="Arial" w:cs="Arial"/>
                <w:sz w:val="20"/>
              </w:rPr>
            </w:pPr>
            <w:r>
              <w:rPr>
                <w:rFonts w:ascii="Arial" w:hAnsi="Arial" w:cs="Arial"/>
                <w:sz w:val="20"/>
              </w:rPr>
              <w:t xml:space="preserve">Prof.dr. Zdravko </w:t>
            </w:r>
            <w:r w:rsidR="00195DB2" w:rsidRPr="00836DF0">
              <w:rPr>
                <w:rFonts w:ascii="Arial" w:hAnsi="Arial" w:cs="Arial"/>
                <w:sz w:val="20"/>
              </w:rPr>
              <w:t>Kravanja</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EFENIS</w:t>
            </w:r>
          </w:p>
        </w:tc>
        <w:tc>
          <w:tcPr>
            <w:tcW w:w="1984" w:type="dxa"/>
            <w:gridSpan w:val="2"/>
            <w:shd w:val="clear" w:color="auto" w:fill="auto"/>
          </w:tcPr>
          <w:p w:rsidR="00195DB2" w:rsidRPr="00836DF0" w:rsidRDefault="00195DB2" w:rsidP="00745E22">
            <w:pPr>
              <w:tabs>
                <w:tab w:val="left" w:pos="496"/>
                <w:tab w:val="left" w:pos="1063"/>
              </w:tabs>
              <w:spacing w:before="60" w:after="60"/>
              <w:rPr>
                <w:rFonts w:ascii="Arial" w:hAnsi="Arial" w:cs="Arial"/>
                <w:sz w:val="20"/>
              </w:rPr>
            </w:pPr>
            <w:r w:rsidRPr="00836DF0">
              <w:rPr>
                <w:rFonts w:ascii="Arial" w:hAnsi="Arial" w:cs="Arial"/>
                <w:sz w:val="20"/>
              </w:rPr>
              <w:t>01. 08. 2012 – 31. 07. 2015</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Željko Knez</w:t>
            </w:r>
          </w:p>
        </w:tc>
        <w:tc>
          <w:tcPr>
            <w:tcW w:w="5103" w:type="dxa"/>
            <w:shd w:val="clear" w:color="auto" w:fill="auto"/>
          </w:tcPr>
          <w:p w:rsidR="00195DB2" w:rsidRPr="00836DF0" w:rsidRDefault="00195DB2" w:rsidP="00745E22">
            <w:pPr>
              <w:tabs>
                <w:tab w:val="left" w:pos="1080"/>
              </w:tabs>
              <w:spacing w:before="60" w:after="60"/>
              <w:jc w:val="both"/>
              <w:rPr>
                <w:rFonts w:ascii="Arial" w:hAnsi="Arial" w:cs="Arial"/>
                <w:sz w:val="20"/>
              </w:rPr>
            </w:pPr>
            <w:r w:rsidRPr="00836DF0">
              <w:rPr>
                <w:rFonts w:ascii="Arial" w:hAnsi="Arial" w:cs="Arial"/>
                <w:sz w:val="20"/>
              </w:rPr>
              <w:t>“Training Program for the Design of Resource and Energy Efficient Products by High Pressure Processes” – DoHip</w:t>
            </w:r>
          </w:p>
        </w:tc>
        <w:tc>
          <w:tcPr>
            <w:tcW w:w="1984" w:type="dxa"/>
            <w:gridSpan w:val="2"/>
            <w:shd w:val="clear" w:color="auto" w:fill="auto"/>
          </w:tcPr>
          <w:p w:rsidR="00195DB2" w:rsidRPr="00836DF0" w:rsidRDefault="00195DB2" w:rsidP="00745E22">
            <w:pPr>
              <w:tabs>
                <w:tab w:val="left" w:pos="496"/>
                <w:tab w:val="left" w:pos="1063"/>
              </w:tabs>
              <w:spacing w:before="60" w:after="60"/>
              <w:rPr>
                <w:rFonts w:ascii="Arial" w:hAnsi="Arial" w:cs="Arial"/>
                <w:sz w:val="20"/>
              </w:rPr>
            </w:pPr>
            <w:r w:rsidRPr="00836DF0">
              <w:rPr>
                <w:rFonts w:ascii="Arial" w:hAnsi="Arial" w:cs="Arial"/>
                <w:sz w:val="20"/>
              </w:rPr>
              <w:t>01. 02. 2013 – 31. 01. 2017</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Zdravko Kravanja</w:t>
            </w:r>
          </w:p>
        </w:tc>
        <w:tc>
          <w:tcPr>
            <w:tcW w:w="5103"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eastAsia="Arial Unicode MS" w:hAnsi="Arial" w:cs="Arial"/>
                <w:sz w:val="20"/>
              </w:rPr>
              <w:t>“Design and oprimization of modernization and efficient operation of energy supply and utilization systems using renevable energy sources and ICTS” – TAMOP</w:t>
            </w:r>
          </w:p>
        </w:tc>
        <w:tc>
          <w:tcPr>
            <w:tcW w:w="1984" w:type="dxa"/>
            <w:gridSpan w:val="2"/>
            <w:shd w:val="clear" w:color="auto" w:fill="auto"/>
          </w:tcPr>
          <w:p w:rsidR="00195DB2" w:rsidRPr="00836DF0" w:rsidRDefault="00195DB2" w:rsidP="00745E22">
            <w:pPr>
              <w:tabs>
                <w:tab w:val="left" w:pos="496"/>
                <w:tab w:val="left" w:pos="1063"/>
              </w:tabs>
              <w:spacing w:before="60" w:after="60"/>
              <w:rPr>
                <w:rFonts w:ascii="Arial" w:hAnsi="Arial" w:cs="Arial"/>
                <w:sz w:val="20"/>
              </w:rPr>
            </w:pPr>
            <w:r w:rsidRPr="00836DF0">
              <w:rPr>
                <w:rFonts w:ascii="Arial" w:hAnsi="Arial" w:cs="Arial"/>
                <w:sz w:val="20"/>
              </w:rPr>
              <w:t>15. 06. 2013 – 14. 10. 2013</w:t>
            </w:r>
          </w:p>
        </w:tc>
      </w:tr>
    </w:tbl>
    <w:p w:rsidR="00195DB2" w:rsidRDefault="00195DB2" w:rsidP="000C4791"/>
    <w:p w:rsidR="00195DB2" w:rsidRDefault="00195DB2" w:rsidP="000C4791"/>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35"/>
        <w:gridCol w:w="5705"/>
        <w:gridCol w:w="1807"/>
      </w:tblGrid>
      <w:tr w:rsidR="00195DB2" w:rsidRPr="00836DF0" w:rsidTr="002557A6">
        <w:tc>
          <w:tcPr>
            <w:tcW w:w="9747" w:type="dxa"/>
            <w:gridSpan w:val="3"/>
            <w:shd w:val="clear" w:color="auto" w:fill="FFFF99"/>
          </w:tcPr>
          <w:p w:rsidR="00195DB2" w:rsidRPr="00836DF0" w:rsidRDefault="00195DB2" w:rsidP="002557A6">
            <w:pPr>
              <w:spacing w:before="60" w:after="60"/>
              <w:rPr>
                <w:rFonts w:ascii="Arial" w:hAnsi="Arial" w:cs="Arial"/>
                <w:sz w:val="20"/>
              </w:rPr>
            </w:pPr>
            <w:r w:rsidRPr="00836DF0">
              <w:rPr>
                <w:rFonts w:ascii="Arial" w:hAnsi="Arial" w:cs="Arial"/>
                <w:b/>
                <w:i/>
                <w:sz w:val="20"/>
                <w:u w:val="single"/>
              </w:rPr>
              <w:t>Projekti z gospodarstvom in inštituti</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Darko Goričanec, zasl. prof. dr. Jurij Krope - kratkoročni</w:t>
            </w:r>
          </w:p>
        </w:tc>
        <w:tc>
          <w:tcPr>
            <w:tcW w:w="5705" w:type="dxa"/>
            <w:shd w:val="clear" w:color="auto" w:fill="auto"/>
          </w:tcPr>
          <w:p w:rsidR="00195DB2" w:rsidRPr="00836DF0" w:rsidRDefault="00195DB2" w:rsidP="00745E22">
            <w:pPr>
              <w:tabs>
                <w:tab w:val="left" w:pos="1080"/>
              </w:tabs>
              <w:jc w:val="both"/>
              <w:rPr>
                <w:rFonts w:ascii="Arial" w:eastAsia="Arial Unicode MS" w:hAnsi="Arial" w:cs="Arial"/>
                <w:sz w:val="20"/>
              </w:rPr>
            </w:pPr>
            <w:r w:rsidRPr="00836DF0">
              <w:rPr>
                <w:rFonts w:ascii="Arial" w:eastAsia="Arial Unicode MS" w:hAnsi="Arial" w:cs="Arial"/>
                <w:sz w:val="20"/>
              </w:rPr>
              <w:t>Dravske elektrarne – “Izdelava študije – Preveritev izrabe toplote generatorjev HE Dravograd (določitev parametrov ter predlog posegov)”</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30. 08. 2012 – 20. 12.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Darko Goričanec - dolgoročni</w:t>
            </w:r>
          </w:p>
        </w:tc>
        <w:tc>
          <w:tcPr>
            <w:tcW w:w="5705" w:type="dxa"/>
            <w:shd w:val="clear" w:color="auto" w:fill="auto"/>
          </w:tcPr>
          <w:p w:rsidR="00195DB2" w:rsidRPr="00836DF0" w:rsidRDefault="00195DB2" w:rsidP="00745E22">
            <w:pPr>
              <w:tabs>
                <w:tab w:val="left" w:pos="1080"/>
              </w:tabs>
              <w:jc w:val="both"/>
              <w:rPr>
                <w:rFonts w:ascii="Arial" w:eastAsia="Arial Unicode MS" w:hAnsi="Arial" w:cs="Arial"/>
                <w:sz w:val="20"/>
              </w:rPr>
            </w:pPr>
            <w:r w:rsidRPr="00836DF0">
              <w:rPr>
                <w:rFonts w:ascii="Arial" w:eastAsia="Arial Unicode MS" w:hAnsi="Arial" w:cs="Arial"/>
                <w:sz w:val="20"/>
              </w:rPr>
              <w:t>Termoelektrarna Trbovlje – “Optimizacija lokacije deponije, tehnologije transporta in doziranja komunalnega mulja v sušilnik premoga TET”</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22. 11. 2011 – 21. 11. 2012</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Darko Goričanec - dolgoročni</w:t>
            </w:r>
          </w:p>
        </w:tc>
        <w:tc>
          <w:tcPr>
            <w:tcW w:w="5705" w:type="dxa"/>
            <w:shd w:val="clear" w:color="auto" w:fill="auto"/>
          </w:tcPr>
          <w:p w:rsidR="00195DB2" w:rsidRPr="00836DF0" w:rsidRDefault="00195DB2" w:rsidP="00745E22">
            <w:pPr>
              <w:tabs>
                <w:tab w:val="left" w:pos="1080"/>
              </w:tabs>
              <w:jc w:val="both"/>
              <w:rPr>
                <w:rFonts w:ascii="Arial" w:eastAsia="Arial Unicode MS" w:hAnsi="Arial" w:cs="Arial"/>
                <w:sz w:val="20"/>
              </w:rPr>
            </w:pPr>
            <w:r w:rsidRPr="00836DF0">
              <w:rPr>
                <w:rFonts w:ascii="Arial" w:eastAsia="Arial Unicode MS" w:hAnsi="Arial" w:cs="Arial"/>
                <w:sz w:val="20"/>
              </w:rPr>
              <w:t>Termoelektrarna Trbovlje – “Računalniška simulacija odstranjevanja žveplovih spojin iz sinteznega plina IGCC poligeneracijskega procesa in zajemanja CO</w:t>
            </w:r>
            <w:r w:rsidRPr="00836DF0">
              <w:rPr>
                <w:rFonts w:ascii="Arial" w:eastAsia="Arial Unicode MS" w:hAnsi="Arial" w:cs="Arial"/>
                <w:sz w:val="20"/>
                <w:vertAlign w:val="subscript"/>
              </w:rPr>
              <w:t>2</w:t>
            </w:r>
            <w:r w:rsidRPr="00836DF0">
              <w:rPr>
                <w:rFonts w:ascii="Arial" w:eastAsia="Arial Unicode MS" w:hAnsi="Arial" w:cs="Arial"/>
                <w:sz w:val="20"/>
              </w:rPr>
              <w:t>”</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26. 02. 2013 – 25. 02. 2014</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Željko Knez - dolgoročni</w:t>
            </w:r>
          </w:p>
        </w:tc>
        <w:tc>
          <w:tcPr>
            <w:tcW w:w="5705" w:type="dxa"/>
            <w:shd w:val="clear" w:color="auto" w:fill="auto"/>
          </w:tcPr>
          <w:p w:rsidR="00195DB2" w:rsidRPr="00836DF0" w:rsidRDefault="00BA4525" w:rsidP="00BA4525">
            <w:pPr>
              <w:tabs>
                <w:tab w:val="left" w:pos="1080"/>
              </w:tabs>
              <w:jc w:val="both"/>
              <w:rPr>
                <w:rFonts w:ascii="Arial" w:eastAsia="Arial Unicode MS" w:hAnsi="Arial" w:cs="Arial"/>
                <w:sz w:val="20"/>
              </w:rPr>
            </w:pPr>
            <w:r>
              <w:rPr>
                <w:rFonts w:ascii="Arial" w:eastAsia="Arial Unicode MS" w:hAnsi="Arial" w:cs="Arial"/>
                <w:sz w:val="20"/>
              </w:rPr>
              <w:t>Krka d.d. – “Razvojno-raziskovalni projekt”, poslovna tajnost</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13. 11. 2006 – 15. 11. 2015</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 xml:space="preserve">Prof. dr. Željko Knez - </w:t>
            </w:r>
            <w:r w:rsidRPr="00836DF0">
              <w:rPr>
                <w:rFonts w:ascii="Arial" w:hAnsi="Arial" w:cs="Arial"/>
                <w:sz w:val="20"/>
              </w:rPr>
              <w:lastRenderedPageBreak/>
              <w:t>dolgoročni</w:t>
            </w:r>
          </w:p>
        </w:tc>
        <w:tc>
          <w:tcPr>
            <w:tcW w:w="5705" w:type="dxa"/>
            <w:shd w:val="clear" w:color="auto" w:fill="auto"/>
          </w:tcPr>
          <w:p w:rsidR="00195DB2" w:rsidRPr="00836DF0" w:rsidRDefault="00195DB2" w:rsidP="00745E22">
            <w:pPr>
              <w:tabs>
                <w:tab w:val="left" w:pos="1080"/>
              </w:tabs>
              <w:jc w:val="both"/>
              <w:rPr>
                <w:rFonts w:ascii="Arial" w:eastAsia="Arial Unicode MS" w:hAnsi="Arial" w:cs="Arial"/>
                <w:sz w:val="20"/>
              </w:rPr>
            </w:pPr>
            <w:r w:rsidRPr="00836DF0">
              <w:rPr>
                <w:rFonts w:ascii="Arial" w:eastAsia="Arial Unicode MS" w:hAnsi="Arial" w:cs="Arial"/>
                <w:sz w:val="20"/>
              </w:rPr>
              <w:lastRenderedPageBreak/>
              <w:t>Krka d.d. – “Proučevanje lastnosti nekaterih farmacevtskih učinkovin z uporabo HPP tehnik”</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 xml:space="preserve">01. 08. 2012 - </w:t>
            </w:r>
            <w:r w:rsidRPr="00836DF0">
              <w:rPr>
                <w:rFonts w:ascii="Arial" w:hAnsi="Arial" w:cs="Arial"/>
                <w:sz w:val="20"/>
              </w:rPr>
              <w:lastRenderedPageBreak/>
              <w:t>neomejeno</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lastRenderedPageBreak/>
              <w:t>Prof. dr. Željko Knez – dolgoročni</w:t>
            </w:r>
          </w:p>
        </w:tc>
        <w:tc>
          <w:tcPr>
            <w:tcW w:w="5705" w:type="dxa"/>
            <w:shd w:val="clear" w:color="auto" w:fill="auto"/>
          </w:tcPr>
          <w:p w:rsidR="00195DB2" w:rsidRPr="00836DF0" w:rsidRDefault="00195DB2" w:rsidP="00745E22">
            <w:pPr>
              <w:tabs>
                <w:tab w:val="left" w:pos="1080"/>
              </w:tabs>
              <w:jc w:val="both"/>
              <w:rPr>
                <w:rFonts w:ascii="Arial" w:eastAsia="Arial Unicode MS" w:hAnsi="Arial" w:cs="Arial"/>
                <w:sz w:val="20"/>
              </w:rPr>
            </w:pPr>
            <w:r w:rsidRPr="00836DF0">
              <w:rPr>
                <w:rFonts w:ascii="Arial" w:eastAsia="Arial Unicode MS" w:hAnsi="Arial" w:cs="Arial"/>
                <w:sz w:val="20"/>
              </w:rPr>
              <w:t>Frutarom Etol d.o.o. – “Enkapsulacija arom”</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01. 12. 2012 – 01. 01. 2014</w:t>
            </w:r>
          </w:p>
        </w:tc>
      </w:tr>
      <w:tr w:rsidR="00195DB2" w:rsidRPr="00836DF0" w:rsidTr="002557A6">
        <w:tc>
          <w:tcPr>
            <w:tcW w:w="2235" w:type="dxa"/>
            <w:shd w:val="clear" w:color="auto" w:fill="auto"/>
          </w:tcPr>
          <w:p w:rsidR="00195DB2" w:rsidRPr="00836DF0" w:rsidRDefault="00BA4525" w:rsidP="00745E22">
            <w:pPr>
              <w:spacing w:before="60" w:after="60"/>
              <w:rPr>
                <w:rFonts w:ascii="Arial" w:hAnsi="Arial" w:cs="Arial"/>
                <w:sz w:val="20"/>
              </w:rPr>
            </w:pPr>
            <w:r>
              <w:rPr>
                <w:rFonts w:ascii="Arial" w:hAnsi="Arial" w:cs="Arial"/>
                <w:sz w:val="20"/>
              </w:rPr>
              <w:t>Prof. dr. Zoran Novak</w:t>
            </w:r>
            <w:r w:rsidR="00195DB2" w:rsidRPr="00836DF0">
              <w:rPr>
                <w:rFonts w:ascii="Arial" w:hAnsi="Arial" w:cs="Arial"/>
                <w:sz w:val="20"/>
              </w:rPr>
              <w:t xml:space="preserve"> - dolgoročni</w:t>
            </w:r>
          </w:p>
        </w:tc>
        <w:tc>
          <w:tcPr>
            <w:tcW w:w="5705" w:type="dxa"/>
            <w:shd w:val="clear" w:color="auto" w:fill="auto"/>
          </w:tcPr>
          <w:p w:rsidR="00195DB2" w:rsidRPr="00836DF0" w:rsidRDefault="00195DB2" w:rsidP="00BA4525">
            <w:pPr>
              <w:tabs>
                <w:tab w:val="left" w:pos="1080"/>
              </w:tabs>
              <w:jc w:val="both"/>
              <w:rPr>
                <w:rFonts w:ascii="Arial" w:eastAsia="Arial Unicode MS" w:hAnsi="Arial" w:cs="Arial"/>
                <w:sz w:val="20"/>
              </w:rPr>
            </w:pPr>
            <w:r w:rsidRPr="00836DF0">
              <w:rPr>
                <w:rFonts w:ascii="Arial" w:eastAsia="Arial Unicode MS" w:hAnsi="Arial" w:cs="Arial"/>
                <w:sz w:val="20"/>
              </w:rPr>
              <w:t>Krka d.d. – “</w:t>
            </w:r>
            <w:r w:rsidR="00BA4525">
              <w:rPr>
                <w:rFonts w:ascii="Arial" w:eastAsia="Arial Unicode MS" w:hAnsi="Arial" w:cs="Arial"/>
                <w:sz w:val="20"/>
              </w:rPr>
              <w:t>Razvojno-raziskovalni projekt</w:t>
            </w:r>
            <w:r w:rsidRPr="00836DF0">
              <w:rPr>
                <w:rFonts w:ascii="Arial" w:eastAsia="Arial Unicode MS" w:hAnsi="Arial" w:cs="Arial"/>
                <w:sz w:val="20"/>
              </w:rPr>
              <w:t>”</w:t>
            </w:r>
            <w:r w:rsidR="00BA4525">
              <w:rPr>
                <w:rFonts w:ascii="Arial" w:eastAsia="Arial Unicode MS" w:hAnsi="Arial" w:cs="Arial"/>
                <w:sz w:val="20"/>
              </w:rPr>
              <w:t>, poslovna tajnost</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26. 01. 2012 – 01. 01. 2017</w:t>
            </w:r>
          </w:p>
        </w:tc>
      </w:tr>
      <w:tr w:rsidR="00195DB2" w:rsidRPr="00836DF0" w:rsidTr="002557A6">
        <w:tc>
          <w:tcPr>
            <w:tcW w:w="2235" w:type="dxa"/>
            <w:shd w:val="clear" w:color="auto" w:fill="auto"/>
          </w:tcPr>
          <w:p w:rsidR="00195DB2" w:rsidRPr="00836DF0" w:rsidRDefault="00195DB2" w:rsidP="00BA4525">
            <w:pPr>
              <w:spacing w:before="60" w:after="60"/>
              <w:rPr>
                <w:rFonts w:ascii="Arial" w:hAnsi="Arial" w:cs="Arial"/>
                <w:sz w:val="20"/>
              </w:rPr>
            </w:pPr>
            <w:r w:rsidRPr="00836DF0">
              <w:rPr>
                <w:rFonts w:ascii="Arial" w:hAnsi="Arial" w:cs="Arial"/>
                <w:sz w:val="20"/>
              </w:rPr>
              <w:t xml:space="preserve">Prof. dr. </w:t>
            </w:r>
            <w:r w:rsidR="00BA4525">
              <w:rPr>
                <w:rFonts w:ascii="Arial" w:hAnsi="Arial" w:cs="Arial"/>
                <w:sz w:val="20"/>
              </w:rPr>
              <w:t>Zoran Novak</w:t>
            </w:r>
            <w:r w:rsidRPr="00836DF0">
              <w:rPr>
                <w:rFonts w:ascii="Arial" w:hAnsi="Arial" w:cs="Arial"/>
                <w:sz w:val="20"/>
              </w:rPr>
              <w:t xml:space="preserve"> – dolgoročni</w:t>
            </w:r>
          </w:p>
        </w:tc>
        <w:tc>
          <w:tcPr>
            <w:tcW w:w="5705" w:type="dxa"/>
            <w:shd w:val="clear" w:color="auto" w:fill="auto"/>
          </w:tcPr>
          <w:p w:rsidR="00195DB2" w:rsidRPr="00836DF0" w:rsidRDefault="00BA4525" w:rsidP="00BA4525">
            <w:pPr>
              <w:tabs>
                <w:tab w:val="left" w:pos="1080"/>
              </w:tabs>
              <w:jc w:val="both"/>
              <w:rPr>
                <w:rFonts w:ascii="Arial" w:eastAsia="Arial Unicode MS" w:hAnsi="Arial" w:cs="Arial"/>
                <w:sz w:val="20"/>
              </w:rPr>
            </w:pPr>
            <w:r>
              <w:rPr>
                <w:rFonts w:ascii="Arial" w:eastAsia="Arial Unicode MS" w:hAnsi="Arial" w:cs="Arial"/>
                <w:sz w:val="20"/>
              </w:rPr>
              <w:t xml:space="preserve">Krka d.d. – </w:t>
            </w:r>
            <w:r w:rsidRPr="00836DF0">
              <w:rPr>
                <w:rFonts w:ascii="Arial" w:eastAsia="Arial Unicode MS" w:hAnsi="Arial" w:cs="Arial"/>
                <w:sz w:val="20"/>
              </w:rPr>
              <w:t>“</w:t>
            </w:r>
            <w:r>
              <w:rPr>
                <w:rFonts w:ascii="Arial" w:eastAsia="Arial Unicode MS" w:hAnsi="Arial" w:cs="Arial"/>
                <w:sz w:val="20"/>
              </w:rPr>
              <w:t>Razvojno-raziskovalni projekt</w:t>
            </w:r>
            <w:r w:rsidRPr="00836DF0">
              <w:rPr>
                <w:rFonts w:ascii="Arial" w:eastAsia="Arial Unicode MS" w:hAnsi="Arial" w:cs="Arial"/>
                <w:sz w:val="20"/>
              </w:rPr>
              <w:t>”</w:t>
            </w:r>
            <w:r>
              <w:rPr>
                <w:rFonts w:ascii="Arial" w:eastAsia="Arial Unicode MS" w:hAnsi="Arial" w:cs="Arial"/>
                <w:sz w:val="20"/>
              </w:rPr>
              <w:t>, poslovna tajnost</w:t>
            </w:r>
            <w:r w:rsidR="00195DB2" w:rsidRPr="00836DF0">
              <w:rPr>
                <w:rFonts w:ascii="Arial" w:eastAsia="Arial Unicode MS" w:hAnsi="Arial" w:cs="Arial"/>
                <w:sz w:val="20"/>
              </w:rPr>
              <w:t>”</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01. 09. 2013 – 01. 11. 2016</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Zdravko Kravanja - kratkoročni</w:t>
            </w:r>
          </w:p>
        </w:tc>
        <w:tc>
          <w:tcPr>
            <w:tcW w:w="5705" w:type="dxa"/>
            <w:shd w:val="clear" w:color="auto" w:fill="auto"/>
          </w:tcPr>
          <w:p w:rsidR="00195DB2" w:rsidRPr="00836DF0" w:rsidRDefault="00195DB2" w:rsidP="00745E22">
            <w:pPr>
              <w:tabs>
                <w:tab w:val="left" w:pos="1080"/>
              </w:tabs>
              <w:jc w:val="both"/>
              <w:rPr>
                <w:rFonts w:ascii="Arial" w:eastAsia="Arial Unicode MS" w:hAnsi="Arial" w:cs="Arial"/>
                <w:sz w:val="20"/>
              </w:rPr>
            </w:pPr>
            <w:r w:rsidRPr="00836DF0">
              <w:rPr>
                <w:rFonts w:ascii="Arial" w:eastAsia="Arial Unicode MS" w:hAnsi="Arial" w:cs="Arial"/>
                <w:sz w:val="20"/>
              </w:rPr>
              <w:t>Eko inženiring d.o.o. – “Optimizacija procesa predelave odpadnih oljnih emulzij na pilotni napravi</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06. 03. 2013 – 06. 06. 2013</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Željko Knez - dolgoročni</w:t>
            </w:r>
          </w:p>
        </w:tc>
        <w:tc>
          <w:tcPr>
            <w:tcW w:w="5705" w:type="dxa"/>
            <w:shd w:val="clear" w:color="auto" w:fill="auto"/>
          </w:tcPr>
          <w:p w:rsidR="00195DB2" w:rsidRPr="00836DF0" w:rsidRDefault="00195DB2" w:rsidP="00745E22">
            <w:pPr>
              <w:tabs>
                <w:tab w:val="left" w:pos="1080"/>
              </w:tabs>
              <w:jc w:val="both"/>
              <w:rPr>
                <w:rFonts w:ascii="Arial" w:eastAsia="Arial Unicode MS" w:hAnsi="Arial" w:cs="Arial"/>
                <w:sz w:val="20"/>
              </w:rPr>
            </w:pPr>
            <w:r w:rsidRPr="00836DF0">
              <w:rPr>
                <w:rFonts w:ascii="Arial" w:hAnsi="Arial" w:cs="Arial"/>
                <w:sz w:val="20"/>
              </w:rPr>
              <w:t>Vitiva d.o.o. – “Snemanje IR spektrov; določitev optične rotacije za surovino Glukoza Monohidrat”</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30. 01. 2012 - neomejeno</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Prof. dr. Peter Krajnc, zasl. prof. dr. Mihael Drofenik - dolgoročno</w:t>
            </w:r>
          </w:p>
        </w:tc>
        <w:tc>
          <w:tcPr>
            <w:tcW w:w="5705" w:type="dxa"/>
            <w:shd w:val="clear" w:color="auto" w:fill="auto"/>
          </w:tcPr>
          <w:p w:rsidR="00195DB2" w:rsidRPr="00836DF0" w:rsidRDefault="00195DB2" w:rsidP="00745E22">
            <w:pPr>
              <w:tabs>
                <w:tab w:val="left" w:pos="1080"/>
              </w:tabs>
              <w:jc w:val="both"/>
              <w:rPr>
                <w:rFonts w:ascii="Arial" w:hAnsi="Arial" w:cs="Arial"/>
                <w:sz w:val="20"/>
              </w:rPr>
            </w:pPr>
            <w:r w:rsidRPr="00836DF0">
              <w:rPr>
                <w:rFonts w:ascii="Arial" w:hAnsi="Arial" w:cs="Arial"/>
                <w:sz w:val="20"/>
              </w:rPr>
              <w:t>Cinkarna Celje – dolgoročno raziskovalno in poslovno tehnološko sodelovanje ter izvedba del</w:t>
            </w:r>
          </w:p>
        </w:tc>
        <w:tc>
          <w:tcPr>
            <w:tcW w:w="1807"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14. 11. 2012 - neomejeno</w:t>
            </w:r>
          </w:p>
        </w:tc>
      </w:tr>
      <w:tr w:rsidR="00195DB2" w:rsidRPr="00836DF0" w:rsidTr="002557A6">
        <w:tc>
          <w:tcPr>
            <w:tcW w:w="2235" w:type="dxa"/>
            <w:shd w:val="clear" w:color="auto" w:fill="auto"/>
          </w:tcPr>
          <w:p w:rsidR="00195DB2" w:rsidRPr="00836DF0" w:rsidRDefault="00195DB2" w:rsidP="00745E22">
            <w:pPr>
              <w:spacing w:before="60" w:after="60"/>
              <w:rPr>
                <w:rFonts w:ascii="Arial" w:hAnsi="Arial" w:cs="Arial"/>
                <w:sz w:val="20"/>
              </w:rPr>
            </w:pPr>
            <w:r w:rsidRPr="00836DF0">
              <w:rPr>
                <w:rFonts w:ascii="Arial" w:hAnsi="Arial" w:cs="Arial"/>
                <w:sz w:val="20"/>
              </w:rPr>
              <w:t>Doc. dr. Matjaž Finšgar</w:t>
            </w:r>
          </w:p>
        </w:tc>
        <w:tc>
          <w:tcPr>
            <w:tcW w:w="5705" w:type="dxa"/>
            <w:shd w:val="clear" w:color="auto" w:fill="auto"/>
          </w:tcPr>
          <w:p w:rsidR="00195DB2" w:rsidRPr="00836DF0" w:rsidRDefault="00195DB2" w:rsidP="00745E22">
            <w:pPr>
              <w:tabs>
                <w:tab w:val="left" w:pos="1080"/>
              </w:tabs>
              <w:spacing w:before="60" w:after="60"/>
              <w:jc w:val="both"/>
              <w:rPr>
                <w:rFonts w:ascii="Arial" w:eastAsia="Arial Unicode MS" w:hAnsi="Arial" w:cs="Arial"/>
                <w:sz w:val="20"/>
              </w:rPr>
            </w:pPr>
            <w:r w:rsidRPr="00836DF0">
              <w:rPr>
                <w:rFonts w:ascii="Arial" w:hAnsi="Arial" w:cs="Arial"/>
                <w:sz w:val="20"/>
              </w:rPr>
              <w:t>BASF Nemčija: “Corrosion inhibitor testing in different media, with emphasis on acidic media at elevated temperature”</w:t>
            </w:r>
          </w:p>
        </w:tc>
        <w:tc>
          <w:tcPr>
            <w:tcW w:w="1807" w:type="dxa"/>
            <w:shd w:val="clear" w:color="auto" w:fill="auto"/>
          </w:tcPr>
          <w:p w:rsidR="00195DB2" w:rsidRPr="00836DF0" w:rsidRDefault="00195DB2" w:rsidP="00745E22">
            <w:pPr>
              <w:tabs>
                <w:tab w:val="left" w:pos="496"/>
                <w:tab w:val="left" w:pos="1063"/>
              </w:tabs>
              <w:spacing w:before="60" w:after="60"/>
              <w:rPr>
                <w:rFonts w:ascii="Arial" w:hAnsi="Arial" w:cs="Arial"/>
                <w:sz w:val="20"/>
              </w:rPr>
            </w:pPr>
            <w:r w:rsidRPr="00836DF0">
              <w:rPr>
                <w:rFonts w:ascii="Arial" w:hAnsi="Arial" w:cs="Arial"/>
                <w:sz w:val="20"/>
              </w:rPr>
              <w:t>01. 08. 2012 – 31. 07. 2014</w:t>
            </w:r>
          </w:p>
        </w:tc>
      </w:tr>
    </w:tbl>
    <w:p w:rsidR="002557A6" w:rsidRDefault="002557A6" w:rsidP="007B68D0">
      <w:pPr>
        <w:pStyle w:val="Heading3"/>
        <w:numPr>
          <w:ilvl w:val="0"/>
          <w:numId w:val="0"/>
        </w:numPr>
        <w:jc w:val="left"/>
      </w:pPr>
    </w:p>
    <w:p w:rsidR="002557A6" w:rsidRDefault="002557A6" w:rsidP="007B68D0">
      <w:pPr>
        <w:pStyle w:val="Heading3"/>
        <w:numPr>
          <w:ilvl w:val="0"/>
          <w:numId w:val="0"/>
        </w:numPr>
        <w:jc w:val="left"/>
      </w:pPr>
    </w:p>
    <w:p w:rsidR="00E20671" w:rsidRPr="00BA0077" w:rsidRDefault="0090595E" w:rsidP="007B68D0">
      <w:pPr>
        <w:pStyle w:val="Heading3"/>
        <w:numPr>
          <w:ilvl w:val="0"/>
          <w:numId w:val="0"/>
        </w:numPr>
        <w:jc w:val="left"/>
      </w:pPr>
      <w:bookmarkStart w:id="69" w:name="_Toc377555299"/>
      <w:r>
        <w:t xml:space="preserve">2.5.5 </w:t>
      </w:r>
      <w:r w:rsidR="00810C41" w:rsidRPr="002A139E">
        <w:t>Ocena stanja in usmeritev</w:t>
      </w:r>
      <w:bookmarkEnd w:id="69"/>
    </w:p>
    <w:p w:rsidR="00E20671" w:rsidRDefault="00E20671" w:rsidP="00E20671">
      <w:pPr>
        <w:rPr>
          <w:rFonts w:ascii="Arial" w:hAnsi="Arial" w:cs="Arial"/>
          <w:b/>
          <w:sz w:val="24"/>
          <w:szCs w:val="24"/>
        </w:rPr>
      </w:pPr>
    </w:p>
    <w:p w:rsidR="00E20671" w:rsidRPr="0042394F" w:rsidRDefault="00E20671" w:rsidP="00E20671">
      <w:pPr>
        <w:jc w:val="both"/>
        <w:rPr>
          <w:rFonts w:ascii="Arial" w:hAnsi="Arial" w:cs="Arial"/>
          <w:sz w:val="24"/>
          <w:szCs w:val="24"/>
          <w:lang w:val="sl-SI"/>
        </w:rPr>
      </w:pPr>
      <w:r w:rsidRPr="0042394F">
        <w:rPr>
          <w:rFonts w:ascii="Arial" w:hAnsi="Arial" w:cs="Arial"/>
          <w:sz w:val="24"/>
          <w:szCs w:val="24"/>
          <w:lang w:val="sl-SI"/>
        </w:rPr>
        <w:t xml:space="preserve">Glede na bibliografske kazalce smo lahko z doseženim kratkoročno zadovoljni, saj smo glede na predhodno leto bistveno povečali število objav in s tem praktično nadoknadili upad, opažen v obdobju 2011-2012. Kljub temu Komisija za ocenjevanje kakovosti opozarja, da obstaja bojazen, </w:t>
      </w:r>
      <w:r>
        <w:rPr>
          <w:rFonts w:ascii="Arial" w:hAnsi="Arial" w:cs="Arial"/>
          <w:sz w:val="24"/>
          <w:szCs w:val="24"/>
          <w:lang w:val="sl-SI"/>
        </w:rPr>
        <w:t>da</w:t>
      </w:r>
      <w:r w:rsidRPr="0042394F">
        <w:rPr>
          <w:rFonts w:ascii="Arial" w:hAnsi="Arial" w:cs="Arial"/>
          <w:sz w:val="24"/>
          <w:szCs w:val="24"/>
          <w:lang w:val="sl-SI"/>
        </w:rPr>
        <w:t xml:space="preserve"> se bo </w:t>
      </w:r>
      <w:r>
        <w:rPr>
          <w:rFonts w:ascii="Arial" w:hAnsi="Arial" w:cs="Arial"/>
          <w:sz w:val="24"/>
          <w:szCs w:val="24"/>
          <w:lang w:val="sl-SI"/>
        </w:rPr>
        <w:t>nekajletno</w:t>
      </w:r>
      <w:r w:rsidRPr="0042394F">
        <w:rPr>
          <w:rFonts w:ascii="Arial" w:hAnsi="Arial" w:cs="Arial"/>
          <w:sz w:val="24"/>
          <w:szCs w:val="24"/>
          <w:lang w:val="sl-SI"/>
        </w:rPr>
        <w:t xml:space="preserve"> zmanjševanje proračunskih sredstev za raziskave in razvoj </w:t>
      </w:r>
      <w:r>
        <w:rPr>
          <w:rFonts w:ascii="Arial" w:hAnsi="Arial" w:cs="Arial"/>
          <w:sz w:val="24"/>
          <w:szCs w:val="24"/>
          <w:lang w:val="sl-SI"/>
        </w:rPr>
        <w:t xml:space="preserve">negativno </w:t>
      </w:r>
      <w:r w:rsidRPr="0042394F">
        <w:rPr>
          <w:rFonts w:ascii="Arial" w:hAnsi="Arial" w:cs="Arial"/>
          <w:sz w:val="24"/>
          <w:szCs w:val="24"/>
          <w:lang w:val="sl-SI"/>
        </w:rPr>
        <w:t xml:space="preserve">odražalo na razvoj bibliografskih kazalcev v srednjeročnem obdobju.  </w:t>
      </w:r>
      <w:r w:rsidR="008762B3">
        <w:rPr>
          <w:rFonts w:ascii="Arial" w:hAnsi="Arial" w:cs="Arial"/>
          <w:sz w:val="24"/>
          <w:szCs w:val="24"/>
          <w:lang w:val="sl-SI"/>
        </w:rPr>
        <w:t>V študijskem letu 2013/14 je</w:t>
      </w:r>
      <w:r w:rsidRPr="0042394F">
        <w:rPr>
          <w:rFonts w:ascii="Arial" w:hAnsi="Arial" w:cs="Arial"/>
          <w:sz w:val="24"/>
          <w:szCs w:val="24"/>
          <w:lang w:val="sl-SI"/>
        </w:rPr>
        <w:t xml:space="preserve"> prvič izveden bolonjski študijski program v 2. letniku 2. stopnje študija, kar je dodatno povečalo že do sedaj veliko pedagoško obremenitev visokošolskih učiteljev in asistentov. Prav tako se je v letih 2012 in 2013 upokojilo v</w:t>
      </w:r>
      <w:r w:rsidR="008762B3">
        <w:rPr>
          <w:rFonts w:ascii="Arial" w:hAnsi="Arial" w:cs="Arial"/>
          <w:sz w:val="24"/>
          <w:szCs w:val="24"/>
          <w:lang w:val="sl-SI"/>
        </w:rPr>
        <w:t>eč rednih profesorjev, hkrati</w:t>
      </w:r>
      <w:r w:rsidRPr="0042394F">
        <w:rPr>
          <w:rFonts w:ascii="Arial" w:hAnsi="Arial" w:cs="Arial"/>
          <w:sz w:val="24"/>
          <w:szCs w:val="24"/>
          <w:lang w:val="sl-SI"/>
        </w:rPr>
        <w:t xml:space="preserve"> pa </w:t>
      </w:r>
      <w:r w:rsidR="008762B3">
        <w:rPr>
          <w:rFonts w:ascii="Arial" w:hAnsi="Arial" w:cs="Arial"/>
          <w:sz w:val="24"/>
          <w:szCs w:val="24"/>
          <w:lang w:val="sl-SI"/>
        </w:rPr>
        <w:t>v</w:t>
      </w:r>
      <w:r>
        <w:rPr>
          <w:rFonts w:ascii="Arial" w:hAnsi="Arial" w:cs="Arial"/>
          <w:sz w:val="24"/>
          <w:szCs w:val="24"/>
          <w:lang w:val="sl-SI"/>
        </w:rPr>
        <w:t xml:space="preserve"> vseh primerih</w:t>
      </w:r>
      <w:r w:rsidRPr="0042394F">
        <w:rPr>
          <w:rFonts w:ascii="Arial" w:hAnsi="Arial" w:cs="Arial"/>
          <w:sz w:val="24"/>
          <w:szCs w:val="24"/>
          <w:lang w:val="sl-SI"/>
        </w:rPr>
        <w:t xml:space="preserve"> </w:t>
      </w:r>
      <w:r w:rsidR="008762B3">
        <w:rPr>
          <w:rFonts w:ascii="Arial" w:hAnsi="Arial" w:cs="Arial"/>
          <w:sz w:val="24"/>
          <w:szCs w:val="24"/>
          <w:lang w:val="sl-SI"/>
        </w:rPr>
        <w:t xml:space="preserve">ni </w:t>
      </w:r>
      <w:r w:rsidRPr="0042394F">
        <w:rPr>
          <w:rFonts w:ascii="Arial" w:hAnsi="Arial" w:cs="Arial"/>
          <w:sz w:val="24"/>
          <w:szCs w:val="24"/>
          <w:lang w:val="sl-SI"/>
        </w:rPr>
        <w:t>prišlo do nadomestnih zaposlitev. Navedeno predstavlja dvojno nevarnost za zmanjševanje bibliografskih kazalcev</w:t>
      </w:r>
      <w:r>
        <w:rPr>
          <w:rFonts w:ascii="Arial" w:hAnsi="Arial" w:cs="Arial"/>
          <w:sz w:val="24"/>
          <w:szCs w:val="24"/>
          <w:lang w:val="sl-SI"/>
        </w:rPr>
        <w:t xml:space="preserve"> v prihodnjih letih</w:t>
      </w:r>
      <w:r w:rsidRPr="0042394F">
        <w:rPr>
          <w:rFonts w:ascii="Arial" w:hAnsi="Arial" w:cs="Arial"/>
          <w:sz w:val="24"/>
          <w:szCs w:val="24"/>
          <w:lang w:val="sl-SI"/>
        </w:rPr>
        <w:t xml:space="preserve">, prvič zaradi izpada </w:t>
      </w:r>
      <w:r>
        <w:rPr>
          <w:rFonts w:ascii="Arial" w:hAnsi="Arial" w:cs="Arial"/>
          <w:sz w:val="24"/>
          <w:szCs w:val="24"/>
          <w:lang w:val="sl-SI"/>
        </w:rPr>
        <w:t>bogatega opusa</w:t>
      </w:r>
      <w:r w:rsidRPr="0042394F">
        <w:rPr>
          <w:rFonts w:ascii="Arial" w:hAnsi="Arial" w:cs="Arial"/>
          <w:sz w:val="24"/>
          <w:szCs w:val="24"/>
          <w:lang w:val="sl-SI"/>
        </w:rPr>
        <w:t xml:space="preserve"> upokojenih učiteljev, drugič pa zaradi povečane pedagoške obremenitve naslednikov, ki bodo v času prevzemanja novih pedagoških obveznosti zagotovo imeli manj časa in možnosti za znanstveno delovanje.</w:t>
      </w:r>
    </w:p>
    <w:p w:rsidR="00E20671" w:rsidRPr="0042394F" w:rsidRDefault="00E20671" w:rsidP="00E20671">
      <w:pPr>
        <w:jc w:val="both"/>
        <w:rPr>
          <w:rFonts w:ascii="Arial" w:hAnsi="Arial" w:cs="Arial"/>
          <w:sz w:val="24"/>
          <w:szCs w:val="24"/>
          <w:lang w:val="sl-SI"/>
        </w:rPr>
      </w:pPr>
    </w:p>
    <w:p w:rsidR="00E20671" w:rsidRPr="0042394F" w:rsidRDefault="00E20671" w:rsidP="00E20671">
      <w:pPr>
        <w:jc w:val="both"/>
        <w:rPr>
          <w:rFonts w:ascii="Arial" w:hAnsi="Arial" w:cs="Arial"/>
          <w:sz w:val="24"/>
          <w:szCs w:val="24"/>
          <w:lang w:val="sl-SI"/>
        </w:rPr>
      </w:pPr>
      <w:r w:rsidRPr="0042394F">
        <w:rPr>
          <w:rFonts w:ascii="Arial" w:hAnsi="Arial" w:cs="Arial"/>
          <w:sz w:val="24"/>
          <w:szCs w:val="24"/>
          <w:lang w:val="sl-SI"/>
        </w:rPr>
        <w:t xml:space="preserve">Zaradi narave znanstveno – raziskovalnega dela in dolgega časa, ki navadno poteče od začetka raziskav na nekem področju do objave rezultatov v obliki izvirnega znanstvenega članka, je v prihodnjih letih realno pričakovati upad števila objav, saj raziskovalci trenutno še objavljajo rezultate dela iz preteklih let, ko je bila pedagoška obremenitev nižja. Prav tako je trenutno na razpolago še raziskovalna oprema in potrošni material nabavljen v finančno ugodnejših časih. Posledice trenutne nerazumne ‘varčevalne’ politike bodo po naših pričakovanjih vidne še vrsto let v obliki zmanjšanja bibliografskih kazalcev. Poleg pomanjkanja denarja za nakup opreme in zaposlitev novih raziskovalcev oviro vidimo tudi v </w:t>
      </w:r>
      <w:r>
        <w:rPr>
          <w:rFonts w:ascii="Arial" w:hAnsi="Arial" w:cs="Arial"/>
          <w:sz w:val="24"/>
          <w:szCs w:val="24"/>
          <w:lang w:val="sl-SI"/>
        </w:rPr>
        <w:t>zmanjšanju motivacije</w:t>
      </w:r>
      <w:r w:rsidRPr="0042394F">
        <w:rPr>
          <w:rFonts w:ascii="Arial" w:hAnsi="Arial" w:cs="Arial"/>
          <w:sz w:val="24"/>
          <w:szCs w:val="24"/>
          <w:lang w:val="sl-SI"/>
        </w:rPr>
        <w:t xml:space="preserve"> zaposlenih za raziskovalno delo kot posledic</w:t>
      </w:r>
      <w:r>
        <w:rPr>
          <w:rFonts w:ascii="Arial" w:hAnsi="Arial" w:cs="Arial"/>
          <w:sz w:val="24"/>
          <w:szCs w:val="24"/>
          <w:lang w:val="sl-SI"/>
        </w:rPr>
        <w:t>i</w:t>
      </w:r>
      <w:r w:rsidRPr="0042394F">
        <w:rPr>
          <w:rFonts w:ascii="Arial" w:hAnsi="Arial" w:cs="Arial"/>
          <w:sz w:val="24"/>
          <w:szCs w:val="24"/>
          <w:lang w:val="sl-SI"/>
        </w:rPr>
        <w:t xml:space="preserve"> zniževanja plač, popolne zamrznitve možnosti napredovanja in negotovega statusa nekaterih delovnih mest. Stanje, v </w:t>
      </w:r>
      <w:r w:rsidRPr="0042394F">
        <w:rPr>
          <w:rFonts w:ascii="Arial" w:hAnsi="Arial" w:cs="Arial"/>
          <w:sz w:val="24"/>
          <w:szCs w:val="24"/>
          <w:lang w:val="sl-SI"/>
        </w:rPr>
        <w:lastRenderedPageBreak/>
        <w:t>katerem nekateri visokošolski učitelji niso razporejeni v plačilne razrede v skladu z njihovim nazivom, drugi pa kljub polni obremenitvi s predavanji sploh niso razporejeni na delovna mesta visokošolskih učiteljev, zagotovo ne stimulira kvalitetnejšega raziskovalnega dela.</w:t>
      </w:r>
    </w:p>
    <w:p w:rsidR="00E20671" w:rsidRPr="0042394F" w:rsidRDefault="00E20671" w:rsidP="00E20671">
      <w:pPr>
        <w:jc w:val="both"/>
        <w:rPr>
          <w:rFonts w:ascii="Arial" w:hAnsi="Arial" w:cs="Arial"/>
          <w:sz w:val="24"/>
          <w:szCs w:val="24"/>
          <w:lang w:val="sl-SI"/>
        </w:rPr>
      </w:pPr>
    </w:p>
    <w:p w:rsidR="002A139E" w:rsidRDefault="00E20671" w:rsidP="00E20671">
      <w:pPr>
        <w:jc w:val="both"/>
        <w:rPr>
          <w:rFonts w:ascii="Arial" w:hAnsi="Arial" w:cs="Arial"/>
          <w:sz w:val="24"/>
          <w:szCs w:val="24"/>
          <w:lang w:val="sl-SI"/>
        </w:rPr>
      </w:pPr>
      <w:r w:rsidRPr="0042394F">
        <w:rPr>
          <w:rFonts w:ascii="Arial" w:hAnsi="Arial" w:cs="Arial"/>
          <w:sz w:val="24"/>
          <w:szCs w:val="24"/>
          <w:lang w:val="sl-SI"/>
        </w:rPr>
        <w:t>Še vedno ostajajo aktualni predlogi iz poročil za pretekla leta, da bo za ohranitev in nadaljnji razvoj znanstveno-raziskovalne dejavnosti treba poiskati nove rešitve, na primer s povečanjem števila ‘full-time’ raziskovalcev in uvedbo ‘sobotnega leta’ za visokošolske učitelje.</w:t>
      </w:r>
    </w:p>
    <w:p w:rsidR="00F32C0B" w:rsidRDefault="00F32C0B" w:rsidP="00C660D5">
      <w:pPr>
        <w:rPr>
          <w:rFonts w:ascii="Arial" w:hAnsi="Arial" w:cs="Arial"/>
          <w:sz w:val="24"/>
          <w:szCs w:val="24"/>
          <w:lang w:val="sl-SI"/>
        </w:rPr>
      </w:pPr>
    </w:p>
    <w:p w:rsidR="002557A6" w:rsidRDefault="002557A6" w:rsidP="00C660D5">
      <w:pPr>
        <w:rPr>
          <w:rFonts w:ascii="Arial" w:hAnsi="Arial" w:cs="Arial"/>
          <w:sz w:val="24"/>
          <w:szCs w:val="24"/>
          <w:lang w:val="sl-SI"/>
        </w:rPr>
      </w:pPr>
    </w:p>
    <w:p w:rsidR="00F32C0B" w:rsidRDefault="00902381" w:rsidP="00FB12E0">
      <w:pPr>
        <w:pStyle w:val="Heading2"/>
      </w:pPr>
      <w:bookmarkStart w:id="70" w:name="_Toc377555300"/>
      <w:r>
        <w:t xml:space="preserve">2.6 Promocijske aktivnosti </w:t>
      </w:r>
      <w:r w:rsidR="008154E4">
        <w:t>FKKT UM</w:t>
      </w:r>
      <w:bookmarkEnd w:id="70"/>
    </w:p>
    <w:p w:rsidR="00E20671" w:rsidRDefault="00E20671" w:rsidP="00E20671">
      <w:pPr>
        <w:rPr>
          <w:lang w:val="sl-SI"/>
        </w:rPr>
      </w:pPr>
    </w:p>
    <w:p w:rsidR="00E20671" w:rsidRPr="008762B3" w:rsidRDefault="00E20671" w:rsidP="008762B3">
      <w:pPr>
        <w:jc w:val="both"/>
        <w:rPr>
          <w:rFonts w:ascii="Arial" w:hAnsi="Arial" w:cs="Arial"/>
          <w:sz w:val="24"/>
          <w:szCs w:val="24"/>
        </w:rPr>
      </w:pPr>
      <w:r w:rsidRPr="008762B3">
        <w:rPr>
          <w:rFonts w:ascii="Arial" w:hAnsi="Arial" w:cs="Arial"/>
          <w:sz w:val="24"/>
          <w:szCs w:val="24"/>
        </w:rPr>
        <w:t xml:space="preserve">Na </w:t>
      </w:r>
      <w:r w:rsidR="008154E4">
        <w:rPr>
          <w:rFonts w:ascii="Arial" w:hAnsi="Arial" w:cs="Arial"/>
          <w:sz w:val="24"/>
          <w:szCs w:val="24"/>
        </w:rPr>
        <w:t>FKKT UM</w:t>
      </w:r>
      <w:r w:rsidR="008762B3">
        <w:rPr>
          <w:rFonts w:ascii="Arial" w:hAnsi="Arial" w:cs="Arial"/>
          <w:sz w:val="24"/>
          <w:szCs w:val="24"/>
        </w:rPr>
        <w:t xml:space="preserve"> </w:t>
      </w:r>
      <w:r w:rsidRPr="008762B3">
        <w:rPr>
          <w:rFonts w:ascii="Arial" w:hAnsi="Arial" w:cs="Arial"/>
          <w:sz w:val="24"/>
          <w:szCs w:val="24"/>
        </w:rPr>
        <w:t xml:space="preserve">deluje skupina za promocijo fakultete, katere dejavnost je namenjena: </w:t>
      </w:r>
    </w:p>
    <w:p w:rsidR="00E20671" w:rsidRPr="008762B3" w:rsidRDefault="00E20671" w:rsidP="00A257C9">
      <w:pPr>
        <w:pStyle w:val="ListParagraph"/>
        <w:numPr>
          <w:ilvl w:val="0"/>
          <w:numId w:val="13"/>
        </w:numPr>
        <w:spacing w:before="240" w:line="240" w:lineRule="auto"/>
        <w:jc w:val="both"/>
        <w:rPr>
          <w:rFonts w:ascii="Arial" w:hAnsi="Arial" w:cs="Arial"/>
          <w:sz w:val="24"/>
          <w:szCs w:val="24"/>
        </w:rPr>
      </w:pPr>
      <w:r w:rsidRPr="008762B3">
        <w:rPr>
          <w:rFonts w:ascii="Arial" w:hAnsi="Arial" w:cs="Arial"/>
          <w:b/>
          <w:sz w:val="24"/>
          <w:szCs w:val="24"/>
        </w:rPr>
        <w:t>promoviranju fakultete na srednjih šolah in gimnazijah</w:t>
      </w:r>
      <w:r w:rsidRPr="008762B3">
        <w:rPr>
          <w:rFonts w:ascii="Arial" w:hAnsi="Arial" w:cs="Arial"/>
          <w:sz w:val="24"/>
          <w:szCs w:val="24"/>
        </w:rPr>
        <w:t xml:space="preserve"> z namenom pridobiti čim več dobrih dijakov za vpis na fakulteto. V tem smislu se udeležujemo obiskov na šolah in kariernih tržnicah ter izobraževalnih sejmih doma in v tujini, </w:t>
      </w:r>
    </w:p>
    <w:p w:rsidR="00E20671" w:rsidRPr="008762B3" w:rsidRDefault="00E20671" w:rsidP="00A257C9">
      <w:pPr>
        <w:pStyle w:val="ListParagraph"/>
        <w:numPr>
          <w:ilvl w:val="0"/>
          <w:numId w:val="13"/>
        </w:numPr>
        <w:spacing w:before="240" w:line="240" w:lineRule="auto"/>
        <w:jc w:val="both"/>
        <w:rPr>
          <w:rFonts w:ascii="Arial" w:hAnsi="Arial" w:cs="Arial"/>
          <w:sz w:val="24"/>
          <w:szCs w:val="24"/>
        </w:rPr>
      </w:pPr>
      <w:r w:rsidRPr="008762B3">
        <w:rPr>
          <w:rFonts w:ascii="Arial" w:hAnsi="Arial" w:cs="Arial"/>
          <w:b/>
          <w:sz w:val="24"/>
          <w:szCs w:val="24"/>
        </w:rPr>
        <w:t xml:space="preserve">oglaševanju </w:t>
      </w:r>
      <w:r w:rsidRPr="008762B3">
        <w:rPr>
          <w:rFonts w:ascii="Arial" w:hAnsi="Arial" w:cs="Arial"/>
          <w:sz w:val="24"/>
          <w:szCs w:val="24"/>
        </w:rPr>
        <w:t xml:space="preserve">študijskih programov in </w:t>
      </w:r>
      <w:r w:rsidRPr="008762B3">
        <w:rPr>
          <w:rFonts w:ascii="Arial" w:hAnsi="Arial" w:cs="Arial"/>
          <w:b/>
          <w:sz w:val="24"/>
          <w:szCs w:val="24"/>
        </w:rPr>
        <w:t>raziskovalnih</w:t>
      </w:r>
      <w:r w:rsidRPr="008762B3">
        <w:rPr>
          <w:rFonts w:ascii="Arial" w:hAnsi="Arial" w:cs="Arial"/>
          <w:sz w:val="24"/>
          <w:szCs w:val="24"/>
        </w:rPr>
        <w:t xml:space="preserve"> kapacitet v tisku,</w:t>
      </w:r>
    </w:p>
    <w:p w:rsidR="00E20671" w:rsidRPr="008762B3" w:rsidRDefault="00E20671" w:rsidP="00A257C9">
      <w:pPr>
        <w:pStyle w:val="ListParagraph"/>
        <w:numPr>
          <w:ilvl w:val="0"/>
          <w:numId w:val="13"/>
        </w:numPr>
        <w:spacing w:before="240" w:line="240" w:lineRule="auto"/>
        <w:jc w:val="both"/>
        <w:rPr>
          <w:rFonts w:ascii="Arial" w:hAnsi="Arial" w:cs="Arial"/>
          <w:sz w:val="24"/>
          <w:szCs w:val="24"/>
        </w:rPr>
      </w:pPr>
      <w:r w:rsidRPr="008762B3">
        <w:rPr>
          <w:rFonts w:ascii="Arial" w:hAnsi="Arial" w:cs="Arial"/>
          <w:b/>
          <w:sz w:val="24"/>
          <w:szCs w:val="24"/>
        </w:rPr>
        <w:t>pripravi</w:t>
      </w:r>
      <w:r w:rsidRPr="008762B3">
        <w:rPr>
          <w:rFonts w:ascii="Arial" w:hAnsi="Arial" w:cs="Arial"/>
          <w:sz w:val="24"/>
          <w:szCs w:val="24"/>
        </w:rPr>
        <w:t xml:space="preserve"> raznega </w:t>
      </w:r>
      <w:r w:rsidRPr="008762B3">
        <w:rPr>
          <w:rFonts w:ascii="Arial" w:hAnsi="Arial" w:cs="Arial"/>
          <w:b/>
          <w:sz w:val="24"/>
          <w:szCs w:val="24"/>
        </w:rPr>
        <w:t>promocijskega materiala</w:t>
      </w:r>
      <w:r w:rsidRPr="008762B3">
        <w:rPr>
          <w:rFonts w:ascii="Arial" w:hAnsi="Arial" w:cs="Arial"/>
          <w:sz w:val="24"/>
          <w:szCs w:val="24"/>
        </w:rPr>
        <w:t>: brošura o fakulteti,</w:t>
      </w:r>
    </w:p>
    <w:p w:rsidR="00E20671" w:rsidRPr="008762B3" w:rsidRDefault="00E20671" w:rsidP="00A257C9">
      <w:pPr>
        <w:pStyle w:val="ListParagraph"/>
        <w:numPr>
          <w:ilvl w:val="0"/>
          <w:numId w:val="13"/>
        </w:numPr>
        <w:spacing w:before="240" w:line="240" w:lineRule="auto"/>
        <w:jc w:val="both"/>
        <w:rPr>
          <w:rFonts w:ascii="Arial" w:hAnsi="Arial" w:cs="Arial"/>
          <w:sz w:val="24"/>
          <w:szCs w:val="24"/>
        </w:rPr>
      </w:pPr>
      <w:r w:rsidRPr="008762B3">
        <w:rPr>
          <w:rFonts w:ascii="Arial" w:hAnsi="Arial" w:cs="Arial"/>
          <w:b/>
          <w:sz w:val="24"/>
          <w:szCs w:val="24"/>
        </w:rPr>
        <w:t>izdaji</w:t>
      </w:r>
      <w:r w:rsidRPr="008762B3">
        <w:rPr>
          <w:rFonts w:ascii="Arial" w:hAnsi="Arial" w:cs="Arial"/>
          <w:sz w:val="24"/>
          <w:szCs w:val="24"/>
        </w:rPr>
        <w:t xml:space="preserve"> rednega </w:t>
      </w:r>
      <w:r w:rsidRPr="008762B3">
        <w:rPr>
          <w:rFonts w:ascii="Arial" w:hAnsi="Arial" w:cs="Arial"/>
          <w:b/>
          <w:sz w:val="24"/>
          <w:szCs w:val="24"/>
        </w:rPr>
        <w:t xml:space="preserve">letnega poročila </w:t>
      </w:r>
      <w:r w:rsidRPr="008762B3">
        <w:rPr>
          <w:rFonts w:ascii="Arial" w:hAnsi="Arial" w:cs="Arial"/>
          <w:sz w:val="24"/>
          <w:szCs w:val="24"/>
        </w:rPr>
        <w:t>o delovanju in uspehih fakultete,</w:t>
      </w:r>
    </w:p>
    <w:p w:rsidR="00E20671" w:rsidRPr="008762B3" w:rsidRDefault="00E20671" w:rsidP="00A257C9">
      <w:pPr>
        <w:pStyle w:val="ListParagraph"/>
        <w:numPr>
          <w:ilvl w:val="0"/>
          <w:numId w:val="13"/>
        </w:numPr>
        <w:spacing w:before="240" w:line="240" w:lineRule="auto"/>
        <w:jc w:val="both"/>
        <w:rPr>
          <w:rFonts w:ascii="Arial" w:hAnsi="Arial" w:cs="Arial"/>
          <w:sz w:val="24"/>
          <w:szCs w:val="24"/>
        </w:rPr>
      </w:pPr>
      <w:r w:rsidRPr="008762B3">
        <w:rPr>
          <w:rFonts w:ascii="Arial" w:hAnsi="Arial" w:cs="Arial"/>
          <w:b/>
          <w:sz w:val="24"/>
          <w:szCs w:val="24"/>
        </w:rPr>
        <w:t>organizaciji dogodkov</w:t>
      </w:r>
      <w:r w:rsidRPr="008762B3">
        <w:rPr>
          <w:rFonts w:ascii="Arial" w:hAnsi="Arial" w:cs="Arial"/>
          <w:sz w:val="24"/>
          <w:szCs w:val="24"/>
        </w:rPr>
        <w:t xml:space="preserve"> ob dnevu fakultete, kjer sodelujejo tako študentje, kot zaposleni,</w:t>
      </w:r>
    </w:p>
    <w:p w:rsidR="00E20671" w:rsidRPr="008762B3" w:rsidRDefault="00E20671" w:rsidP="00A257C9">
      <w:pPr>
        <w:pStyle w:val="ListParagraph"/>
        <w:numPr>
          <w:ilvl w:val="0"/>
          <w:numId w:val="13"/>
        </w:numPr>
        <w:spacing w:before="240" w:line="240" w:lineRule="auto"/>
        <w:jc w:val="both"/>
        <w:rPr>
          <w:rFonts w:ascii="Arial" w:hAnsi="Arial" w:cs="Arial"/>
          <w:sz w:val="24"/>
          <w:szCs w:val="24"/>
        </w:rPr>
      </w:pPr>
      <w:r w:rsidRPr="008762B3">
        <w:rPr>
          <w:rFonts w:ascii="Arial" w:hAnsi="Arial" w:cs="Arial"/>
          <w:sz w:val="24"/>
          <w:szCs w:val="24"/>
        </w:rPr>
        <w:t xml:space="preserve">stalno </w:t>
      </w:r>
      <w:r w:rsidRPr="008762B3">
        <w:rPr>
          <w:rFonts w:ascii="Arial" w:hAnsi="Arial" w:cs="Arial"/>
          <w:b/>
          <w:sz w:val="24"/>
          <w:szCs w:val="24"/>
        </w:rPr>
        <w:t>ažuriranje spletnih strani</w:t>
      </w:r>
      <w:r w:rsidRPr="008762B3">
        <w:rPr>
          <w:rFonts w:ascii="Arial" w:hAnsi="Arial" w:cs="Arial"/>
          <w:sz w:val="24"/>
          <w:szCs w:val="24"/>
        </w:rPr>
        <w:t xml:space="preserve">. </w:t>
      </w:r>
    </w:p>
    <w:p w:rsidR="00E20671" w:rsidRPr="00E20671" w:rsidRDefault="00E20671" w:rsidP="008762B3">
      <w:pPr>
        <w:pStyle w:val="ListParagraph"/>
        <w:spacing w:line="240" w:lineRule="auto"/>
        <w:ind w:left="578"/>
        <w:jc w:val="both"/>
        <w:rPr>
          <w:rFonts w:ascii="Arial" w:hAnsi="Arial" w:cs="Arial"/>
        </w:rPr>
      </w:pPr>
    </w:p>
    <w:p w:rsidR="00E60B7C" w:rsidRPr="00EF1CE2" w:rsidRDefault="00E60B7C" w:rsidP="00EF1CE2">
      <w:pPr>
        <w:jc w:val="both"/>
        <w:rPr>
          <w:rFonts w:ascii="Arial" w:hAnsi="Arial" w:cs="Arial"/>
          <w:sz w:val="24"/>
          <w:szCs w:val="24"/>
          <w:lang w:val="sl-SI"/>
        </w:rPr>
      </w:pPr>
      <w:r w:rsidRPr="00EF1CE2">
        <w:rPr>
          <w:rFonts w:ascii="Arial" w:hAnsi="Arial" w:cs="Arial"/>
          <w:sz w:val="24"/>
          <w:szCs w:val="24"/>
          <w:lang w:val="sl-SI"/>
        </w:rPr>
        <w:t xml:space="preserve">Skupino za promocijo </w:t>
      </w:r>
      <w:r w:rsidR="008154E4">
        <w:rPr>
          <w:rFonts w:ascii="Arial" w:hAnsi="Arial" w:cs="Arial"/>
          <w:sz w:val="24"/>
          <w:szCs w:val="24"/>
          <w:lang w:val="sl-SI"/>
        </w:rPr>
        <w:t>FKKT UM</w:t>
      </w:r>
      <w:r w:rsidRPr="00EF1CE2">
        <w:rPr>
          <w:rFonts w:ascii="Arial" w:hAnsi="Arial" w:cs="Arial"/>
          <w:sz w:val="24"/>
          <w:szCs w:val="24"/>
        </w:rPr>
        <w:t xml:space="preserve"> vodi doc. dr. Mojca Slemnik. Vsako študijsko leto na fakulteti poskrbimo, da je tudi širša javnost seznanjena  z njenimi  študijskimi programi, možnostmi študija, kakor tudi z raziskovalnim delom. Tako promocijske aktivnosti potekajo z obiski naših sodelavcev na srednjih šolah,  z obiski dijakov na naši fakulteti, udeležbami na sejmih, izdajah brošur ipd. Rezultati promocijskih aktvnosti se kažejo v izjemnem vpisu, ki smo ga beležili tudi v študijskem letu 2012/2013. Kot zelo učinkovit se kaže predvsem </w:t>
      </w:r>
    </w:p>
    <w:p w:rsidR="00D124BB" w:rsidRPr="009266D3" w:rsidRDefault="00EF1CE2" w:rsidP="00D124BB">
      <w:pPr>
        <w:jc w:val="both"/>
        <w:rPr>
          <w:rFonts w:ascii="Arial" w:hAnsi="Arial" w:cs="Arial"/>
          <w:sz w:val="24"/>
          <w:szCs w:val="24"/>
        </w:rPr>
      </w:pPr>
      <w:r w:rsidRPr="00EF1CE2">
        <w:rPr>
          <w:rFonts w:ascii="Arial" w:hAnsi="Arial" w:cs="Arial"/>
          <w:sz w:val="24"/>
          <w:szCs w:val="24"/>
        </w:rPr>
        <w:t>o</w:t>
      </w:r>
      <w:r w:rsidR="00E20671" w:rsidRPr="00EF1CE2">
        <w:rPr>
          <w:rFonts w:ascii="Arial" w:hAnsi="Arial" w:cs="Arial"/>
          <w:sz w:val="24"/>
          <w:szCs w:val="24"/>
        </w:rPr>
        <w:t>bisk g</w:t>
      </w:r>
      <w:r w:rsidRPr="00EF1CE2">
        <w:rPr>
          <w:rFonts w:ascii="Arial" w:hAnsi="Arial" w:cs="Arial"/>
          <w:sz w:val="24"/>
          <w:szCs w:val="24"/>
        </w:rPr>
        <w:t>imnazijskih dijakov na naši fakulteti</w:t>
      </w:r>
      <w:r w:rsidR="00E20671" w:rsidRPr="00EF1CE2">
        <w:rPr>
          <w:rFonts w:ascii="Arial" w:hAnsi="Arial" w:cs="Arial"/>
          <w:sz w:val="24"/>
          <w:szCs w:val="24"/>
        </w:rPr>
        <w:t>, k</w:t>
      </w:r>
      <w:r w:rsidRPr="00EF1CE2">
        <w:rPr>
          <w:rFonts w:ascii="Arial" w:hAnsi="Arial" w:cs="Arial"/>
          <w:sz w:val="24"/>
          <w:szCs w:val="24"/>
        </w:rPr>
        <w:t>jer jih seznanimo s študijem</w:t>
      </w:r>
      <w:r w:rsidR="00E20671" w:rsidRPr="00EF1CE2">
        <w:rPr>
          <w:rFonts w:ascii="Arial" w:hAnsi="Arial" w:cs="Arial"/>
          <w:sz w:val="24"/>
          <w:szCs w:val="24"/>
        </w:rPr>
        <w:t xml:space="preserve"> in jim omogočim</w:t>
      </w:r>
      <w:r w:rsidR="00E60B7C" w:rsidRPr="00EF1CE2">
        <w:rPr>
          <w:rFonts w:ascii="Arial" w:hAnsi="Arial" w:cs="Arial"/>
          <w:sz w:val="24"/>
          <w:szCs w:val="24"/>
        </w:rPr>
        <w:t>o ogled laboratorijev in predavalnic</w:t>
      </w:r>
      <w:r w:rsidR="00E20671" w:rsidRPr="00EF1CE2">
        <w:rPr>
          <w:rFonts w:ascii="Arial" w:hAnsi="Arial" w:cs="Arial"/>
          <w:sz w:val="24"/>
          <w:szCs w:val="24"/>
        </w:rPr>
        <w:t xml:space="preserve">. </w:t>
      </w:r>
      <w:r w:rsidR="00E60B7C" w:rsidRPr="00EF1CE2">
        <w:rPr>
          <w:rFonts w:ascii="Arial" w:hAnsi="Arial" w:cs="Arial"/>
          <w:sz w:val="24"/>
          <w:szCs w:val="24"/>
        </w:rPr>
        <w:t xml:space="preserve">Zavedamo se, da se za obisk fakultete izven uradnih informativnih dnevov odločajo predvsem dijaki, ki jih študij kemije in kemijske tehnologije dejansko zanima. </w:t>
      </w:r>
      <w:r w:rsidR="00E20671" w:rsidRPr="00EF1CE2">
        <w:rPr>
          <w:rFonts w:ascii="Arial" w:hAnsi="Arial" w:cs="Arial"/>
          <w:sz w:val="24"/>
          <w:szCs w:val="24"/>
        </w:rPr>
        <w:t xml:space="preserve">Upravičenost takšnih aktivnosti se </w:t>
      </w:r>
      <w:r w:rsidR="00E60B7C" w:rsidRPr="00EF1CE2">
        <w:rPr>
          <w:rFonts w:ascii="Arial" w:hAnsi="Arial" w:cs="Arial"/>
          <w:sz w:val="24"/>
          <w:szCs w:val="24"/>
        </w:rPr>
        <w:t xml:space="preserve">zadnja leta že </w:t>
      </w:r>
      <w:r w:rsidR="00E20671" w:rsidRPr="00EF1CE2">
        <w:rPr>
          <w:rFonts w:ascii="Arial" w:hAnsi="Arial" w:cs="Arial"/>
          <w:sz w:val="24"/>
          <w:szCs w:val="24"/>
        </w:rPr>
        <w:t>kaže v porastu vpisanih dijakov v prve letnike</w:t>
      </w:r>
      <w:r w:rsidR="00E60B7C" w:rsidRPr="00EF1CE2">
        <w:rPr>
          <w:rFonts w:ascii="Arial" w:hAnsi="Arial" w:cs="Arial"/>
          <w:sz w:val="24"/>
          <w:szCs w:val="24"/>
        </w:rPr>
        <w:t xml:space="preserve"> predvsem iz gimnazijskih programov. </w:t>
      </w:r>
      <w:r w:rsidR="00D124BB" w:rsidRPr="009266D3">
        <w:rPr>
          <w:rFonts w:ascii="Arial" w:hAnsi="Arial" w:cs="Arial"/>
          <w:sz w:val="24"/>
          <w:szCs w:val="24"/>
        </w:rPr>
        <w:t xml:space="preserve">Seznam dejavnosti, </w:t>
      </w:r>
      <w:r w:rsidR="008762B3" w:rsidRPr="009266D3">
        <w:rPr>
          <w:rFonts w:ascii="Arial" w:hAnsi="Arial" w:cs="Arial"/>
          <w:sz w:val="24"/>
          <w:szCs w:val="24"/>
        </w:rPr>
        <w:t>ki so potekale v letih 2012</w:t>
      </w:r>
      <w:r w:rsidR="00362491" w:rsidRPr="009266D3">
        <w:rPr>
          <w:rFonts w:ascii="Arial" w:hAnsi="Arial" w:cs="Arial"/>
          <w:sz w:val="24"/>
          <w:szCs w:val="24"/>
        </w:rPr>
        <w:t xml:space="preserve"> in </w:t>
      </w:r>
      <w:r w:rsidR="008762B3" w:rsidRPr="009266D3">
        <w:rPr>
          <w:rFonts w:ascii="Arial" w:hAnsi="Arial" w:cs="Arial"/>
          <w:sz w:val="24"/>
          <w:szCs w:val="24"/>
        </w:rPr>
        <w:t>2013</w:t>
      </w:r>
      <w:r w:rsidR="00D124BB" w:rsidRPr="009266D3">
        <w:rPr>
          <w:rFonts w:ascii="Arial" w:hAnsi="Arial" w:cs="Arial"/>
          <w:sz w:val="24"/>
          <w:szCs w:val="24"/>
        </w:rPr>
        <w:t xml:space="preserve"> p</w:t>
      </w:r>
      <w:r w:rsidR="00E32135" w:rsidRPr="009266D3">
        <w:rPr>
          <w:rFonts w:ascii="Arial" w:hAnsi="Arial" w:cs="Arial"/>
          <w:sz w:val="24"/>
          <w:szCs w:val="24"/>
        </w:rPr>
        <w:t>rikazujeta pregledni</w:t>
      </w:r>
      <w:r w:rsidR="008762B3" w:rsidRPr="009266D3">
        <w:rPr>
          <w:rFonts w:ascii="Arial" w:hAnsi="Arial" w:cs="Arial"/>
          <w:sz w:val="24"/>
          <w:szCs w:val="24"/>
        </w:rPr>
        <w:t>ci 2 – 18 in 2 – 19</w:t>
      </w:r>
      <w:r w:rsidR="00E32135" w:rsidRPr="009266D3">
        <w:rPr>
          <w:rFonts w:ascii="Arial" w:hAnsi="Arial" w:cs="Arial"/>
          <w:sz w:val="24"/>
          <w:szCs w:val="24"/>
        </w:rPr>
        <w:t>.</w:t>
      </w:r>
    </w:p>
    <w:p w:rsidR="0011660F" w:rsidRDefault="0011660F" w:rsidP="002A139E">
      <w:pPr>
        <w:rPr>
          <w:rFonts w:ascii="Arial" w:hAnsi="Arial" w:cs="Arial"/>
          <w:b/>
          <w:sz w:val="24"/>
          <w:szCs w:val="24"/>
        </w:rPr>
      </w:pPr>
    </w:p>
    <w:p w:rsidR="0021522F" w:rsidRDefault="0021522F" w:rsidP="008762B3">
      <w:pPr>
        <w:spacing w:line="276" w:lineRule="auto"/>
        <w:rPr>
          <w:rFonts w:ascii="Arial" w:hAnsi="Arial" w:cs="Arial"/>
          <w:b/>
          <w:sz w:val="24"/>
          <w:szCs w:val="24"/>
        </w:rPr>
      </w:pPr>
    </w:p>
    <w:p w:rsidR="005B1926" w:rsidRDefault="005B1926" w:rsidP="008762B3">
      <w:pPr>
        <w:spacing w:line="276" w:lineRule="auto"/>
        <w:rPr>
          <w:rFonts w:ascii="Arial" w:hAnsi="Arial" w:cs="Arial"/>
          <w:b/>
          <w:sz w:val="24"/>
          <w:szCs w:val="24"/>
        </w:rPr>
      </w:pPr>
    </w:p>
    <w:p w:rsidR="005B1926" w:rsidRDefault="005B1926" w:rsidP="008762B3">
      <w:pPr>
        <w:spacing w:line="276" w:lineRule="auto"/>
        <w:rPr>
          <w:rFonts w:ascii="Arial" w:hAnsi="Arial" w:cs="Arial"/>
          <w:b/>
          <w:sz w:val="24"/>
          <w:szCs w:val="24"/>
        </w:rPr>
      </w:pPr>
    </w:p>
    <w:p w:rsidR="005B1926" w:rsidRDefault="005B1926" w:rsidP="008762B3">
      <w:pPr>
        <w:spacing w:line="276" w:lineRule="auto"/>
        <w:rPr>
          <w:rFonts w:ascii="Arial" w:hAnsi="Arial" w:cs="Arial"/>
          <w:b/>
          <w:sz w:val="24"/>
          <w:szCs w:val="24"/>
        </w:rPr>
      </w:pPr>
    </w:p>
    <w:p w:rsidR="005B1926" w:rsidRDefault="005B1926" w:rsidP="008762B3">
      <w:pPr>
        <w:spacing w:line="276" w:lineRule="auto"/>
        <w:rPr>
          <w:rFonts w:ascii="Arial" w:hAnsi="Arial" w:cs="Arial"/>
          <w:b/>
          <w:sz w:val="24"/>
          <w:szCs w:val="24"/>
        </w:rPr>
      </w:pPr>
    </w:p>
    <w:p w:rsidR="005B1926" w:rsidRDefault="005B1926" w:rsidP="008762B3">
      <w:pPr>
        <w:spacing w:line="276" w:lineRule="auto"/>
        <w:rPr>
          <w:rFonts w:ascii="Arial" w:hAnsi="Arial" w:cs="Arial"/>
          <w:b/>
          <w:sz w:val="24"/>
          <w:szCs w:val="24"/>
        </w:rPr>
      </w:pPr>
    </w:p>
    <w:p w:rsidR="00A073ED" w:rsidRPr="00CD5D43" w:rsidRDefault="00E32135" w:rsidP="0021522F">
      <w:pPr>
        <w:jc w:val="center"/>
        <w:rPr>
          <w:rFonts w:ascii="Arial" w:hAnsi="Arial" w:cs="Arial"/>
          <w:b/>
          <w:szCs w:val="22"/>
        </w:rPr>
      </w:pPr>
      <w:r>
        <w:rPr>
          <w:rFonts w:ascii="Arial" w:hAnsi="Arial" w:cs="Arial"/>
          <w:b/>
          <w:szCs w:val="22"/>
        </w:rPr>
        <w:lastRenderedPageBreak/>
        <w:t xml:space="preserve">Preglednica 2 </w:t>
      </w:r>
      <w:r w:rsidR="0011660F">
        <w:rPr>
          <w:rFonts w:ascii="Arial" w:hAnsi="Arial" w:cs="Arial"/>
          <w:sz w:val="24"/>
          <w:szCs w:val="24"/>
          <w:lang w:val="sl-SI"/>
        </w:rPr>
        <w:t>–</w:t>
      </w:r>
      <w:r w:rsidR="008762B3">
        <w:rPr>
          <w:rFonts w:ascii="Arial" w:hAnsi="Arial" w:cs="Arial"/>
          <w:b/>
          <w:szCs w:val="22"/>
        </w:rPr>
        <w:t xml:space="preserve"> 18</w:t>
      </w:r>
      <w:r w:rsidR="00776C9A" w:rsidRPr="00CD5D43">
        <w:rPr>
          <w:rFonts w:ascii="Arial" w:hAnsi="Arial" w:cs="Arial"/>
          <w:b/>
          <w:szCs w:val="22"/>
        </w:rPr>
        <w:t xml:space="preserve">: Promocijske dejavnosti </w:t>
      </w:r>
      <w:r w:rsidR="008154E4">
        <w:rPr>
          <w:rFonts w:ascii="Arial" w:hAnsi="Arial" w:cs="Arial"/>
          <w:b/>
          <w:szCs w:val="22"/>
        </w:rPr>
        <w:t>FKKT UM</w:t>
      </w:r>
      <w:r w:rsidR="00776C9A" w:rsidRPr="00CD5D43">
        <w:rPr>
          <w:rFonts w:ascii="Arial" w:hAnsi="Arial" w:cs="Arial"/>
          <w:b/>
          <w:szCs w:val="22"/>
        </w:rPr>
        <w:t xml:space="preserve"> v letu 2012.</w:t>
      </w:r>
    </w:p>
    <w:tbl>
      <w:tblPr>
        <w:tblW w:w="86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951"/>
        <w:gridCol w:w="6662"/>
      </w:tblGrid>
      <w:tr w:rsidR="0021522F" w:rsidRPr="00776C9A" w:rsidTr="008762B3">
        <w:tc>
          <w:tcPr>
            <w:tcW w:w="1951" w:type="dxa"/>
            <w:shd w:val="clear" w:color="auto" w:fill="FFFF99"/>
            <w:vAlign w:val="center"/>
          </w:tcPr>
          <w:p w:rsidR="0021522F" w:rsidRPr="008762B3" w:rsidRDefault="0021522F" w:rsidP="0021522F">
            <w:pPr>
              <w:spacing w:before="120"/>
              <w:jc w:val="center"/>
              <w:rPr>
                <w:rFonts w:ascii="Arial" w:hAnsi="Arial" w:cs="Arial"/>
                <w:b/>
                <w:szCs w:val="22"/>
              </w:rPr>
            </w:pPr>
            <w:r w:rsidRPr="008762B3">
              <w:rPr>
                <w:rFonts w:ascii="Arial" w:hAnsi="Arial" w:cs="Arial"/>
                <w:b/>
                <w:szCs w:val="22"/>
              </w:rPr>
              <w:t>DATUM</w:t>
            </w:r>
          </w:p>
        </w:tc>
        <w:tc>
          <w:tcPr>
            <w:tcW w:w="6662" w:type="dxa"/>
            <w:shd w:val="clear" w:color="auto" w:fill="FFFF99"/>
            <w:vAlign w:val="center"/>
          </w:tcPr>
          <w:p w:rsidR="0021522F" w:rsidRPr="008762B3" w:rsidRDefault="0021522F" w:rsidP="0021522F">
            <w:pPr>
              <w:jc w:val="center"/>
              <w:rPr>
                <w:rFonts w:ascii="Arial" w:hAnsi="Arial" w:cs="Arial"/>
                <w:b/>
                <w:szCs w:val="22"/>
                <w:shd w:val="clear" w:color="auto" w:fill="D9D9D9"/>
              </w:rPr>
            </w:pPr>
            <w:r w:rsidRPr="008762B3">
              <w:rPr>
                <w:rFonts w:ascii="Arial" w:hAnsi="Arial" w:cs="Arial"/>
                <w:b/>
                <w:szCs w:val="22"/>
              </w:rPr>
              <w:t>DEJAVNOST V LETU 2012</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11.01.2012</w:t>
            </w:r>
          </w:p>
        </w:tc>
        <w:tc>
          <w:tcPr>
            <w:tcW w:w="6662" w:type="dxa"/>
            <w:shd w:val="clear" w:color="auto" w:fill="auto"/>
            <w:vAlign w:val="center"/>
          </w:tcPr>
          <w:p w:rsidR="0021522F" w:rsidRPr="0021522F" w:rsidRDefault="0021522F" w:rsidP="0021522F">
            <w:pPr>
              <w:rPr>
                <w:rFonts w:ascii="Arial" w:hAnsi="Arial" w:cs="Arial"/>
                <w:szCs w:val="22"/>
                <w:shd w:val="clear" w:color="auto" w:fill="D9D9D9"/>
              </w:rPr>
            </w:pPr>
            <w:r w:rsidRPr="0021522F">
              <w:rPr>
                <w:rFonts w:ascii="Arial" w:hAnsi="Arial" w:cs="Arial"/>
                <w:szCs w:val="22"/>
              </w:rPr>
              <w:t>Ekonomska šola Murska Sobota (Mihael Kasaš</w:t>
            </w:r>
            <w:r w:rsidRPr="0021522F">
              <w:rPr>
                <w:rFonts w:ascii="Arial" w:hAnsi="Arial" w:cs="Arial"/>
                <w:szCs w:val="22"/>
                <w:shd w:val="clear" w:color="auto" w:fill="D9D9D9"/>
              </w:rPr>
              <w:t>)</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19.01.2012</w:t>
            </w:r>
          </w:p>
        </w:tc>
        <w:tc>
          <w:tcPr>
            <w:tcW w:w="6662" w:type="dxa"/>
            <w:shd w:val="clear" w:color="auto" w:fill="auto"/>
            <w:vAlign w:val="center"/>
          </w:tcPr>
          <w:p w:rsidR="0021522F" w:rsidRPr="0021522F" w:rsidRDefault="0021522F" w:rsidP="0021522F">
            <w:pPr>
              <w:rPr>
                <w:rFonts w:ascii="Arial" w:hAnsi="Arial" w:cs="Arial"/>
                <w:szCs w:val="22"/>
                <w:shd w:val="clear" w:color="auto" w:fill="D9D9D9"/>
              </w:rPr>
            </w:pPr>
            <w:r w:rsidRPr="0021522F">
              <w:rPr>
                <w:rFonts w:ascii="Arial" w:hAnsi="Arial" w:cs="Arial"/>
                <w:szCs w:val="22"/>
              </w:rPr>
              <w:t>Sejem inštitutov in laboratorijev UM (Kranvogl, Turnšek</w:t>
            </w:r>
            <w:r w:rsidRPr="0021522F">
              <w:rPr>
                <w:rFonts w:ascii="Arial" w:hAnsi="Arial" w:cs="Arial"/>
                <w:szCs w:val="22"/>
                <w:shd w:val="clear" w:color="auto" w:fill="D9D9D9"/>
              </w:rPr>
              <w:t xml:space="preserve">, </w:t>
            </w:r>
            <w:r w:rsidRPr="0021522F">
              <w:rPr>
                <w:rFonts w:ascii="Arial" w:hAnsi="Arial" w:cs="Arial"/>
                <w:szCs w:val="22"/>
              </w:rPr>
              <w:t>Huš)</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Jan. 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Informativa 2011, korespondenca, prijava, ureditev datotek za predstavitev (Brodnjak Vončina, študenti)</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10.02 – 11.02.2012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Informativni dan, priprava gradiva</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24.01.-</w:t>
            </w:r>
          </w:p>
          <w:p w:rsidR="0021522F" w:rsidRPr="0021522F" w:rsidRDefault="0021522F" w:rsidP="0021522F">
            <w:pPr>
              <w:spacing w:before="120"/>
              <w:jc w:val="center"/>
              <w:rPr>
                <w:rFonts w:ascii="Arial" w:hAnsi="Arial" w:cs="Arial"/>
                <w:szCs w:val="22"/>
              </w:rPr>
            </w:pPr>
            <w:r w:rsidRPr="0021522F">
              <w:rPr>
                <w:rFonts w:ascii="Arial" w:hAnsi="Arial" w:cs="Arial"/>
                <w:szCs w:val="22"/>
              </w:rPr>
              <w:t>03.02.2012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Priprava razstave ob dnevu fakultete, oblikovanje plakata</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24.01.- 03.02. 2011</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Priprava srečanja ob dnevu fakultete  03. 02. 2012 (vabila, plakete, fotografiranje razstave, priprava ppt, organiziranje pogostitve, proslava, pogostitev)</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16.02.2012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 xml:space="preserve">Ureditev vitrine pred dekanatom </w:t>
            </w:r>
            <w:r w:rsidR="008154E4">
              <w:rPr>
                <w:rFonts w:ascii="Arial" w:hAnsi="Arial" w:cs="Arial"/>
                <w:szCs w:val="22"/>
              </w:rPr>
              <w:t>FKKT UM</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Maj – Junij 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 xml:space="preserve">Izdelava publikacije: Poročilo o izobraževalni in raziskovalni dejavnosti /Annual report 2011 </w:t>
            </w:r>
            <w:r w:rsidR="008154E4">
              <w:rPr>
                <w:rFonts w:ascii="Arial" w:hAnsi="Arial" w:cs="Arial"/>
                <w:szCs w:val="22"/>
              </w:rPr>
              <w:t>FKKT UM</w:t>
            </w:r>
            <w:r w:rsidRPr="0021522F">
              <w:rPr>
                <w:rFonts w:ascii="Arial" w:hAnsi="Arial" w:cs="Arial"/>
                <w:szCs w:val="22"/>
              </w:rPr>
              <w:t>: zbiranje gradiva, ureditev gradiva, oblikovanje publikacije, oblikovanje naslovnice, ureditev tiska.</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08.05.2012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Evropska prestolnica mladih v Mariboru</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17.05. - 24.05.2012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Izdelava in tiskanje vabil za podelitev diplom</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19.06.2012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Obisk učencev OŠ Lovrenc na Pohorju</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01.10.2012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Priprava oglasa v reviji Slovenian Wine News</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01.11. - 10.12. 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 xml:space="preserve">Preurejanje in ureditev ponatisa brošure </w:t>
            </w:r>
            <w:r w:rsidR="008154E4">
              <w:rPr>
                <w:rFonts w:ascii="Arial" w:hAnsi="Arial" w:cs="Arial"/>
                <w:szCs w:val="22"/>
              </w:rPr>
              <w:t>FKKT UM</w:t>
            </w:r>
            <w:r w:rsidRPr="0021522F">
              <w:rPr>
                <w:rFonts w:ascii="Arial" w:hAnsi="Arial" w:cs="Arial"/>
                <w:szCs w:val="22"/>
                <w:shd w:val="clear" w:color="auto" w:fill="D9D9D9"/>
              </w:rPr>
              <w:t>,</w:t>
            </w:r>
            <w:r w:rsidRPr="0021522F">
              <w:rPr>
                <w:rFonts w:ascii="Arial" w:hAnsi="Arial" w:cs="Arial"/>
                <w:szCs w:val="22"/>
              </w:rPr>
              <w:t xml:space="preserve"> zbiranje materiala, popravljanje, fotografiranje, korespondenca s tiskarji (zbiranje ponudb), oblikovalcem brošure, ureditev CIP zapisa</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17.12.2012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Dan predstavitve študijev na Gimnaziji v Celju, (Marko Turnšek)</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13.12.2012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Študijska tržnica na Srednji šoli Slovenska Bistrica, (mag. Petra Kotnik)</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14.12.-20.12.2012</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Sprejem dijakov srednjih šol: kontakt, povabilo, organizacija</w:t>
            </w:r>
          </w:p>
        </w:tc>
      </w:tr>
      <w:tr w:rsidR="0021522F" w:rsidRPr="00776C9A" w:rsidTr="0021522F">
        <w:tc>
          <w:tcPr>
            <w:tcW w:w="1951" w:type="dxa"/>
            <w:shd w:val="clear" w:color="auto" w:fill="auto"/>
            <w:vAlign w:val="center"/>
          </w:tcPr>
          <w:p w:rsidR="0021522F" w:rsidRPr="0021522F" w:rsidRDefault="0021522F" w:rsidP="0021522F">
            <w:pPr>
              <w:spacing w:before="120"/>
              <w:jc w:val="center"/>
              <w:rPr>
                <w:rFonts w:ascii="Arial" w:hAnsi="Arial" w:cs="Arial"/>
                <w:szCs w:val="22"/>
              </w:rPr>
            </w:pPr>
            <w:r w:rsidRPr="0021522F">
              <w:rPr>
                <w:rFonts w:ascii="Arial" w:hAnsi="Arial" w:cs="Arial"/>
                <w:szCs w:val="22"/>
              </w:rPr>
              <w:t>skozi vse leto</w:t>
            </w:r>
          </w:p>
        </w:tc>
        <w:tc>
          <w:tcPr>
            <w:tcW w:w="6662" w:type="dxa"/>
            <w:shd w:val="clear" w:color="auto" w:fill="auto"/>
            <w:vAlign w:val="center"/>
          </w:tcPr>
          <w:p w:rsidR="0021522F" w:rsidRPr="0021522F" w:rsidRDefault="0021522F" w:rsidP="0021522F">
            <w:pPr>
              <w:rPr>
                <w:rFonts w:ascii="Arial" w:hAnsi="Arial" w:cs="Arial"/>
                <w:szCs w:val="22"/>
              </w:rPr>
            </w:pPr>
            <w:r w:rsidRPr="0021522F">
              <w:rPr>
                <w:rFonts w:ascii="Arial" w:hAnsi="Arial" w:cs="Arial"/>
                <w:szCs w:val="22"/>
              </w:rPr>
              <w:t>Nove spletne stran fakultete: stalna korespondenca s S. Simoničem in Mitjo Kropetom, ki je bil izbran za konstrukcijo strani;  dogovarjanje glede oblike in vsebine spletnih strani; zbiranje in priprava podatkov za posamezne zaposlene in laboratorije; fotografiranje in obdelava slik;  ažuriranje podatkov itd.</w:t>
            </w:r>
          </w:p>
        </w:tc>
      </w:tr>
    </w:tbl>
    <w:p w:rsidR="007B68D0" w:rsidRDefault="007B68D0" w:rsidP="008762B3">
      <w:pPr>
        <w:jc w:val="center"/>
        <w:rPr>
          <w:rFonts w:ascii="Arial" w:hAnsi="Arial" w:cs="Arial"/>
          <w:b/>
          <w:sz w:val="24"/>
          <w:szCs w:val="24"/>
        </w:rPr>
      </w:pPr>
    </w:p>
    <w:p w:rsidR="005B1926" w:rsidRDefault="005B1926" w:rsidP="007B68D0">
      <w:pPr>
        <w:jc w:val="center"/>
        <w:rPr>
          <w:rFonts w:ascii="Arial" w:hAnsi="Arial" w:cs="Arial"/>
          <w:b/>
          <w:sz w:val="24"/>
          <w:szCs w:val="24"/>
        </w:rPr>
      </w:pPr>
    </w:p>
    <w:p w:rsidR="005B1926" w:rsidRDefault="005B1926" w:rsidP="007B68D0">
      <w:pPr>
        <w:jc w:val="center"/>
        <w:rPr>
          <w:rFonts w:ascii="Arial" w:hAnsi="Arial" w:cs="Arial"/>
          <w:b/>
          <w:sz w:val="24"/>
          <w:szCs w:val="24"/>
        </w:rPr>
      </w:pPr>
    </w:p>
    <w:p w:rsidR="005B1926" w:rsidRDefault="005B1926" w:rsidP="007B68D0">
      <w:pPr>
        <w:jc w:val="center"/>
        <w:rPr>
          <w:rFonts w:ascii="Arial" w:hAnsi="Arial" w:cs="Arial"/>
          <w:b/>
          <w:sz w:val="24"/>
          <w:szCs w:val="24"/>
        </w:rPr>
      </w:pPr>
    </w:p>
    <w:p w:rsidR="005B1926" w:rsidRDefault="005B1926" w:rsidP="007B68D0">
      <w:pPr>
        <w:jc w:val="center"/>
        <w:rPr>
          <w:rFonts w:ascii="Arial" w:hAnsi="Arial" w:cs="Arial"/>
          <w:b/>
          <w:sz w:val="24"/>
          <w:szCs w:val="24"/>
        </w:rPr>
      </w:pPr>
    </w:p>
    <w:p w:rsidR="005B1926" w:rsidRDefault="005B1926" w:rsidP="007B68D0">
      <w:pPr>
        <w:jc w:val="center"/>
        <w:rPr>
          <w:rFonts w:ascii="Arial" w:hAnsi="Arial" w:cs="Arial"/>
          <w:b/>
          <w:sz w:val="24"/>
          <w:szCs w:val="24"/>
        </w:rPr>
      </w:pPr>
    </w:p>
    <w:p w:rsidR="005B1926" w:rsidRDefault="005B1926" w:rsidP="007B68D0">
      <w:pPr>
        <w:jc w:val="center"/>
        <w:rPr>
          <w:rFonts w:ascii="Arial" w:hAnsi="Arial" w:cs="Arial"/>
          <w:b/>
          <w:sz w:val="24"/>
          <w:szCs w:val="24"/>
        </w:rPr>
      </w:pPr>
    </w:p>
    <w:p w:rsidR="005B1926" w:rsidRDefault="005B1926" w:rsidP="007B68D0">
      <w:pPr>
        <w:jc w:val="center"/>
        <w:rPr>
          <w:rFonts w:ascii="Arial" w:hAnsi="Arial" w:cs="Arial"/>
          <w:b/>
          <w:sz w:val="24"/>
          <w:szCs w:val="24"/>
        </w:rPr>
      </w:pPr>
    </w:p>
    <w:p w:rsidR="0021522F" w:rsidRPr="007B68D0" w:rsidRDefault="0021522F" w:rsidP="007B68D0">
      <w:pPr>
        <w:jc w:val="center"/>
        <w:rPr>
          <w:rFonts w:ascii="Arial" w:hAnsi="Arial" w:cs="Arial"/>
          <w:b/>
          <w:sz w:val="24"/>
          <w:szCs w:val="24"/>
        </w:rPr>
      </w:pPr>
      <w:r w:rsidRPr="00650F0B">
        <w:rPr>
          <w:rFonts w:ascii="Arial" w:hAnsi="Arial" w:cs="Arial"/>
          <w:b/>
          <w:sz w:val="24"/>
          <w:szCs w:val="24"/>
        </w:rPr>
        <w:lastRenderedPageBreak/>
        <w:t>P</w:t>
      </w:r>
      <w:r>
        <w:rPr>
          <w:rFonts w:ascii="Arial" w:hAnsi="Arial" w:cs="Arial"/>
          <w:b/>
          <w:sz w:val="24"/>
          <w:szCs w:val="24"/>
        </w:rPr>
        <w:t xml:space="preserve">reglednica 2 </w:t>
      </w:r>
      <w:r>
        <w:rPr>
          <w:rFonts w:ascii="Arial" w:hAnsi="Arial" w:cs="Arial"/>
          <w:sz w:val="24"/>
          <w:szCs w:val="24"/>
          <w:lang w:val="sl-SI"/>
        </w:rPr>
        <w:t>–</w:t>
      </w:r>
      <w:r>
        <w:rPr>
          <w:rFonts w:ascii="Arial" w:hAnsi="Arial" w:cs="Arial"/>
          <w:b/>
          <w:sz w:val="24"/>
          <w:szCs w:val="24"/>
        </w:rPr>
        <w:t xml:space="preserve"> 19</w:t>
      </w:r>
      <w:r w:rsidRPr="00650F0B">
        <w:rPr>
          <w:rFonts w:ascii="Arial" w:hAnsi="Arial" w:cs="Arial"/>
          <w:b/>
          <w:sz w:val="24"/>
          <w:szCs w:val="24"/>
        </w:rPr>
        <w:t xml:space="preserve">: Promocijske dejavnosti </w:t>
      </w:r>
      <w:r w:rsidR="008154E4">
        <w:rPr>
          <w:rFonts w:ascii="Arial" w:hAnsi="Arial" w:cs="Arial"/>
          <w:b/>
          <w:sz w:val="24"/>
          <w:szCs w:val="24"/>
        </w:rPr>
        <w:t>FKKT UM</w:t>
      </w:r>
      <w:r>
        <w:rPr>
          <w:rFonts w:ascii="Arial" w:hAnsi="Arial" w:cs="Arial"/>
          <w:b/>
          <w:sz w:val="24"/>
          <w:szCs w:val="24"/>
        </w:rPr>
        <w:t xml:space="preserve"> v letu 2013</w:t>
      </w:r>
      <w:r w:rsidRPr="00650F0B">
        <w:rPr>
          <w:rFonts w:ascii="Arial" w:hAnsi="Arial" w:cs="Arial"/>
          <w:b/>
          <w:sz w:val="24"/>
          <w:szCs w:val="24"/>
        </w:rPr>
        <w:t>.</w:t>
      </w:r>
    </w:p>
    <w:tbl>
      <w:tblPr>
        <w:tblW w:w="8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428"/>
        <w:gridCol w:w="7560"/>
      </w:tblGrid>
      <w:tr w:rsidR="0021522F" w:rsidRPr="00C05743" w:rsidTr="002557A6">
        <w:tc>
          <w:tcPr>
            <w:tcW w:w="1428" w:type="dxa"/>
            <w:shd w:val="clear" w:color="auto" w:fill="FFFF99"/>
            <w:vAlign w:val="center"/>
          </w:tcPr>
          <w:p w:rsidR="0021522F" w:rsidRPr="007B68D0" w:rsidRDefault="0021522F" w:rsidP="0021522F">
            <w:pPr>
              <w:spacing w:before="120"/>
              <w:jc w:val="center"/>
              <w:rPr>
                <w:rFonts w:ascii="Arial" w:hAnsi="Arial" w:cs="Arial"/>
                <w:b/>
                <w:szCs w:val="22"/>
              </w:rPr>
            </w:pPr>
            <w:r w:rsidRPr="007B68D0">
              <w:rPr>
                <w:rFonts w:ascii="Arial" w:hAnsi="Arial" w:cs="Arial"/>
                <w:b/>
                <w:szCs w:val="22"/>
              </w:rPr>
              <w:t>DATUM</w:t>
            </w:r>
          </w:p>
        </w:tc>
        <w:tc>
          <w:tcPr>
            <w:tcW w:w="7560" w:type="dxa"/>
            <w:shd w:val="clear" w:color="auto" w:fill="FFFF99"/>
            <w:vAlign w:val="center"/>
          </w:tcPr>
          <w:p w:rsidR="0021522F" w:rsidRPr="007B68D0" w:rsidRDefault="0021522F" w:rsidP="0021522F">
            <w:pPr>
              <w:jc w:val="center"/>
              <w:rPr>
                <w:rFonts w:ascii="Arial" w:hAnsi="Arial" w:cs="Arial"/>
                <w:b/>
                <w:szCs w:val="22"/>
                <w:shd w:val="clear" w:color="auto" w:fill="D9D9D9"/>
              </w:rPr>
            </w:pPr>
            <w:r w:rsidRPr="007B68D0">
              <w:rPr>
                <w:rFonts w:ascii="Arial" w:hAnsi="Arial" w:cs="Arial"/>
                <w:b/>
                <w:szCs w:val="22"/>
              </w:rPr>
              <w:t>DEJAVNOST V LETU 2013</w:t>
            </w:r>
          </w:p>
        </w:tc>
      </w:tr>
      <w:tr w:rsidR="0021522F" w:rsidRPr="005B12B7"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28.01.2013</w:t>
            </w:r>
          </w:p>
        </w:tc>
        <w:tc>
          <w:tcPr>
            <w:tcW w:w="7560" w:type="dxa"/>
            <w:shd w:val="clear" w:color="auto" w:fill="auto"/>
            <w:vAlign w:val="center"/>
          </w:tcPr>
          <w:p w:rsidR="0021522F" w:rsidRPr="0021522F" w:rsidRDefault="0021522F" w:rsidP="0021522F">
            <w:pPr>
              <w:rPr>
                <w:rFonts w:ascii="Arial" w:hAnsi="Arial" w:cs="Arial"/>
                <w:shd w:val="clear" w:color="auto" w:fill="D9D9D9"/>
              </w:rPr>
            </w:pPr>
            <w:r w:rsidRPr="0021522F">
              <w:rPr>
                <w:rFonts w:ascii="Arial" w:hAnsi="Arial" w:cs="Arial"/>
                <w:szCs w:val="22"/>
                <w:shd w:val="clear" w:color="auto" w:fill="D9D9D9"/>
              </w:rPr>
              <w:t xml:space="preserve">Sejem inštitutov in laboratorijev UM </w:t>
            </w:r>
          </w:p>
        </w:tc>
      </w:tr>
      <w:tr w:rsidR="0021522F" w:rsidRPr="00F53DA0"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28.01.2013</w:t>
            </w:r>
          </w:p>
        </w:tc>
        <w:tc>
          <w:tcPr>
            <w:tcW w:w="7560" w:type="dxa"/>
            <w:shd w:val="clear" w:color="auto" w:fill="auto"/>
            <w:vAlign w:val="center"/>
          </w:tcPr>
          <w:p w:rsidR="0021522F" w:rsidRPr="0021522F" w:rsidRDefault="0021522F" w:rsidP="0021522F">
            <w:pPr>
              <w:rPr>
                <w:rFonts w:ascii="Arial" w:hAnsi="Arial" w:cs="Arial"/>
                <w:shd w:val="clear" w:color="auto" w:fill="D9D9D9"/>
              </w:rPr>
            </w:pPr>
            <w:r w:rsidRPr="0021522F">
              <w:rPr>
                <w:rFonts w:ascii="Arial" w:hAnsi="Arial" w:cs="Arial"/>
                <w:szCs w:val="22"/>
                <w:shd w:val="clear" w:color="auto" w:fill="D9D9D9"/>
              </w:rPr>
              <w:t>Predstavitev fakultete Gimnazija Ormož (Jernej Hosnar)</w:t>
            </w:r>
          </w:p>
        </w:tc>
      </w:tr>
      <w:tr w:rsidR="0021522F" w:rsidRPr="004E5CE1"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Februar 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shd w:val="clear" w:color="auto" w:fill="D9D9D9"/>
              </w:rPr>
              <w:t>I</w:t>
            </w:r>
            <w:r w:rsidRPr="0021522F">
              <w:rPr>
                <w:rFonts w:ascii="Arial" w:hAnsi="Arial" w:cs="Arial"/>
                <w:szCs w:val="22"/>
              </w:rPr>
              <w:t xml:space="preserve">nformativa 2012, korespondenca, prijava, ureditev datotek za predstavitev </w:t>
            </w:r>
          </w:p>
        </w:tc>
      </w:tr>
      <w:tr w:rsidR="0021522F" w:rsidRPr="004E5CE1"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Februar 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Informativni dan,  priprava gradiva</w:t>
            </w:r>
          </w:p>
        </w:tc>
      </w:tr>
      <w:tr w:rsidR="0021522F" w:rsidRPr="004E5CE1"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Februar 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Priprava razstave ob dnevu fakultete, oblikovanje plakata</w:t>
            </w:r>
          </w:p>
        </w:tc>
      </w:tr>
      <w:tr w:rsidR="0021522F"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24.01.- 06.02. 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Priprava srečanja ob dnevu fakultete  06. 02. 2013 (vabila, plakete, fotografiranje razstave, priprava ppt, organiziranje pogostitve, proslava, pogostitev)</w:t>
            </w:r>
          </w:p>
        </w:tc>
      </w:tr>
      <w:tr w:rsidR="0021522F"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Maj – Junij 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 xml:space="preserve">Izdelava publikacije: Poročilo o izobraževalni in raziskovalni dejavnosti /Annual report 2012 </w:t>
            </w:r>
            <w:r w:rsidR="008154E4">
              <w:rPr>
                <w:rFonts w:ascii="Arial" w:hAnsi="Arial" w:cs="Arial"/>
                <w:szCs w:val="22"/>
              </w:rPr>
              <w:t>FKKT UM</w:t>
            </w:r>
            <w:r w:rsidRPr="0021522F">
              <w:rPr>
                <w:rFonts w:ascii="Arial" w:hAnsi="Arial" w:cs="Arial"/>
                <w:szCs w:val="22"/>
              </w:rPr>
              <w:t>: zbiranje gradiva, fotografiranje, ureditev gradiva, oblikovanje publikacije, oblikovanje naslovnice, ureditev tiska.</w:t>
            </w:r>
          </w:p>
        </w:tc>
      </w:tr>
      <w:tr w:rsidR="0021522F" w:rsidRPr="00F53DA0"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14.06.2013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Facts and Figures, priprava naših podatkov za brošuro UM</w:t>
            </w:r>
          </w:p>
        </w:tc>
      </w:tr>
      <w:tr w:rsidR="0021522F"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Okt. 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Študentska arena Ljubljana, v okviru UM</w:t>
            </w:r>
          </w:p>
        </w:tc>
      </w:tr>
      <w:tr w:rsidR="0021522F" w:rsidRPr="004E5CE1"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01.10.2013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Priprava oglasa v reviji Slovenian Wine News</w:t>
            </w:r>
          </w:p>
        </w:tc>
      </w:tr>
      <w:tr w:rsidR="0021522F" w:rsidRPr="00F53DA0"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14. -16.11.2013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sejem »Smotra sveučilišta u Zagrebu«, v sklopu UM</w:t>
            </w:r>
          </w:p>
        </w:tc>
      </w:tr>
      <w:tr w:rsidR="0021522F"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november2013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 xml:space="preserve">Izdelava in tiskanje vabil za podelitev diplom, ureditev snemanja dogodka s firmo </w:t>
            </w:r>
            <w:r w:rsidRPr="0021522F">
              <w:rPr>
                <w:rFonts w:ascii="Arial" w:hAnsi="Arial" w:cs="Arial"/>
                <w:szCs w:val="22"/>
                <w:shd w:val="clear" w:color="auto" w:fill="D9D9D9" w:themeFill="background1" w:themeFillShade="D9"/>
              </w:rPr>
              <w:t>STUDIO JANI</w:t>
            </w:r>
          </w:p>
        </w:tc>
      </w:tr>
      <w:tr w:rsidR="0021522F"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november2013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Promocijski material, izbor, ureditev tiska, korespondenca z dobaviteljem</w:t>
            </w:r>
          </w:p>
        </w:tc>
      </w:tr>
      <w:tr w:rsidR="0021522F" w:rsidRPr="004E5CE1"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25 – 27.11. 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Fax vpisnik, korespondenca z G. Grosom, priprava in oblikovanje oglasa</w:t>
            </w:r>
          </w:p>
        </w:tc>
      </w:tr>
      <w:tr w:rsidR="0021522F" w:rsidRPr="004E5CE1"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10.12.2013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Dan predstavitve študijev na Gimnaziji v Celju, (študentje)</w:t>
            </w:r>
          </w:p>
        </w:tc>
      </w:tr>
      <w:tr w:rsidR="0021522F" w:rsidRPr="004E5CE1"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december2013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Sprejem dijakov srednjih šol: kontakt, povabilo, organizacija</w:t>
            </w:r>
          </w:p>
        </w:tc>
      </w:tr>
      <w:tr w:rsidR="0021522F" w:rsidTr="002557A6">
        <w:tc>
          <w:tcPr>
            <w:tcW w:w="1428" w:type="dxa"/>
            <w:shd w:val="clear" w:color="auto" w:fill="auto"/>
            <w:vAlign w:val="center"/>
          </w:tcPr>
          <w:p w:rsidR="0021522F" w:rsidRPr="0021522F" w:rsidRDefault="0021522F" w:rsidP="0021522F">
            <w:pPr>
              <w:spacing w:before="120"/>
              <w:jc w:val="center"/>
              <w:rPr>
                <w:rFonts w:ascii="Arial" w:hAnsi="Arial" w:cs="Arial"/>
              </w:rPr>
            </w:pPr>
            <w:r w:rsidRPr="0021522F">
              <w:rPr>
                <w:rFonts w:ascii="Arial" w:hAnsi="Arial" w:cs="Arial"/>
                <w:szCs w:val="22"/>
              </w:rPr>
              <w:t>23.12.2013</w:t>
            </w:r>
          </w:p>
        </w:tc>
        <w:tc>
          <w:tcPr>
            <w:tcW w:w="7560" w:type="dxa"/>
            <w:shd w:val="clear" w:color="auto" w:fill="auto"/>
            <w:vAlign w:val="center"/>
          </w:tcPr>
          <w:p w:rsidR="0021522F" w:rsidRPr="0021522F" w:rsidRDefault="0021522F" w:rsidP="0021522F">
            <w:pPr>
              <w:rPr>
                <w:rFonts w:ascii="Arial" w:hAnsi="Arial" w:cs="Arial"/>
              </w:rPr>
            </w:pPr>
            <w:r w:rsidRPr="0021522F">
              <w:rPr>
                <w:rFonts w:ascii="Arial" w:hAnsi="Arial" w:cs="Arial"/>
                <w:szCs w:val="22"/>
              </w:rPr>
              <w:t xml:space="preserve">Gimnazija Ljutomer , predstavitev </w:t>
            </w:r>
            <w:r w:rsidR="008154E4">
              <w:rPr>
                <w:rFonts w:ascii="Arial" w:hAnsi="Arial" w:cs="Arial"/>
                <w:szCs w:val="22"/>
              </w:rPr>
              <w:t>FKKT UM</w:t>
            </w:r>
            <w:r w:rsidRPr="0021522F">
              <w:rPr>
                <w:rFonts w:ascii="Arial" w:hAnsi="Arial" w:cs="Arial"/>
                <w:szCs w:val="22"/>
              </w:rPr>
              <w:t xml:space="preserve"> (Gabor Alja)</w:t>
            </w:r>
          </w:p>
        </w:tc>
      </w:tr>
      <w:tr w:rsidR="0021522F" w:rsidTr="002557A6">
        <w:tc>
          <w:tcPr>
            <w:tcW w:w="1428" w:type="dxa"/>
            <w:shd w:val="clear" w:color="auto" w:fill="FFFF99"/>
            <w:vAlign w:val="center"/>
          </w:tcPr>
          <w:p w:rsidR="0021522F" w:rsidRPr="0021522F" w:rsidRDefault="0021522F" w:rsidP="00255373">
            <w:pPr>
              <w:spacing w:line="360" w:lineRule="auto"/>
              <w:jc w:val="center"/>
              <w:rPr>
                <w:rFonts w:ascii="Arial" w:hAnsi="Arial" w:cs="Arial"/>
              </w:rPr>
            </w:pPr>
            <w:r w:rsidRPr="0021522F">
              <w:rPr>
                <w:rFonts w:ascii="Arial" w:hAnsi="Arial" w:cs="Arial"/>
                <w:szCs w:val="22"/>
              </w:rPr>
              <w:t>skozi vse leto</w:t>
            </w:r>
          </w:p>
        </w:tc>
        <w:tc>
          <w:tcPr>
            <w:tcW w:w="7560" w:type="dxa"/>
            <w:shd w:val="clear" w:color="auto" w:fill="FFFF99"/>
            <w:vAlign w:val="center"/>
          </w:tcPr>
          <w:p w:rsidR="0021522F" w:rsidRPr="0021522F" w:rsidRDefault="0021522F" w:rsidP="0021522F">
            <w:pPr>
              <w:rPr>
                <w:rFonts w:ascii="Arial" w:hAnsi="Arial" w:cs="Arial"/>
              </w:rPr>
            </w:pPr>
            <w:r w:rsidRPr="0021522F">
              <w:rPr>
                <w:rFonts w:ascii="Arial" w:hAnsi="Arial" w:cs="Arial"/>
                <w:szCs w:val="22"/>
              </w:rPr>
              <w:t>Spletne stran fakultete: stalna korespondenca s S. Simoničem in Mitjo Kropetom,  dogovarjanje glede oblike in vsebine spletnih strani; zbiranje in priprava podatkov za posamezne zaposlene in laboratorije; fotografiranje in obdelava slik;  ažuriranje podatkov itd.</w:t>
            </w:r>
          </w:p>
          <w:p w:rsidR="0021522F" w:rsidRPr="0021522F" w:rsidRDefault="0021522F" w:rsidP="0021522F">
            <w:pPr>
              <w:rPr>
                <w:rFonts w:ascii="Arial" w:hAnsi="Arial" w:cs="Arial"/>
              </w:rPr>
            </w:pPr>
            <w:r w:rsidRPr="005B1926">
              <w:rPr>
                <w:rFonts w:ascii="Arial" w:hAnsi="Arial" w:cs="Arial"/>
                <w:szCs w:val="22"/>
                <w:shd w:val="clear" w:color="auto" w:fill="D9D9D9" w:themeFill="background1" w:themeFillShade="D9"/>
              </w:rPr>
              <w:t>Ažuriranje podatkov ob obisku komisije NAKVIS</w:t>
            </w:r>
          </w:p>
        </w:tc>
      </w:tr>
    </w:tbl>
    <w:p w:rsidR="00ED0811" w:rsidRDefault="00ED0811" w:rsidP="003F49F1">
      <w:pPr>
        <w:pStyle w:val="Style1"/>
        <w:rPr>
          <w:highlight w:val="lightGray"/>
        </w:rPr>
      </w:pPr>
    </w:p>
    <w:p w:rsidR="00ED0811" w:rsidRDefault="00ED0811" w:rsidP="003F49F1">
      <w:pPr>
        <w:pStyle w:val="Style1"/>
        <w:rPr>
          <w:highlight w:val="lightGray"/>
        </w:rPr>
      </w:pPr>
    </w:p>
    <w:p w:rsidR="00ED0811" w:rsidRDefault="00ED0811" w:rsidP="003F49F1">
      <w:pPr>
        <w:pStyle w:val="Style1"/>
        <w:rPr>
          <w:highlight w:val="lightGray"/>
        </w:rPr>
      </w:pPr>
    </w:p>
    <w:p w:rsidR="00ED0811" w:rsidRDefault="00ED0811" w:rsidP="003F49F1">
      <w:pPr>
        <w:pStyle w:val="Style1"/>
        <w:rPr>
          <w:highlight w:val="lightGray"/>
        </w:rPr>
      </w:pPr>
    </w:p>
    <w:p w:rsidR="005054A3" w:rsidRDefault="005054A3" w:rsidP="00DB3B5C">
      <w:pPr>
        <w:jc w:val="both"/>
        <w:rPr>
          <w:rFonts w:ascii="Arial" w:hAnsi="Arial" w:cs="Arial"/>
          <w:b/>
          <w:bCs/>
          <w:sz w:val="24"/>
        </w:rPr>
        <w:sectPr w:rsidR="005054A3" w:rsidSect="00E1744F">
          <w:footerReference w:type="default" r:id="rId48"/>
          <w:pgSz w:w="11906" w:h="16838"/>
          <w:pgMar w:top="1440" w:right="1800" w:bottom="1440" w:left="1800" w:header="708" w:footer="708" w:gutter="0"/>
          <w:pgNumType w:start="1"/>
          <w:cols w:space="708"/>
          <w:docGrid w:linePitch="299"/>
        </w:sectPr>
      </w:pPr>
    </w:p>
    <w:p w:rsidR="00ED0811" w:rsidRDefault="009F52DD" w:rsidP="003F49F1">
      <w:pPr>
        <w:pStyle w:val="Style1"/>
      </w:pPr>
      <w:bookmarkStart w:id="71" w:name="_Toc377555301"/>
      <w:r>
        <w:lastRenderedPageBreak/>
        <w:t>3.</w:t>
      </w:r>
      <w:r w:rsidR="00F41BAD">
        <w:t xml:space="preserve"> </w:t>
      </w:r>
      <w:r w:rsidR="00ED0811">
        <w:t>KADRI</w:t>
      </w:r>
      <w:bookmarkEnd w:id="71"/>
    </w:p>
    <w:p w:rsidR="00ED0811" w:rsidRDefault="00ED0811" w:rsidP="003F49F1">
      <w:pPr>
        <w:pStyle w:val="Style1"/>
      </w:pPr>
    </w:p>
    <w:p w:rsidR="00ED0811" w:rsidRDefault="009F52DD" w:rsidP="009F52DD">
      <w:pPr>
        <w:pStyle w:val="Heading2"/>
      </w:pPr>
      <w:bookmarkStart w:id="72" w:name="_Toc377555302"/>
      <w:r>
        <w:t>3.1</w:t>
      </w:r>
      <w:r w:rsidR="00F41BAD">
        <w:t xml:space="preserve"> </w:t>
      </w:r>
      <w:r w:rsidR="00ED0811" w:rsidRPr="007A3720">
        <w:t>Znanstveni delavci in sodelavci</w:t>
      </w:r>
      <w:bookmarkEnd w:id="72"/>
    </w:p>
    <w:p w:rsidR="00ED0811" w:rsidRPr="00ED0811" w:rsidRDefault="00ED0811" w:rsidP="00ED0811">
      <w:pPr>
        <w:ind w:left="360"/>
        <w:rPr>
          <w:lang w:val="sl-SI"/>
        </w:rPr>
      </w:pPr>
    </w:p>
    <w:p w:rsidR="00E20725" w:rsidRPr="007A188A" w:rsidRDefault="00E20725" w:rsidP="00E20725">
      <w:pPr>
        <w:jc w:val="both"/>
        <w:rPr>
          <w:rFonts w:ascii="Arial" w:hAnsi="Arial" w:cs="Arial"/>
          <w:b/>
          <w:bCs/>
          <w:sz w:val="24"/>
        </w:rPr>
      </w:pPr>
      <w:r w:rsidRPr="007A188A">
        <w:rPr>
          <w:rFonts w:ascii="Arial" w:hAnsi="Arial" w:cs="Arial"/>
          <w:b/>
          <w:bCs/>
          <w:sz w:val="24"/>
        </w:rPr>
        <w:t xml:space="preserve">Klasifikacijska struktura </w:t>
      </w:r>
      <w:r w:rsidR="008154E4">
        <w:rPr>
          <w:rFonts w:ascii="Arial" w:hAnsi="Arial" w:cs="Arial"/>
          <w:b/>
          <w:bCs/>
          <w:sz w:val="24"/>
        </w:rPr>
        <w:t>FKKT UM</w:t>
      </w:r>
    </w:p>
    <w:p w:rsidR="00E20725" w:rsidRDefault="00E20725" w:rsidP="00E20725">
      <w:pPr>
        <w:pStyle w:val="BodyText"/>
        <w:spacing w:after="120"/>
        <w:rPr>
          <w:rFonts w:ascii="Arial" w:hAnsi="Arial" w:cs="Arial"/>
        </w:rPr>
      </w:pPr>
      <w:r>
        <w:rPr>
          <w:rFonts w:ascii="Arial" w:hAnsi="Arial" w:cs="Arial"/>
        </w:rPr>
        <w:t>Visokošolski učitelji in sodelavci ter znanstveni delavci in sodelavci so po klasifikacijski strukturi za leto 2012 pr</w:t>
      </w:r>
      <w:r w:rsidR="008762B3">
        <w:rPr>
          <w:rFonts w:ascii="Arial" w:hAnsi="Arial" w:cs="Arial"/>
        </w:rPr>
        <w:t>ikazani na sliki 3 - 1 in za leto 2013 na sliki 3 - 2</w:t>
      </w:r>
      <w:r>
        <w:rPr>
          <w:rFonts w:ascii="Arial" w:hAnsi="Arial" w:cs="Arial"/>
        </w:rPr>
        <w:t xml:space="preserve">. </w:t>
      </w:r>
      <w:r w:rsidR="00DD6F00">
        <w:rPr>
          <w:rFonts w:ascii="Arial" w:hAnsi="Arial" w:cs="Arial"/>
        </w:rPr>
        <w:t xml:space="preserve">Obe preglednici prikazujeta stanje glede na dejansko zasedena delovna mesta, kar se ne ujema z habilitacijami. </w:t>
      </w:r>
    </w:p>
    <w:p w:rsidR="00E20725" w:rsidRDefault="00E54A2C" w:rsidP="00E20725">
      <w:pPr>
        <w:pStyle w:val="BodyText"/>
        <w:rPr>
          <w:rFonts w:ascii="Arial" w:hAnsi="Arial" w:cs="Arial"/>
          <w:b/>
          <w:szCs w:val="24"/>
        </w:rPr>
      </w:pPr>
      <w:r w:rsidRPr="00415292">
        <w:rPr>
          <w:rFonts w:ascii="Arial" w:hAnsi="Arial" w:cs="Arial"/>
          <w:b/>
          <w:szCs w:val="24"/>
        </w:rPr>
        <w:object w:dxaOrig="13931" w:dyaOrig="7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85pt;height:228.9pt" o:ole="">
            <v:imagedata r:id="rId49" o:title=""/>
          </v:shape>
          <o:OLEObject Type="Embed" ProgID="Excel.Sheet.12" ShapeID="_x0000_i1025" DrawAspect="Content" ObjectID="_1451297120" r:id="rId50"/>
        </w:object>
      </w:r>
    </w:p>
    <w:p w:rsidR="00E20725" w:rsidRDefault="00E20725" w:rsidP="00E20725">
      <w:pPr>
        <w:pStyle w:val="BodyText"/>
        <w:jc w:val="center"/>
        <w:rPr>
          <w:rFonts w:ascii="Arial" w:hAnsi="Arial" w:cs="Arial"/>
          <w:b/>
          <w:szCs w:val="24"/>
        </w:rPr>
      </w:pPr>
      <w:r w:rsidRPr="0026170B">
        <w:rPr>
          <w:rFonts w:ascii="Arial" w:hAnsi="Arial" w:cs="Arial"/>
          <w:b/>
          <w:szCs w:val="24"/>
        </w:rPr>
        <w:t xml:space="preserve">Slika </w:t>
      </w:r>
      <w:r>
        <w:rPr>
          <w:rFonts w:ascii="Arial" w:hAnsi="Arial" w:cs="Arial"/>
          <w:b/>
          <w:szCs w:val="24"/>
        </w:rPr>
        <w:t xml:space="preserve">3 </w:t>
      </w:r>
      <w:r w:rsidR="00E54A2C">
        <w:rPr>
          <w:rFonts w:ascii="Arial" w:hAnsi="Arial" w:cs="Arial"/>
          <w:b/>
          <w:szCs w:val="24"/>
        </w:rPr>
        <w:sym w:font="Symbol" w:char="F02D"/>
      </w:r>
      <w:r>
        <w:rPr>
          <w:rFonts w:ascii="Arial" w:hAnsi="Arial" w:cs="Arial"/>
          <w:b/>
          <w:szCs w:val="24"/>
        </w:rPr>
        <w:t xml:space="preserve"> </w:t>
      </w:r>
      <w:r w:rsidR="008762B3">
        <w:rPr>
          <w:rFonts w:ascii="Arial" w:hAnsi="Arial" w:cs="Arial"/>
          <w:b/>
          <w:szCs w:val="24"/>
        </w:rPr>
        <w:t>1</w:t>
      </w:r>
      <w:r w:rsidRPr="0026170B">
        <w:rPr>
          <w:rFonts w:ascii="Arial" w:hAnsi="Arial" w:cs="Arial"/>
          <w:b/>
          <w:szCs w:val="24"/>
        </w:rPr>
        <w:t xml:space="preserve">: Klasifikacijska struktura </w:t>
      </w:r>
      <w:r w:rsidR="008154E4">
        <w:rPr>
          <w:rFonts w:ascii="Arial" w:hAnsi="Arial" w:cs="Arial"/>
          <w:b/>
          <w:szCs w:val="24"/>
        </w:rPr>
        <w:t>FKKT UM</w:t>
      </w:r>
      <w:r w:rsidRPr="0026170B">
        <w:rPr>
          <w:rFonts w:ascii="Arial" w:hAnsi="Arial" w:cs="Arial"/>
          <w:b/>
          <w:szCs w:val="24"/>
        </w:rPr>
        <w:t xml:space="preserve"> za </w:t>
      </w:r>
      <w:r>
        <w:rPr>
          <w:rFonts w:ascii="Arial" w:hAnsi="Arial" w:cs="Arial"/>
          <w:b/>
          <w:szCs w:val="24"/>
        </w:rPr>
        <w:t>leto 2012 (stanje 31.12.</w:t>
      </w:r>
      <w:r w:rsidRPr="0026170B">
        <w:rPr>
          <w:rFonts w:ascii="Arial" w:hAnsi="Arial" w:cs="Arial"/>
          <w:b/>
          <w:szCs w:val="24"/>
        </w:rPr>
        <w:t>20</w:t>
      </w:r>
      <w:r>
        <w:rPr>
          <w:rFonts w:ascii="Arial" w:hAnsi="Arial" w:cs="Arial"/>
          <w:b/>
          <w:szCs w:val="24"/>
        </w:rPr>
        <w:t xml:space="preserve">12, </w:t>
      </w:r>
      <w:r w:rsidRPr="0026170B">
        <w:rPr>
          <w:rFonts w:ascii="Arial" w:hAnsi="Arial" w:cs="Arial"/>
          <w:b/>
          <w:szCs w:val="24"/>
        </w:rPr>
        <w:t>Vir: Kadrovska služba).</w:t>
      </w:r>
    </w:p>
    <w:p w:rsidR="000503C4" w:rsidRPr="00650F0B" w:rsidRDefault="000503C4" w:rsidP="00E20725">
      <w:pPr>
        <w:pStyle w:val="BodyText"/>
        <w:rPr>
          <w:rFonts w:ascii="Arial" w:hAnsi="Arial" w:cs="Arial"/>
        </w:rPr>
      </w:pPr>
    </w:p>
    <w:p w:rsidR="00E20725" w:rsidRDefault="00E54A2C" w:rsidP="00E20725">
      <w:pPr>
        <w:pStyle w:val="BodyText"/>
        <w:rPr>
          <w:rFonts w:ascii="Arial" w:hAnsi="Arial" w:cs="Arial"/>
          <w:b/>
          <w:szCs w:val="24"/>
        </w:rPr>
      </w:pPr>
      <w:r w:rsidRPr="003F700F">
        <w:rPr>
          <w:rFonts w:ascii="Arial" w:hAnsi="Arial" w:cs="Arial"/>
          <w:b/>
          <w:szCs w:val="24"/>
        </w:rPr>
        <w:object w:dxaOrig="13931" w:dyaOrig="7093">
          <v:shape id="_x0000_i1026" type="#_x0000_t75" style="width:391.25pt;height:213.3pt" o:ole="">
            <v:imagedata r:id="rId51" o:title=""/>
          </v:shape>
          <o:OLEObject Type="Embed" ProgID="Excel.Sheet.12" ShapeID="_x0000_i1026" DrawAspect="Content" ObjectID="_1451297121" r:id="rId52"/>
        </w:object>
      </w:r>
    </w:p>
    <w:p w:rsidR="00E20725" w:rsidRPr="00650F0B" w:rsidRDefault="008762B3" w:rsidP="00E20725">
      <w:pPr>
        <w:pStyle w:val="BodyText"/>
        <w:jc w:val="center"/>
        <w:rPr>
          <w:rFonts w:ascii="Arial" w:hAnsi="Arial" w:cs="Arial"/>
          <w:b/>
          <w:szCs w:val="24"/>
        </w:rPr>
      </w:pPr>
      <w:r>
        <w:rPr>
          <w:rFonts w:ascii="Arial" w:hAnsi="Arial" w:cs="Arial"/>
          <w:b/>
        </w:rPr>
        <w:t>Slika 3 - 2</w:t>
      </w:r>
      <w:r w:rsidR="00E20725">
        <w:rPr>
          <w:rFonts w:ascii="Arial" w:hAnsi="Arial" w:cs="Arial"/>
          <w:b/>
        </w:rPr>
        <w:t xml:space="preserve">: Klasifikacijska  struktura </w:t>
      </w:r>
      <w:r w:rsidR="008154E4">
        <w:rPr>
          <w:rFonts w:ascii="Arial" w:hAnsi="Arial" w:cs="Arial"/>
          <w:b/>
        </w:rPr>
        <w:t>FKKT UM</w:t>
      </w:r>
      <w:r w:rsidR="00E20725">
        <w:rPr>
          <w:rFonts w:ascii="Arial" w:hAnsi="Arial" w:cs="Arial"/>
          <w:b/>
        </w:rPr>
        <w:t xml:space="preserve"> za leto 2013 (stanje 31.12.2013, </w:t>
      </w:r>
      <w:r w:rsidR="00E20725" w:rsidRPr="003E48C3">
        <w:rPr>
          <w:rFonts w:ascii="Arial" w:hAnsi="Arial" w:cs="Arial"/>
          <w:b/>
        </w:rPr>
        <w:t>Vir: Kadrovska služba</w:t>
      </w:r>
      <w:r w:rsidR="00E20725">
        <w:rPr>
          <w:rFonts w:ascii="Arial" w:hAnsi="Arial" w:cs="Arial"/>
          <w:b/>
        </w:rPr>
        <w:t>).</w:t>
      </w:r>
    </w:p>
    <w:p w:rsidR="00E20725" w:rsidRDefault="00E20725" w:rsidP="00E20725">
      <w:pPr>
        <w:pStyle w:val="BodyText"/>
        <w:spacing w:after="120"/>
        <w:rPr>
          <w:rFonts w:ascii="Arial" w:hAnsi="Arial" w:cs="Arial"/>
          <w:b/>
        </w:rPr>
      </w:pPr>
    </w:p>
    <w:p w:rsidR="00E20725" w:rsidRDefault="00E20725" w:rsidP="00E20725">
      <w:pPr>
        <w:pStyle w:val="BodyText"/>
        <w:rPr>
          <w:rFonts w:ascii="Arial" w:hAnsi="Arial" w:cs="Arial"/>
        </w:rPr>
      </w:pPr>
      <w:r>
        <w:rPr>
          <w:rFonts w:ascii="Arial" w:hAnsi="Arial" w:cs="Arial"/>
        </w:rPr>
        <w:t>V letu 2013</w:t>
      </w:r>
      <w:r w:rsidRPr="00BC712C">
        <w:rPr>
          <w:rFonts w:ascii="Arial" w:hAnsi="Arial" w:cs="Arial"/>
        </w:rPr>
        <w:t xml:space="preserve"> se je glede na </w:t>
      </w:r>
      <w:r>
        <w:rPr>
          <w:rFonts w:ascii="Arial" w:hAnsi="Arial" w:cs="Arial"/>
        </w:rPr>
        <w:t>leto 2012</w:t>
      </w:r>
      <w:r w:rsidRPr="00BC712C">
        <w:rPr>
          <w:rFonts w:ascii="Arial" w:hAnsi="Arial" w:cs="Arial"/>
        </w:rPr>
        <w:t xml:space="preserve"> povečalo število izrednih profesorjev, raziskovalcev in znanstvenih sodelavcev, zmanjšalo pa </w:t>
      </w:r>
      <w:r>
        <w:rPr>
          <w:rFonts w:ascii="Arial" w:hAnsi="Arial" w:cs="Arial"/>
        </w:rPr>
        <w:t xml:space="preserve">se je </w:t>
      </w:r>
      <w:r w:rsidRPr="00BC712C">
        <w:rPr>
          <w:rFonts w:ascii="Arial" w:hAnsi="Arial" w:cs="Arial"/>
        </w:rPr>
        <w:t xml:space="preserve">število </w:t>
      </w:r>
      <w:r>
        <w:rPr>
          <w:rFonts w:ascii="Arial" w:hAnsi="Arial" w:cs="Arial"/>
        </w:rPr>
        <w:t xml:space="preserve">docentov, </w:t>
      </w:r>
      <w:r>
        <w:rPr>
          <w:rFonts w:ascii="Arial" w:hAnsi="Arial" w:cs="Arial"/>
        </w:rPr>
        <w:lastRenderedPageBreak/>
        <w:t>asistentov, višjih</w:t>
      </w:r>
      <w:r w:rsidRPr="00BC712C">
        <w:rPr>
          <w:rFonts w:ascii="Arial" w:hAnsi="Arial" w:cs="Arial"/>
        </w:rPr>
        <w:t xml:space="preserve"> raziskovalcev in raziskovalcev (NR). </w:t>
      </w:r>
      <w:r w:rsidR="00E54A2C">
        <w:rPr>
          <w:rFonts w:ascii="Arial" w:hAnsi="Arial" w:cs="Arial"/>
        </w:rPr>
        <w:t>Klasifikacijska struktura zaposlenih na FKKT UM  v študijskem letu 2012/2013 se je glede na  lansko študijsko leto</w:t>
      </w:r>
      <w:r w:rsidR="001545A0">
        <w:rPr>
          <w:rFonts w:ascii="Arial" w:hAnsi="Arial" w:cs="Arial"/>
        </w:rPr>
        <w:t xml:space="preserve"> nekoliko spremenila. Do sprememb</w:t>
      </w:r>
      <w:r w:rsidR="00E54A2C">
        <w:rPr>
          <w:rFonts w:ascii="Arial" w:hAnsi="Arial" w:cs="Arial"/>
        </w:rPr>
        <w:t xml:space="preserve"> med kadrovskim načrtom in realizacijo </w:t>
      </w:r>
      <w:r w:rsidR="001545A0">
        <w:rPr>
          <w:rFonts w:ascii="Arial" w:hAnsi="Arial" w:cs="Arial"/>
        </w:rPr>
        <w:t xml:space="preserve">redno </w:t>
      </w:r>
      <w:r w:rsidR="00E54A2C">
        <w:rPr>
          <w:rFonts w:ascii="Arial" w:hAnsi="Arial" w:cs="Arial"/>
        </w:rPr>
        <w:t xml:space="preserve">prihaja zaradi upokojitev, spremenjenih obsegov pedagoškega dela, prerazporeditev, ko zaposlimo nove mlade raziskovalce in ko zaključijo študij. </w:t>
      </w:r>
      <w:r w:rsidRPr="00BC712C">
        <w:rPr>
          <w:rFonts w:ascii="Arial" w:hAnsi="Arial" w:cs="Arial"/>
        </w:rPr>
        <w:t>Število visokošolskih učiteljev in sodelavcev ter znanstvenih delavcev in sodel</w:t>
      </w:r>
      <w:r>
        <w:rPr>
          <w:rFonts w:ascii="Arial" w:hAnsi="Arial" w:cs="Arial"/>
        </w:rPr>
        <w:t xml:space="preserve">avcev je podano v  preglednici 3 </w:t>
      </w:r>
      <w:r w:rsidR="002557A6">
        <w:rPr>
          <w:rFonts w:ascii="Arial" w:hAnsi="Arial" w:cs="Arial"/>
        </w:rPr>
        <w:sym w:font="Symbol" w:char="F02D"/>
      </w:r>
      <w:r>
        <w:rPr>
          <w:rFonts w:ascii="Arial" w:hAnsi="Arial" w:cs="Arial"/>
        </w:rPr>
        <w:t xml:space="preserve"> 1</w:t>
      </w:r>
      <w:r w:rsidRPr="00BC712C">
        <w:rPr>
          <w:rFonts w:ascii="Arial" w:hAnsi="Arial" w:cs="Arial"/>
        </w:rPr>
        <w:t>.</w:t>
      </w:r>
      <w:r w:rsidR="00DD6F00">
        <w:rPr>
          <w:rFonts w:ascii="Arial" w:hAnsi="Arial" w:cs="Arial"/>
        </w:rPr>
        <w:t xml:space="preserve"> Številke kažejo, da na </w:t>
      </w:r>
      <w:r w:rsidR="008154E4">
        <w:rPr>
          <w:rFonts w:ascii="Arial" w:hAnsi="Arial" w:cs="Arial"/>
        </w:rPr>
        <w:t>FKKT UM</w:t>
      </w:r>
      <w:r w:rsidR="00DD6F00">
        <w:rPr>
          <w:rFonts w:ascii="Arial" w:hAnsi="Arial" w:cs="Arial"/>
        </w:rPr>
        <w:t xml:space="preserve"> glede rednih in izrednih profesorjev vzdržujemo delno piramidno strukturo. Tako je na laboratorij predviden en redni in dva izredna profesorja. Za docente piramidna struktura ne velja. </w:t>
      </w:r>
    </w:p>
    <w:p w:rsidR="00E20725" w:rsidRPr="00BD43F6" w:rsidRDefault="00E20725" w:rsidP="00E20725">
      <w:pPr>
        <w:rPr>
          <w:rFonts w:ascii="Arial" w:hAnsi="Arial" w:cs="Arial"/>
          <w:b/>
          <w:sz w:val="24"/>
          <w:szCs w:val="24"/>
          <w:lang w:val="sl-SI"/>
        </w:rPr>
      </w:pPr>
    </w:p>
    <w:p w:rsidR="00E20725" w:rsidRPr="00BD43F6" w:rsidRDefault="00E20725" w:rsidP="00E20725">
      <w:pPr>
        <w:rPr>
          <w:rFonts w:ascii="Arial" w:hAnsi="Arial" w:cs="Arial"/>
          <w:b/>
          <w:sz w:val="24"/>
          <w:szCs w:val="24"/>
          <w:lang w:val="sl-SI"/>
        </w:rPr>
      </w:pPr>
    </w:p>
    <w:p w:rsidR="00E20725" w:rsidRPr="00BD43F6" w:rsidRDefault="00E20725" w:rsidP="00E20725">
      <w:pPr>
        <w:jc w:val="center"/>
        <w:rPr>
          <w:rFonts w:ascii="Arial" w:hAnsi="Arial" w:cs="Arial"/>
          <w:b/>
          <w:sz w:val="24"/>
          <w:szCs w:val="24"/>
          <w:lang w:val="sl-SI"/>
        </w:rPr>
      </w:pPr>
      <w:r w:rsidRPr="00BD43F6">
        <w:rPr>
          <w:rFonts w:ascii="Arial" w:hAnsi="Arial" w:cs="Arial"/>
          <w:b/>
          <w:sz w:val="24"/>
          <w:szCs w:val="24"/>
          <w:lang w:val="sl-SI"/>
        </w:rPr>
        <w:t xml:space="preserve">Preglednica 3 </w:t>
      </w:r>
      <w:r w:rsidR="002557A6">
        <w:rPr>
          <w:rFonts w:ascii="Arial" w:hAnsi="Arial" w:cs="Arial"/>
          <w:b/>
          <w:sz w:val="24"/>
          <w:szCs w:val="24"/>
          <w:lang w:val="sl-SI"/>
        </w:rPr>
        <w:sym w:font="Symbol" w:char="F02D"/>
      </w:r>
      <w:r w:rsidRPr="00BD43F6">
        <w:rPr>
          <w:rFonts w:ascii="Arial" w:hAnsi="Arial" w:cs="Arial"/>
          <w:b/>
          <w:sz w:val="24"/>
          <w:szCs w:val="24"/>
          <w:lang w:val="sl-SI"/>
        </w:rPr>
        <w:t xml:space="preserve"> 1: Število visokošolskih učiteljev in sodelavcev ter znanstvenih delavcev in sode</w:t>
      </w:r>
      <w:r>
        <w:rPr>
          <w:rFonts w:ascii="Arial" w:hAnsi="Arial" w:cs="Arial"/>
          <w:b/>
          <w:sz w:val="24"/>
          <w:szCs w:val="24"/>
          <w:lang w:val="sl-SI"/>
        </w:rPr>
        <w:t>lavcev (stanje na dan 31.12.2012 in 31.12.2013</w:t>
      </w:r>
      <w:r w:rsidRPr="00BD43F6">
        <w:rPr>
          <w:rFonts w:ascii="Arial" w:hAnsi="Arial" w:cs="Arial"/>
          <w:b/>
          <w:sz w:val="24"/>
          <w:szCs w:val="24"/>
          <w:lang w:val="sl-SI"/>
        </w:rPr>
        <w:t>, Vir: Kadrovska služba).</w:t>
      </w:r>
    </w:p>
    <w:tbl>
      <w:tblPr>
        <w:tblW w:w="0" w:type="auto"/>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52"/>
        <w:gridCol w:w="2410"/>
        <w:gridCol w:w="2410"/>
      </w:tblGrid>
      <w:tr w:rsidR="00E20725" w:rsidTr="00DD6F00">
        <w:trPr>
          <w:jc w:val="center"/>
        </w:trPr>
        <w:tc>
          <w:tcPr>
            <w:tcW w:w="2552" w:type="dxa"/>
            <w:tcBorders>
              <w:bottom w:val="single" w:sz="12" w:space="0" w:color="auto"/>
            </w:tcBorders>
            <w:shd w:val="clear" w:color="auto" w:fill="FFFF99"/>
          </w:tcPr>
          <w:p w:rsidR="00E20725" w:rsidRPr="00320972" w:rsidRDefault="00E20725" w:rsidP="00745E22">
            <w:pPr>
              <w:jc w:val="center"/>
              <w:rPr>
                <w:rFonts w:ascii="Arial" w:hAnsi="Arial" w:cs="Arial"/>
                <w:b/>
              </w:rPr>
            </w:pPr>
            <w:r w:rsidRPr="00320972">
              <w:rPr>
                <w:rFonts w:ascii="Arial" w:hAnsi="Arial" w:cs="Arial"/>
                <w:b/>
              </w:rPr>
              <w:t>Naziv</w:t>
            </w:r>
          </w:p>
        </w:tc>
        <w:tc>
          <w:tcPr>
            <w:tcW w:w="2410" w:type="dxa"/>
            <w:shd w:val="clear" w:color="auto" w:fill="FFFF99"/>
          </w:tcPr>
          <w:p w:rsidR="00E20725" w:rsidRPr="00320972" w:rsidRDefault="00E20725" w:rsidP="00745E22">
            <w:pPr>
              <w:jc w:val="center"/>
              <w:rPr>
                <w:rFonts w:ascii="Arial" w:hAnsi="Arial" w:cs="Arial"/>
                <w:b/>
              </w:rPr>
            </w:pPr>
            <w:r w:rsidRPr="00320972">
              <w:rPr>
                <w:rFonts w:ascii="Arial" w:hAnsi="Arial" w:cs="Arial"/>
                <w:b/>
              </w:rPr>
              <w:t>Število v letu 201</w:t>
            </w:r>
            <w:r>
              <w:rPr>
                <w:rFonts w:ascii="Arial" w:hAnsi="Arial" w:cs="Arial"/>
                <w:b/>
              </w:rPr>
              <w:t>2</w:t>
            </w:r>
          </w:p>
        </w:tc>
        <w:tc>
          <w:tcPr>
            <w:tcW w:w="2410" w:type="dxa"/>
            <w:shd w:val="clear" w:color="auto" w:fill="FFFF99"/>
          </w:tcPr>
          <w:p w:rsidR="00E20725" w:rsidRPr="00320972" w:rsidRDefault="00E20725" w:rsidP="00745E22">
            <w:pPr>
              <w:jc w:val="center"/>
              <w:rPr>
                <w:rFonts w:ascii="Arial" w:hAnsi="Arial" w:cs="Arial"/>
                <w:b/>
              </w:rPr>
            </w:pPr>
            <w:r w:rsidRPr="00320972">
              <w:rPr>
                <w:rFonts w:ascii="Arial" w:hAnsi="Arial" w:cs="Arial"/>
                <w:b/>
              </w:rPr>
              <w:t>Število v letu 201</w:t>
            </w:r>
            <w:r>
              <w:rPr>
                <w:rFonts w:ascii="Arial" w:hAnsi="Arial" w:cs="Arial"/>
                <w:b/>
              </w:rPr>
              <w:t>3</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Redni profesorji</w:t>
            </w:r>
          </w:p>
        </w:tc>
        <w:tc>
          <w:tcPr>
            <w:tcW w:w="2410" w:type="dxa"/>
          </w:tcPr>
          <w:p w:rsidR="00E20725" w:rsidRPr="00320972" w:rsidRDefault="00E20725" w:rsidP="00745E22">
            <w:pPr>
              <w:jc w:val="center"/>
              <w:rPr>
                <w:rFonts w:ascii="Arial" w:hAnsi="Arial" w:cs="Arial"/>
              </w:rPr>
            </w:pPr>
            <w:r>
              <w:rPr>
                <w:rFonts w:ascii="Arial" w:hAnsi="Arial" w:cs="Arial"/>
              </w:rPr>
              <w:t>4</w:t>
            </w:r>
          </w:p>
        </w:tc>
        <w:tc>
          <w:tcPr>
            <w:tcW w:w="2410" w:type="dxa"/>
          </w:tcPr>
          <w:p w:rsidR="00E20725" w:rsidRPr="00320972" w:rsidRDefault="00E20725" w:rsidP="00745E22">
            <w:pPr>
              <w:jc w:val="center"/>
              <w:rPr>
                <w:rFonts w:ascii="Arial" w:hAnsi="Arial" w:cs="Arial"/>
              </w:rPr>
            </w:pPr>
            <w:r>
              <w:rPr>
                <w:rFonts w:ascii="Arial" w:hAnsi="Arial" w:cs="Arial"/>
              </w:rPr>
              <w:t>4</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Izredni profesorji</w:t>
            </w:r>
          </w:p>
        </w:tc>
        <w:tc>
          <w:tcPr>
            <w:tcW w:w="2410" w:type="dxa"/>
          </w:tcPr>
          <w:p w:rsidR="00E20725" w:rsidRPr="00320972" w:rsidRDefault="00E20725" w:rsidP="00745E22">
            <w:pPr>
              <w:jc w:val="center"/>
              <w:rPr>
                <w:rFonts w:ascii="Arial" w:hAnsi="Arial" w:cs="Arial"/>
              </w:rPr>
            </w:pPr>
            <w:r>
              <w:rPr>
                <w:rFonts w:ascii="Arial" w:hAnsi="Arial" w:cs="Arial"/>
              </w:rPr>
              <w:t>8</w:t>
            </w:r>
          </w:p>
        </w:tc>
        <w:tc>
          <w:tcPr>
            <w:tcW w:w="2410" w:type="dxa"/>
          </w:tcPr>
          <w:p w:rsidR="00E20725" w:rsidRPr="00320972" w:rsidRDefault="00E20725" w:rsidP="00745E22">
            <w:pPr>
              <w:jc w:val="center"/>
              <w:rPr>
                <w:rFonts w:ascii="Arial" w:hAnsi="Arial" w:cs="Arial"/>
              </w:rPr>
            </w:pPr>
            <w:r>
              <w:rPr>
                <w:rFonts w:ascii="Arial" w:hAnsi="Arial" w:cs="Arial"/>
              </w:rPr>
              <w:t>9</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Docenti</w:t>
            </w:r>
          </w:p>
        </w:tc>
        <w:tc>
          <w:tcPr>
            <w:tcW w:w="2410" w:type="dxa"/>
          </w:tcPr>
          <w:p w:rsidR="00E20725" w:rsidRPr="00320972" w:rsidRDefault="00E20725" w:rsidP="00745E22">
            <w:pPr>
              <w:jc w:val="center"/>
              <w:rPr>
                <w:rFonts w:ascii="Arial" w:hAnsi="Arial" w:cs="Arial"/>
              </w:rPr>
            </w:pPr>
            <w:r>
              <w:rPr>
                <w:rFonts w:ascii="Arial" w:hAnsi="Arial" w:cs="Arial"/>
              </w:rPr>
              <w:t>4</w:t>
            </w:r>
          </w:p>
        </w:tc>
        <w:tc>
          <w:tcPr>
            <w:tcW w:w="2410" w:type="dxa"/>
          </w:tcPr>
          <w:p w:rsidR="00E20725" w:rsidRPr="00320972" w:rsidRDefault="00E20725" w:rsidP="00745E22">
            <w:pPr>
              <w:jc w:val="center"/>
              <w:rPr>
                <w:rFonts w:ascii="Arial" w:hAnsi="Arial" w:cs="Arial"/>
              </w:rPr>
            </w:pPr>
            <w:r>
              <w:rPr>
                <w:rFonts w:ascii="Arial" w:hAnsi="Arial" w:cs="Arial"/>
              </w:rPr>
              <w:t>3</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Asistenti z doktoratom</w:t>
            </w:r>
          </w:p>
        </w:tc>
        <w:tc>
          <w:tcPr>
            <w:tcW w:w="2410" w:type="dxa"/>
          </w:tcPr>
          <w:p w:rsidR="00E20725" w:rsidRPr="00320972" w:rsidRDefault="00E20725" w:rsidP="00745E22">
            <w:pPr>
              <w:jc w:val="center"/>
              <w:rPr>
                <w:rFonts w:ascii="Arial" w:hAnsi="Arial" w:cs="Arial"/>
              </w:rPr>
            </w:pPr>
            <w:r>
              <w:rPr>
                <w:rFonts w:ascii="Arial" w:hAnsi="Arial" w:cs="Arial"/>
              </w:rPr>
              <w:t>13</w:t>
            </w:r>
          </w:p>
        </w:tc>
        <w:tc>
          <w:tcPr>
            <w:tcW w:w="2410" w:type="dxa"/>
          </w:tcPr>
          <w:p w:rsidR="00E20725" w:rsidRPr="00320972" w:rsidRDefault="00E20725" w:rsidP="00745E22">
            <w:pPr>
              <w:jc w:val="center"/>
              <w:rPr>
                <w:rFonts w:ascii="Arial" w:hAnsi="Arial" w:cs="Arial"/>
              </w:rPr>
            </w:pPr>
            <w:r>
              <w:rPr>
                <w:rFonts w:ascii="Arial" w:hAnsi="Arial" w:cs="Arial"/>
              </w:rPr>
              <w:t>13</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Asistenti z magisterijem</w:t>
            </w:r>
          </w:p>
        </w:tc>
        <w:tc>
          <w:tcPr>
            <w:tcW w:w="2410" w:type="dxa"/>
          </w:tcPr>
          <w:p w:rsidR="00E20725" w:rsidRPr="00320972" w:rsidRDefault="00E20725" w:rsidP="00745E22">
            <w:pPr>
              <w:jc w:val="center"/>
              <w:rPr>
                <w:rFonts w:ascii="Arial" w:hAnsi="Arial" w:cs="Arial"/>
              </w:rPr>
            </w:pPr>
            <w:r>
              <w:rPr>
                <w:rFonts w:ascii="Arial" w:hAnsi="Arial" w:cs="Arial"/>
              </w:rPr>
              <w:t>2</w:t>
            </w:r>
          </w:p>
        </w:tc>
        <w:tc>
          <w:tcPr>
            <w:tcW w:w="2410" w:type="dxa"/>
          </w:tcPr>
          <w:p w:rsidR="00E20725" w:rsidRPr="00320972" w:rsidRDefault="00E20725" w:rsidP="00745E22">
            <w:pPr>
              <w:jc w:val="center"/>
              <w:rPr>
                <w:rFonts w:ascii="Arial" w:hAnsi="Arial" w:cs="Arial"/>
              </w:rPr>
            </w:pPr>
            <w:r>
              <w:rPr>
                <w:rFonts w:ascii="Arial" w:hAnsi="Arial" w:cs="Arial"/>
              </w:rPr>
              <w:t>2</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Asistenti</w:t>
            </w:r>
          </w:p>
        </w:tc>
        <w:tc>
          <w:tcPr>
            <w:tcW w:w="2410" w:type="dxa"/>
          </w:tcPr>
          <w:p w:rsidR="00E20725" w:rsidRPr="00320972" w:rsidRDefault="00E20725" w:rsidP="00745E22">
            <w:pPr>
              <w:jc w:val="center"/>
              <w:rPr>
                <w:rFonts w:ascii="Arial" w:hAnsi="Arial" w:cs="Arial"/>
              </w:rPr>
            </w:pPr>
            <w:r>
              <w:rPr>
                <w:rFonts w:ascii="Arial" w:hAnsi="Arial" w:cs="Arial"/>
              </w:rPr>
              <w:t>2</w:t>
            </w:r>
          </w:p>
        </w:tc>
        <w:tc>
          <w:tcPr>
            <w:tcW w:w="2410" w:type="dxa"/>
          </w:tcPr>
          <w:p w:rsidR="00E20725" w:rsidRPr="00320972" w:rsidRDefault="00E20725" w:rsidP="00745E22">
            <w:pPr>
              <w:jc w:val="center"/>
              <w:rPr>
                <w:rFonts w:ascii="Arial" w:hAnsi="Arial" w:cs="Arial"/>
              </w:rPr>
            </w:pPr>
            <w:r>
              <w:rPr>
                <w:rFonts w:ascii="Arial" w:hAnsi="Arial" w:cs="Arial"/>
              </w:rPr>
              <w:t>1</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Višji raziskovalci</w:t>
            </w:r>
          </w:p>
        </w:tc>
        <w:tc>
          <w:tcPr>
            <w:tcW w:w="2410" w:type="dxa"/>
          </w:tcPr>
          <w:p w:rsidR="00E20725" w:rsidRPr="00320972" w:rsidRDefault="00E20725" w:rsidP="00745E22">
            <w:pPr>
              <w:jc w:val="center"/>
              <w:rPr>
                <w:rFonts w:ascii="Arial" w:hAnsi="Arial" w:cs="Arial"/>
              </w:rPr>
            </w:pPr>
            <w:r>
              <w:rPr>
                <w:rFonts w:ascii="Arial" w:hAnsi="Arial" w:cs="Arial"/>
              </w:rPr>
              <w:t>8</w:t>
            </w:r>
          </w:p>
        </w:tc>
        <w:tc>
          <w:tcPr>
            <w:tcW w:w="2410" w:type="dxa"/>
          </w:tcPr>
          <w:p w:rsidR="00E20725" w:rsidRPr="00320972" w:rsidRDefault="00E20725" w:rsidP="00745E22">
            <w:pPr>
              <w:jc w:val="center"/>
              <w:rPr>
                <w:rFonts w:ascii="Arial" w:hAnsi="Arial" w:cs="Arial"/>
              </w:rPr>
            </w:pPr>
            <w:r>
              <w:rPr>
                <w:rFonts w:ascii="Arial" w:hAnsi="Arial" w:cs="Arial"/>
              </w:rPr>
              <w:t>6</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Samostojni raziskovalci</w:t>
            </w:r>
          </w:p>
        </w:tc>
        <w:tc>
          <w:tcPr>
            <w:tcW w:w="2410" w:type="dxa"/>
          </w:tcPr>
          <w:p w:rsidR="00E20725" w:rsidRPr="00320972" w:rsidRDefault="00E20725" w:rsidP="00745E22">
            <w:pPr>
              <w:jc w:val="center"/>
              <w:rPr>
                <w:rFonts w:ascii="Arial" w:hAnsi="Arial" w:cs="Arial"/>
              </w:rPr>
            </w:pPr>
            <w:r>
              <w:rPr>
                <w:rFonts w:ascii="Arial" w:hAnsi="Arial" w:cs="Arial"/>
              </w:rPr>
              <w:t>/</w:t>
            </w:r>
          </w:p>
        </w:tc>
        <w:tc>
          <w:tcPr>
            <w:tcW w:w="2410" w:type="dxa"/>
          </w:tcPr>
          <w:p w:rsidR="00E20725" w:rsidRPr="00320972" w:rsidRDefault="00E20725" w:rsidP="00745E22">
            <w:pPr>
              <w:jc w:val="center"/>
              <w:rPr>
                <w:rFonts w:ascii="Arial" w:hAnsi="Arial" w:cs="Arial"/>
              </w:rPr>
            </w:pPr>
            <w:r>
              <w:rPr>
                <w:rFonts w:ascii="Arial" w:hAnsi="Arial" w:cs="Arial"/>
              </w:rPr>
              <w:t>/</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Raziskovalci (NR)</w:t>
            </w:r>
          </w:p>
        </w:tc>
        <w:tc>
          <w:tcPr>
            <w:tcW w:w="2410" w:type="dxa"/>
          </w:tcPr>
          <w:p w:rsidR="00E20725" w:rsidRPr="00320972" w:rsidRDefault="00E20725" w:rsidP="00745E22">
            <w:pPr>
              <w:jc w:val="center"/>
              <w:rPr>
                <w:rFonts w:ascii="Arial" w:hAnsi="Arial" w:cs="Arial"/>
              </w:rPr>
            </w:pPr>
            <w:r>
              <w:rPr>
                <w:rFonts w:ascii="Arial" w:hAnsi="Arial" w:cs="Arial"/>
              </w:rPr>
              <w:t>20</w:t>
            </w:r>
          </w:p>
        </w:tc>
        <w:tc>
          <w:tcPr>
            <w:tcW w:w="2410" w:type="dxa"/>
          </w:tcPr>
          <w:p w:rsidR="00E20725" w:rsidRPr="00320972" w:rsidRDefault="00E20725" w:rsidP="00745E22">
            <w:pPr>
              <w:jc w:val="center"/>
              <w:rPr>
                <w:rFonts w:ascii="Arial" w:hAnsi="Arial" w:cs="Arial"/>
              </w:rPr>
            </w:pPr>
            <w:r>
              <w:rPr>
                <w:rFonts w:ascii="Arial" w:hAnsi="Arial" w:cs="Arial"/>
              </w:rPr>
              <w:t>19</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Raziskovalci</w:t>
            </w:r>
          </w:p>
        </w:tc>
        <w:tc>
          <w:tcPr>
            <w:tcW w:w="2410" w:type="dxa"/>
          </w:tcPr>
          <w:p w:rsidR="00E20725" w:rsidRPr="00320972" w:rsidRDefault="00E20725" w:rsidP="00745E22">
            <w:pPr>
              <w:jc w:val="center"/>
              <w:rPr>
                <w:rFonts w:ascii="Arial" w:hAnsi="Arial" w:cs="Arial"/>
              </w:rPr>
            </w:pPr>
            <w:r>
              <w:rPr>
                <w:rFonts w:ascii="Arial" w:hAnsi="Arial" w:cs="Arial"/>
              </w:rPr>
              <w:t>11</w:t>
            </w:r>
          </w:p>
        </w:tc>
        <w:tc>
          <w:tcPr>
            <w:tcW w:w="2410" w:type="dxa"/>
          </w:tcPr>
          <w:p w:rsidR="00E20725" w:rsidRPr="00320972" w:rsidRDefault="00E20725" w:rsidP="00745E22">
            <w:pPr>
              <w:jc w:val="center"/>
              <w:rPr>
                <w:rFonts w:ascii="Arial" w:hAnsi="Arial" w:cs="Arial"/>
              </w:rPr>
            </w:pPr>
            <w:r>
              <w:rPr>
                <w:rFonts w:ascii="Arial" w:hAnsi="Arial" w:cs="Arial"/>
              </w:rPr>
              <w:t>13</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Pr>
                <w:rFonts w:ascii="Arial" w:hAnsi="Arial" w:cs="Arial"/>
                <w:b/>
              </w:rPr>
              <w:t>Znanstveni sodelavec</w:t>
            </w:r>
          </w:p>
        </w:tc>
        <w:tc>
          <w:tcPr>
            <w:tcW w:w="2410" w:type="dxa"/>
          </w:tcPr>
          <w:p w:rsidR="00E20725" w:rsidRDefault="00E20725" w:rsidP="00745E22">
            <w:pPr>
              <w:jc w:val="center"/>
              <w:rPr>
                <w:rFonts w:ascii="Arial" w:hAnsi="Arial" w:cs="Arial"/>
              </w:rPr>
            </w:pPr>
            <w:r>
              <w:rPr>
                <w:rFonts w:ascii="Arial" w:hAnsi="Arial" w:cs="Arial"/>
              </w:rPr>
              <w:t>1</w:t>
            </w:r>
          </w:p>
        </w:tc>
        <w:tc>
          <w:tcPr>
            <w:tcW w:w="2410" w:type="dxa"/>
          </w:tcPr>
          <w:p w:rsidR="00E20725" w:rsidRDefault="00E20725" w:rsidP="00745E22">
            <w:pPr>
              <w:jc w:val="center"/>
              <w:rPr>
                <w:rFonts w:ascii="Arial" w:hAnsi="Arial" w:cs="Arial"/>
              </w:rPr>
            </w:pPr>
            <w:r>
              <w:rPr>
                <w:rFonts w:ascii="Arial" w:hAnsi="Arial" w:cs="Arial"/>
              </w:rPr>
              <w:t>2</w:t>
            </w:r>
          </w:p>
        </w:tc>
      </w:tr>
      <w:tr w:rsidR="00E20725" w:rsidTr="00DD6F00">
        <w:trPr>
          <w:jc w:val="center"/>
        </w:trPr>
        <w:tc>
          <w:tcPr>
            <w:tcW w:w="2552" w:type="dxa"/>
            <w:shd w:val="clear" w:color="auto" w:fill="FFFF99"/>
          </w:tcPr>
          <w:p w:rsidR="00E20725" w:rsidRPr="00320972" w:rsidRDefault="00E20725" w:rsidP="00745E22">
            <w:pPr>
              <w:rPr>
                <w:rFonts w:ascii="Arial" w:hAnsi="Arial" w:cs="Arial"/>
                <w:b/>
              </w:rPr>
            </w:pPr>
            <w:r w:rsidRPr="00320972">
              <w:rPr>
                <w:rFonts w:ascii="Arial" w:hAnsi="Arial" w:cs="Arial"/>
                <w:b/>
              </w:rPr>
              <w:t>Skupaj</w:t>
            </w:r>
          </w:p>
        </w:tc>
        <w:tc>
          <w:tcPr>
            <w:tcW w:w="2410" w:type="dxa"/>
          </w:tcPr>
          <w:p w:rsidR="00E20725" w:rsidRPr="00D124BB" w:rsidRDefault="00E20725" w:rsidP="00745E22">
            <w:pPr>
              <w:jc w:val="center"/>
              <w:rPr>
                <w:rFonts w:ascii="Arial" w:hAnsi="Arial" w:cs="Arial"/>
                <w:b/>
              </w:rPr>
            </w:pPr>
            <w:r w:rsidRPr="00D124BB">
              <w:rPr>
                <w:rFonts w:ascii="Arial" w:hAnsi="Arial" w:cs="Arial"/>
                <w:b/>
              </w:rPr>
              <w:t>73</w:t>
            </w:r>
          </w:p>
        </w:tc>
        <w:tc>
          <w:tcPr>
            <w:tcW w:w="2410" w:type="dxa"/>
          </w:tcPr>
          <w:p w:rsidR="00E20725" w:rsidRPr="00D124BB" w:rsidRDefault="00E20725" w:rsidP="00745E22">
            <w:pPr>
              <w:jc w:val="center"/>
              <w:rPr>
                <w:rFonts w:ascii="Arial" w:hAnsi="Arial" w:cs="Arial"/>
                <w:b/>
              </w:rPr>
            </w:pPr>
            <w:r>
              <w:rPr>
                <w:rFonts w:ascii="Arial" w:hAnsi="Arial" w:cs="Arial"/>
                <w:b/>
              </w:rPr>
              <w:t>72</w:t>
            </w:r>
          </w:p>
        </w:tc>
      </w:tr>
    </w:tbl>
    <w:p w:rsidR="00E20725" w:rsidRDefault="00E20725" w:rsidP="00E20725"/>
    <w:p w:rsidR="00E20725" w:rsidRDefault="00E20725" w:rsidP="00E20725">
      <w:pPr>
        <w:pStyle w:val="BodyText"/>
        <w:rPr>
          <w:sz w:val="22"/>
          <w:lang w:val="en-AU" w:eastAsia="en-US"/>
        </w:rPr>
      </w:pPr>
    </w:p>
    <w:p w:rsidR="002557A6" w:rsidRDefault="002557A6" w:rsidP="00E20725">
      <w:pPr>
        <w:pStyle w:val="BodyText"/>
        <w:rPr>
          <w:sz w:val="22"/>
          <w:lang w:val="en-AU" w:eastAsia="en-US"/>
        </w:rPr>
      </w:pPr>
    </w:p>
    <w:p w:rsidR="00E20725" w:rsidRPr="00650F0B" w:rsidRDefault="00E20725" w:rsidP="00E20725">
      <w:pPr>
        <w:pStyle w:val="BodyText"/>
        <w:rPr>
          <w:rFonts w:ascii="Arial" w:hAnsi="Arial" w:cs="Arial"/>
          <w:b/>
          <w:bCs/>
        </w:rPr>
      </w:pPr>
      <w:r w:rsidRPr="00650F0B">
        <w:rPr>
          <w:rFonts w:ascii="Arial" w:hAnsi="Arial" w:cs="Arial"/>
          <w:b/>
          <w:bCs/>
        </w:rPr>
        <w:t>Ustreznost izvolitev</w:t>
      </w:r>
    </w:p>
    <w:p w:rsidR="00E20725" w:rsidRDefault="00E20725" w:rsidP="00E20725">
      <w:pPr>
        <w:pStyle w:val="BodyText"/>
        <w:rPr>
          <w:rFonts w:ascii="Arial" w:hAnsi="Arial" w:cs="Arial"/>
        </w:rPr>
      </w:pPr>
      <w:r w:rsidRPr="00BC712C">
        <w:rPr>
          <w:rFonts w:ascii="Arial" w:hAnsi="Arial" w:cs="Arial"/>
        </w:rPr>
        <w:t>Delavci, ki sodelujejo v pedagoškem procesu</w:t>
      </w:r>
      <w:r>
        <w:rPr>
          <w:rFonts w:ascii="Arial" w:hAnsi="Arial" w:cs="Arial"/>
        </w:rPr>
        <w:t>,</w:t>
      </w:r>
      <w:r w:rsidRPr="00BC712C">
        <w:rPr>
          <w:rFonts w:ascii="Arial" w:hAnsi="Arial" w:cs="Arial"/>
        </w:rPr>
        <w:t xml:space="preserve"> imajo ustrezno izvolitev, večina asistentov z doktoratom ima naziv docenta. </w:t>
      </w:r>
      <w:r>
        <w:rPr>
          <w:rFonts w:ascii="Arial" w:hAnsi="Arial" w:cs="Arial"/>
        </w:rPr>
        <w:t xml:space="preserve">V preglednici 3 </w:t>
      </w:r>
      <w:r w:rsidR="002557A6">
        <w:rPr>
          <w:rFonts w:ascii="Arial" w:hAnsi="Arial" w:cs="Arial"/>
        </w:rPr>
        <w:sym w:font="Symbol" w:char="F02D"/>
      </w:r>
      <w:r>
        <w:rPr>
          <w:rFonts w:ascii="Arial" w:hAnsi="Arial" w:cs="Arial"/>
        </w:rPr>
        <w:t xml:space="preserve"> 2</w:t>
      </w:r>
      <w:r w:rsidRPr="00BC712C">
        <w:rPr>
          <w:rFonts w:ascii="Arial" w:hAnsi="Arial" w:cs="Arial"/>
        </w:rPr>
        <w:t xml:space="preserve"> je prikazano število izvolitev v visokošols</w:t>
      </w:r>
      <w:r>
        <w:rPr>
          <w:rFonts w:ascii="Arial" w:hAnsi="Arial" w:cs="Arial"/>
        </w:rPr>
        <w:t>ke nazive, izvedenih v letu 2012 in 2013</w:t>
      </w:r>
      <w:r w:rsidRPr="00BC712C">
        <w:rPr>
          <w:rFonts w:ascii="Arial" w:hAnsi="Arial" w:cs="Arial"/>
        </w:rPr>
        <w:t>.</w:t>
      </w:r>
    </w:p>
    <w:p w:rsidR="00E20725" w:rsidRDefault="00E20725" w:rsidP="00E20725">
      <w:pPr>
        <w:pStyle w:val="BodyText"/>
        <w:rPr>
          <w:rFonts w:ascii="Arial" w:hAnsi="Arial" w:cs="Arial"/>
        </w:rPr>
      </w:pPr>
    </w:p>
    <w:p w:rsidR="00E20725" w:rsidRDefault="00E20725" w:rsidP="00E20725">
      <w:pPr>
        <w:pStyle w:val="BodyText"/>
        <w:rPr>
          <w:rFonts w:ascii="Arial" w:hAnsi="Arial" w:cs="Arial"/>
        </w:rPr>
      </w:pPr>
    </w:p>
    <w:p w:rsidR="001545A0" w:rsidRDefault="001545A0" w:rsidP="00E20725">
      <w:pPr>
        <w:pStyle w:val="BodyText"/>
        <w:rPr>
          <w:rFonts w:ascii="Arial" w:hAnsi="Arial" w:cs="Arial"/>
        </w:rPr>
      </w:pPr>
    </w:p>
    <w:p w:rsidR="001545A0" w:rsidRDefault="001545A0" w:rsidP="00E20725">
      <w:pPr>
        <w:pStyle w:val="BodyText"/>
        <w:rPr>
          <w:rFonts w:ascii="Arial" w:hAnsi="Arial" w:cs="Arial"/>
        </w:rPr>
      </w:pPr>
    </w:p>
    <w:p w:rsidR="001545A0" w:rsidRDefault="001545A0" w:rsidP="00E20725">
      <w:pPr>
        <w:pStyle w:val="BodyText"/>
        <w:rPr>
          <w:rFonts w:ascii="Arial" w:hAnsi="Arial" w:cs="Arial"/>
        </w:rPr>
      </w:pPr>
    </w:p>
    <w:p w:rsidR="001545A0" w:rsidRDefault="001545A0" w:rsidP="00E20725">
      <w:pPr>
        <w:pStyle w:val="BodyText"/>
        <w:rPr>
          <w:rFonts w:ascii="Arial" w:hAnsi="Arial" w:cs="Arial"/>
        </w:rPr>
      </w:pPr>
    </w:p>
    <w:p w:rsidR="001545A0" w:rsidRDefault="001545A0" w:rsidP="00E20725">
      <w:pPr>
        <w:pStyle w:val="BodyText"/>
        <w:rPr>
          <w:rFonts w:ascii="Arial" w:hAnsi="Arial" w:cs="Arial"/>
        </w:rPr>
      </w:pPr>
    </w:p>
    <w:p w:rsidR="001545A0" w:rsidRDefault="001545A0" w:rsidP="00E20725">
      <w:pPr>
        <w:pStyle w:val="BodyText"/>
        <w:rPr>
          <w:rFonts w:ascii="Arial" w:hAnsi="Arial" w:cs="Arial"/>
        </w:rPr>
      </w:pPr>
    </w:p>
    <w:p w:rsidR="00EB0AD8" w:rsidRDefault="00EB0AD8" w:rsidP="00E20725">
      <w:pPr>
        <w:pStyle w:val="BodyText"/>
        <w:rPr>
          <w:rFonts w:ascii="Arial" w:hAnsi="Arial" w:cs="Arial"/>
        </w:rPr>
      </w:pPr>
    </w:p>
    <w:p w:rsidR="00EB0AD8" w:rsidRDefault="00EB0AD8" w:rsidP="00E20725">
      <w:pPr>
        <w:pStyle w:val="BodyText"/>
        <w:rPr>
          <w:rFonts w:ascii="Arial" w:hAnsi="Arial" w:cs="Arial"/>
        </w:rPr>
      </w:pPr>
    </w:p>
    <w:p w:rsidR="00EB0AD8" w:rsidRDefault="00EB0AD8" w:rsidP="00E20725">
      <w:pPr>
        <w:pStyle w:val="BodyText"/>
        <w:rPr>
          <w:rFonts w:ascii="Arial" w:hAnsi="Arial" w:cs="Arial"/>
        </w:rPr>
      </w:pPr>
    </w:p>
    <w:p w:rsidR="001545A0" w:rsidRDefault="001545A0" w:rsidP="00E20725">
      <w:pPr>
        <w:pStyle w:val="BodyText"/>
        <w:rPr>
          <w:rFonts w:ascii="Arial" w:hAnsi="Arial" w:cs="Arial"/>
        </w:rPr>
      </w:pPr>
    </w:p>
    <w:p w:rsidR="00E20725" w:rsidRPr="0026170B" w:rsidRDefault="00E20725" w:rsidP="00E20725">
      <w:pPr>
        <w:pStyle w:val="BodyText"/>
        <w:jc w:val="center"/>
        <w:rPr>
          <w:rFonts w:ascii="Arial" w:hAnsi="Arial" w:cs="Arial"/>
          <w:b/>
        </w:rPr>
      </w:pPr>
      <w:r w:rsidRPr="0026170B">
        <w:rPr>
          <w:rFonts w:ascii="Arial" w:hAnsi="Arial" w:cs="Arial"/>
          <w:b/>
        </w:rPr>
        <w:lastRenderedPageBreak/>
        <w:t>Preglednica</w:t>
      </w:r>
      <w:r>
        <w:rPr>
          <w:rFonts w:ascii="Arial" w:hAnsi="Arial" w:cs="Arial"/>
          <w:b/>
        </w:rPr>
        <w:t xml:space="preserve"> 3 </w:t>
      </w:r>
      <w:r w:rsidR="002557A6">
        <w:rPr>
          <w:rFonts w:ascii="Arial" w:hAnsi="Arial" w:cs="Arial"/>
          <w:b/>
        </w:rPr>
        <w:sym w:font="Symbol" w:char="F02D"/>
      </w:r>
      <w:r>
        <w:rPr>
          <w:rFonts w:ascii="Arial" w:hAnsi="Arial" w:cs="Arial"/>
          <w:b/>
        </w:rPr>
        <w:t xml:space="preserve"> 2: Število izvolitev v nazive</w:t>
      </w:r>
      <w:r w:rsidRPr="0026170B">
        <w:rPr>
          <w:rFonts w:ascii="Arial" w:hAnsi="Arial" w:cs="Arial"/>
          <w:b/>
        </w:rPr>
        <w:t xml:space="preserve"> </w:t>
      </w:r>
      <w:r>
        <w:rPr>
          <w:rFonts w:ascii="Arial" w:hAnsi="Arial" w:cs="Arial"/>
          <w:b/>
        </w:rPr>
        <w:t xml:space="preserve">(stanje na dan 31.12.2012 in 31.12.2013, </w:t>
      </w:r>
      <w:r w:rsidRPr="0026170B">
        <w:rPr>
          <w:rFonts w:ascii="Arial" w:hAnsi="Arial" w:cs="Arial"/>
          <w:b/>
        </w:rPr>
        <w:t>Vir: Kadrovs</w:t>
      </w:r>
      <w:r>
        <w:rPr>
          <w:rFonts w:ascii="Arial" w:hAnsi="Arial" w:cs="Arial"/>
          <w:b/>
        </w:rPr>
        <w:t>k</w:t>
      </w:r>
      <w:r w:rsidRPr="0026170B">
        <w:rPr>
          <w:rFonts w:ascii="Arial" w:hAnsi="Arial" w:cs="Arial"/>
          <w:b/>
        </w:rPr>
        <w:t>a služba</w:t>
      </w:r>
      <w:r>
        <w:rPr>
          <w:rFonts w:ascii="Arial" w:hAnsi="Arial" w:cs="Arial"/>
          <w:b/>
        </w:rPr>
        <w:t>)</w:t>
      </w:r>
      <w:r w:rsidRPr="0026170B">
        <w:rPr>
          <w:rFonts w:ascii="Arial" w:hAnsi="Arial" w:cs="Arial"/>
          <w:b/>
        </w:rPr>
        <w:t>.</w:t>
      </w:r>
    </w:p>
    <w:tbl>
      <w:tblPr>
        <w:tblW w:w="0" w:type="auto"/>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35"/>
        <w:gridCol w:w="2268"/>
        <w:gridCol w:w="2268"/>
      </w:tblGrid>
      <w:tr w:rsidR="00E20725" w:rsidRPr="00320972" w:rsidTr="00DD6F00">
        <w:trPr>
          <w:jc w:val="center"/>
        </w:trPr>
        <w:tc>
          <w:tcPr>
            <w:tcW w:w="2835" w:type="dxa"/>
            <w:tcBorders>
              <w:bottom w:val="single" w:sz="12" w:space="0" w:color="auto"/>
            </w:tcBorders>
            <w:shd w:val="clear" w:color="auto" w:fill="FFFF99"/>
          </w:tcPr>
          <w:p w:rsidR="00E20725" w:rsidRPr="00320972" w:rsidRDefault="00E20725" w:rsidP="00745E22">
            <w:pPr>
              <w:jc w:val="center"/>
              <w:rPr>
                <w:rFonts w:ascii="Arial" w:hAnsi="Arial" w:cs="Arial"/>
                <w:b/>
              </w:rPr>
            </w:pPr>
            <w:r w:rsidRPr="00320972">
              <w:rPr>
                <w:rFonts w:ascii="Arial" w:hAnsi="Arial" w:cs="Arial"/>
                <w:b/>
              </w:rPr>
              <w:t>Naziv</w:t>
            </w:r>
          </w:p>
        </w:tc>
        <w:tc>
          <w:tcPr>
            <w:tcW w:w="2268" w:type="dxa"/>
            <w:shd w:val="clear" w:color="auto" w:fill="FFFF99"/>
          </w:tcPr>
          <w:p w:rsidR="00E20725" w:rsidRPr="00320972" w:rsidRDefault="00E20725" w:rsidP="00745E22">
            <w:pPr>
              <w:jc w:val="center"/>
              <w:rPr>
                <w:rFonts w:ascii="Arial" w:hAnsi="Arial" w:cs="Arial"/>
                <w:b/>
              </w:rPr>
            </w:pPr>
            <w:r w:rsidRPr="00320972">
              <w:rPr>
                <w:rFonts w:ascii="Arial" w:hAnsi="Arial" w:cs="Arial"/>
                <w:b/>
              </w:rPr>
              <w:t>Število v letu 201</w:t>
            </w:r>
            <w:r>
              <w:rPr>
                <w:rFonts w:ascii="Arial" w:hAnsi="Arial" w:cs="Arial"/>
                <w:b/>
              </w:rPr>
              <w:t>2</w:t>
            </w:r>
          </w:p>
        </w:tc>
        <w:tc>
          <w:tcPr>
            <w:tcW w:w="2268" w:type="dxa"/>
            <w:shd w:val="clear" w:color="auto" w:fill="FFFF99"/>
          </w:tcPr>
          <w:p w:rsidR="00E20725" w:rsidRPr="00320972" w:rsidRDefault="00E20725" w:rsidP="00745E22">
            <w:pPr>
              <w:jc w:val="center"/>
              <w:rPr>
                <w:rFonts w:ascii="Arial" w:hAnsi="Arial" w:cs="Arial"/>
                <w:b/>
              </w:rPr>
            </w:pPr>
            <w:r w:rsidRPr="00320972">
              <w:rPr>
                <w:rFonts w:ascii="Arial" w:hAnsi="Arial" w:cs="Arial"/>
                <w:b/>
              </w:rPr>
              <w:t>Število v letu 201</w:t>
            </w:r>
            <w:r>
              <w:rPr>
                <w:rFonts w:ascii="Arial" w:hAnsi="Arial" w:cs="Arial"/>
                <w:b/>
              </w:rPr>
              <w:t>3</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Redni profesorji</w:t>
            </w:r>
          </w:p>
        </w:tc>
        <w:tc>
          <w:tcPr>
            <w:tcW w:w="2268" w:type="dxa"/>
          </w:tcPr>
          <w:p w:rsidR="00E20725" w:rsidRPr="00D124BB" w:rsidRDefault="00E20725" w:rsidP="00745E22">
            <w:pPr>
              <w:jc w:val="center"/>
              <w:rPr>
                <w:rFonts w:ascii="Arial" w:hAnsi="Arial" w:cs="Arial"/>
              </w:rPr>
            </w:pPr>
            <w:r w:rsidRPr="00D124BB">
              <w:rPr>
                <w:rFonts w:ascii="Arial" w:hAnsi="Arial" w:cs="Arial"/>
              </w:rPr>
              <w:t>3</w:t>
            </w:r>
          </w:p>
        </w:tc>
        <w:tc>
          <w:tcPr>
            <w:tcW w:w="2268" w:type="dxa"/>
          </w:tcPr>
          <w:p w:rsidR="00E20725" w:rsidRPr="00D124BB" w:rsidRDefault="00E20725" w:rsidP="00745E22">
            <w:pPr>
              <w:jc w:val="center"/>
              <w:rPr>
                <w:rFonts w:ascii="Arial" w:hAnsi="Arial" w:cs="Arial"/>
              </w:rPr>
            </w:pPr>
            <w:r>
              <w:rPr>
                <w:rFonts w:ascii="Arial" w:hAnsi="Arial" w:cs="Arial"/>
              </w:rPr>
              <w:t>/</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Izredni profesorji</w:t>
            </w:r>
          </w:p>
        </w:tc>
        <w:tc>
          <w:tcPr>
            <w:tcW w:w="2268" w:type="dxa"/>
          </w:tcPr>
          <w:p w:rsidR="00E20725" w:rsidRPr="00320972" w:rsidRDefault="00E20725" w:rsidP="00745E22">
            <w:pPr>
              <w:jc w:val="center"/>
              <w:rPr>
                <w:rFonts w:ascii="Arial" w:hAnsi="Arial" w:cs="Arial"/>
              </w:rPr>
            </w:pPr>
            <w:r>
              <w:rPr>
                <w:rFonts w:ascii="Arial" w:hAnsi="Arial" w:cs="Arial"/>
              </w:rPr>
              <w:t>/</w:t>
            </w:r>
          </w:p>
        </w:tc>
        <w:tc>
          <w:tcPr>
            <w:tcW w:w="2268" w:type="dxa"/>
          </w:tcPr>
          <w:p w:rsidR="00E20725" w:rsidRPr="00320972" w:rsidRDefault="00E20725" w:rsidP="00745E22">
            <w:pPr>
              <w:jc w:val="center"/>
              <w:rPr>
                <w:rFonts w:ascii="Arial" w:hAnsi="Arial" w:cs="Arial"/>
              </w:rPr>
            </w:pPr>
            <w:r>
              <w:rPr>
                <w:rFonts w:ascii="Arial" w:hAnsi="Arial" w:cs="Arial"/>
              </w:rPr>
              <w:t>/</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Docenti</w:t>
            </w:r>
          </w:p>
        </w:tc>
        <w:tc>
          <w:tcPr>
            <w:tcW w:w="2268" w:type="dxa"/>
          </w:tcPr>
          <w:p w:rsidR="00E20725" w:rsidRPr="00320972" w:rsidRDefault="00E20725" w:rsidP="00745E22">
            <w:pPr>
              <w:jc w:val="center"/>
              <w:rPr>
                <w:rFonts w:ascii="Arial" w:hAnsi="Arial" w:cs="Arial"/>
              </w:rPr>
            </w:pPr>
            <w:r>
              <w:rPr>
                <w:rFonts w:ascii="Arial" w:hAnsi="Arial" w:cs="Arial"/>
              </w:rPr>
              <w:t>4</w:t>
            </w:r>
          </w:p>
        </w:tc>
        <w:tc>
          <w:tcPr>
            <w:tcW w:w="2268" w:type="dxa"/>
          </w:tcPr>
          <w:p w:rsidR="00E20725" w:rsidRPr="00320972" w:rsidRDefault="00E20725" w:rsidP="00745E22">
            <w:pPr>
              <w:jc w:val="center"/>
              <w:rPr>
                <w:rFonts w:ascii="Arial" w:hAnsi="Arial" w:cs="Arial"/>
              </w:rPr>
            </w:pPr>
            <w:r>
              <w:rPr>
                <w:rFonts w:ascii="Arial" w:hAnsi="Arial" w:cs="Arial"/>
              </w:rPr>
              <w:t>2</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Pr>
                <w:rFonts w:ascii="Arial" w:hAnsi="Arial" w:cs="Arial"/>
                <w:b/>
              </w:rPr>
              <w:t>Predavatelj</w:t>
            </w:r>
          </w:p>
        </w:tc>
        <w:tc>
          <w:tcPr>
            <w:tcW w:w="2268" w:type="dxa"/>
          </w:tcPr>
          <w:p w:rsidR="00E20725" w:rsidRDefault="00E20725" w:rsidP="00745E22">
            <w:pPr>
              <w:jc w:val="center"/>
              <w:rPr>
                <w:rFonts w:ascii="Arial" w:hAnsi="Arial" w:cs="Arial"/>
              </w:rPr>
            </w:pPr>
            <w:r>
              <w:rPr>
                <w:rFonts w:ascii="Arial" w:hAnsi="Arial" w:cs="Arial"/>
              </w:rPr>
              <w:t>/</w:t>
            </w:r>
          </w:p>
        </w:tc>
        <w:tc>
          <w:tcPr>
            <w:tcW w:w="2268" w:type="dxa"/>
          </w:tcPr>
          <w:p w:rsidR="00E20725" w:rsidRDefault="00E20725" w:rsidP="00745E22">
            <w:pPr>
              <w:jc w:val="center"/>
              <w:rPr>
                <w:rFonts w:ascii="Arial" w:hAnsi="Arial" w:cs="Arial"/>
              </w:rPr>
            </w:pPr>
            <w:r>
              <w:rPr>
                <w:rFonts w:ascii="Arial" w:hAnsi="Arial" w:cs="Arial"/>
              </w:rPr>
              <w:t>1</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Asistenti z doktoratom</w:t>
            </w:r>
          </w:p>
        </w:tc>
        <w:tc>
          <w:tcPr>
            <w:tcW w:w="2268" w:type="dxa"/>
          </w:tcPr>
          <w:p w:rsidR="00E20725" w:rsidRPr="00320972" w:rsidRDefault="00E20725" w:rsidP="00745E22">
            <w:pPr>
              <w:jc w:val="center"/>
              <w:rPr>
                <w:rFonts w:ascii="Arial" w:hAnsi="Arial" w:cs="Arial"/>
              </w:rPr>
            </w:pPr>
            <w:r>
              <w:rPr>
                <w:rFonts w:ascii="Arial" w:hAnsi="Arial" w:cs="Arial"/>
              </w:rPr>
              <w:t>/</w:t>
            </w:r>
          </w:p>
        </w:tc>
        <w:tc>
          <w:tcPr>
            <w:tcW w:w="2268" w:type="dxa"/>
          </w:tcPr>
          <w:p w:rsidR="00E20725" w:rsidRDefault="00E20725" w:rsidP="00745E22">
            <w:pPr>
              <w:jc w:val="center"/>
              <w:rPr>
                <w:rFonts w:ascii="Arial" w:hAnsi="Arial" w:cs="Arial"/>
              </w:rPr>
            </w:pPr>
            <w:r>
              <w:rPr>
                <w:rFonts w:ascii="Arial" w:hAnsi="Arial" w:cs="Arial"/>
              </w:rPr>
              <w:t>/</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Asistenti z magisterijem</w:t>
            </w:r>
          </w:p>
        </w:tc>
        <w:tc>
          <w:tcPr>
            <w:tcW w:w="2268" w:type="dxa"/>
          </w:tcPr>
          <w:p w:rsidR="00E20725" w:rsidRPr="00320972" w:rsidRDefault="00E20725" w:rsidP="00745E22">
            <w:pPr>
              <w:jc w:val="center"/>
              <w:rPr>
                <w:rFonts w:ascii="Arial" w:hAnsi="Arial" w:cs="Arial"/>
              </w:rPr>
            </w:pPr>
            <w:r>
              <w:rPr>
                <w:rFonts w:ascii="Arial" w:hAnsi="Arial" w:cs="Arial"/>
              </w:rPr>
              <w:t>/</w:t>
            </w:r>
          </w:p>
        </w:tc>
        <w:tc>
          <w:tcPr>
            <w:tcW w:w="2268" w:type="dxa"/>
          </w:tcPr>
          <w:p w:rsidR="00E20725" w:rsidRPr="00320972" w:rsidRDefault="00E20725" w:rsidP="00745E22">
            <w:pPr>
              <w:jc w:val="center"/>
              <w:rPr>
                <w:rFonts w:ascii="Arial" w:hAnsi="Arial" w:cs="Arial"/>
              </w:rPr>
            </w:pPr>
            <w:r>
              <w:rPr>
                <w:rFonts w:ascii="Arial" w:hAnsi="Arial" w:cs="Arial"/>
              </w:rPr>
              <w:t>/</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Asistenti</w:t>
            </w:r>
          </w:p>
        </w:tc>
        <w:tc>
          <w:tcPr>
            <w:tcW w:w="2268" w:type="dxa"/>
          </w:tcPr>
          <w:p w:rsidR="00E20725" w:rsidRPr="00320972" w:rsidRDefault="00E20725" w:rsidP="00745E22">
            <w:pPr>
              <w:jc w:val="center"/>
              <w:rPr>
                <w:rFonts w:ascii="Arial" w:hAnsi="Arial" w:cs="Arial"/>
              </w:rPr>
            </w:pPr>
            <w:r>
              <w:rPr>
                <w:rFonts w:ascii="Arial" w:hAnsi="Arial" w:cs="Arial"/>
              </w:rPr>
              <w:t>15</w:t>
            </w:r>
          </w:p>
        </w:tc>
        <w:tc>
          <w:tcPr>
            <w:tcW w:w="2268" w:type="dxa"/>
          </w:tcPr>
          <w:p w:rsidR="00E20725" w:rsidRPr="00320972" w:rsidRDefault="00E20725" w:rsidP="00745E22">
            <w:pPr>
              <w:jc w:val="center"/>
              <w:rPr>
                <w:rFonts w:ascii="Arial" w:hAnsi="Arial" w:cs="Arial"/>
              </w:rPr>
            </w:pPr>
            <w:r>
              <w:rPr>
                <w:rFonts w:ascii="Arial" w:hAnsi="Arial" w:cs="Arial"/>
              </w:rPr>
              <w:t>14</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Višji raziskovalci</w:t>
            </w:r>
          </w:p>
        </w:tc>
        <w:tc>
          <w:tcPr>
            <w:tcW w:w="2268" w:type="dxa"/>
          </w:tcPr>
          <w:p w:rsidR="00E20725" w:rsidRPr="00320972" w:rsidRDefault="00E20725" w:rsidP="00745E22">
            <w:pPr>
              <w:jc w:val="center"/>
              <w:rPr>
                <w:rFonts w:ascii="Arial" w:hAnsi="Arial" w:cs="Arial"/>
              </w:rPr>
            </w:pPr>
            <w:r>
              <w:rPr>
                <w:rFonts w:ascii="Arial" w:hAnsi="Arial" w:cs="Arial"/>
              </w:rPr>
              <w:t>/</w:t>
            </w:r>
          </w:p>
        </w:tc>
        <w:tc>
          <w:tcPr>
            <w:tcW w:w="2268" w:type="dxa"/>
          </w:tcPr>
          <w:p w:rsidR="00E20725" w:rsidRPr="00320972" w:rsidRDefault="00E20725" w:rsidP="00745E22">
            <w:pPr>
              <w:jc w:val="center"/>
              <w:rPr>
                <w:rFonts w:ascii="Arial" w:hAnsi="Arial" w:cs="Arial"/>
              </w:rPr>
            </w:pPr>
            <w:r>
              <w:rPr>
                <w:rFonts w:ascii="Arial" w:hAnsi="Arial" w:cs="Arial"/>
              </w:rPr>
              <w:t>/</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Samostojni raziskovalci</w:t>
            </w:r>
          </w:p>
        </w:tc>
        <w:tc>
          <w:tcPr>
            <w:tcW w:w="2268" w:type="dxa"/>
          </w:tcPr>
          <w:p w:rsidR="00E20725" w:rsidRPr="00320972" w:rsidRDefault="00E20725" w:rsidP="00745E22">
            <w:pPr>
              <w:jc w:val="center"/>
              <w:rPr>
                <w:rFonts w:ascii="Arial" w:hAnsi="Arial" w:cs="Arial"/>
              </w:rPr>
            </w:pPr>
            <w:r>
              <w:rPr>
                <w:rFonts w:ascii="Arial" w:hAnsi="Arial" w:cs="Arial"/>
              </w:rPr>
              <w:t>/</w:t>
            </w:r>
          </w:p>
        </w:tc>
        <w:tc>
          <w:tcPr>
            <w:tcW w:w="2268" w:type="dxa"/>
          </w:tcPr>
          <w:p w:rsidR="00E20725" w:rsidRPr="00320972" w:rsidRDefault="00E20725" w:rsidP="00745E22">
            <w:pPr>
              <w:jc w:val="center"/>
              <w:rPr>
                <w:rFonts w:ascii="Arial" w:hAnsi="Arial" w:cs="Arial"/>
              </w:rPr>
            </w:pPr>
            <w:r>
              <w:rPr>
                <w:rFonts w:ascii="Arial" w:hAnsi="Arial" w:cs="Arial"/>
              </w:rPr>
              <w:t>/</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Raziskovalci (NR)</w:t>
            </w:r>
          </w:p>
        </w:tc>
        <w:tc>
          <w:tcPr>
            <w:tcW w:w="2268" w:type="dxa"/>
          </w:tcPr>
          <w:p w:rsidR="00E20725" w:rsidRPr="00320972" w:rsidRDefault="00E20725" w:rsidP="00745E22">
            <w:pPr>
              <w:jc w:val="center"/>
              <w:rPr>
                <w:rFonts w:ascii="Arial" w:hAnsi="Arial" w:cs="Arial"/>
              </w:rPr>
            </w:pPr>
            <w:r>
              <w:rPr>
                <w:rFonts w:ascii="Arial" w:hAnsi="Arial" w:cs="Arial"/>
              </w:rPr>
              <w:t>/</w:t>
            </w:r>
          </w:p>
        </w:tc>
        <w:tc>
          <w:tcPr>
            <w:tcW w:w="2268" w:type="dxa"/>
          </w:tcPr>
          <w:p w:rsidR="00E20725" w:rsidRPr="00320972" w:rsidRDefault="00E20725" w:rsidP="00745E22">
            <w:pPr>
              <w:jc w:val="center"/>
              <w:rPr>
                <w:rFonts w:ascii="Arial" w:hAnsi="Arial" w:cs="Arial"/>
              </w:rPr>
            </w:pPr>
            <w:r>
              <w:rPr>
                <w:rFonts w:ascii="Arial" w:hAnsi="Arial" w:cs="Arial"/>
              </w:rPr>
              <w:t>/</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Raziskovalci</w:t>
            </w:r>
          </w:p>
        </w:tc>
        <w:tc>
          <w:tcPr>
            <w:tcW w:w="2268" w:type="dxa"/>
          </w:tcPr>
          <w:p w:rsidR="00E20725" w:rsidRPr="00320972" w:rsidRDefault="00E20725" w:rsidP="00745E22">
            <w:pPr>
              <w:jc w:val="center"/>
              <w:rPr>
                <w:rFonts w:ascii="Arial" w:hAnsi="Arial" w:cs="Arial"/>
              </w:rPr>
            </w:pPr>
            <w:r>
              <w:rPr>
                <w:rFonts w:ascii="Arial" w:hAnsi="Arial" w:cs="Arial"/>
              </w:rPr>
              <w:t>/</w:t>
            </w:r>
          </w:p>
        </w:tc>
        <w:tc>
          <w:tcPr>
            <w:tcW w:w="2268" w:type="dxa"/>
          </w:tcPr>
          <w:p w:rsidR="00E20725" w:rsidRPr="00320972" w:rsidRDefault="00E20725" w:rsidP="00745E22">
            <w:pPr>
              <w:jc w:val="center"/>
              <w:rPr>
                <w:rFonts w:ascii="Arial" w:hAnsi="Arial" w:cs="Arial"/>
              </w:rPr>
            </w:pPr>
            <w:r>
              <w:rPr>
                <w:rFonts w:ascii="Arial" w:hAnsi="Arial" w:cs="Arial"/>
              </w:rPr>
              <w:t>/</w:t>
            </w:r>
          </w:p>
        </w:tc>
      </w:tr>
      <w:tr w:rsidR="00E20725" w:rsidRPr="00320972" w:rsidTr="00DD6F00">
        <w:trPr>
          <w:jc w:val="center"/>
        </w:trPr>
        <w:tc>
          <w:tcPr>
            <w:tcW w:w="2835" w:type="dxa"/>
            <w:shd w:val="clear" w:color="auto" w:fill="FFFF99"/>
          </w:tcPr>
          <w:p w:rsidR="00E20725" w:rsidRPr="00320972" w:rsidRDefault="00E20725" w:rsidP="00745E22">
            <w:pPr>
              <w:rPr>
                <w:rFonts w:ascii="Arial" w:hAnsi="Arial" w:cs="Arial"/>
                <w:b/>
              </w:rPr>
            </w:pPr>
            <w:r w:rsidRPr="00320972">
              <w:rPr>
                <w:rFonts w:ascii="Arial" w:hAnsi="Arial" w:cs="Arial"/>
                <w:b/>
              </w:rPr>
              <w:t>Skupaj</w:t>
            </w:r>
          </w:p>
        </w:tc>
        <w:tc>
          <w:tcPr>
            <w:tcW w:w="2268" w:type="dxa"/>
          </w:tcPr>
          <w:p w:rsidR="00E20725" w:rsidRPr="00E201DF" w:rsidRDefault="00E20725" w:rsidP="00745E22">
            <w:pPr>
              <w:jc w:val="center"/>
              <w:rPr>
                <w:rFonts w:ascii="Arial" w:hAnsi="Arial" w:cs="Arial"/>
                <w:b/>
              </w:rPr>
            </w:pPr>
            <w:r w:rsidRPr="00E201DF">
              <w:rPr>
                <w:rFonts w:ascii="Arial" w:hAnsi="Arial" w:cs="Arial"/>
                <w:b/>
              </w:rPr>
              <w:t>22</w:t>
            </w:r>
          </w:p>
        </w:tc>
        <w:tc>
          <w:tcPr>
            <w:tcW w:w="2268" w:type="dxa"/>
          </w:tcPr>
          <w:p w:rsidR="00E20725" w:rsidRPr="00E201DF" w:rsidRDefault="00E20725" w:rsidP="00745E22">
            <w:pPr>
              <w:jc w:val="center"/>
              <w:rPr>
                <w:rFonts w:ascii="Arial" w:hAnsi="Arial" w:cs="Arial"/>
                <w:b/>
              </w:rPr>
            </w:pPr>
            <w:r w:rsidRPr="00E201DF">
              <w:rPr>
                <w:rFonts w:ascii="Arial" w:hAnsi="Arial" w:cs="Arial"/>
                <w:b/>
              </w:rPr>
              <w:t>17</w:t>
            </w:r>
          </w:p>
        </w:tc>
      </w:tr>
    </w:tbl>
    <w:p w:rsidR="00E20725" w:rsidRDefault="00E20725" w:rsidP="00E20725"/>
    <w:p w:rsidR="00E20725" w:rsidRDefault="00E20725" w:rsidP="00E20725">
      <w:pPr>
        <w:jc w:val="both"/>
        <w:rPr>
          <w:rFonts w:ascii="Arial" w:hAnsi="Arial" w:cs="Arial"/>
          <w:b/>
          <w:bCs/>
          <w:sz w:val="24"/>
        </w:rPr>
      </w:pPr>
    </w:p>
    <w:p w:rsidR="00E20725" w:rsidRPr="005E2F10" w:rsidRDefault="00E20725" w:rsidP="00E20725">
      <w:pPr>
        <w:jc w:val="both"/>
        <w:rPr>
          <w:rFonts w:ascii="Arial" w:hAnsi="Arial" w:cs="Arial"/>
          <w:b/>
          <w:bCs/>
          <w:sz w:val="24"/>
        </w:rPr>
      </w:pPr>
      <w:r w:rsidRPr="005E2F10">
        <w:rPr>
          <w:rFonts w:ascii="Arial" w:hAnsi="Arial" w:cs="Arial"/>
          <w:b/>
          <w:bCs/>
          <w:sz w:val="24"/>
        </w:rPr>
        <w:t>Potrebna/nezasedena delovna mesta</w:t>
      </w:r>
    </w:p>
    <w:p w:rsidR="00E20725" w:rsidRDefault="00E20725" w:rsidP="00E20725">
      <w:pPr>
        <w:pStyle w:val="Heading5"/>
        <w:numPr>
          <w:ilvl w:val="0"/>
          <w:numId w:val="0"/>
        </w:numPr>
        <w:spacing w:line="240" w:lineRule="auto"/>
        <w:rPr>
          <w:rFonts w:ascii="Arial" w:hAnsi="Arial" w:cs="Arial"/>
          <w:b w:val="0"/>
          <w:bCs w:val="0"/>
          <w:sz w:val="24"/>
          <w:szCs w:val="24"/>
          <w:lang w:val="sl-SI"/>
        </w:rPr>
      </w:pPr>
      <w:r w:rsidRPr="00815E86">
        <w:rPr>
          <w:rFonts w:ascii="Arial" w:hAnsi="Arial" w:cs="Arial"/>
          <w:b w:val="0"/>
          <w:bCs w:val="0"/>
          <w:sz w:val="24"/>
          <w:szCs w:val="24"/>
          <w:lang w:val="sl-SI"/>
        </w:rPr>
        <w:t xml:space="preserve">V zadnjem študijskem letu smo na </w:t>
      </w:r>
      <w:r w:rsidR="008154E4">
        <w:rPr>
          <w:rFonts w:ascii="Arial" w:hAnsi="Arial" w:cs="Arial"/>
          <w:b w:val="0"/>
          <w:bCs w:val="0"/>
          <w:sz w:val="24"/>
          <w:szCs w:val="24"/>
          <w:lang w:val="sl-SI"/>
        </w:rPr>
        <w:t>FKKT UM</w:t>
      </w:r>
      <w:r w:rsidRPr="00815E86">
        <w:rPr>
          <w:rFonts w:ascii="Arial" w:hAnsi="Arial" w:cs="Arial"/>
          <w:b w:val="0"/>
          <w:bCs w:val="0"/>
          <w:sz w:val="24"/>
          <w:szCs w:val="24"/>
          <w:lang w:val="sl-SI"/>
        </w:rPr>
        <w:t xml:space="preserve"> imeli dve upokojitvi, novih zaposlitev zaradi trenutnega finačnega stanja ne planiramo. Njihove obremenitve bodo prevzeli redno zaposleni delavci tako, da bodo prerazporejeni.</w:t>
      </w:r>
    </w:p>
    <w:p w:rsidR="00E20725" w:rsidRDefault="00E20725" w:rsidP="00E20725">
      <w:pPr>
        <w:pStyle w:val="Heading5"/>
        <w:numPr>
          <w:ilvl w:val="0"/>
          <w:numId w:val="0"/>
        </w:numPr>
        <w:spacing w:line="240" w:lineRule="auto"/>
        <w:rPr>
          <w:rFonts w:ascii="Arial" w:hAnsi="Arial" w:cs="Arial"/>
          <w:b w:val="0"/>
          <w:bCs w:val="0"/>
          <w:sz w:val="24"/>
          <w:szCs w:val="24"/>
          <w:lang w:val="sl-SI"/>
        </w:rPr>
      </w:pPr>
    </w:p>
    <w:p w:rsidR="00E20725" w:rsidRDefault="00E20725" w:rsidP="00E20725">
      <w:pPr>
        <w:pStyle w:val="Heading5"/>
        <w:numPr>
          <w:ilvl w:val="0"/>
          <w:numId w:val="0"/>
        </w:numPr>
        <w:spacing w:line="240" w:lineRule="auto"/>
        <w:rPr>
          <w:rFonts w:ascii="Arial" w:hAnsi="Arial" w:cs="Arial"/>
          <w:b w:val="0"/>
          <w:bCs w:val="0"/>
          <w:sz w:val="24"/>
          <w:lang w:val="sl-SI"/>
        </w:rPr>
      </w:pPr>
      <w:r>
        <w:rPr>
          <w:rFonts w:ascii="Arial" w:hAnsi="Arial" w:cs="Arial"/>
          <w:b w:val="0"/>
          <w:bCs w:val="0"/>
          <w:sz w:val="24"/>
          <w:szCs w:val="24"/>
          <w:lang w:val="sl-SI"/>
        </w:rPr>
        <w:t xml:space="preserve">Ob kvalitetnem pedagoškem delu je za mednarodno prepoznavnost nujno potrebno tudi raziskovalno delo. </w:t>
      </w:r>
      <w:r w:rsidRPr="00B838D5">
        <w:rPr>
          <w:rFonts w:ascii="Arial" w:hAnsi="Arial" w:cs="Arial"/>
          <w:b w:val="0"/>
          <w:bCs w:val="0"/>
          <w:sz w:val="24"/>
          <w:szCs w:val="24"/>
          <w:lang w:val="sl-SI"/>
        </w:rPr>
        <w:t xml:space="preserve">Z ustrezno razporeditvijo pedagoške obremenitve se </w:t>
      </w:r>
      <w:r>
        <w:rPr>
          <w:rFonts w:ascii="Arial" w:hAnsi="Arial" w:cs="Arial"/>
          <w:b w:val="0"/>
          <w:bCs w:val="0"/>
          <w:sz w:val="24"/>
          <w:szCs w:val="24"/>
          <w:lang w:val="sl-SI"/>
        </w:rPr>
        <w:t xml:space="preserve">še vedno </w:t>
      </w:r>
      <w:r w:rsidRPr="00B838D5">
        <w:rPr>
          <w:rFonts w:ascii="Arial" w:hAnsi="Arial" w:cs="Arial"/>
          <w:b w:val="0"/>
          <w:bCs w:val="0"/>
          <w:sz w:val="24"/>
          <w:szCs w:val="24"/>
          <w:lang w:val="sl-SI"/>
        </w:rPr>
        <w:t>trudimo, da bi imeli pedagoški de</w:t>
      </w:r>
      <w:r>
        <w:rPr>
          <w:rFonts w:ascii="Arial" w:hAnsi="Arial" w:cs="Arial"/>
          <w:b w:val="0"/>
          <w:bCs w:val="0"/>
          <w:sz w:val="24"/>
          <w:szCs w:val="24"/>
          <w:lang w:val="sl-SI"/>
        </w:rPr>
        <w:t>lavci dovolj časa</w:t>
      </w:r>
      <w:r w:rsidRPr="00B838D5">
        <w:rPr>
          <w:rFonts w:ascii="Arial" w:hAnsi="Arial" w:cs="Arial"/>
          <w:b w:val="0"/>
          <w:bCs w:val="0"/>
          <w:sz w:val="24"/>
          <w:szCs w:val="24"/>
          <w:lang w:val="sl-SI"/>
        </w:rPr>
        <w:t xml:space="preserve"> za opravljanje raziskovalnega</w:t>
      </w:r>
      <w:r>
        <w:rPr>
          <w:rFonts w:ascii="Arial" w:hAnsi="Arial" w:cs="Arial"/>
          <w:b w:val="0"/>
          <w:bCs w:val="0"/>
          <w:sz w:val="24"/>
          <w:szCs w:val="24"/>
          <w:lang w:val="sl-SI"/>
        </w:rPr>
        <w:t xml:space="preserve"> dela</w:t>
      </w:r>
      <w:r w:rsidRPr="00B838D5">
        <w:rPr>
          <w:rFonts w:ascii="Arial" w:hAnsi="Arial" w:cs="Arial"/>
          <w:b w:val="0"/>
          <w:bCs w:val="0"/>
          <w:sz w:val="24"/>
          <w:szCs w:val="24"/>
          <w:lang w:val="sl-SI"/>
        </w:rPr>
        <w:t xml:space="preserve">. </w:t>
      </w:r>
      <w:r>
        <w:rPr>
          <w:rFonts w:ascii="Arial" w:hAnsi="Arial" w:cs="Arial"/>
          <w:b w:val="0"/>
          <w:bCs w:val="0"/>
          <w:sz w:val="24"/>
          <w:szCs w:val="24"/>
          <w:lang w:val="sl-SI"/>
        </w:rPr>
        <w:t>Tako izvajamo m</w:t>
      </w:r>
      <w:r w:rsidRPr="00B838D5">
        <w:rPr>
          <w:rFonts w:ascii="Arial" w:hAnsi="Arial" w:cs="Arial"/>
          <w:b w:val="0"/>
          <w:bCs w:val="0"/>
          <w:sz w:val="24"/>
          <w:szCs w:val="24"/>
          <w:lang w:val="sl-SI"/>
        </w:rPr>
        <w:t>eduniverzitetno in mednarodno izmenjavo visokošolskih učiteljev in sodelavcev.</w:t>
      </w:r>
      <w:r>
        <w:rPr>
          <w:rFonts w:ascii="Arial" w:hAnsi="Arial" w:cs="Arial"/>
          <w:b w:val="0"/>
          <w:bCs w:val="0"/>
          <w:sz w:val="24"/>
          <w:szCs w:val="24"/>
          <w:lang w:val="sl-SI"/>
        </w:rPr>
        <w:t xml:space="preserve"> </w:t>
      </w:r>
      <w:r>
        <w:rPr>
          <w:rFonts w:ascii="Arial" w:hAnsi="Arial" w:cs="Arial"/>
          <w:b w:val="0"/>
          <w:bCs w:val="0"/>
          <w:sz w:val="24"/>
          <w:lang w:val="sl-SI"/>
        </w:rPr>
        <w:t xml:space="preserve">V preglednici 3 </w:t>
      </w:r>
      <w:r w:rsidR="002557A6">
        <w:rPr>
          <w:rFonts w:ascii="Arial" w:hAnsi="Arial" w:cs="Arial"/>
          <w:b w:val="0"/>
          <w:bCs w:val="0"/>
          <w:sz w:val="24"/>
          <w:lang w:val="sl-SI"/>
        </w:rPr>
        <w:sym w:font="Symbol" w:char="F02D"/>
      </w:r>
      <w:r>
        <w:rPr>
          <w:rFonts w:ascii="Arial" w:hAnsi="Arial" w:cs="Arial"/>
          <w:b w:val="0"/>
          <w:bCs w:val="0"/>
          <w:sz w:val="24"/>
          <w:lang w:val="sl-SI"/>
        </w:rPr>
        <w:t xml:space="preserve"> 3</w:t>
      </w:r>
      <w:r w:rsidRPr="00B838D5">
        <w:rPr>
          <w:rFonts w:ascii="Arial" w:hAnsi="Arial" w:cs="Arial"/>
          <w:b w:val="0"/>
          <w:bCs w:val="0"/>
          <w:sz w:val="24"/>
          <w:lang w:val="sl-SI"/>
        </w:rPr>
        <w:t xml:space="preserve"> so podani kazalniki izmenjav</w:t>
      </w:r>
      <w:r>
        <w:rPr>
          <w:rFonts w:ascii="Arial" w:hAnsi="Arial" w:cs="Arial"/>
          <w:b w:val="0"/>
          <w:bCs w:val="0"/>
          <w:sz w:val="24"/>
          <w:lang w:val="sl-SI"/>
        </w:rPr>
        <w:t xml:space="preserve">. </w:t>
      </w:r>
    </w:p>
    <w:p w:rsidR="00E20725" w:rsidRPr="00635AAB" w:rsidRDefault="00E20725" w:rsidP="00E20725">
      <w:pPr>
        <w:rPr>
          <w:lang w:val="sl-SI"/>
        </w:rPr>
      </w:pPr>
    </w:p>
    <w:p w:rsidR="00E20725" w:rsidRPr="006C353D" w:rsidRDefault="00E20725" w:rsidP="00E20725">
      <w:pPr>
        <w:rPr>
          <w:lang w:val="sl-SI"/>
        </w:rPr>
      </w:pPr>
    </w:p>
    <w:p w:rsidR="00E20725" w:rsidRPr="00CF0CA2" w:rsidRDefault="00E20725" w:rsidP="00E20725">
      <w:pPr>
        <w:jc w:val="center"/>
        <w:rPr>
          <w:rFonts w:ascii="Arial" w:hAnsi="Arial" w:cs="Arial"/>
          <w:b/>
          <w:sz w:val="24"/>
          <w:szCs w:val="24"/>
          <w:lang w:val="sl-SI"/>
        </w:rPr>
      </w:pPr>
      <w:r w:rsidRPr="00AD424C">
        <w:rPr>
          <w:rFonts w:ascii="Arial" w:hAnsi="Arial" w:cs="Arial"/>
          <w:b/>
          <w:sz w:val="24"/>
          <w:szCs w:val="24"/>
          <w:lang w:val="sl-SI"/>
        </w:rPr>
        <w:t xml:space="preserve">Preglednica 3 </w:t>
      </w:r>
      <w:r w:rsidR="002557A6">
        <w:rPr>
          <w:rFonts w:ascii="Arial" w:hAnsi="Arial" w:cs="Arial"/>
          <w:b/>
          <w:sz w:val="24"/>
          <w:szCs w:val="24"/>
          <w:lang w:val="sl-SI"/>
        </w:rPr>
        <w:sym w:font="Symbol" w:char="F02D"/>
      </w:r>
      <w:r w:rsidRPr="00AD424C">
        <w:rPr>
          <w:rFonts w:ascii="Arial" w:hAnsi="Arial" w:cs="Arial"/>
          <w:b/>
          <w:sz w:val="24"/>
          <w:szCs w:val="24"/>
          <w:lang w:val="sl-SI"/>
        </w:rPr>
        <w:t xml:space="preserve"> 3: Kazalniki izmenjav visokošolskih učiteljev in sodelavcev.</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943"/>
        <w:gridCol w:w="1168"/>
        <w:gridCol w:w="1275"/>
        <w:gridCol w:w="1134"/>
        <w:gridCol w:w="1218"/>
      </w:tblGrid>
      <w:tr w:rsidR="00E20725" w:rsidRPr="00320972" w:rsidTr="00DD6F00">
        <w:trPr>
          <w:jc w:val="center"/>
        </w:trPr>
        <w:tc>
          <w:tcPr>
            <w:tcW w:w="2943" w:type="dxa"/>
            <w:vMerge w:val="restart"/>
            <w:shd w:val="clear" w:color="auto" w:fill="FFFF99"/>
          </w:tcPr>
          <w:p w:rsidR="00E20725" w:rsidRPr="0072785E" w:rsidRDefault="00E20725" w:rsidP="00745E22">
            <w:pPr>
              <w:pStyle w:val="BodyText2"/>
              <w:rPr>
                <w:rFonts w:ascii="Arial" w:hAnsi="Arial" w:cs="Arial"/>
                <w:b w:val="0"/>
                <w:bCs/>
                <w:szCs w:val="24"/>
                <w:lang w:val="sl-SI"/>
              </w:rPr>
            </w:pPr>
            <w:r w:rsidRPr="0072785E">
              <w:rPr>
                <w:rFonts w:ascii="Arial" w:hAnsi="Arial" w:cs="Arial"/>
                <w:b w:val="0"/>
                <w:bCs/>
                <w:szCs w:val="24"/>
                <w:lang w:val="sl-SI"/>
              </w:rPr>
              <w:t xml:space="preserve">        </w:t>
            </w:r>
          </w:p>
          <w:p w:rsidR="00E20725" w:rsidRPr="0072785E" w:rsidRDefault="00E20725" w:rsidP="00745E22">
            <w:pPr>
              <w:pStyle w:val="BodyText2"/>
              <w:rPr>
                <w:rFonts w:ascii="Arial" w:hAnsi="Arial" w:cs="Arial"/>
                <w:b w:val="0"/>
                <w:bCs/>
                <w:szCs w:val="24"/>
                <w:lang w:val="sl-SI"/>
              </w:rPr>
            </w:pPr>
            <w:r w:rsidRPr="0072785E">
              <w:rPr>
                <w:rFonts w:ascii="Arial" w:hAnsi="Arial" w:cs="Arial"/>
                <w:b w:val="0"/>
                <w:bCs/>
                <w:szCs w:val="24"/>
                <w:lang w:val="sl-SI"/>
              </w:rPr>
              <w:t xml:space="preserve">         Kazalnik</w:t>
            </w:r>
          </w:p>
        </w:tc>
        <w:tc>
          <w:tcPr>
            <w:tcW w:w="2443" w:type="dxa"/>
            <w:gridSpan w:val="2"/>
            <w:shd w:val="clear" w:color="auto" w:fill="FFFF99"/>
          </w:tcPr>
          <w:p w:rsidR="00E20725" w:rsidRPr="0072785E" w:rsidRDefault="00E20725" w:rsidP="00745E22">
            <w:pPr>
              <w:pStyle w:val="BodyText2"/>
              <w:jc w:val="center"/>
              <w:rPr>
                <w:rFonts w:ascii="Arial" w:hAnsi="Arial" w:cs="Arial"/>
                <w:b w:val="0"/>
                <w:bCs/>
                <w:szCs w:val="24"/>
                <w:lang w:val="sl-SI"/>
              </w:rPr>
            </w:pPr>
            <w:r w:rsidRPr="0072785E">
              <w:rPr>
                <w:rFonts w:ascii="Arial" w:hAnsi="Arial" w:cs="Arial"/>
                <w:b w:val="0"/>
                <w:bCs/>
                <w:szCs w:val="24"/>
                <w:lang w:val="sl-SI"/>
              </w:rPr>
              <w:t>Dodiplomski študij</w:t>
            </w:r>
          </w:p>
        </w:tc>
        <w:tc>
          <w:tcPr>
            <w:tcW w:w="2352" w:type="dxa"/>
            <w:gridSpan w:val="2"/>
            <w:shd w:val="clear" w:color="auto" w:fill="FFFF99"/>
          </w:tcPr>
          <w:p w:rsidR="00E20725" w:rsidRPr="0072785E" w:rsidRDefault="00E20725" w:rsidP="00745E22">
            <w:pPr>
              <w:pStyle w:val="BodyText2"/>
              <w:jc w:val="center"/>
              <w:rPr>
                <w:rFonts w:ascii="Arial" w:hAnsi="Arial" w:cs="Arial"/>
                <w:b w:val="0"/>
                <w:bCs/>
                <w:szCs w:val="24"/>
                <w:lang w:val="sl-SI"/>
              </w:rPr>
            </w:pPr>
            <w:r w:rsidRPr="0072785E">
              <w:rPr>
                <w:rFonts w:ascii="Arial" w:hAnsi="Arial" w:cs="Arial"/>
                <w:b w:val="0"/>
                <w:bCs/>
                <w:szCs w:val="24"/>
                <w:lang w:val="sl-SI"/>
              </w:rPr>
              <w:t>Podiplomski študij</w:t>
            </w:r>
          </w:p>
        </w:tc>
      </w:tr>
      <w:tr w:rsidR="00E20725" w:rsidRPr="00320972" w:rsidTr="00DD6F00">
        <w:trPr>
          <w:jc w:val="center"/>
        </w:trPr>
        <w:tc>
          <w:tcPr>
            <w:tcW w:w="2943" w:type="dxa"/>
            <w:vMerge/>
            <w:tcBorders>
              <w:bottom w:val="single" w:sz="12" w:space="0" w:color="auto"/>
            </w:tcBorders>
            <w:shd w:val="clear" w:color="auto" w:fill="FFFF99"/>
          </w:tcPr>
          <w:p w:rsidR="00E20725" w:rsidRPr="0072785E" w:rsidRDefault="00E20725" w:rsidP="00745E22">
            <w:pPr>
              <w:pStyle w:val="BodyText2"/>
              <w:rPr>
                <w:rFonts w:ascii="Arial" w:hAnsi="Arial" w:cs="Arial"/>
                <w:b w:val="0"/>
                <w:bCs/>
                <w:szCs w:val="24"/>
                <w:lang w:val="sl-SI"/>
              </w:rPr>
            </w:pPr>
          </w:p>
        </w:tc>
        <w:tc>
          <w:tcPr>
            <w:tcW w:w="1168" w:type="dxa"/>
            <w:shd w:val="clear" w:color="auto" w:fill="FFFF99"/>
          </w:tcPr>
          <w:p w:rsidR="00E20725" w:rsidRPr="0072785E" w:rsidRDefault="00E20725" w:rsidP="00745E22">
            <w:pPr>
              <w:pStyle w:val="BodyText2"/>
              <w:jc w:val="center"/>
              <w:rPr>
                <w:rFonts w:ascii="Arial" w:hAnsi="Arial" w:cs="Arial"/>
                <w:b w:val="0"/>
                <w:bCs/>
                <w:szCs w:val="24"/>
                <w:lang w:val="sl-SI"/>
              </w:rPr>
            </w:pPr>
            <w:r>
              <w:rPr>
                <w:rFonts w:ascii="Arial" w:hAnsi="Arial" w:cs="Arial"/>
                <w:b w:val="0"/>
                <w:bCs/>
                <w:szCs w:val="24"/>
                <w:lang w:val="sl-SI"/>
              </w:rPr>
              <w:t>2011/12</w:t>
            </w:r>
          </w:p>
        </w:tc>
        <w:tc>
          <w:tcPr>
            <w:tcW w:w="1275" w:type="dxa"/>
            <w:shd w:val="clear" w:color="auto" w:fill="FFFF99"/>
          </w:tcPr>
          <w:p w:rsidR="00E20725" w:rsidRPr="0072785E" w:rsidRDefault="00E20725" w:rsidP="00745E22">
            <w:pPr>
              <w:pStyle w:val="BodyText2"/>
              <w:jc w:val="center"/>
              <w:rPr>
                <w:rFonts w:ascii="Arial" w:hAnsi="Arial" w:cs="Arial"/>
                <w:b w:val="0"/>
                <w:bCs/>
                <w:szCs w:val="24"/>
                <w:lang w:val="sl-SI"/>
              </w:rPr>
            </w:pPr>
            <w:r>
              <w:rPr>
                <w:rFonts w:ascii="Arial" w:hAnsi="Arial" w:cs="Arial"/>
                <w:b w:val="0"/>
                <w:bCs/>
                <w:szCs w:val="24"/>
                <w:lang w:val="sl-SI"/>
              </w:rPr>
              <w:t>2012</w:t>
            </w:r>
            <w:r w:rsidRPr="0072785E">
              <w:rPr>
                <w:rFonts w:ascii="Arial" w:hAnsi="Arial" w:cs="Arial"/>
                <w:b w:val="0"/>
                <w:bCs/>
                <w:szCs w:val="24"/>
                <w:lang w:val="sl-SI"/>
              </w:rPr>
              <w:t>/</w:t>
            </w:r>
            <w:r>
              <w:rPr>
                <w:rFonts w:ascii="Arial" w:hAnsi="Arial" w:cs="Arial"/>
                <w:b w:val="0"/>
                <w:bCs/>
                <w:szCs w:val="24"/>
                <w:lang w:val="sl-SI"/>
              </w:rPr>
              <w:t>13</w:t>
            </w:r>
          </w:p>
        </w:tc>
        <w:tc>
          <w:tcPr>
            <w:tcW w:w="1134" w:type="dxa"/>
            <w:shd w:val="clear" w:color="auto" w:fill="FFFF99"/>
          </w:tcPr>
          <w:p w:rsidR="00E20725" w:rsidRPr="0072785E" w:rsidRDefault="00E20725" w:rsidP="00745E22">
            <w:pPr>
              <w:pStyle w:val="BodyText2"/>
              <w:jc w:val="center"/>
              <w:rPr>
                <w:rFonts w:ascii="Arial" w:hAnsi="Arial" w:cs="Arial"/>
                <w:b w:val="0"/>
                <w:bCs/>
                <w:szCs w:val="24"/>
                <w:lang w:val="sl-SI"/>
              </w:rPr>
            </w:pPr>
            <w:r>
              <w:rPr>
                <w:rFonts w:ascii="Arial" w:hAnsi="Arial" w:cs="Arial"/>
                <w:b w:val="0"/>
                <w:bCs/>
                <w:szCs w:val="24"/>
                <w:lang w:val="sl-SI"/>
              </w:rPr>
              <w:t>2011/12</w:t>
            </w:r>
          </w:p>
        </w:tc>
        <w:tc>
          <w:tcPr>
            <w:tcW w:w="1218" w:type="dxa"/>
            <w:shd w:val="clear" w:color="auto" w:fill="FFFF99"/>
          </w:tcPr>
          <w:p w:rsidR="00E20725" w:rsidRPr="0072785E" w:rsidRDefault="00E20725" w:rsidP="00745E22">
            <w:pPr>
              <w:pStyle w:val="BodyText2"/>
              <w:jc w:val="center"/>
              <w:rPr>
                <w:rFonts w:ascii="Arial" w:hAnsi="Arial" w:cs="Arial"/>
                <w:b w:val="0"/>
                <w:bCs/>
                <w:szCs w:val="24"/>
                <w:lang w:val="sl-SI"/>
              </w:rPr>
            </w:pPr>
            <w:r>
              <w:rPr>
                <w:rFonts w:ascii="Arial" w:hAnsi="Arial" w:cs="Arial"/>
                <w:b w:val="0"/>
                <w:bCs/>
                <w:szCs w:val="24"/>
                <w:lang w:val="sl-SI"/>
              </w:rPr>
              <w:t>2012/13</w:t>
            </w:r>
          </w:p>
        </w:tc>
      </w:tr>
      <w:tr w:rsidR="00E20725" w:rsidRPr="00320972" w:rsidTr="00DD6F00">
        <w:trPr>
          <w:jc w:val="center"/>
        </w:trPr>
        <w:tc>
          <w:tcPr>
            <w:tcW w:w="2943" w:type="dxa"/>
            <w:shd w:val="clear" w:color="auto" w:fill="FFFF99"/>
          </w:tcPr>
          <w:p w:rsidR="00E20725" w:rsidRPr="0072785E" w:rsidRDefault="00E20725" w:rsidP="00745E22">
            <w:pPr>
              <w:pStyle w:val="BodyText2"/>
              <w:rPr>
                <w:rFonts w:ascii="Arial" w:hAnsi="Arial" w:cs="Arial"/>
                <w:b w:val="0"/>
                <w:bCs/>
                <w:szCs w:val="24"/>
                <w:lang w:val="sl-SI"/>
              </w:rPr>
            </w:pPr>
            <w:r>
              <w:rPr>
                <w:rFonts w:ascii="Arial" w:hAnsi="Arial" w:cs="Arial"/>
                <w:b w:val="0"/>
                <w:bCs/>
                <w:szCs w:val="24"/>
                <w:lang w:val="sl-SI"/>
              </w:rPr>
              <w:t xml:space="preserve">Število </w:t>
            </w:r>
            <w:r w:rsidR="002557A6">
              <w:rPr>
                <w:rFonts w:ascii="Arial" w:hAnsi="Arial" w:cs="Arial"/>
                <w:b w:val="0"/>
                <w:bCs/>
                <w:szCs w:val="24"/>
                <w:lang w:val="sl-SI"/>
              </w:rPr>
              <w:t xml:space="preserve">naših </w:t>
            </w:r>
            <w:r>
              <w:rPr>
                <w:rFonts w:ascii="Arial" w:hAnsi="Arial" w:cs="Arial"/>
                <w:b w:val="0"/>
                <w:bCs/>
                <w:szCs w:val="24"/>
                <w:lang w:val="sl-SI"/>
              </w:rPr>
              <w:t>visokošolskih uč</w:t>
            </w:r>
            <w:r w:rsidRPr="0072785E">
              <w:rPr>
                <w:rFonts w:ascii="Arial" w:hAnsi="Arial" w:cs="Arial"/>
                <w:b w:val="0"/>
                <w:bCs/>
                <w:szCs w:val="24"/>
                <w:lang w:val="sl-SI"/>
              </w:rPr>
              <w:t>iteljev,ki sodelujejo pri izobraževalnem procesu kot gostujoči profesorji</w:t>
            </w:r>
          </w:p>
        </w:tc>
        <w:tc>
          <w:tcPr>
            <w:tcW w:w="1168" w:type="dxa"/>
          </w:tcPr>
          <w:p w:rsidR="00E20725" w:rsidRPr="0072785E" w:rsidRDefault="00E20725" w:rsidP="00745E22">
            <w:pPr>
              <w:pStyle w:val="BodyText2"/>
              <w:jc w:val="center"/>
              <w:rPr>
                <w:rFonts w:ascii="Arial" w:hAnsi="Arial" w:cs="Arial"/>
                <w:b w:val="0"/>
                <w:bCs/>
                <w:szCs w:val="24"/>
                <w:lang w:val="sl-SI"/>
              </w:rPr>
            </w:pPr>
            <w:r w:rsidRPr="0072785E">
              <w:rPr>
                <w:rFonts w:ascii="Arial" w:hAnsi="Arial" w:cs="Arial"/>
                <w:b w:val="0"/>
                <w:bCs/>
                <w:szCs w:val="24"/>
                <w:lang w:val="sl-SI"/>
              </w:rPr>
              <w:t>/</w:t>
            </w:r>
          </w:p>
        </w:tc>
        <w:tc>
          <w:tcPr>
            <w:tcW w:w="1275" w:type="dxa"/>
          </w:tcPr>
          <w:p w:rsidR="00E20725" w:rsidRPr="0072785E" w:rsidRDefault="00E20725" w:rsidP="00745E22">
            <w:pPr>
              <w:pStyle w:val="BodyText2"/>
              <w:jc w:val="center"/>
              <w:rPr>
                <w:rFonts w:ascii="Arial" w:hAnsi="Arial" w:cs="Arial"/>
                <w:b w:val="0"/>
                <w:bCs/>
                <w:szCs w:val="24"/>
                <w:lang w:val="sl-SI"/>
              </w:rPr>
            </w:pPr>
          </w:p>
        </w:tc>
        <w:tc>
          <w:tcPr>
            <w:tcW w:w="1134" w:type="dxa"/>
          </w:tcPr>
          <w:p w:rsidR="00E20725" w:rsidRPr="0072785E" w:rsidRDefault="00E20725" w:rsidP="00745E22">
            <w:pPr>
              <w:pStyle w:val="BodyText2"/>
              <w:jc w:val="center"/>
              <w:rPr>
                <w:rFonts w:ascii="Arial" w:hAnsi="Arial" w:cs="Arial"/>
                <w:b w:val="0"/>
                <w:bCs/>
                <w:szCs w:val="24"/>
                <w:lang w:val="sl-SI"/>
              </w:rPr>
            </w:pPr>
            <w:r w:rsidRPr="0072785E">
              <w:rPr>
                <w:rFonts w:ascii="Arial" w:hAnsi="Arial" w:cs="Arial"/>
                <w:b w:val="0"/>
                <w:bCs/>
                <w:szCs w:val="24"/>
                <w:lang w:val="sl-SI"/>
              </w:rPr>
              <w:t>3</w:t>
            </w:r>
          </w:p>
        </w:tc>
        <w:tc>
          <w:tcPr>
            <w:tcW w:w="1218" w:type="dxa"/>
          </w:tcPr>
          <w:p w:rsidR="00E20725" w:rsidRPr="0072785E" w:rsidRDefault="00A4155F" w:rsidP="00745E22">
            <w:pPr>
              <w:pStyle w:val="BodyText2"/>
              <w:jc w:val="center"/>
              <w:rPr>
                <w:rFonts w:ascii="Arial" w:hAnsi="Arial" w:cs="Arial"/>
                <w:b w:val="0"/>
                <w:bCs/>
                <w:szCs w:val="24"/>
                <w:lang w:val="sl-SI"/>
              </w:rPr>
            </w:pPr>
            <w:r>
              <w:rPr>
                <w:rFonts w:ascii="Arial" w:hAnsi="Arial" w:cs="Arial"/>
                <w:b w:val="0"/>
                <w:bCs/>
                <w:szCs w:val="24"/>
                <w:lang w:val="sl-SI"/>
              </w:rPr>
              <w:t>4</w:t>
            </w:r>
          </w:p>
        </w:tc>
      </w:tr>
      <w:tr w:rsidR="00E20725" w:rsidRPr="00320972" w:rsidTr="00DD6F00">
        <w:trPr>
          <w:jc w:val="center"/>
        </w:trPr>
        <w:tc>
          <w:tcPr>
            <w:tcW w:w="2943" w:type="dxa"/>
            <w:shd w:val="clear" w:color="auto" w:fill="FFFF99"/>
          </w:tcPr>
          <w:p w:rsidR="00E20725" w:rsidRPr="0072785E" w:rsidRDefault="00E20725" w:rsidP="00745E22">
            <w:pPr>
              <w:pStyle w:val="BodyText2"/>
              <w:rPr>
                <w:rFonts w:ascii="Arial" w:hAnsi="Arial" w:cs="Arial"/>
                <w:b w:val="0"/>
                <w:bCs/>
                <w:szCs w:val="24"/>
                <w:lang w:val="sl-SI"/>
              </w:rPr>
            </w:pPr>
            <w:r w:rsidRPr="0072785E">
              <w:rPr>
                <w:rFonts w:ascii="Arial" w:hAnsi="Arial" w:cs="Arial"/>
                <w:b w:val="0"/>
                <w:bCs/>
                <w:szCs w:val="24"/>
                <w:lang w:val="sl-SI"/>
              </w:rPr>
              <w:t>Število visokošolskih profesorjev, ki se izobražujejo v tujini</w:t>
            </w:r>
          </w:p>
        </w:tc>
        <w:tc>
          <w:tcPr>
            <w:tcW w:w="1168" w:type="dxa"/>
          </w:tcPr>
          <w:p w:rsidR="00E20725" w:rsidRPr="0072785E" w:rsidRDefault="00E20725" w:rsidP="00745E22">
            <w:pPr>
              <w:pStyle w:val="BodyText2"/>
              <w:jc w:val="center"/>
              <w:rPr>
                <w:rFonts w:ascii="Arial" w:hAnsi="Arial" w:cs="Arial"/>
                <w:b w:val="0"/>
                <w:bCs/>
                <w:szCs w:val="24"/>
                <w:lang w:val="sl-SI"/>
              </w:rPr>
            </w:pPr>
            <w:r w:rsidRPr="0072785E">
              <w:rPr>
                <w:rFonts w:ascii="Arial" w:hAnsi="Arial" w:cs="Arial"/>
                <w:b w:val="0"/>
                <w:bCs/>
                <w:szCs w:val="24"/>
                <w:lang w:val="sl-SI"/>
              </w:rPr>
              <w:t>/</w:t>
            </w:r>
          </w:p>
        </w:tc>
        <w:tc>
          <w:tcPr>
            <w:tcW w:w="1275" w:type="dxa"/>
          </w:tcPr>
          <w:p w:rsidR="00E20725" w:rsidRPr="0072785E" w:rsidRDefault="00E20725" w:rsidP="00745E22">
            <w:pPr>
              <w:pStyle w:val="BodyText2"/>
              <w:jc w:val="center"/>
              <w:rPr>
                <w:rFonts w:ascii="Arial" w:hAnsi="Arial" w:cs="Arial"/>
                <w:b w:val="0"/>
                <w:bCs/>
                <w:szCs w:val="24"/>
                <w:lang w:val="sl-SI"/>
              </w:rPr>
            </w:pPr>
          </w:p>
        </w:tc>
        <w:tc>
          <w:tcPr>
            <w:tcW w:w="1134" w:type="dxa"/>
          </w:tcPr>
          <w:p w:rsidR="00E20725" w:rsidRPr="0072785E" w:rsidRDefault="00E20725" w:rsidP="00745E22">
            <w:pPr>
              <w:pStyle w:val="BodyText2"/>
              <w:jc w:val="center"/>
              <w:rPr>
                <w:rFonts w:ascii="Arial" w:hAnsi="Arial" w:cs="Arial"/>
                <w:b w:val="0"/>
                <w:bCs/>
                <w:szCs w:val="24"/>
                <w:lang w:val="sl-SI"/>
              </w:rPr>
            </w:pPr>
            <w:r w:rsidRPr="0072785E">
              <w:rPr>
                <w:rFonts w:ascii="Arial" w:hAnsi="Arial" w:cs="Arial"/>
                <w:b w:val="0"/>
                <w:bCs/>
                <w:szCs w:val="24"/>
                <w:lang w:val="sl-SI"/>
              </w:rPr>
              <w:t>/</w:t>
            </w:r>
          </w:p>
        </w:tc>
        <w:tc>
          <w:tcPr>
            <w:tcW w:w="1218" w:type="dxa"/>
          </w:tcPr>
          <w:p w:rsidR="00E20725" w:rsidRPr="0072785E" w:rsidRDefault="00A4155F" w:rsidP="00745E22">
            <w:pPr>
              <w:pStyle w:val="BodyText2"/>
              <w:jc w:val="center"/>
              <w:rPr>
                <w:rFonts w:ascii="Arial" w:hAnsi="Arial" w:cs="Arial"/>
                <w:b w:val="0"/>
                <w:bCs/>
                <w:szCs w:val="24"/>
                <w:lang w:val="sl-SI"/>
              </w:rPr>
            </w:pPr>
            <w:r>
              <w:rPr>
                <w:rFonts w:ascii="Arial" w:hAnsi="Arial" w:cs="Arial"/>
                <w:b w:val="0"/>
                <w:bCs/>
                <w:szCs w:val="24"/>
                <w:lang w:val="sl-SI"/>
              </w:rPr>
              <w:t>2</w:t>
            </w:r>
          </w:p>
        </w:tc>
      </w:tr>
    </w:tbl>
    <w:p w:rsidR="00E20725" w:rsidRDefault="00E20725" w:rsidP="00E20725">
      <w:pPr>
        <w:pStyle w:val="Heading2"/>
      </w:pPr>
    </w:p>
    <w:p w:rsidR="00E20725" w:rsidRPr="00B91847" w:rsidRDefault="00E20725" w:rsidP="00E20725">
      <w:pPr>
        <w:rPr>
          <w:lang w:val="sl-SI"/>
        </w:rPr>
      </w:pPr>
    </w:p>
    <w:p w:rsidR="00E20725" w:rsidRPr="00421C64" w:rsidRDefault="00E20725" w:rsidP="00E20725">
      <w:pPr>
        <w:pStyle w:val="Heading2"/>
      </w:pPr>
      <w:bookmarkStart w:id="73" w:name="_Toc282513492"/>
      <w:bookmarkStart w:id="74" w:name="_Toc377555303"/>
      <w:r w:rsidRPr="002A139E">
        <w:t>3.2 Upravni in strokovno-tehnični delavci</w:t>
      </w:r>
      <w:bookmarkEnd w:id="73"/>
      <w:bookmarkEnd w:id="74"/>
    </w:p>
    <w:p w:rsidR="00E20725" w:rsidRDefault="00E20725" w:rsidP="00E20725">
      <w:pPr>
        <w:rPr>
          <w:lang w:val="sl-SI"/>
        </w:rPr>
      </w:pPr>
    </w:p>
    <w:p w:rsidR="00E20725" w:rsidRPr="001545A0" w:rsidRDefault="00E20725" w:rsidP="001545A0">
      <w:pPr>
        <w:jc w:val="both"/>
        <w:rPr>
          <w:lang w:val="sl-SI"/>
        </w:rPr>
      </w:pPr>
      <w:r w:rsidRPr="00BD43F6">
        <w:rPr>
          <w:rFonts w:ascii="Arial" w:hAnsi="Arial" w:cs="Arial"/>
          <w:bCs/>
          <w:sz w:val="24"/>
          <w:szCs w:val="24"/>
          <w:lang w:val="sl-SI"/>
        </w:rPr>
        <w:t xml:space="preserve">Struktura in število upravnih in strokovno-tehničnih delavcev na </w:t>
      </w:r>
      <w:r w:rsidR="008154E4">
        <w:rPr>
          <w:rFonts w:ascii="Arial" w:hAnsi="Arial" w:cs="Arial"/>
          <w:bCs/>
          <w:sz w:val="24"/>
          <w:szCs w:val="24"/>
          <w:lang w:val="sl-SI"/>
        </w:rPr>
        <w:t>FKKT UM</w:t>
      </w:r>
      <w:r w:rsidRPr="00BD43F6">
        <w:rPr>
          <w:rFonts w:ascii="Arial" w:hAnsi="Arial" w:cs="Arial"/>
          <w:bCs/>
          <w:sz w:val="24"/>
          <w:szCs w:val="24"/>
          <w:lang w:val="sl-SI"/>
        </w:rPr>
        <w:t xml:space="preserve"> je prikazana v preglednici 3 </w:t>
      </w:r>
      <w:r w:rsidR="002557A6">
        <w:rPr>
          <w:rFonts w:ascii="Arial" w:hAnsi="Arial" w:cs="Arial"/>
          <w:bCs/>
          <w:sz w:val="24"/>
          <w:szCs w:val="24"/>
          <w:lang w:val="sl-SI"/>
        </w:rPr>
        <w:sym w:font="Symbol" w:char="F02D"/>
      </w:r>
      <w:r w:rsidRPr="00BD43F6">
        <w:rPr>
          <w:rFonts w:ascii="Arial" w:hAnsi="Arial" w:cs="Arial"/>
          <w:bCs/>
          <w:sz w:val="24"/>
          <w:szCs w:val="24"/>
          <w:lang w:val="sl-SI"/>
        </w:rPr>
        <w:t xml:space="preserve"> 4. </w:t>
      </w:r>
    </w:p>
    <w:p w:rsidR="00E20725" w:rsidRPr="00BD43F6" w:rsidRDefault="00E20725" w:rsidP="00E20725">
      <w:pPr>
        <w:jc w:val="center"/>
        <w:rPr>
          <w:rFonts w:ascii="Arial" w:hAnsi="Arial" w:cs="Arial"/>
          <w:b/>
          <w:bCs/>
          <w:sz w:val="24"/>
          <w:szCs w:val="24"/>
          <w:lang w:val="sl-SI"/>
        </w:rPr>
      </w:pPr>
      <w:r w:rsidRPr="00BD43F6">
        <w:rPr>
          <w:rFonts w:ascii="Arial" w:hAnsi="Arial" w:cs="Arial"/>
          <w:b/>
          <w:bCs/>
          <w:sz w:val="24"/>
          <w:szCs w:val="24"/>
          <w:lang w:val="sl-SI"/>
        </w:rPr>
        <w:lastRenderedPageBreak/>
        <w:t xml:space="preserve">Preglednica  3 </w:t>
      </w:r>
      <w:r w:rsidR="002557A6">
        <w:rPr>
          <w:rFonts w:ascii="Arial" w:hAnsi="Arial" w:cs="Arial"/>
          <w:b/>
          <w:bCs/>
          <w:sz w:val="24"/>
          <w:szCs w:val="24"/>
          <w:lang w:val="sl-SI"/>
        </w:rPr>
        <w:sym w:font="Symbol" w:char="F02D"/>
      </w:r>
      <w:r w:rsidRPr="00BD43F6">
        <w:rPr>
          <w:rFonts w:ascii="Arial" w:hAnsi="Arial" w:cs="Arial"/>
          <w:b/>
          <w:bCs/>
          <w:sz w:val="24"/>
          <w:szCs w:val="24"/>
          <w:lang w:val="sl-SI"/>
        </w:rPr>
        <w:t xml:space="preserve"> 4: Klasifikacijska struktura upravnih in strokovno-                           tehničn</w:t>
      </w:r>
      <w:r>
        <w:rPr>
          <w:rFonts w:ascii="Arial" w:hAnsi="Arial" w:cs="Arial"/>
          <w:b/>
          <w:bCs/>
          <w:sz w:val="24"/>
          <w:szCs w:val="24"/>
          <w:lang w:val="sl-SI"/>
        </w:rPr>
        <w:t xml:space="preserve">ih delavcev na </w:t>
      </w:r>
      <w:r w:rsidR="008154E4">
        <w:rPr>
          <w:rFonts w:ascii="Arial" w:hAnsi="Arial" w:cs="Arial"/>
          <w:b/>
          <w:bCs/>
          <w:sz w:val="24"/>
          <w:szCs w:val="24"/>
          <w:lang w:val="sl-SI"/>
        </w:rPr>
        <w:t>FKKT UM</w:t>
      </w:r>
      <w:r>
        <w:rPr>
          <w:rFonts w:ascii="Arial" w:hAnsi="Arial" w:cs="Arial"/>
          <w:b/>
          <w:bCs/>
          <w:sz w:val="24"/>
          <w:szCs w:val="24"/>
          <w:lang w:val="sl-SI"/>
        </w:rPr>
        <w:t xml:space="preserve"> V letih 2012 in 2013</w:t>
      </w:r>
      <w:r w:rsidRPr="00BD43F6">
        <w:rPr>
          <w:rFonts w:ascii="Arial" w:hAnsi="Arial" w:cs="Arial"/>
          <w:b/>
          <w:bCs/>
          <w:sz w:val="24"/>
          <w:szCs w:val="24"/>
          <w:lang w:val="sl-SI"/>
        </w:rPr>
        <w:t xml:space="preserve"> (Vir:                            Kadrovska služba).</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227"/>
        <w:gridCol w:w="1984"/>
        <w:gridCol w:w="1984"/>
      </w:tblGrid>
      <w:tr w:rsidR="00E20725" w:rsidRPr="00320972" w:rsidTr="00011D4B">
        <w:trPr>
          <w:jc w:val="center"/>
        </w:trPr>
        <w:tc>
          <w:tcPr>
            <w:tcW w:w="3227" w:type="dxa"/>
            <w:tcBorders>
              <w:bottom w:val="single" w:sz="12" w:space="0" w:color="auto"/>
            </w:tcBorders>
            <w:shd w:val="clear" w:color="auto" w:fill="FFFF99"/>
          </w:tcPr>
          <w:p w:rsidR="00E20725" w:rsidRPr="0072785E" w:rsidRDefault="00E20725" w:rsidP="00745E22">
            <w:pPr>
              <w:jc w:val="center"/>
              <w:rPr>
                <w:rFonts w:ascii="Arial" w:hAnsi="Arial" w:cs="Arial"/>
                <w:b/>
                <w:sz w:val="24"/>
                <w:szCs w:val="24"/>
                <w:lang w:val="sl-SI"/>
              </w:rPr>
            </w:pPr>
            <w:r w:rsidRPr="0072785E">
              <w:rPr>
                <w:rFonts w:ascii="Arial" w:hAnsi="Arial" w:cs="Arial"/>
                <w:b/>
                <w:sz w:val="24"/>
                <w:szCs w:val="24"/>
                <w:lang w:val="sl-SI"/>
              </w:rPr>
              <w:t>Naziv</w:t>
            </w:r>
          </w:p>
        </w:tc>
        <w:tc>
          <w:tcPr>
            <w:tcW w:w="1984" w:type="dxa"/>
            <w:shd w:val="clear" w:color="auto" w:fill="FFFF99"/>
          </w:tcPr>
          <w:p w:rsidR="00E20725" w:rsidRPr="0072785E" w:rsidRDefault="00E20725" w:rsidP="00745E22">
            <w:pPr>
              <w:jc w:val="center"/>
              <w:rPr>
                <w:rFonts w:ascii="Arial" w:hAnsi="Arial" w:cs="Arial"/>
                <w:b/>
                <w:sz w:val="24"/>
                <w:szCs w:val="24"/>
                <w:lang w:val="sl-SI"/>
              </w:rPr>
            </w:pPr>
            <w:r>
              <w:rPr>
                <w:rFonts w:ascii="Arial" w:hAnsi="Arial" w:cs="Arial"/>
                <w:b/>
                <w:sz w:val="24"/>
                <w:szCs w:val="24"/>
                <w:lang w:val="sl-SI"/>
              </w:rPr>
              <w:t>2012</w:t>
            </w:r>
          </w:p>
        </w:tc>
        <w:tc>
          <w:tcPr>
            <w:tcW w:w="1984" w:type="dxa"/>
            <w:shd w:val="clear" w:color="auto" w:fill="FFFF99"/>
          </w:tcPr>
          <w:p w:rsidR="00E20725" w:rsidRPr="0072785E" w:rsidRDefault="00E20725" w:rsidP="00745E22">
            <w:pPr>
              <w:jc w:val="center"/>
              <w:rPr>
                <w:rFonts w:ascii="Arial" w:hAnsi="Arial" w:cs="Arial"/>
                <w:b/>
                <w:sz w:val="24"/>
                <w:szCs w:val="24"/>
                <w:lang w:val="sl-SI"/>
              </w:rPr>
            </w:pPr>
            <w:r w:rsidRPr="0072785E">
              <w:rPr>
                <w:rFonts w:ascii="Arial" w:hAnsi="Arial" w:cs="Arial"/>
                <w:b/>
                <w:sz w:val="24"/>
                <w:szCs w:val="24"/>
                <w:lang w:val="sl-SI"/>
              </w:rPr>
              <w:t>2</w:t>
            </w:r>
            <w:r>
              <w:rPr>
                <w:rFonts w:ascii="Arial" w:hAnsi="Arial" w:cs="Arial"/>
                <w:b/>
                <w:sz w:val="24"/>
                <w:szCs w:val="24"/>
                <w:lang w:val="sl-SI"/>
              </w:rPr>
              <w:t>013</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Tehniški sodelavec</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12</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13</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Tajnik fakultete</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Vodja pisarne - računovodja</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Samostojna strokovna delavka VII/2 (III) - računovodstvo</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Vodja službe za pravno kadrovske in splošne zadeve</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Samostojna strokovna delavka VII/2 (III) - referent</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Strokovni sodelavec II - tajnica vodstva fakultete</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Knjigovodja - blagajnik</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Administrativni in strokovni referent - knjižničarka</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Tajnica inštituta</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0</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Tehnični delavec - vzdrževalec stavbe</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Vodja organizacijske enote referata za študentske zadeve</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trHeight w:val="1018"/>
          <w:jc w:val="center"/>
        </w:trPr>
        <w:tc>
          <w:tcPr>
            <w:tcW w:w="3227" w:type="dxa"/>
            <w:shd w:val="clear" w:color="auto" w:fill="FFFF99"/>
          </w:tcPr>
          <w:p w:rsidR="00E20725" w:rsidRPr="0072785E" w:rsidRDefault="00E20725" w:rsidP="00745E22">
            <w:pPr>
              <w:rPr>
                <w:rFonts w:ascii="Arial" w:hAnsi="Arial" w:cs="Arial"/>
                <w:sz w:val="24"/>
                <w:szCs w:val="24"/>
                <w:lang w:val="sl-SI"/>
              </w:rPr>
            </w:pPr>
            <w:r w:rsidRPr="0072785E">
              <w:rPr>
                <w:rFonts w:ascii="Arial" w:hAnsi="Arial" w:cs="Arial"/>
                <w:sz w:val="24"/>
                <w:szCs w:val="24"/>
                <w:lang w:val="sl-SI"/>
              </w:rPr>
              <w:t>Vodja organizacijske enote v katerdri za kemijsko tehnologijo</w:t>
            </w:r>
          </w:p>
        </w:tc>
        <w:tc>
          <w:tcPr>
            <w:tcW w:w="1984" w:type="dxa"/>
          </w:tcPr>
          <w:p w:rsidR="00E20725" w:rsidRPr="0072785E" w:rsidRDefault="00E20725" w:rsidP="00745E22">
            <w:pPr>
              <w:jc w:val="center"/>
              <w:rPr>
                <w:rFonts w:ascii="Arial" w:hAnsi="Arial" w:cs="Arial"/>
                <w:sz w:val="24"/>
                <w:szCs w:val="24"/>
                <w:lang w:val="sl-SI"/>
              </w:rPr>
            </w:pPr>
            <w:r w:rsidRPr="0072785E">
              <w:rPr>
                <w:rFonts w:ascii="Arial" w:hAnsi="Arial" w:cs="Arial"/>
                <w:sz w:val="24"/>
                <w:szCs w:val="24"/>
                <w:lang w:val="sl-SI"/>
              </w:rPr>
              <w:t>1</w:t>
            </w:r>
          </w:p>
        </w:tc>
        <w:tc>
          <w:tcPr>
            <w:tcW w:w="1984" w:type="dxa"/>
          </w:tcPr>
          <w:p w:rsidR="00E20725" w:rsidRPr="0072785E" w:rsidRDefault="00E20725" w:rsidP="00745E22">
            <w:pPr>
              <w:jc w:val="center"/>
              <w:rPr>
                <w:rFonts w:ascii="Arial" w:hAnsi="Arial" w:cs="Arial"/>
                <w:sz w:val="24"/>
                <w:szCs w:val="24"/>
                <w:lang w:val="sl-SI"/>
              </w:rPr>
            </w:pPr>
            <w:r>
              <w:rPr>
                <w:rFonts w:ascii="Arial" w:hAnsi="Arial" w:cs="Arial"/>
                <w:sz w:val="24"/>
                <w:szCs w:val="24"/>
                <w:lang w:val="sl-SI"/>
              </w:rPr>
              <w:t>1</w:t>
            </w:r>
          </w:p>
        </w:tc>
      </w:tr>
      <w:tr w:rsidR="00E20725" w:rsidRPr="00320972" w:rsidTr="00011D4B">
        <w:trPr>
          <w:jc w:val="center"/>
        </w:trPr>
        <w:tc>
          <w:tcPr>
            <w:tcW w:w="3227" w:type="dxa"/>
            <w:shd w:val="clear" w:color="auto" w:fill="FFFF99"/>
          </w:tcPr>
          <w:p w:rsidR="00E20725" w:rsidRPr="0072785E" w:rsidRDefault="00E20725" w:rsidP="00745E22">
            <w:pPr>
              <w:rPr>
                <w:rFonts w:ascii="Arial" w:hAnsi="Arial" w:cs="Arial"/>
                <w:b/>
                <w:sz w:val="24"/>
                <w:szCs w:val="24"/>
                <w:lang w:val="sl-SI"/>
              </w:rPr>
            </w:pPr>
            <w:r w:rsidRPr="0072785E">
              <w:rPr>
                <w:rFonts w:ascii="Arial" w:hAnsi="Arial" w:cs="Arial"/>
                <w:b/>
                <w:sz w:val="24"/>
                <w:szCs w:val="24"/>
                <w:lang w:val="sl-SI"/>
              </w:rPr>
              <w:t>SKUPAJ</w:t>
            </w:r>
          </w:p>
        </w:tc>
        <w:tc>
          <w:tcPr>
            <w:tcW w:w="1984" w:type="dxa"/>
          </w:tcPr>
          <w:p w:rsidR="00E20725" w:rsidRPr="0072785E" w:rsidRDefault="00E20725" w:rsidP="00745E22">
            <w:pPr>
              <w:jc w:val="center"/>
              <w:rPr>
                <w:rFonts w:ascii="Arial" w:hAnsi="Arial" w:cs="Arial"/>
                <w:b/>
                <w:sz w:val="24"/>
                <w:szCs w:val="24"/>
                <w:lang w:val="sl-SI"/>
              </w:rPr>
            </w:pPr>
            <w:r w:rsidRPr="0072785E">
              <w:rPr>
                <w:rFonts w:ascii="Arial" w:hAnsi="Arial" w:cs="Arial"/>
                <w:b/>
                <w:sz w:val="24"/>
                <w:szCs w:val="24"/>
                <w:lang w:val="sl-SI"/>
              </w:rPr>
              <w:t>23</w:t>
            </w:r>
          </w:p>
        </w:tc>
        <w:tc>
          <w:tcPr>
            <w:tcW w:w="1984" w:type="dxa"/>
          </w:tcPr>
          <w:p w:rsidR="00E20725" w:rsidRPr="0072785E" w:rsidRDefault="00E20725" w:rsidP="00745E22">
            <w:pPr>
              <w:jc w:val="center"/>
              <w:rPr>
                <w:rFonts w:ascii="Arial" w:hAnsi="Arial" w:cs="Arial"/>
                <w:b/>
                <w:sz w:val="24"/>
                <w:szCs w:val="24"/>
                <w:lang w:val="sl-SI"/>
              </w:rPr>
            </w:pPr>
            <w:r>
              <w:rPr>
                <w:rFonts w:ascii="Arial" w:hAnsi="Arial" w:cs="Arial"/>
                <w:b/>
                <w:sz w:val="24"/>
                <w:szCs w:val="24"/>
                <w:lang w:val="sl-SI"/>
              </w:rPr>
              <w:t>24</w:t>
            </w:r>
          </w:p>
        </w:tc>
      </w:tr>
    </w:tbl>
    <w:p w:rsidR="00E20725" w:rsidRDefault="00E20725" w:rsidP="00E20725">
      <w:pPr>
        <w:rPr>
          <w:lang w:val="sl-SI"/>
        </w:rPr>
      </w:pPr>
    </w:p>
    <w:p w:rsidR="00E20725" w:rsidRDefault="00E20725" w:rsidP="00E20725">
      <w:pPr>
        <w:pStyle w:val="Heading2"/>
      </w:pPr>
    </w:p>
    <w:p w:rsidR="00FF4DEA" w:rsidRPr="009F52DD" w:rsidRDefault="00FF4DEA" w:rsidP="009F52DD">
      <w:pPr>
        <w:pStyle w:val="BodyTextIndent"/>
        <w:spacing w:after="0"/>
        <w:rPr>
          <w:rFonts w:ascii="Arial" w:hAnsi="Arial" w:cs="Arial"/>
        </w:rPr>
      </w:pPr>
    </w:p>
    <w:p w:rsidR="00E20725" w:rsidRDefault="00011D4B" w:rsidP="00E20725">
      <w:pPr>
        <w:pStyle w:val="Heading2"/>
      </w:pPr>
      <w:bookmarkStart w:id="75" w:name="_Toc377555304"/>
      <w:r>
        <w:t>3.3</w:t>
      </w:r>
      <w:r w:rsidR="00E20725">
        <w:t xml:space="preserve"> </w:t>
      </w:r>
      <w:r w:rsidR="00E20725" w:rsidRPr="002A139E">
        <w:t>Zadovoljstvo zaposlenih – vprašalnik</w:t>
      </w:r>
      <w:bookmarkEnd w:id="75"/>
    </w:p>
    <w:p w:rsidR="00E20725" w:rsidRPr="00B86872" w:rsidRDefault="00E20725" w:rsidP="00E20725">
      <w:pPr>
        <w:rPr>
          <w:rFonts w:ascii="Arial" w:hAnsi="Arial" w:cs="Arial"/>
          <w:sz w:val="24"/>
          <w:szCs w:val="24"/>
          <w:lang w:val="sl-SI"/>
        </w:rPr>
      </w:pPr>
    </w:p>
    <w:p w:rsidR="00E20725" w:rsidRDefault="00E20725" w:rsidP="00E20725">
      <w:pPr>
        <w:jc w:val="both"/>
        <w:rPr>
          <w:lang w:val="sl-SI"/>
        </w:rPr>
      </w:pPr>
      <w:r>
        <w:rPr>
          <w:rFonts w:ascii="Arial" w:hAnsi="Arial" w:cs="Arial"/>
          <w:sz w:val="24"/>
          <w:szCs w:val="24"/>
          <w:lang w:val="sl-SI"/>
        </w:rPr>
        <w:t xml:space="preserve">V študijskem letu 2012/2013 smo na fakulteti med zaposlenimi ponovno izvedli anketo o zadovoljstvu zaposlenih. Anketa je bila pripravljena na Univerzi v Mariboru. Sestavljena je bila iz šestih sklopov, ki so zajemali skupno 35 </w:t>
      </w:r>
      <w:r w:rsidRPr="000648BE">
        <w:rPr>
          <w:rFonts w:ascii="Arial" w:hAnsi="Arial" w:cs="Arial"/>
          <w:sz w:val="24"/>
          <w:szCs w:val="24"/>
          <w:lang w:val="sl-SI"/>
        </w:rPr>
        <w:t xml:space="preserve">vprašanj. Od 96 zaposlenih je </w:t>
      </w:r>
      <w:r>
        <w:rPr>
          <w:rFonts w:ascii="Arial" w:hAnsi="Arial" w:cs="Arial"/>
          <w:sz w:val="24"/>
          <w:szCs w:val="24"/>
          <w:lang w:val="sl-SI"/>
        </w:rPr>
        <w:t xml:space="preserve">tokrat </w:t>
      </w:r>
      <w:r w:rsidRPr="000648BE">
        <w:rPr>
          <w:rFonts w:ascii="Arial" w:hAnsi="Arial" w:cs="Arial"/>
          <w:sz w:val="24"/>
          <w:szCs w:val="24"/>
          <w:lang w:val="sl-SI"/>
        </w:rPr>
        <w:t>anketo izpolnilo 62 oseb, kar predstavlja 64,6</w:t>
      </w:r>
      <w:r w:rsidRPr="007A188A">
        <w:rPr>
          <w:rFonts w:ascii="Arial" w:hAnsi="Arial" w:cs="Arial"/>
          <w:sz w:val="24"/>
          <w:szCs w:val="24"/>
          <w:lang w:val="sl-SI"/>
        </w:rPr>
        <w:t xml:space="preserve"> %.</w:t>
      </w:r>
      <w:r>
        <w:rPr>
          <w:rFonts w:ascii="Arial" w:hAnsi="Arial" w:cs="Arial"/>
          <w:sz w:val="24"/>
          <w:szCs w:val="24"/>
          <w:lang w:val="sl-SI"/>
        </w:rPr>
        <w:t xml:space="preserve"> </w:t>
      </w:r>
      <w:r w:rsidR="00714B04">
        <w:rPr>
          <w:rFonts w:ascii="Arial" w:hAnsi="Arial" w:cs="Arial"/>
          <w:sz w:val="24"/>
          <w:szCs w:val="24"/>
          <w:lang w:val="sl-SI"/>
        </w:rPr>
        <w:t xml:space="preserve">V primerjavi s procentom udeležbe v lanskem študijskem letu (30,2 %), lahko ugotovimo mnogo večjo osveščenost zaposlenih. </w:t>
      </w:r>
      <w:r>
        <w:rPr>
          <w:rFonts w:ascii="Arial" w:hAnsi="Arial" w:cs="Arial"/>
          <w:sz w:val="24"/>
          <w:szCs w:val="24"/>
          <w:lang w:val="sl-SI"/>
        </w:rPr>
        <w:t>Anketo s</w:t>
      </w:r>
      <w:r w:rsidR="002557A6">
        <w:rPr>
          <w:rFonts w:ascii="Arial" w:hAnsi="Arial" w:cs="Arial"/>
          <w:sz w:val="24"/>
          <w:szCs w:val="24"/>
          <w:lang w:val="sl-SI"/>
        </w:rPr>
        <w:t>mo statistično ovrednotili in v preglednicah od 3 – 5 do 3 - 10</w:t>
      </w:r>
      <w:r>
        <w:rPr>
          <w:rFonts w:ascii="Arial" w:hAnsi="Arial" w:cs="Arial"/>
          <w:bCs/>
          <w:sz w:val="24"/>
          <w:lang w:val="sl-SI"/>
        </w:rPr>
        <w:t xml:space="preserve"> so podani rezultati</w:t>
      </w:r>
      <w:r w:rsidRPr="008A2469">
        <w:rPr>
          <w:rFonts w:ascii="Arial" w:hAnsi="Arial" w:cs="Arial"/>
          <w:bCs/>
          <w:sz w:val="24"/>
          <w:lang w:val="sl-SI"/>
        </w:rPr>
        <w:t xml:space="preserve"> deskriptivne statistične obdelave po sklopih </w:t>
      </w:r>
      <w:r>
        <w:rPr>
          <w:rFonts w:ascii="Arial" w:hAnsi="Arial" w:cs="Arial"/>
          <w:bCs/>
          <w:sz w:val="24"/>
          <w:lang w:val="sl-SI"/>
        </w:rPr>
        <w:t>ankete</w:t>
      </w:r>
      <w:r w:rsidRPr="008A2469">
        <w:rPr>
          <w:rFonts w:ascii="Arial" w:hAnsi="Arial" w:cs="Arial"/>
          <w:bCs/>
          <w:sz w:val="24"/>
          <w:lang w:val="sl-SI"/>
        </w:rPr>
        <w:t>.</w:t>
      </w:r>
      <w:r>
        <w:rPr>
          <w:lang w:val="sl-SI"/>
        </w:rPr>
        <w:t xml:space="preserve"> </w:t>
      </w:r>
    </w:p>
    <w:p w:rsidR="00E20725" w:rsidRDefault="00E20725" w:rsidP="00E20725">
      <w:pPr>
        <w:jc w:val="both"/>
        <w:rPr>
          <w:rFonts w:ascii="Arial" w:hAnsi="Arial" w:cs="Arial"/>
          <w:b/>
          <w:bCs/>
          <w:i/>
          <w:sz w:val="24"/>
          <w:lang w:val="sl-SI"/>
        </w:rPr>
      </w:pPr>
    </w:p>
    <w:p w:rsidR="009F52DD" w:rsidRDefault="009F52DD" w:rsidP="00CA0185">
      <w:pPr>
        <w:jc w:val="both"/>
        <w:rPr>
          <w:rFonts w:ascii="Arial" w:hAnsi="Arial" w:cs="Arial"/>
          <w:b/>
          <w:bCs/>
          <w:i/>
          <w:sz w:val="24"/>
          <w:lang w:val="sl-SI"/>
        </w:rPr>
      </w:pPr>
    </w:p>
    <w:p w:rsidR="009F52DD" w:rsidRDefault="009F52DD" w:rsidP="00CA0185">
      <w:pPr>
        <w:jc w:val="both"/>
        <w:rPr>
          <w:rFonts w:ascii="Arial" w:hAnsi="Arial" w:cs="Arial"/>
          <w:b/>
          <w:bCs/>
          <w:i/>
          <w:sz w:val="24"/>
          <w:lang w:val="sl-SI"/>
        </w:rPr>
      </w:pPr>
    </w:p>
    <w:p w:rsidR="009F52DD" w:rsidRDefault="009F52DD" w:rsidP="00CA0185">
      <w:pPr>
        <w:jc w:val="both"/>
        <w:rPr>
          <w:rFonts w:ascii="Arial" w:hAnsi="Arial" w:cs="Arial"/>
          <w:b/>
          <w:bCs/>
          <w:i/>
          <w:sz w:val="24"/>
          <w:lang w:val="sl-SI"/>
        </w:rPr>
      </w:pPr>
    </w:p>
    <w:p w:rsidR="009F1D82" w:rsidRDefault="009F1D82" w:rsidP="00CA0185">
      <w:pPr>
        <w:jc w:val="both"/>
        <w:rPr>
          <w:rFonts w:ascii="Arial" w:hAnsi="Arial" w:cs="Arial"/>
          <w:b/>
          <w:bCs/>
          <w:i/>
          <w:sz w:val="24"/>
          <w:lang w:val="sl-SI"/>
        </w:rPr>
        <w:sectPr w:rsidR="009F1D82" w:rsidSect="00E1744F">
          <w:pgSz w:w="11906" w:h="16838"/>
          <w:pgMar w:top="1440" w:right="1800" w:bottom="1440" w:left="1800" w:header="708" w:footer="708" w:gutter="0"/>
          <w:cols w:space="708"/>
          <w:docGrid w:linePitch="299"/>
        </w:sectPr>
      </w:pPr>
    </w:p>
    <w:p w:rsidR="009F52DD" w:rsidRPr="008A2469" w:rsidRDefault="009F52DD" w:rsidP="00CA0185">
      <w:pPr>
        <w:jc w:val="both"/>
        <w:rPr>
          <w:rFonts w:ascii="Arial" w:hAnsi="Arial" w:cs="Arial"/>
          <w:b/>
          <w:bCs/>
          <w:i/>
          <w:sz w:val="24"/>
          <w:lang w:val="sl-SI"/>
        </w:rPr>
      </w:pPr>
    </w:p>
    <w:p w:rsidR="00285687" w:rsidRPr="007A188A" w:rsidRDefault="00285687" w:rsidP="00285687">
      <w:pPr>
        <w:jc w:val="both"/>
        <w:rPr>
          <w:rFonts w:ascii="Arial" w:hAnsi="Arial" w:cs="Arial"/>
          <w:b/>
          <w:sz w:val="24"/>
          <w:szCs w:val="24"/>
          <w:lang w:val="sl-SI" w:eastAsia="sl-SI"/>
        </w:rPr>
      </w:pPr>
      <w:r w:rsidRPr="007A188A">
        <w:rPr>
          <w:rFonts w:ascii="Arial" w:hAnsi="Arial" w:cs="Arial"/>
          <w:b/>
          <w:bCs/>
          <w:sz w:val="24"/>
          <w:szCs w:val="24"/>
          <w:lang w:val="sl-SI"/>
        </w:rPr>
        <w:t xml:space="preserve">I. </w:t>
      </w:r>
      <w:r w:rsidRPr="007A188A">
        <w:rPr>
          <w:rFonts w:ascii="Arial" w:hAnsi="Arial" w:cs="Arial"/>
          <w:b/>
          <w:sz w:val="24"/>
          <w:szCs w:val="24"/>
          <w:lang w:val="sl-SI" w:eastAsia="sl-SI"/>
        </w:rPr>
        <w:t>PODATKI O ANKETIRANCU/ANKETIRANKI</w:t>
      </w:r>
    </w:p>
    <w:p w:rsidR="00285687" w:rsidRPr="008A2469" w:rsidRDefault="00285687" w:rsidP="00285687">
      <w:pPr>
        <w:jc w:val="both"/>
        <w:rPr>
          <w:rFonts w:ascii="Arial" w:hAnsi="Arial" w:cs="Arial"/>
          <w:sz w:val="24"/>
          <w:szCs w:val="24"/>
          <w:lang w:val="sl-SI"/>
        </w:rPr>
      </w:pPr>
      <w:r w:rsidRPr="008A2469">
        <w:rPr>
          <w:rFonts w:ascii="Arial" w:hAnsi="Arial" w:cs="Arial"/>
          <w:sz w:val="24"/>
          <w:szCs w:val="24"/>
          <w:lang w:val="sl-SI"/>
        </w:rPr>
        <w:t xml:space="preserve">Sklop </w:t>
      </w:r>
      <w:r w:rsidRPr="001065D9">
        <w:rPr>
          <w:rFonts w:ascii="Arial" w:hAnsi="Arial" w:cs="Arial"/>
          <w:b/>
          <w:sz w:val="24"/>
          <w:szCs w:val="24"/>
          <w:lang w:val="sl-SI"/>
        </w:rPr>
        <w:t>Podatki o anketirancu/anketiranki</w:t>
      </w:r>
      <w:r>
        <w:rPr>
          <w:rFonts w:ascii="Arial" w:hAnsi="Arial" w:cs="Arial"/>
          <w:sz w:val="24"/>
          <w:szCs w:val="24"/>
          <w:lang w:val="sl-SI"/>
        </w:rPr>
        <w:t xml:space="preserve"> je zajemal dve vprašanji, ki sta razčlenjeni v preglednicah 3 – 5 in 3 – 6.</w:t>
      </w:r>
    </w:p>
    <w:p w:rsidR="00285687" w:rsidRDefault="00285687" w:rsidP="00285687">
      <w:pPr>
        <w:jc w:val="both"/>
        <w:rPr>
          <w:rFonts w:ascii="Arial" w:hAnsi="Arial" w:cs="Arial"/>
          <w:sz w:val="24"/>
          <w:szCs w:val="24"/>
          <w:lang w:val="sl-SI"/>
        </w:rPr>
      </w:pPr>
    </w:p>
    <w:p w:rsidR="001545A0" w:rsidRPr="008A2469" w:rsidRDefault="001545A0" w:rsidP="00285687">
      <w:pPr>
        <w:jc w:val="both"/>
        <w:rPr>
          <w:rFonts w:ascii="Arial" w:hAnsi="Arial" w:cs="Arial"/>
          <w:sz w:val="24"/>
          <w:szCs w:val="24"/>
          <w:lang w:val="sl-SI"/>
        </w:rPr>
      </w:pPr>
    </w:p>
    <w:p w:rsidR="00285687" w:rsidRPr="0072785E" w:rsidRDefault="00285687" w:rsidP="00285687">
      <w:pPr>
        <w:jc w:val="center"/>
        <w:rPr>
          <w:rFonts w:ascii="Arial" w:hAnsi="Arial" w:cs="Arial"/>
          <w:b/>
          <w:sz w:val="24"/>
          <w:szCs w:val="24"/>
          <w:lang w:val="sl-SI"/>
        </w:rPr>
      </w:pPr>
      <w:r w:rsidRPr="0072785E">
        <w:rPr>
          <w:rFonts w:ascii="Arial" w:hAnsi="Arial" w:cs="Arial"/>
          <w:b/>
          <w:sz w:val="24"/>
          <w:szCs w:val="24"/>
          <w:lang w:val="sl-SI"/>
        </w:rPr>
        <w:t xml:space="preserve">Preglednica </w:t>
      </w:r>
      <w:r>
        <w:rPr>
          <w:rFonts w:ascii="Arial" w:hAnsi="Arial" w:cs="Arial"/>
          <w:b/>
          <w:sz w:val="24"/>
          <w:szCs w:val="24"/>
          <w:lang w:val="sl-SI"/>
        </w:rPr>
        <w:t xml:space="preserve">3 </w:t>
      </w:r>
      <w:r w:rsidR="002557A6">
        <w:rPr>
          <w:rFonts w:ascii="Arial" w:hAnsi="Arial" w:cs="Arial"/>
          <w:b/>
          <w:sz w:val="24"/>
          <w:szCs w:val="24"/>
          <w:lang w:val="sl-SI"/>
        </w:rPr>
        <w:sym w:font="Symbol" w:char="F02D"/>
      </w:r>
      <w:r>
        <w:rPr>
          <w:rFonts w:ascii="Arial" w:hAnsi="Arial" w:cs="Arial"/>
          <w:b/>
          <w:sz w:val="24"/>
          <w:szCs w:val="24"/>
          <w:lang w:val="sl-SI"/>
        </w:rPr>
        <w:t xml:space="preserve"> 5</w:t>
      </w:r>
      <w:r w:rsidRPr="008A2469">
        <w:rPr>
          <w:rFonts w:ascii="Arial" w:hAnsi="Arial" w:cs="Arial"/>
          <w:b/>
          <w:sz w:val="24"/>
          <w:szCs w:val="24"/>
          <w:lang w:val="sl-SI"/>
        </w:rPr>
        <w:t xml:space="preserve">: </w:t>
      </w:r>
      <w:r w:rsidRPr="008A2469">
        <w:rPr>
          <w:rFonts w:ascii="Arial" w:hAnsi="Arial" w:cs="Arial"/>
          <w:b/>
          <w:color w:val="000000"/>
          <w:sz w:val="24"/>
          <w:szCs w:val="24"/>
          <w:lang w:val="sl-SI" w:eastAsia="sl-SI"/>
        </w:rPr>
        <w:t>Delovna doba na fakulteti/ustanovi</w:t>
      </w:r>
      <w:r w:rsidRPr="008A2469">
        <w:rPr>
          <w:rFonts w:ascii="Arial" w:hAnsi="Arial" w:cs="Arial"/>
          <w:b/>
          <w:sz w:val="24"/>
          <w:szCs w:val="24"/>
          <w:lang w:val="sl-SI"/>
        </w:rPr>
        <w:t>.</w:t>
      </w:r>
    </w:p>
    <w:tbl>
      <w:tblPr>
        <w:tblW w:w="13673" w:type="dxa"/>
        <w:jc w:val="center"/>
        <w:tblInd w:w="18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13"/>
        <w:gridCol w:w="1298"/>
        <w:gridCol w:w="1298"/>
        <w:gridCol w:w="1298"/>
        <w:gridCol w:w="1298"/>
        <w:gridCol w:w="1697"/>
        <w:gridCol w:w="1600"/>
        <w:gridCol w:w="1371"/>
        <w:gridCol w:w="1600"/>
      </w:tblGrid>
      <w:tr w:rsidR="00285687" w:rsidRPr="00CE4971" w:rsidTr="00011D4B">
        <w:trPr>
          <w:jc w:val="center"/>
        </w:trPr>
        <w:tc>
          <w:tcPr>
            <w:tcW w:w="2126"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Vprašanje</w:t>
            </w:r>
          </w:p>
        </w:tc>
        <w:tc>
          <w:tcPr>
            <w:tcW w:w="4988" w:type="dxa"/>
            <w:gridSpan w:val="4"/>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Odgovor</w:t>
            </w:r>
          </w:p>
        </w:tc>
        <w:tc>
          <w:tcPr>
            <w:tcW w:w="5992" w:type="dxa"/>
            <w:gridSpan w:val="4"/>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Rezultati deskriptivne statistične obdelave</w:t>
            </w:r>
          </w:p>
        </w:tc>
      </w:tr>
      <w:tr w:rsidR="00285687" w:rsidRPr="00CE4971" w:rsidTr="00011D4B">
        <w:trPr>
          <w:jc w:val="center"/>
        </w:trPr>
        <w:tc>
          <w:tcPr>
            <w:tcW w:w="2126" w:type="dxa"/>
            <w:tcBorders>
              <w:bottom w:val="single" w:sz="12" w:space="0" w:color="auto"/>
            </w:tcBorders>
            <w:shd w:val="clear" w:color="auto" w:fill="FFFF99"/>
            <w:vAlign w:val="center"/>
          </w:tcPr>
          <w:p w:rsidR="00285687" w:rsidRPr="00CE4971" w:rsidRDefault="00285687" w:rsidP="00745E22">
            <w:pPr>
              <w:spacing w:line="360" w:lineRule="auto"/>
              <w:jc w:val="center"/>
              <w:rPr>
                <w:rFonts w:ascii="Arial" w:hAnsi="Arial" w:cs="Arial"/>
                <w:color w:val="000000"/>
                <w:sz w:val="20"/>
                <w:lang w:val="sl-SI" w:eastAsia="sl-SI"/>
              </w:rPr>
            </w:pPr>
          </w:p>
        </w:tc>
        <w:tc>
          <w:tcPr>
            <w:tcW w:w="1247"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do 3 leta</w:t>
            </w: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(1)</w:t>
            </w:r>
          </w:p>
        </w:tc>
        <w:tc>
          <w:tcPr>
            <w:tcW w:w="1247"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do 10 let</w:t>
            </w: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(2)</w:t>
            </w:r>
          </w:p>
        </w:tc>
        <w:tc>
          <w:tcPr>
            <w:tcW w:w="1247"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do 20 let</w:t>
            </w: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(3)</w:t>
            </w:r>
          </w:p>
        </w:tc>
        <w:tc>
          <w:tcPr>
            <w:tcW w:w="1247"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nad 20 let</w:t>
            </w: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(4)</w:t>
            </w:r>
          </w:p>
        </w:tc>
        <w:tc>
          <w:tcPr>
            <w:tcW w:w="1630"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Povprečna vrednost</w:t>
            </w:r>
          </w:p>
        </w:tc>
        <w:tc>
          <w:tcPr>
            <w:tcW w:w="1537"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Standardna napaka</w:t>
            </w:r>
          </w:p>
        </w:tc>
        <w:tc>
          <w:tcPr>
            <w:tcW w:w="1288"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 xml:space="preserve">Standardna deviacija </w:t>
            </w:r>
          </w:p>
        </w:tc>
        <w:tc>
          <w:tcPr>
            <w:tcW w:w="1537"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Varianca</w:t>
            </w:r>
          </w:p>
        </w:tc>
      </w:tr>
      <w:tr w:rsidR="00285687" w:rsidRPr="00CE4971" w:rsidTr="00011D4B">
        <w:trPr>
          <w:jc w:val="center"/>
        </w:trPr>
        <w:tc>
          <w:tcPr>
            <w:tcW w:w="2126" w:type="dxa"/>
            <w:shd w:val="clear" w:color="auto" w:fill="FFFF99"/>
            <w:vAlign w:val="center"/>
          </w:tcPr>
          <w:p w:rsidR="00285687" w:rsidRPr="00CE4971" w:rsidRDefault="00285687" w:rsidP="00745E22">
            <w:pPr>
              <w:rPr>
                <w:rFonts w:ascii="Arial" w:hAnsi="Arial" w:cs="Arial"/>
                <w:b/>
                <w:sz w:val="20"/>
                <w:lang w:val="sl-SI"/>
              </w:rPr>
            </w:pPr>
            <w:r w:rsidRPr="00CE4971">
              <w:rPr>
                <w:rFonts w:ascii="Arial" w:hAnsi="Arial" w:cs="Arial"/>
                <w:color w:val="000000"/>
                <w:sz w:val="20"/>
                <w:lang w:val="sl-SI" w:eastAsia="sl-SI"/>
              </w:rPr>
              <w:t>Delovna doba na fakulteti/ustanovi</w:t>
            </w:r>
          </w:p>
        </w:tc>
        <w:tc>
          <w:tcPr>
            <w:tcW w:w="1247" w:type="dxa"/>
            <w:vAlign w:val="center"/>
          </w:tcPr>
          <w:p w:rsidR="00285687" w:rsidRPr="00CE4971" w:rsidRDefault="00285687" w:rsidP="00745E22">
            <w:pPr>
              <w:spacing w:line="360" w:lineRule="auto"/>
              <w:jc w:val="center"/>
              <w:rPr>
                <w:rFonts w:ascii="Arial" w:hAnsi="Arial" w:cs="Arial"/>
                <w:sz w:val="20"/>
                <w:lang w:val="sl-SI"/>
              </w:rPr>
            </w:pPr>
            <w:r w:rsidRPr="00CE4971">
              <w:rPr>
                <w:rFonts w:ascii="Arial" w:hAnsi="Arial" w:cs="Arial"/>
                <w:sz w:val="20"/>
                <w:lang w:val="sl-SI"/>
              </w:rPr>
              <w:t>1</w:t>
            </w:r>
            <w:r>
              <w:rPr>
                <w:rFonts w:ascii="Arial" w:hAnsi="Arial" w:cs="Arial"/>
                <w:sz w:val="20"/>
                <w:lang w:val="sl-SI"/>
              </w:rPr>
              <w:t>4</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22,6</w:t>
            </w:r>
            <w:r w:rsidRPr="00CE4971">
              <w:rPr>
                <w:rFonts w:ascii="Arial" w:hAnsi="Arial" w:cs="Arial"/>
                <w:sz w:val="20"/>
                <w:lang w:val="sl-SI"/>
              </w:rPr>
              <w:t xml:space="preserve"> %</w:t>
            </w:r>
          </w:p>
        </w:tc>
        <w:tc>
          <w:tcPr>
            <w:tcW w:w="124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22</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35,5</w:t>
            </w:r>
            <w:r w:rsidRPr="00CE4971">
              <w:rPr>
                <w:rFonts w:ascii="Arial" w:hAnsi="Arial" w:cs="Arial"/>
                <w:sz w:val="20"/>
                <w:lang w:val="sl-SI"/>
              </w:rPr>
              <w:t xml:space="preserve"> %</w:t>
            </w:r>
          </w:p>
        </w:tc>
        <w:tc>
          <w:tcPr>
            <w:tcW w:w="124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11</w:t>
            </w:r>
          </w:p>
          <w:p w:rsidR="00285687" w:rsidRPr="00CE4971" w:rsidRDefault="00285687" w:rsidP="00745E22">
            <w:pPr>
              <w:spacing w:line="360" w:lineRule="auto"/>
              <w:jc w:val="center"/>
              <w:rPr>
                <w:rFonts w:ascii="Arial" w:hAnsi="Arial" w:cs="Arial"/>
                <w:sz w:val="20"/>
                <w:lang w:val="sl-SI"/>
              </w:rPr>
            </w:pPr>
            <w:r w:rsidRPr="00CE4971">
              <w:rPr>
                <w:rFonts w:ascii="Arial" w:hAnsi="Arial" w:cs="Arial"/>
                <w:sz w:val="20"/>
                <w:lang w:val="sl-SI"/>
              </w:rPr>
              <w:t>17,</w:t>
            </w:r>
            <w:r>
              <w:rPr>
                <w:rFonts w:ascii="Arial" w:hAnsi="Arial" w:cs="Arial"/>
                <w:sz w:val="20"/>
                <w:lang w:val="sl-SI"/>
              </w:rPr>
              <w:t>7</w:t>
            </w:r>
            <w:r w:rsidRPr="00CE4971">
              <w:rPr>
                <w:rFonts w:ascii="Arial" w:hAnsi="Arial" w:cs="Arial"/>
                <w:sz w:val="20"/>
                <w:lang w:val="sl-SI"/>
              </w:rPr>
              <w:t xml:space="preserve"> %</w:t>
            </w:r>
          </w:p>
        </w:tc>
        <w:tc>
          <w:tcPr>
            <w:tcW w:w="124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w:t>
            </w:r>
            <w:r w:rsidRPr="00CE4971">
              <w:rPr>
                <w:rFonts w:ascii="Arial" w:hAnsi="Arial" w:cs="Arial"/>
                <w:sz w:val="20"/>
                <w:lang w:val="sl-SI"/>
              </w:rPr>
              <w:t>5</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24,2</w:t>
            </w:r>
            <w:r w:rsidRPr="00CE4971">
              <w:rPr>
                <w:rFonts w:ascii="Arial" w:hAnsi="Arial" w:cs="Arial"/>
                <w:sz w:val="20"/>
                <w:lang w:val="sl-SI"/>
              </w:rPr>
              <w:t xml:space="preserve"> %</w:t>
            </w:r>
          </w:p>
        </w:tc>
        <w:tc>
          <w:tcPr>
            <w:tcW w:w="1630"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2,44</w:t>
            </w:r>
          </w:p>
        </w:tc>
        <w:tc>
          <w:tcPr>
            <w:tcW w:w="1537" w:type="dxa"/>
            <w:vAlign w:val="center"/>
          </w:tcPr>
          <w:p w:rsidR="00285687" w:rsidRPr="00CE4971" w:rsidRDefault="00285687" w:rsidP="00745E22">
            <w:pPr>
              <w:spacing w:line="360" w:lineRule="auto"/>
              <w:jc w:val="center"/>
              <w:rPr>
                <w:rFonts w:ascii="Arial" w:hAnsi="Arial" w:cs="Arial"/>
                <w:sz w:val="20"/>
                <w:lang w:val="sl-SI"/>
              </w:rPr>
            </w:pPr>
            <w:r w:rsidRPr="00CE4971">
              <w:rPr>
                <w:rFonts w:ascii="Arial" w:hAnsi="Arial" w:cs="Arial"/>
                <w:sz w:val="20"/>
                <w:lang w:val="sl-SI"/>
              </w:rPr>
              <w:t>0,</w:t>
            </w:r>
            <w:r>
              <w:rPr>
                <w:rFonts w:ascii="Arial" w:hAnsi="Arial" w:cs="Arial"/>
                <w:sz w:val="20"/>
                <w:lang w:val="sl-SI"/>
              </w:rPr>
              <w:t>14</w:t>
            </w:r>
          </w:p>
        </w:tc>
        <w:tc>
          <w:tcPr>
            <w:tcW w:w="1288"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1,10</w:t>
            </w:r>
          </w:p>
        </w:tc>
        <w:tc>
          <w:tcPr>
            <w:tcW w:w="153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1,20</w:t>
            </w:r>
          </w:p>
        </w:tc>
      </w:tr>
    </w:tbl>
    <w:p w:rsidR="00285687" w:rsidRDefault="00285687" w:rsidP="00285687">
      <w:pPr>
        <w:jc w:val="both"/>
        <w:rPr>
          <w:rFonts w:ascii="Arial" w:hAnsi="Arial" w:cs="Arial"/>
          <w:b/>
          <w:sz w:val="24"/>
          <w:szCs w:val="24"/>
          <w:highlight w:val="yellow"/>
          <w:lang w:val="sl-SI"/>
        </w:rPr>
      </w:pPr>
    </w:p>
    <w:p w:rsidR="00285687" w:rsidRDefault="00285687" w:rsidP="00285687">
      <w:pPr>
        <w:jc w:val="both"/>
        <w:rPr>
          <w:rFonts w:ascii="Arial" w:hAnsi="Arial" w:cs="Arial"/>
          <w:b/>
          <w:sz w:val="24"/>
          <w:szCs w:val="24"/>
          <w:highlight w:val="yellow"/>
          <w:lang w:val="sl-SI"/>
        </w:rPr>
      </w:pPr>
    </w:p>
    <w:p w:rsidR="00285687" w:rsidRPr="008A2469" w:rsidRDefault="00285687" w:rsidP="00285687">
      <w:pPr>
        <w:jc w:val="center"/>
        <w:rPr>
          <w:rFonts w:ascii="Arial" w:hAnsi="Arial" w:cs="Arial"/>
          <w:b/>
          <w:sz w:val="24"/>
          <w:szCs w:val="24"/>
          <w:lang w:val="sl-SI"/>
        </w:rPr>
      </w:pPr>
      <w:r w:rsidRPr="0072785E">
        <w:rPr>
          <w:rFonts w:ascii="Arial" w:hAnsi="Arial" w:cs="Arial"/>
          <w:b/>
          <w:sz w:val="24"/>
          <w:szCs w:val="24"/>
          <w:lang w:val="sl-SI"/>
        </w:rPr>
        <w:t xml:space="preserve">Preglednica 3 – 6: </w:t>
      </w:r>
      <w:r w:rsidRPr="0072785E">
        <w:rPr>
          <w:rFonts w:ascii="Arial" w:hAnsi="Arial" w:cs="Arial"/>
          <w:b/>
          <w:color w:val="000000"/>
          <w:sz w:val="24"/>
          <w:szCs w:val="24"/>
          <w:lang w:val="sl-SI" w:eastAsia="sl-SI"/>
        </w:rPr>
        <w:t>Delo, ki ga opravljate</w:t>
      </w:r>
      <w:r w:rsidRPr="008A2469">
        <w:rPr>
          <w:rFonts w:ascii="Arial" w:hAnsi="Arial" w:cs="Arial"/>
          <w:b/>
          <w:sz w:val="24"/>
          <w:szCs w:val="24"/>
          <w:lang w:val="sl-SI"/>
        </w:rPr>
        <w:t>.</w:t>
      </w:r>
    </w:p>
    <w:tbl>
      <w:tblPr>
        <w:tblW w:w="14166" w:type="dxa"/>
        <w:jc w:val="center"/>
        <w:tblInd w:w="18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499"/>
        <w:gridCol w:w="1984"/>
        <w:gridCol w:w="1843"/>
        <w:gridCol w:w="1559"/>
        <w:gridCol w:w="1134"/>
        <w:gridCol w:w="851"/>
        <w:gridCol w:w="1276"/>
        <w:gridCol w:w="1417"/>
        <w:gridCol w:w="1418"/>
        <w:gridCol w:w="1185"/>
      </w:tblGrid>
      <w:tr w:rsidR="00285687" w:rsidRPr="001545A0" w:rsidTr="00011D4B">
        <w:trPr>
          <w:jc w:val="center"/>
        </w:trPr>
        <w:tc>
          <w:tcPr>
            <w:tcW w:w="1499" w:type="dxa"/>
            <w:shd w:val="clear" w:color="auto" w:fill="FFFF99"/>
            <w:vAlign w:val="center"/>
          </w:tcPr>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color w:val="000000"/>
                <w:sz w:val="20"/>
                <w:lang w:val="sl-SI" w:eastAsia="sl-SI"/>
              </w:rPr>
              <w:t>Vprašanje</w:t>
            </w:r>
          </w:p>
        </w:tc>
        <w:tc>
          <w:tcPr>
            <w:tcW w:w="7371" w:type="dxa"/>
            <w:gridSpan w:val="5"/>
            <w:shd w:val="clear" w:color="auto" w:fill="FFFF99"/>
            <w:vAlign w:val="center"/>
          </w:tcPr>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sz w:val="20"/>
                <w:lang w:val="sl-SI"/>
              </w:rPr>
              <w:t>Odgovor</w:t>
            </w:r>
          </w:p>
        </w:tc>
        <w:tc>
          <w:tcPr>
            <w:tcW w:w="5296" w:type="dxa"/>
            <w:gridSpan w:val="4"/>
            <w:shd w:val="clear" w:color="auto" w:fill="FFFF99"/>
            <w:vAlign w:val="center"/>
          </w:tcPr>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sz w:val="20"/>
                <w:lang w:val="sl-SI"/>
              </w:rPr>
              <w:t>Rezultati deskriptivne statistične obdelave</w:t>
            </w:r>
          </w:p>
        </w:tc>
      </w:tr>
      <w:tr w:rsidR="00285687" w:rsidRPr="001545A0" w:rsidTr="00011D4B">
        <w:trPr>
          <w:jc w:val="center"/>
        </w:trPr>
        <w:tc>
          <w:tcPr>
            <w:tcW w:w="1499" w:type="dxa"/>
            <w:tcBorders>
              <w:bottom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i/>
                <w:color w:val="000000"/>
                <w:sz w:val="20"/>
                <w:lang w:val="sl-SI" w:eastAsia="sl-SI"/>
              </w:rPr>
            </w:pPr>
          </w:p>
        </w:tc>
        <w:tc>
          <w:tcPr>
            <w:tcW w:w="1984" w:type="dxa"/>
            <w:shd w:val="clear" w:color="auto" w:fill="FFFF99"/>
            <w:vAlign w:val="center"/>
          </w:tcPr>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strokovni delavec/delavka</w:t>
            </w:r>
          </w:p>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color w:val="000000"/>
                <w:sz w:val="20"/>
                <w:lang w:val="sl-SI" w:eastAsia="sl-SI"/>
              </w:rPr>
              <w:t>(1)</w:t>
            </w:r>
          </w:p>
        </w:tc>
        <w:tc>
          <w:tcPr>
            <w:tcW w:w="1843" w:type="dxa"/>
            <w:shd w:val="clear" w:color="auto" w:fill="FFFF99"/>
            <w:vAlign w:val="center"/>
          </w:tcPr>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pedagoški delavec/delavka</w:t>
            </w:r>
          </w:p>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color w:val="000000"/>
                <w:sz w:val="20"/>
                <w:lang w:val="sl-SI" w:eastAsia="sl-SI"/>
              </w:rPr>
              <w:t>(2)</w:t>
            </w:r>
          </w:p>
        </w:tc>
        <w:tc>
          <w:tcPr>
            <w:tcW w:w="1559" w:type="dxa"/>
            <w:shd w:val="clear" w:color="auto" w:fill="FFFF99"/>
            <w:vAlign w:val="center"/>
          </w:tcPr>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raziskovalec/</w:t>
            </w:r>
          </w:p>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raziskovalka</w:t>
            </w:r>
          </w:p>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(3)</w:t>
            </w:r>
          </w:p>
        </w:tc>
        <w:tc>
          <w:tcPr>
            <w:tcW w:w="1134" w:type="dxa"/>
            <w:shd w:val="clear" w:color="auto" w:fill="FFFF99"/>
            <w:vAlign w:val="center"/>
          </w:tcPr>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laborant</w:t>
            </w:r>
          </w:p>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(4)</w:t>
            </w:r>
          </w:p>
        </w:tc>
        <w:tc>
          <w:tcPr>
            <w:tcW w:w="851" w:type="dxa"/>
            <w:shd w:val="clear" w:color="auto" w:fill="FFFF99"/>
            <w:vAlign w:val="center"/>
          </w:tcPr>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drugo</w:t>
            </w:r>
          </w:p>
          <w:p w:rsidR="00285687" w:rsidRPr="001545A0" w:rsidRDefault="00285687" w:rsidP="00745E22">
            <w:pPr>
              <w:spacing w:line="360" w:lineRule="auto"/>
              <w:jc w:val="center"/>
              <w:rPr>
                <w:rFonts w:ascii="Arial" w:hAnsi="Arial" w:cs="Arial"/>
                <w:b/>
                <w:i/>
                <w:color w:val="000000"/>
                <w:sz w:val="20"/>
                <w:lang w:val="sl-SI" w:eastAsia="sl-SI"/>
              </w:rPr>
            </w:pPr>
            <w:r w:rsidRPr="001545A0">
              <w:rPr>
                <w:rFonts w:ascii="Arial" w:hAnsi="Arial" w:cs="Arial"/>
                <w:b/>
                <w:i/>
                <w:color w:val="000000"/>
                <w:sz w:val="20"/>
                <w:lang w:val="sl-SI" w:eastAsia="sl-SI"/>
              </w:rPr>
              <w:t>(5)</w:t>
            </w:r>
          </w:p>
        </w:tc>
        <w:tc>
          <w:tcPr>
            <w:tcW w:w="1276" w:type="dxa"/>
            <w:shd w:val="clear" w:color="auto" w:fill="FFFF99"/>
            <w:vAlign w:val="center"/>
          </w:tcPr>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sz w:val="20"/>
                <w:lang w:val="sl-SI"/>
              </w:rPr>
              <w:t>Povprečna vrednost</w:t>
            </w:r>
          </w:p>
        </w:tc>
        <w:tc>
          <w:tcPr>
            <w:tcW w:w="1417" w:type="dxa"/>
            <w:shd w:val="clear" w:color="auto" w:fill="FFFF99"/>
            <w:vAlign w:val="center"/>
          </w:tcPr>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sz w:val="20"/>
                <w:lang w:val="sl-SI"/>
              </w:rPr>
              <w:t>Standardna napaka</w:t>
            </w:r>
          </w:p>
        </w:tc>
        <w:tc>
          <w:tcPr>
            <w:tcW w:w="1418" w:type="dxa"/>
            <w:shd w:val="clear" w:color="auto" w:fill="FFFF99"/>
            <w:vAlign w:val="center"/>
          </w:tcPr>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sz w:val="20"/>
                <w:lang w:val="sl-SI"/>
              </w:rPr>
              <w:t xml:space="preserve">Standardna deviacija </w:t>
            </w:r>
          </w:p>
        </w:tc>
        <w:tc>
          <w:tcPr>
            <w:tcW w:w="1185" w:type="dxa"/>
            <w:shd w:val="clear" w:color="auto" w:fill="FFFF99"/>
            <w:vAlign w:val="center"/>
          </w:tcPr>
          <w:p w:rsidR="00285687" w:rsidRPr="001545A0" w:rsidRDefault="00285687" w:rsidP="00745E22">
            <w:pPr>
              <w:spacing w:line="360" w:lineRule="auto"/>
              <w:jc w:val="center"/>
              <w:rPr>
                <w:rFonts w:ascii="Arial" w:hAnsi="Arial" w:cs="Arial"/>
                <w:b/>
                <w:i/>
                <w:sz w:val="20"/>
                <w:lang w:val="sl-SI"/>
              </w:rPr>
            </w:pPr>
            <w:r w:rsidRPr="001545A0">
              <w:rPr>
                <w:rFonts w:ascii="Arial" w:hAnsi="Arial" w:cs="Arial"/>
                <w:b/>
                <w:i/>
                <w:sz w:val="20"/>
                <w:lang w:val="sl-SI"/>
              </w:rPr>
              <w:t>Varianca</w:t>
            </w:r>
          </w:p>
        </w:tc>
      </w:tr>
      <w:tr w:rsidR="00285687" w:rsidRPr="001545A0" w:rsidTr="00011D4B">
        <w:trPr>
          <w:jc w:val="center"/>
        </w:trPr>
        <w:tc>
          <w:tcPr>
            <w:tcW w:w="1499" w:type="dxa"/>
            <w:shd w:val="clear" w:color="auto" w:fill="FFFF99"/>
            <w:vAlign w:val="center"/>
          </w:tcPr>
          <w:p w:rsidR="00285687" w:rsidRPr="001545A0" w:rsidRDefault="00285687" w:rsidP="00745E22">
            <w:pPr>
              <w:rPr>
                <w:rFonts w:ascii="Arial" w:hAnsi="Arial" w:cs="Arial"/>
                <w:b/>
                <w:i/>
                <w:sz w:val="20"/>
                <w:lang w:val="sl-SI"/>
              </w:rPr>
            </w:pPr>
            <w:r w:rsidRPr="001545A0">
              <w:rPr>
                <w:rFonts w:ascii="Arial" w:hAnsi="Arial" w:cs="Arial"/>
                <w:i/>
                <w:color w:val="000000"/>
                <w:sz w:val="20"/>
                <w:lang w:val="sl-SI" w:eastAsia="sl-SI"/>
              </w:rPr>
              <w:t>Delo, ki ga opravljate</w:t>
            </w:r>
          </w:p>
        </w:tc>
        <w:tc>
          <w:tcPr>
            <w:tcW w:w="1984"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11</w:t>
            </w:r>
          </w:p>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19,3 %</w:t>
            </w:r>
          </w:p>
        </w:tc>
        <w:tc>
          <w:tcPr>
            <w:tcW w:w="1843"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20</w:t>
            </w:r>
          </w:p>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35,1 %</w:t>
            </w:r>
          </w:p>
        </w:tc>
        <w:tc>
          <w:tcPr>
            <w:tcW w:w="1559"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18</w:t>
            </w:r>
          </w:p>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31,6 %</w:t>
            </w:r>
          </w:p>
        </w:tc>
        <w:tc>
          <w:tcPr>
            <w:tcW w:w="1134"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6</w:t>
            </w:r>
          </w:p>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10,5 %</w:t>
            </w:r>
          </w:p>
        </w:tc>
        <w:tc>
          <w:tcPr>
            <w:tcW w:w="851"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2</w:t>
            </w:r>
          </w:p>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3,5 %</w:t>
            </w:r>
          </w:p>
        </w:tc>
        <w:tc>
          <w:tcPr>
            <w:tcW w:w="1276"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2,44</w:t>
            </w:r>
          </w:p>
        </w:tc>
        <w:tc>
          <w:tcPr>
            <w:tcW w:w="1417"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0,14</w:t>
            </w:r>
          </w:p>
        </w:tc>
        <w:tc>
          <w:tcPr>
            <w:tcW w:w="1418"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1,03</w:t>
            </w:r>
          </w:p>
        </w:tc>
        <w:tc>
          <w:tcPr>
            <w:tcW w:w="1185" w:type="dxa"/>
            <w:vAlign w:val="center"/>
          </w:tcPr>
          <w:p w:rsidR="00285687" w:rsidRPr="001545A0" w:rsidRDefault="00285687" w:rsidP="00745E22">
            <w:pPr>
              <w:spacing w:line="360" w:lineRule="auto"/>
              <w:jc w:val="center"/>
              <w:rPr>
                <w:rFonts w:ascii="Arial" w:hAnsi="Arial" w:cs="Arial"/>
                <w:i/>
                <w:sz w:val="20"/>
                <w:lang w:val="sl-SI"/>
              </w:rPr>
            </w:pPr>
            <w:r w:rsidRPr="001545A0">
              <w:rPr>
                <w:rFonts w:ascii="Arial" w:hAnsi="Arial" w:cs="Arial"/>
                <w:i/>
                <w:sz w:val="20"/>
                <w:lang w:val="sl-SI"/>
              </w:rPr>
              <w:t>1,07</w:t>
            </w:r>
          </w:p>
        </w:tc>
      </w:tr>
    </w:tbl>
    <w:p w:rsidR="00285687" w:rsidRPr="008A2469" w:rsidRDefault="00285687" w:rsidP="00285687">
      <w:pPr>
        <w:jc w:val="both"/>
        <w:rPr>
          <w:rFonts w:ascii="Arial" w:hAnsi="Arial" w:cs="Arial"/>
          <w:sz w:val="24"/>
          <w:szCs w:val="24"/>
          <w:lang w:val="sl-SI"/>
        </w:rPr>
      </w:pPr>
    </w:p>
    <w:p w:rsidR="00494239" w:rsidRDefault="00285687" w:rsidP="00285687">
      <w:pPr>
        <w:jc w:val="both"/>
        <w:rPr>
          <w:rFonts w:ascii="Arial" w:hAnsi="Arial" w:cs="Arial"/>
          <w:sz w:val="24"/>
          <w:szCs w:val="24"/>
          <w:lang w:val="sl-SI"/>
        </w:rPr>
      </w:pPr>
      <w:r>
        <w:rPr>
          <w:rFonts w:ascii="Arial" w:hAnsi="Arial" w:cs="Arial"/>
          <w:sz w:val="24"/>
          <w:szCs w:val="24"/>
          <w:lang w:val="sl-SI"/>
        </w:rPr>
        <w:t>Iz rezultatov vidimo</w:t>
      </w:r>
      <w:r w:rsidRPr="008A2469">
        <w:rPr>
          <w:rFonts w:ascii="Arial" w:hAnsi="Arial" w:cs="Arial"/>
          <w:sz w:val="24"/>
          <w:szCs w:val="24"/>
          <w:lang w:val="sl-SI"/>
        </w:rPr>
        <w:t xml:space="preserve">, da </w:t>
      </w:r>
      <w:r>
        <w:rPr>
          <w:rFonts w:ascii="Arial" w:hAnsi="Arial" w:cs="Arial"/>
          <w:sz w:val="24"/>
          <w:szCs w:val="24"/>
          <w:lang w:val="sl-SI"/>
        </w:rPr>
        <w:t>so vprašalnik izpolnili zaposleni z različno delo</w:t>
      </w:r>
      <w:r w:rsidR="00832933">
        <w:rPr>
          <w:rFonts w:ascii="Arial" w:hAnsi="Arial" w:cs="Arial"/>
          <w:sz w:val="24"/>
          <w:szCs w:val="24"/>
          <w:lang w:val="sl-SI"/>
        </w:rPr>
        <w:t>vno dobo, opravljajo pa različna dela</w:t>
      </w:r>
      <w:r>
        <w:rPr>
          <w:rFonts w:ascii="Arial" w:hAnsi="Arial" w:cs="Arial"/>
          <w:sz w:val="24"/>
          <w:szCs w:val="24"/>
          <w:lang w:val="sl-SI"/>
        </w:rPr>
        <w:t xml:space="preserve">. </w:t>
      </w:r>
      <w:r w:rsidR="00832933">
        <w:rPr>
          <w:rFonts w:ascii="Arial" w:hAnsi="Arial" w:cs="Arial"/>
          <w:sz w:val="24"/>
          <w:szCs w:val="24"/>
          <w:lang w:val="sl-SI"/>
        </w:rPr>
        <w:t>35,5 % anketiranih predstavljajo zaposleni z do 10 let delovne dobe. Sicer pa so ostale skupine (do 3 leta, do 20 let in nad 20 let) dokaj enakomerno zastopane. 35,1 % anketiranih se ukvarja tudi s pedagoškim delom, 31,6 % so č</w:t>
      </w:r>
      <w:r w:rsidR="00E604EF">
        <w:rPr>
          <w:rFonts w:ascii="Arial" w:hAnsi="Arial" w:cs="Arial"/>
          <w:sz w:val="24"/>
          <w:szCs w:val="24"/>
          <w:lang w:val="sl-SI"/>
        </w:rPr>
        <w:t>isti raziskovalci in preostanek, 33,3 %, predstavljajo administrativno osebje, laboranti in drugi sodelavci. Tudi pri tem vprašanju ugotavljamo zadovoljivo porazdelitev različnih profilov, s čimer je zagotovljena boljša reprezentančnost rezultatov.</w:t>
      </w:r>
    </w:p>
    <w:p w:rsidR="00285687" w:rsidRPr="007D3307" w:rsidRDefault="00285687" w:rsidP="00285687">
      <w:pPr>
        <w:jc w:val="both"/>
        <w:rPr>
          <w:rFonts w:ascii="Arial" w:hAnsi="Arial" w:cs="Arial"/>
          <w:b/>
          <w:sz w:val="24"/>
          <w:szCs w:val="24"/>
          <w:lang w:val="sl-SI" w:eastAsia="sl-SI"/>
        </w:rPr>
      </w:pPr>
      <w:r w:rsidRPr="007D3307">
        <w:rPr>
          <w:rFonts w:ascii="Arial" w:hAnsi="Arial" w:cs="Arial"/>
          <w:b/>
          <w:bCs/>
          <w:sz w:val="24"/>
          <w:szCs w:val="24"/>
          <w:lang w:val="sl-SI"/>
        </w:rPr>
        <w:lastRenderedPageBreak/>
        <w:t xml:space="preserve">II. </w:t>
      </w:r>
      <w:r w:rsidRPr="007D3307">
        <w:rPr>
          <w:rFonts w:ascii="Arial" w:hAnsi="Arial" w:cs="Arial"/>
          <w:b/>
          <w:sz w:val="24"/>
          <w:szCs w:val="24"/>
          <w:lang w:val="sl-SI" w:eastAsia="sl-SI"/>
        </w:rPr>
        <w:t>ODNOS MED ZAPOSLENIMI</w:t>
      </w:r>
    </w:p>
    <w:p w:rsidR="00285687" w:rsidRDefault="00285687" w:rsidP="00285687">
      <w:pPr>
        <w:jc w:val="both"/>
        <w:rPr>
          <w:rFonts w:ascii="Arial" w:hAnsi="Arial" w:cs="Arial"/>
          <w:sz w:val="24"/>
          <w:szCs w:val="24"/>
          <w:lang w:val="sl-SI"/>
        </w:rPr>
      </w:pPr>
      <w:r w:rsidRPr="008A2469">
        <w:rPr>
          <w:rFonts w:ascii="Arial" w:hAnsi="Arial" w:cs="Arial"/>
          <w:sz w:val="24"/>
          <w:szCs w:val="24"/>
          <w:lang w:val="sl-SI"/>
        </w:rPr>
        <w:t xml:space="preserve">Sklop </w:t>
      </w:r>
      <w:r w:rsidRPr="001065D9">
        <w:rPr>
          <w:rFonts w:ascii="Arial" w:hAnsi="Arial" w:cs="Arial"/>
          <w:b/>
          <w:sz w:val="24"/>
          <w:szCs w:val="24"/>
          <w:lang w:val="sl-SI"/>
        </w:rPr>
        <w:t>Odnos med zaposlenimi</w:t>
      </w:r>
      <w:r>
        <w:rPr>
          <w:rFonts w:ascii="Arial" w:hAnsi="Arial" w:cs="Arial"/>
          <w:sz w:val="24"/>
          <w:szCs w:val="24"/>
          <w:lang w:val="sl-SI"/>
        </w:rPr>
        <w:t xml:space="preserve"> je zajemal sedem vprašanj – Preglednica 3 – 7.</w:t>
      </w:r>
      <w:r w:rsidRPr="008A2469">
        <w:rPr>
          <w:rFonts w:ascii="Arial" w:hAnsi="Arial" w:cs="Arial"/>
          <w:sz w:val="24"/>
          <w:szCs w:val="24"/>
          <w:lang w:val="sl-SI"/>
        </w:rPr>
        <w:t xml:space="preserve"> </w:t>
      </w:r>
    </w:p>
    <w:p w:rsidR="00011D4B" w:rsidRDefault="00011D4B" w:rsidP="00285687">
      <w:pPr>
        <w:jc w:val="both"/>
        <w:rPr>
          <w:rFonts w:ascii="Arial" w:hAnsi="Arial" w:cs="Arial"/>
          <w:b/>
          <w:sz w:val="24"/>
          <w:szCs w:val="24"/>
          <w:lang w:val="sl-SI"/>
        </w:rPr>
      </w:pPr>
    </w:p>
    <w:p w:rsidR="00285687" w:rsidRPr="0072785E" w:rsidRDefault="00285687" w:rsidP="00285687">
      <w:pPr>
        <w:jc w:val="center"/>
        <w:rPr>
          <w:rFonts w:ascii="Arial" w:hAnsi="Arial" w:cs="Arial"/>
          <w:b/>
          <w:sz w:val="24"/>
          <w:szCs w:val="24"/>
          <w:lang w:val="sl-SI"/>
        </w:rPr>
      </w:pPr>
      <w:r w:rsidRPr="0072785E">
        <w:rPr>
          <w:rFonts w:ascii="Arial" w:hAnsi="Arial" w:cs="Arial"/>
          <w:b/>
          <w:sz w:val="24"/>
          <w:szCs w:val="24"/>
          <w:lang w:val="sl-SI"/>
        </w:rPr>
        <w:t xml:space="preserve">Preglednica 3 </w:t>
      </w:r>
      <w:r w:rsidR="002557A6">
        <w:rPr>
          <w:rFonts w:ascii="Arial" w:hAnsi="Arial" w:cs="Arial"/>
          <w:b/>
          <w:sz w:val="24"/>
          <w:szCs w:val="24"/>
          <w:lang w:val="sl-SI"/>
        </w:rPr>
        <w:sym w:font="Symbol" w:char="F02D"/>
      </w:r>
      <w:r w:rsidRPr="0072785E">
        <w:rPr>
          <w:rFonts w:ascii="Arial" w:hAnsi="Arial" w:cs="Arial"/>
          <w:b/>
          <w:sz w:val="24"/>
          <w:szCs w:val="24"/>
          <w:lang w:val="sl-SI"/>
        </w:rPr>
        <w:t xml:space="preserve"> 7: </w:t>
      </w:r>
      <w:r w:rsidRPr="0072785E">
        <w:rPr>
          <w:rFonts w:ascii="Arial" w:hAnsi="Arial" w:cs="Arial"/>
          <w:b/>
          <w:color w:val="000000"/>
          <w:sz w:val="24"/>
          <w:szCs w:val="24"/>
          <w:lang w:val="sl-SI" w:eastAsia="sl-SI"/>
        </w:rPr>
        <w:t>Odnos med zaposlenimi</w:t>
      </w:r>
      <w:r w:rsidRPr="0072785E">
        <w:rPr>
          <w:rFonts w:ascii="Arial" w:hAnsi="Arial" w:cs="Arial"/>
          <w:b/>
          <w:sz w:val="24"/>
          <w:szCs w:val="24"/>
          <w:lang w:val="sl-SI"/>
        </w:rPr>
        <w:t>.</w:t>
      </w:r>
    </w:p>
    <w:tbl>
      <w:tblPr>
        <w:tblW w:w="13138" w:type="dxa"/>
        <w:jc w:val="center"/>
        <w:tblInd w:w="18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88"/>
        <w:gridCol w:w="1167"/>
        <w:gridCol w:w="1125"/>
        <w:gridCol w:w="1130"/>
        <w:gridCol w:w="1414"/>
        <w:gridCol w:w="1575"/>
        <w:gridCol w:w="1516"/>
        <w:gridCol w:w="1427"/>
        <w:gridCol w:w="1496"/>
      </w:tblGrid>
      <w:tr w:rsidR="00285687" w:rsidRPr="001545A0" w:rsidTr="00011D4B">
        <w:trPr>
          <w:jc w:val="center"/>
        </w:trPr>
        <w:tc>
          <w:tcPr>
            <w:tcW w:w="2288"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Vprašanje</w:t>
            </w:r>
          </w:p>
        </w:tc>
        <w:tc>
          <w:tcPr>
            <w:tcW w:w="4836" w:type="dxa"/>
            <w:gridSpan w:val="4"/>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Odgovor</w:t>
            </w:r>
          </w:p>
        </w:tc>
        <w:tc>
          <w:tcPr>
            <w:tcW w:w="6014" w:type="dxa"/>
            <w:gridSpan w:val="4"/>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Rezultati deskriptivne statistične obdelave</w:t>
            </w:r>
          </w:p>
        </w:tc>
      </w:tr>
      <w:tr w:rsidR="00285687" w:rsidRPr="001545A0" w:rsidTr="00011D4B">
        <w:trPr>
          <w:jc w:val="center"/>
        </w:trPr>
        <w:tc>
          <w:tcPr>
            <w:tcW w:w="2288" w:type="dxa"/>
            <w:tcBorders>
              <w:bottom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color w:val="000000"/>
                <w:sz w:val="18"/>
                <w:szCs w:val="18"/>
                <w:lang w:val="sl-SI" w:eastAsia="sl-SI"/>
              </w:rPr>
            </w:pPr>
          </w:p>
        </w:tc>
        <w:tc>
          <w:tcPr>
            <w:tcW w:w="1167" w:type="dxa"/>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Sploh ne drži</w:t>
            </w: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(1)</w:t>
            </w:r>
          </w:p>
        </w:tc>
        <w:tc>
          <w:tcPr>
            <w:tcW w:w="1125" w:type="dxa"/>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Ne drži</w:t>
            </w:r>
          </w:p>
          <w:p w:rsidR="00285687" w:rsidRPr="001545A0" w:rsidRDefault="00285687" w:rsidP="00745E22">
            <w:pPr>
              <w:spacing w:line="360" w:lineRule="auto"/>
              <w:jc w:val="center"/>
              <w:rPr>
                <w:rFonts w:ascii="Arial" w:hAnsi="Arial" w:cs="Arial"/>
                <w:b/>
                <w:color w:val="000000"/>
                <w:sz w:val="18"/>
                <w:szCs w:val="18"/>
                <w:lang w:val="sl-SI" w:eastAsia="sl-SI"/>
              </w:rPr>
            </w:pP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(2)</w:t>
            </w:r>
          </w:p>
        </w:tc>
        <w:tc>
          <w:tcPr>
            <w:tcW w:w="1130" w:type="dxa"/>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Drži</w:t>
            </w:r>
          </w:p>
          <w:p w:rsidR="00285687" w:rsidRPr="001545A0" w:rsidRDefault="00285687" w:rsidP="00745E22">
            <w:pPr>
              <w:spacing w:line="360" w:lineRule="auto"/>
              <w:jc w:val="center"/>
              <w:rPr>
                <w:rFonts w:ascii="Arial" w:hAnsi="Arial" w:cs="Arial"/>
                <w:b/>
                <w:color w:val="000000"/>
                <w:sz w:val="18"/>
                <w:szCs w:val="18"/>
                <w:lang w:val="sl-SI" w:eastAsia="sl-SI"/>
              </w:rPr>
            </w:pP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(3)</w:t>
            </w:r>
          </w:p>
        </w:tc>
        <w:tc>
          <w:tcPr>
            <w:tcW w:w="1414" w:type="dxa"/>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Popolnoma drži</w:t>
            </w: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(4)</w:t>
            </w:r>
          </w:p>
        </w:tc>
        <w:tc>
          <w:tcPr>
            <w:tcW w:w="1575"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Povprečna vrednost</w:t>
            </w:r>
          </w:p>
        </w:tc>
        <w:tc>
          <w:tcPr>
            <w:tcW w:w="1516"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Standardna napaka</w:t>
            </w:r>
          </w:p>
        </w:tc>
        <w:tc>
          <w:tcPr>
            <w:tcW w:w="1427"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 xml:space="preserve">Standardna deviacija </w:t>
            </w:r>
          </w:p>
        </w:tc>
        <w:tc>
          <w:tcPr>
            <w:tcW w:w="1496"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Varianca</w:t>
            </w:r>
          </w:p>
        </w:tc>
      </w:tr>
      <w:tr w:rsidR="00285687" w:rsidRPr="001545A0" w:rsidTr="00011D4B">
        <w:trPr>
          <w:jc w:val="center"/>
        </w:trPr>
        <w:tc>
          <w:tcPr>
            <w:tcW w:w="2288" w:type="dxa"/>
            <w:shd w:val="clear" w:color="auto" w:fill="FFFF99"/>
            <w:vAlign w:val="center"/>
          </w:tcPr>
          <w:p w:rsidR="00285687" w:rsidRPr="001545A0" w:rsidRDefault="00285687" w:rsidP="00745E22">
            <w:pPr>
              <w:rPr>
                <w:rFonts w:ascii="Arial" w:hAnsi="Arial" w:cs="Arial"/>
                <w:b/>
                <w:sz w:val="18"/>
                <w:szCs w:val="18"/>
                <w:lang w:val="sl-SI"/>
              </w:rPr>
            </w:pPr>
            <w:r w:rsidRPr="001545A0">
              <w:rPr>
                <w:rFonts w:ascii="Arial" w:hAnsi="Arial" w:cs="Arial"/>
                <w:color w:val="000000"/>
                <w:sz w:val="18"/>
                <w:szCs w:val="18"/>
                <w:lang w:val="sl-SI" w:eastAsia="sl-SI"/>
              </w:rPr>
              <w:t>Odnosi z neposrednimi sodelavci/sodelavkami so dobri.</w:t>
            </w:r>
          </w:p>
        </w:tc>
        <w:tc>
          <w:tcPr>
            <w:tcW w:w="1167"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25"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1,7 %</w:t>
            </w:r>
          </w:p>
        </w:tc>
        <w:tc>
          <w:tcPr>
            <w:tcW w:w="1130"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50,0 %</w:t>
            </w:r>
          </w:p>
        </w:tc>
        <w:tc>
          <w:tcPr>
            <w:tcW w:w="1414"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29</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48,3 %</w:t>
            </w:r>
          </w:p>
        </w:tc>
        <w:tc>
          <w:tcPr>
            <w:tcW w:w="157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3,47</w:t>
            </w:r>
          </w:p>
        </w:tc>
        <w:tc>
          <w:tcPr>
            <w:tcW w:w="151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0,07</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0,54</w:t>
            </w:r>
          </w:p>
        </w:tc>
        <w:tc>
          <w:tcPr>
            <w:tcW w:w="149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0,29</w:t>
            </w:r>
          </w:p>
        </w:tc>
      </w:tr>
      <w:tr w:rsidR="00285687" w:rsidRPr="001545A0" w:rsidTr="00011D4B">
        <w:trPr>
          <w:jc w:val="center"/>
        </w:trPr>
        <w:tc>
          <w:tcPr>
            <w:tcW w:w="2288"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Odnos z neposredno nadrejeno osebo je ustrezen.</w:t>
            </w:r>
          </w:p>
        </w:tc>
        <w:tc>
          <w:tcPr>
            <w:tcW w:w="1167"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3,2 %</w:t>
            </w:r>
          </w:p>
        </w:tc>
        <w:tc>
          <w:tcPr>
            <w:tcW w:w="1125"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9,7 %</w:t>
            </w:r>
          </w:p>
        </w:tc>
        <w:tc>
          <w:tcPr>
            <w:tcW w:w="1130"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29</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46,8 %</w:t>
            </w:r>
          </w:p>
        </w:tc>
        <w:tc>
          <w:tcPr>
            <w:tcW w:w="1414"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40,3 %</w:t>
            </w:r>
          </w:p>
        </w:tc>
        <w:tc>
          <w:tcPr>
            <w:tcW w:w="157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3,24</w:t>
            </w:r>
          </w:p>
        </w:tc>
        <w:tc>
          <w:tcPr>
            <w:tcW w:w="151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0,10</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0,76</w:t>
            </w:r>
          </w:p>
        </w:tc>
        <w:tc>
          <w:tcPr>
            <w:tcW w:w="149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0,58</w:t>
            </w:r>
          </w:p>
        </w:tc>
      </w:tr>
      <w:tr w:rsidR="00285687" w:rsidRPr="001545A0" w:rsidTr="00011D4B">
        <w:trPr>
          <w:jc w:val="center"/>
        </w:trPr>
        <w:tc>
          <w:tcPr>
            <w:tcW w:w="2288"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Posamezne organizacijske enote na matični fakulteti/ustanovi dobro sodelujejo med seboj.</w:t>
            </w:r>
          </w:p>
        </w:tc>
        <w:tc>
          <w:tcPr>
            <w:tcW w:w="1167"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1,6 %</w:t>
            </w:r>
          </w:p>
        </w:tc>
        <w:tc>
          <w:tcPr>
            <w:tcW w:w="1125"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26</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41,9 %</w:t>
            </w:r>
          </w:p>
        </w:tc>
        <w:tc>
          <w:tcPr>
            <w:tcW w:w="1130"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50,0 %</w:t>
            </w:r>
          </w:p>
        </w:tc>
        <w:tc>
          <w:tcPr>
            <w:tcW w:w="1414" w:type="dxa"/>
            <w:shd w:val="clear" w:color="auto" w:fill="auto"/>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6,5 %</w:t>
            </w:r>
          </w:p>
        </w:tc>
        <w:tc>
          <w:tcPr>
            <w:tcW w:w="157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2,61</w:t>
            </w:r>
          </w:p>
        </w:tc>
        <w:tc>
          <w:tcPr>
            <w:tcW w:w="151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0,08</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0,64</w:t>
            </w:r>
          </w:p>
        </w:tc>
        <w:tc>
          <w:tcPr>
            <w:tcW w:w="149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0,41</w:t>
            </w:r>
          </w:p>
        </w:tc>
      </w:tr>
      <w:tr w:rsidR="00285687" w:rsidRPr="001545A0" w:rsidTr="00011D4B">
        <w:trPr>
          <w:jc w:val="center"/>
        </w:trPr>
        <w:tc>
          <w:tcPr>
            <w:tcW w:w="2288"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Odnosi med vsemi zaposlenimi na matični fakulteti/ustanovi so dobri.</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3,2 %</w:t>
            </w:r>
          </w:p>
        </w:tc>
        <w:tc>
          <w:tcPr>
            <w:tcW w:w="112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37,1 %</w:t>
            </w:r>
          </w:p>
        </w:tc>
        <w:tc>
          <w:tcPr>
            <w:tcW w:w="113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34</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54,8 %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4,8 %</w:t>
            </w:r>
          </w:p>
        </w:tc>
        <w:tc>
          <w:tcPr>
            <w:tcW w:w="157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2,61</w:t>
            </w:r>
          </w:p>
        </w:tc>
        <w:tc>
          <w:tcPr>
            <w:tcW w:w="151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0,08</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0,64</w:t>
            </w:r>
          </w:p>
        </w:tc>
        <w:tc>
          <w:tcPr>
            <w:tcW w:w="149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0,41</w:t>
            </w:r>
          </w:p>
        </w:tc>
      </w:tr>
      <w:tr w:rsidR="00285687" w:rsidRPr="001545A0" w:rsidTr="00011D4B">
        <w:trPr>
          <w:jc w:val="center"/>
        </w:trPr>
        <w:tc>
          <w:tcPr>
            <w:tcW w:w="2288"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Odnos vodstva matične fakultete do zaposlenih je primeren</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4,8 %</w:t>
            </w:r>
          </w:p>
        </w:tc>
        <w:tc>
          <w:tcPr>
            <w:tcW w:w="112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25,8 %</w:t>
            </w:r>
          </w:p>
        </w:tc>
        <w:tc>
          <w:tcPr>
            <w:tcW w:w="113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51,6 %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17,7 %</w:t>
            </w:r>
          </w:p>
        </w:tc>
        <w:tc>
          <w:tcPr>
            <w:tcW w:w="157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2,82</w:t>
            </w:r>
          </w:p>
        </w:tc>
        <w:tc>
          <w:tcPr>
            <w:tcW w:w="151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0,10</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0,78</w:t>
            </w:r>
          </w:p>
        </w:tc>
        <w:tc>
          <w:tcPr>
            <w:tcW w:w="149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0,61</w:t>
            </w:r>
          </w:p>
        </w:tc>
      </w:tr>
      <w:tr w:rsidR="00285687" w:rsidRPr="001545A0" w:rsidTr="00011D4B">
        <w:trPr>
          <w:jc w:val="center"/>
        </w:trPr>
        <w:tc>
          <w:tcPr>
            <w:tcW w:w="2288" w:type="dxa"/>
            <w:tcBorders>
              <w:bottom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Z delom neposredno nadrejenega sem zadovoljen/zadovoljna.</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1,6 %</w:t>
            </w:r>
          </w:p>
        </w:tc>
        <w:tc>
          <w:tcPr>
            <w:tcW w:w="112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9</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14,5 %</w:t>
            </w:r>
          </w:p>
        </w:tc>
        <w:tc>
          <w:tcPr>
            <w:tcW w:w="113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51,6 %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32,3 %</w:t>
            </w:r>
          </w:p>
        </w:tc>
        <w:tc>
          <w:tcPr>
            <w:tcW w:w="157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3,15</w:t>
            </w:r>
          </w:p>
        </w:tc>
        <w:tc>
          <w:tcPr>
            <w:tcW w:w="151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0,10</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0,72</w:t>
            </w:r>
          </w:p>
        </w:tc>
        <w:tc>
          <w:tcPr>
            <w:tcW w:w="149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0,52</w:t>
            </w:r>
          </w:p>
        </w:tc>
      </w:tr>
      <w:tr w:rsidR="00285687" w:rsidRPr="001545A0" w:rsidTr="00011D4B">
        <w:trPr>
          <w:jc w:val="center"/>
        </w:trPr>
        <w:tc>
          <w:tcPr>
            <w:tcW w:w="2288"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Z delom vodstva matične fakultete/ustanove sem zadovoljen/zadovoljna.</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4,8 %</w:t>
            </w:r>
          </w:p>
        </w:tc>
        <w:tc>
          <w:tcPr>
            <w:tcW w:w="112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16,1 %</w:t>
            </w:r>
          </w:p>
        </w:tc>
        <w:tc>
          <w:tcPr>
            <w:tcW w:w="113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61,3 %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17,7 %</w:t>
            </w:r>
          </w:p>
        </w:tc>
        <w:tc>
          <w:tcPr>
            <w:tcW w:w="157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2,92</w:t>
            </w:r>
          </w:p>
        </w:tc>
        <w:tc>
          <w:tcPr>
            <w:tcW w:w="151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0,09</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 xml:space="preserve">0,73 </w:t>
            </w:r>
          </w:p>
        </w:tc>
        <w:tc>
          <w:tcPr>
            <w:tcW w:w="149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0,53</w:t>
            </w:r>
          </w:p>
        </w:tc>
      </w:tr>
      <w:tr w:rsidR="00285687" w:rsidRPr="001545A0" w:rsidTr="00011D4B">
        <w:trPr>
          <w:jc w:val="center"/>
        </w:trPr>
        <w:tc>
          <w:tcPr>
            <w:tcW w:w="2288"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V delovnem okolju ne zaznavam mobinga.</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4,8 %</w:t>
            </w:r>
          </w:p>
        </w:tc>
        <w:tc>
          <w:tcPr>
            <w:tcW w:w="112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19</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30,6 %</w:t>
            </w:r>
          </w:p>
        </w:tc>
        <w:tc>
          <w:tcPr>
            <w:tcW w:w="113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40,3 %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24,2 %</w:t>
            </w:r>
          </w:p>
        </w:tc>
        <w:tc>
          <w:tcPr>
            <w:tcW w:w="1575"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2,84</w:t>
            </w:r>
          </w:p>
        </w:tc>
        <w:tc>
          <w:tcPr>
            <w:tcW w:w="151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0,11</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0,85</w:t>
            </w:r>
          </w:p>
        </w:tc>
        <w:tc>
          <w:tcPr>
            <w:tcW w:w="149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0,73</w:t>
            </w:r>
          </w:p>
        </w:tc>
      </w:tr>
    </w:tbl>
    <w:p w:rsidR="00285687" w:rsidRDefault="00E604EF" w:rsidP="00285687">
      <w:pPr>
        <w:pStyle w:val="BodyText"/>
        <w:rPr>
          <w:rFonts w:ascii="Arial" w:hAnsi="Arial" w:cs="Arial"/>
        </w:rPr>
      </w:pPr>
      <w:r>
        <w:rPr>
          <w:rFonts w:ascii="Arial" w:hAnsi="Arial" w:cs="Arial"/>
        </w:rPr>
        <w:lastRenderedPageBreak/>
        <w:t xml:space="preserve">Tokrat večina </w:t>
      </w:r>
      <w:r w:rsidR="00285687">
        <w:rPr>
          <w:rFonts w:ascii="Arial" w:hAnsi="Arial" w:cs="Arial"/>
        </w:rPr>
        <w:t>meni, da so odnosi med neposrednimi sodelavci/sodelavkami in neposredno nadrejeno osebo dobri oziroma ustrezni. Manj anketirancev je zadovoljnih z odnosi med vsemi zaposlenimi, kar se kaže tudi pri slabšem sodelovanju med posameznimi organizacijskimi enotami. Z delom neposredno nadrejenega in vodstva fakultete jih je večina zadovoljna.</w:t>
      </w:r>
    </w:p>
    <w:p w:rsidR="00285687" w:rsidRDefault="00285687" w:rsidP="00285687">
      <w:pPr>
        <w:jc w:val="both"/>
        <w:rPr>
          <w:rFonts w:ascii="Arial" w:hAnsi="Arial" w:cs="Arial"/>
          <w:b/>
          <w:bCs/>
          <w:i/>
          <w:sz w:val="24"/>
          <w:szCs w:val="24"/>
          <w:lang w:val="sl-SI"/>
        </w:rPr>
      </w:pPr>
    </w:p>
    <w:p w:rsidR="00011D4B" w:rsidRDefault="00011D4B" w:rsidP="00285687">
      <w:pPr>
        <w:jc w:val="both"/>
        <w:rPr>
          <w:rFonts w:ascii="Arial" w:hAnsi="Arial" w:cs="Arial"/>
          <w:b/>
          <w:bCs/>
          <w:i/>
          <w:sz w:val="24"/>
          <w:szCs w:val="24"/>
          <w:lang w:val="sl-SI"/>
        </w:rPr>
      </w:pPr>
    </w:p>
    <w:p w:rsidR="00285687" w:rsidRPr="001065D9" w:rsidRDefault="00285687" w:rsidP="00285687">
      <w:pPr>
        <w:jc w:val="both"/>
        <w:rPr>
          <w:rFonts w:ascii="Arial" w:hAnsi="Arial" w:cs="Arial"/>
          <w:b/>
          <w:sz w:val="24"/>
          <w:szCs w:val="24"/>
          <w:lang w:val="sl-SI" w:eastAsia="sl-SI"/>
        </w:rPr>
      </w:pPr>
      <w:r w:rsidRPr="001065D9">
        <w:rPr>
          <w:rFonts w:ascii="Arial" w:hAnsi="Arial" w:cs="Arial"/>
          <w:b/>
          <w:bCs/>
          <w:sz w:val="24"/>
          <w:szCs w:val="24"/>
          <w:lang w:val="sl-SI"/>
        </w:rPr>
        <w:t xml:space="preserve">III. </w:t>
      </w:r>
      <w:r w:rsidRPr="001065D9">
        <w:rPr>
          <w:rFonts w:ascii="Arial" w:hAnsi="Arial" w:cs="Arial"/>
          <w:b/>
          <w:sz w:val="24"/>
          <w:szCs w:val="24"/>
          <w:lang w:val="sl-SI" w:eastAsia="sl-SI"/>
        </w:rPr>
        <w:t>MATERIALNI DELOVNI POGOJI</w:t>
      </w:r>
    </w:p>
    <w:p w:rsidR="00285687" w:rsidRPr="008A2469" w:rsidRDefault="00285687" w:rsidP="00285687">
      <w:pPr>
        <w:jc w:val="both"/>
        <w:rPr>
          <w:rFonts w:ascii="Arial" w:hAnsi="Arial" w:cs="Arial"/>
          <w:sz w:val="24"/>
          <w:szCs w:val="24"/>
          <w:lang w:val="sl-SI"/>
        </w:rPr>
      </w:pPr>
      <w:r w:rsidRPr="008A2469">
        <w:rPr>
          <w:rFonts w:ascii="Arial" w:hAnsi="Arial" w:cs="Arial"/>
          <w:sz w:val="24"/>
          <w:szCs w:val="24"/>
          <w:lang w:val="sl-SI"/>
        </w:rPr>
        <w:t xml:space="preserve">Sklop </w:t>
      </w:r>
      <w:r w:rsidRPr="001065D9">
        <w:rPr>
          <w:rFonts w:ascii="Arial" w:hAnsi="Arial" w:cs="Arial"/>
          <w:b/>
          <w:sz w:val="24"/>
          <w:szCs w:val="24"/>
          <w:lang w:val="sl-SI"/>
        </w:rPr>
        <w:t>Materialni delovni pogoji</w:t>
      </w:r>
      <w:r>
        <w:rPr>
          <w:rFonts w:ascii="Arial" w:hAnsi="Arial" w:cs="Arial"/>
          <w:sz w:val="24"/>
          <w:szCs w:val="24"/>
          <w:lang w:val="sl-SI"/>
        </w:rPr>
        <w:t xml:space="preserve"> je zajemal šest vprašanj. Statistično obdelane odgovore prikazujemo v preglednici 3 </w:t>
      </w:r>
      <w:r w:rsidR="002557A6">
        <w:rPr>
          <w:rFonts w:ascii="Arial" w:hAnsi="Arial" w:cs="Arial"/>
          <w:sz w:val="24"/>
          <w:szCs w:val="24"/>
          <w:lang w:val="sl-SI"/>
        </w:rPr>
        <w:sym w:font="Symbol" w:char="F02D"/>
      </w:r>
      <w:r>
        <w:rPr>
          <w:rFonts w:ascii="Arial" w:hAnsi="Arial" w:cs="Arial"/>
          <w:sz w:val="24"/>
          <w:szCs w:val="24"/>
          <w:lang w:val="sl-SI"/>
        </w:rPr>
        <w:t xml:space="preserve"> 8</w:t>
      </w:r>
    </w:p>
    <w:p w:rsidR="00285687" w:rsidRDefault="00285687" w:rsidP="00285687">
      <w:pPr>
        <w:jc w:val="both"/>
        <w:rPr>
          <w:rFonts w:ascii="Arial" w:hAnsi="Arial" w:cs="Arial"/>
          <w:sz w:val="24"/>
          <w:szCs w:val="24"/>
          <w:lang w:val="sl-SI"/>
        </w:rPr>
      </w:pPr>
    </w:p>
    <w:p w:rsidR="00285687" w:rsidRPr="008A2469" w:rsidRDefault="00285687" w:rsidP="00285687">
      <w:pPr>
        <w:jc w:val="both"/>
        <w:rPr>
          <w:rFonts w:ascii="Arial" w:hAnsi="Arial" w:cs="Arial"/>
          <w:sz w:val="24"/>
          <w:szCs w:val="24"/>
          <w:lang w:val="sl-SI"/>
        </w:rPr>
      </w:pPr>
    </w:p>
    <w:p w:rsidR="00285687" w:rsidRPr="001065D9" w:rsidRDefault="00285687" w:rsidP="001545A0">
      <w:pPr>
        <w:jc w:val="center"/>
        <w:rPr>
          <w:rFonts w:ascii="Arial" w:hAnsi="Arial" w:cs="Arial"/>
          <w:b/>
          <w:sz w:val="24"/>
          <w:szCs w:val="24"/>
          <w:lang w:val="sl-SI"/>
        </w:rPr>
      </w:pPr>
      <w:r w:rsidRPr="001065D9">
        <w:rPr>
          <w:rFonts w:ascii="Arial" w:hAnsi="Arial" w:cs="Arial"/>
          <w:b/>
          <w:sz w:val="24"/>
          <w:szCs w:val="24"/>
          <w:lang w:val="sl-SI"/>
        </w:rPr>
        <w:t xml:space="preserve">Preglednica </w:t>
      </w:r>
      <w:r>
        <w:rPr>
          <w:rFonts w:ascii="Arial" w:hAnsi="Arial" w:cs="Arial"/>
          <w:b/>
          <w:sz w:val="24"/>
          <w:szCs w:val="24"/>
          <w:lang w:val="sl-SI"/>
        </w:rPr>
        <w:t xml:space="preserve">3 </w:t>
      </w:r>
      <w:r w:rsidR="002557A6">
        <w:rPr>
          <w:rFonts w:ascii="Arial" w:hAnsi="Arial" w:cs="Arial"/>
          <w:b/>
          <w:sz w:val="24"/>
          <w:szCs w:val="24"/>
          <w:lang w:val="sl-SI"/>
        </w:rPr>
        <w:sym w:font="Symbol" w:char="F02D"/>
      </w:r>
      <w:r>
        <w:rPr>
          <w:rFonts w:ascii="Arial" w:hAnsi="Arial" w:cs="Arial"/>
          <w:b/>
          <w:sz w:val="24"/>
          <w:szCs w:val="24"/>
          <w:lang w:val="sl-SI"/>
        </w:rPr>
        <w:t xml:space="preserve"> 8</w:t>
      </w:r>
      <w:r w:rsidRPr="008A2469">
        <w:rPr>
          <w:rFonts w:ascii="Arial" w:hAnsi="Arial" w:cs="Arial"/>
          <w:b/>
          <w:sz w:val="24"/>
          <w:szCs w:val="24"/>
          <w:lang w:val="sl-SI"/>
        </w:rPr>
        <w:t xml:space="preserve">: </w:t>
      </w:r>
      <w:r w:rsidRPr="008A2469">
        <w:rPr>
          <w:rFonts w:ascii="Arial" w:hAnsi="Arial" w:cs="Arial"/>
          <w:b/>
          <w:color w:val="000000"/>
          <w:sz w:val="24"/>
          <w:szCs w:val="24"/>
          <w:lang w:val="sl-SI" w:eastAsia="sl-SI"/>
        </w:rPr>
        <w:t>Materialni delovni pogoji</w:t>
      </w:r>
      <w:r w:rsidRPr="008A2469">
        <w:rPr>
          <w:rFonts w:ascii="Arial" w:hAnsi="Arial" w:cs="Arial"/>
          <w:b/>
          <w:sz w:val="24"/>
          <w:szCs w:val="24"/>
          <w:lang w:val="sl-SI"/>
        </w:rPr>
        <w:t>.</w:t>
      </w:r>
    </w:p>
    <w:tbl>
      <w:tblPr>
        <w:tblW w:w="13535" w:type="dxa"/>
        <w:jc w:val="center"/>
        <w:tblInd w:w="13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39"/>
        <w:gridCol w:w="1194"/>
        <w:gridCol w:w="1167"/>
        <w:gridCol w:w="1170"/>
        <w:gridCol w:w="1414"/>
        <w:gridCol w:w="1594"/>
        <w:gridCol w:w="1524"/>
        <w:gridCol w:w="1427"/>
        <w:gridCol w:w="1506"/>
      </w:tblGrid>
      <w:tr w:rsidR="00285687" w:rsidRPr="001545A0" w:rsidTr="00011D4B">
        <w:trPr>
          <w:jc w:val="center"/>
        </w:trPr>
        <w:tc>
          <w:tcPr>
            <w:tcW w:w="2539"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Vprašanje</w:t>
            </w:r>
          </w:p>
        </w:tc>
        <w:tc>
          <w:tcPr>
            <w:tcW w:w="4945" w:type="dxa"/>
            <w:gridSpan w:val="4"/>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Odgovor</w:t>
            </w:r>
          </w:p>
        </w:tc>
        <w:tc>
          <w:tcPr>
            <w:tcW w:w="6051" w:type="dxa"/>
            <w:gridSpan w:val="4"/>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Rezultati deskriptivne statistične obdelave</w:t>
            </w:r>
          </w:p>
        </w:tc>
      </w:tr>
      <w:tr w:rsidR="00285687" w:rsidRPr="001545A0" w:rsidTr="00011D4B">
        <w:trPr>
          <w:jc w:val="center"/>
        </w:trPr>
        <w:tc>
          <w:tcPr>
            <w:tcW w:w="2539" w:type="dxa"/>
            <w:tcBorders>
              <w:bottom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color w:val="000000"/>
                <w:sz w:val="18"/>
                <w:szCs w:val="18"/>
                <w:lang w:val="sl-SI" w:eastAsia="sl-SI"/>
              </w:rPr>
            </w:pPr>
          </w:p>
        </w:tc>
        <w:tc>
          <w:tcPr>
            <w:tcW w:w="1194" w:type="dxa"/>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Sploh ne drži</w:t>
            </w: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(1)</w:t>
            </w:r>
          </w:p>
        </w:tc>
        <w:tc>
          <w:tcPr>
            <w:tcW w:w="1167" w:type="dxa"/>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Ne drži</w:t>
            </w:r>
          </w:p>
          <w:p w:rsidR="00285687" w:rsidRPr="001545A0" w:rsidRDefault="00285687" w:rsidP="00745E22">
            <w:pPr>
              <w:spacing w:line="360" w:lineRule="auto"/>
              <w:jc w:val="center"/>
              <w:rPr>
                <w:rFonts w:ascii="Arial" w:hAnsi="Arial" w:cs="Arial"/>
                <w:b/>
                <w:color w:val="000000"/>
                <w:sz w:val="18"/>
                <w:szCs w:val="18"/>
                <w:lang w:val="sl-SI" w:eastAsia="sl-SI"/>
              </w:rPr>
            </w:pP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(2)</w:t>
            </w:r>
          </w:p>
        </w:tc>
        <w:tc>
          <w:tcPr>
            <w:tcW w:w="1170" w:type="dxa"/>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Drži</w:t>
            </w:r>
          </w:p>
          <w:p w:rsidR="00285687" w:rsidRPr="001545A0" w:rsidRDefault="00285687" w:rsidP="00745E22">
            <w:pPr>
              <w:spacing w:line="360" w:lineRule="auto"/>
              <w:jc w:val="center"/>
              <w:rPr>
                <w:rFonts w:ascii="Arial" w:hAnsi="Arial" w:cs="Arial"/>
                <w:b/>
                <w:color w:val="000000"/>
                <w:sz w:val="18"/>
                <w:szCs w:val="18"/>
                <w:lang w:val="sl-SI" w:eastAsia="sl-SI"/>
              </w:rPr>
            </w:pP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(3)</w:t>
            </w:r>
          </w:p>
        </w:tc>
        <w:tc>
          <w:tcPr>
            <w:tcW w:w="1414" w:type="dxa"/>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Popolnoma drži</w:t>
            </w: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(4)</w:t>
            </w:r>
          </w:p>
        </w:tc>
        <w:tc>
          <w:tcPr>
            <w:tcW w:w="1594"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Povprečna vrednost</w:t>
            </w:r>
          </w:p>
        </w:tc>
        <w:tc>
          <w:tcPr>
            <w:tcW w:w="1524"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Standardna napaka</w:t>
            </w:r>
          </w:p>
        </w:tc>
        <w:tc>
          <w:tcPr>
            <w:tcW w:w="1427"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 xml:space="preserve">Standardna deviacija </w:t>
            </w:r>
          </w:p>
        </w:tc>
        <w:tc>
          <w:tcPr>
            <w:tcW w:w="1506" w:type="dxa"/>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Varianca</w:t>
            </w:r>
          </w:p>
        </w:tc>
      </w:tr>
      <w:tr w:rsidR="00285687" w:rsidRPr="001545A0" w:rsidTr="00011D4B">
        <w:trPr>
          <w:jc w:val="center"/>
        </w:trPr>
        <w:tc>
          <w:tcPr>
            <w:tcW w:w="2539" w:type="dxa"/>
            <w:shd w:val="clear" w:color="auto" w:fill="FFFF99"/>
            <w:vAlign w:val="center"/>
          </w:tcPr>
          <w:p w:rsidR="00285687" w:rsidRPr="001545A0" w:rsidRDefault="00285687" w:rsidP="00745E22">
            <w:pPr>
              <w:rPr>
                <w:rFonts w:ascii="Arial" w:hAnsi="Arial" w:cs="Arial"/>
                <w:b/>
                <w:sz w:val="18"/>
                <w:szCs w:val="18"/>
                <w:lang w:val="sl-SI"/>
              </w:rPr>
            </w:pPr>
            <w:r w:rsidRPr="001545A0">
              <w:rPr>
                <w:rFonts w:ascii="Arial" w:hAnsi="Arial" w:cs="Arial"/>
                <w:color w:val="000000"/>
                <w:sz w:val="18"/>
                <w:szCs w:val="18"/>
                <w:lang w:val="sl-SI" w:eastAsia="sl-SI"/>
              </w:rPr>
              <w:t>Opremljenost delovnega mesta je dobra.</w:t>
            </w:r>
          </w:p>
        </w:tc>
        <w:tc>
          <w:tcPr>
            <w:tcW w:w="11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24</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39,3 %</w:t>
            </w:r>
          </w:p>
        </w:tc>
        <w:tc>
          <w:tcPr>
            <w:tcW w:w="117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45,9 %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9</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14,8 %</w:t>
            </w:r>
          </w:p>
        </w:tc>
        <w:tc>
          <w:tcPr>
            <w:tcW w:w="15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2,75</w:t>
            </w:r>
          </w:p>
        </w:tc>
        <w:tc>
          <w:tcPr>
            <w:tcW w:w="152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0,09</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0,70</w:t>
            </w:r>
          </w:p>
        </w:tc>
        <w:tc>
          <w:tcPr>
            <w:tcW w:w="150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0,49</w:t>
            </w:r>
          </w:p>
        </w:tc>
      </w:tr>
      <w:tr w:rsidR="00285687" w:rsidRPr="001545A0" w:rsidTr="00011D4B">
        <w:trPr>
          <w:jc w:val="center"/>
        </w:trPr>
        <w:tc>
          <w:tcPr>
            <w:tcW w:w="2539"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Varnost na delovnem mestu je zagotovljena.</w:t>
            </w:r>
          </w:p>
        </w:tc>
        <w:tc>
          <w:tcPr>
            <w:tcW w:w="11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3,2 %</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17,7 %</w:t>
            </w:r>
          </w:p>
        </w:tc>
        <w:tc>
          <w:tcPr>
            <w:tcW w:w="117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61,3 %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 xml:space="preserve">11 </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17,7 %</w:t>
            </w:r>
          </w:p>
        </w:tc>
        <w:tc>
          <w:tcPr>
            <w:tcW w:w="15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2,94</w:t>
            </w:r>
          </w:p>
        </w:tc>
        <w:tc>
          <w:tcPr>
            <w:tcW w:w="152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0,09</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0,70</w:t>
            </w:r>
          </w:p>
        </w:tc>
        <w:tc>
          <w:tcPr>
            <w:tcW w:w="150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0,49</w:t>
            </w:r>
          </w:p>
        </w:tc>
      </w:tr>
      <w:tr w:rsidR="00285687" w:rsidRPr="001545A0" w:rsidTr="00011D4B">
        <w:trPr>
          <w:jc w:val="center"/>
        </w:trPr>
        <w:tc>
          <w:tcPr>
            <w:tcW w:w="2539"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S prihodom/odhodom na fakulteto/ustanovo nimam težav (možnost parkiranja).</w:t>
            </w:r>
          </w:p>
        </w:tc>
        <w:tc>
          <w:tcPr>
            <w:tcW w:w="11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1,6 %</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6,5 %</w:t>
            </w:r>
          </w:p>
        </w:tc>
        <w:tc>
          <w:tcPr>
            <w:tcW w:w="117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29,0 %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39</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62,9 %</w:t>
            </w:r>
          </w:p>
        </w:tc>
        <w:tc>
          <w:tcPr>
            <w:tcW w:w="15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3,53</w:t>
            </w:r>
          </w:p>
        </w:tc>
        <w:tc>
          <w:tcPr>
            <w:tcW w:w="152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0,09</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0,70</w:t>
            </w:r>
          </w:p>
        </w:tc>
        <w:tc>
          <w:tcPr>
            <w:tcW w:w="150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0,48</w:t>
            </w:r>
          </w:p>
        </w:tc>
      </w:tr>
      <w:tr w:rsidR="00285687" w:rsidRPr="001545A0" w:rsidTr="00011D4B">
        <w:trPr>
          <w:jc w:val="center"/>
        </w:trPr>
        <w:tc>
          <w:tcPr>
            <w:tcW w:w="2539"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Delovni čas mi ustreza.</w:t>
            </w:r>
          </w:p>
        </w:tc>
        <w:tc>
          <w:tcPr>
            <w:tcW w:w="11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1,6 %</w:t>
            </w:r>
          </w:p>
        </w:tc>
        <w:tc>
          <w:tcPr>
            <w:tcW w:w="117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37,1 %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61,3 %</w:t>
            </w:r>
          </w:p>
        </w:tc>
        <w:tc>
          <w:tcPr>
            <w:tcW w:w="15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3,60</w:t>
            </w:r>
          </w:p>
        </w:tc>
        <w:tc>
          <w:tcPr>
            <w:tcW w:w="152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0,07</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0,53</w:t>
            </w:r>
          </w:p>
        </w:tc>
        <w:tc>
          <w:tcPr>
            <w:tcW w:w="150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0,27</w:t>
            </w:r>
          </w:p>
        </w:tc>
      </w:tr>
      <w:tr w:rsidR="00285687" w:rsidRPr="001545A0" w:rsidTr="00011D4B">
        <w:trPr>
          <w:jc w:val="center"/>
        </w:trPr>
        <w:tc>
          <w:tcPr>
            <w:tcW w:w="2539"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Delovno mesto mi omogoča ustrezno socialno varnost.</w:t>
            </w:r>
          </w:p>
        </w:tc>
        <w:tc>
          <w:tcPr>
            <w:tcW w:w="11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1,6 %</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12,9 %</w:t>
            </w:r>
          </w:p>
        </w:tc>
        <w:tc>
          <w:tcPr>
            <w:tcW w:w="117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48,8 %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37,1 %</w:t>
            </w:r>
          </w:p>
        </w:tc>
        <w:tc>
          <w:tcPr>
            <w:tcW w:w="15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3,21</w:t>
            </w:r>
          </w:p>
        </w:tc>
        <w:tc>
          <w:tcPr>
            <w:tcW w:w="152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0,09</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0,73</w:t>
            </w:r>
          </w:p>
        </w:tc>
        <w:tc>
          <w:tcPr>
            <w:tcW w:w="150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0,53</w:t>
            </w:r>
          </w:p>
        </w:tc>
      </w:tr>
      <w:tr w:rsidR="00285687" w:rsidRPr="001545A0" w:rsidTr="00011D4B">
        <w:trPr>
          <w:jc w:val="center"/>
        </w:trPr>
        <w:tc>
          <w:tcPr>
            <w:tcW w:w="2539" w:type="dxa"/>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Plača mi ustreza.</w:t>
            </w:r>
          </w:p>
        </w:tc>
        <w:tc>
          <w:tcPr>
            <w:tcW w:w="11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6,5 %</w:t>
            </w:r>
          </w:p>
        </w:tc>
        <w:tc>
          <w:tcPr>
            <w:tcW w:w="116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17</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27,4 %</w:t>
            </w:r>
          </w:p>
        </w:tc>
        <w:tc>
          <w:tcPr>
            <w:tcW w:w="1170"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36</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58,1 %</w:t>
            </w:r>
          </w:p>
        </w:tc>
        <w:tc>
          <w:tcPr>
            <w:tcW w:w="141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8,1 %</w:t>
            </w:r>
          </w:p>
        </w:tc>
        <w:tc>
          <w:tcPr>
            <w:tcW w:w="159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2,68</w:t>
            </w:r>
          </w:p>
        </w:tc>
        <w:tc>
          <w:tcPr>
            <w:tcW w:w="1524"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0,09</w:t>
            </w:r>
          </w:p>
        </w:tc>
        <w:tc>
          <w:tcPr>
            <w:tcW w:w="1427"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0,72</w:t>
            </w:r>
          </w:p>
        </w:tc>
        <w:tc>
          <w:tcPr>
            <w:tcW w:w="1506" w:type="dxa"/>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0,52</w:t>
            </w:r>
          </w:p>
        </w:tc>
      </w:tr>
    </w:tbl>
    <w:p w:rsidR="00285687" w:rsidRDefault="00285687" w:rsidP="00285687">
      <w:pPr>
        <w:pStyle w:val="BodyText"/>
        <w:rPr>
          <w:rFonts w:ascii="Arial" w:hAnsi="Arial" w:cs="Arial"/>
        </w:rPr>
      </w:pPr>
      <w:r>
        <w:rPr>
          <w:rFonts w:ascii="Arial" w:hAnsi="Arial" w:cs="Arial"/>
        </w:rPr>
        <w:lastRenderedPageBreak/>
        <w:t>Skor</w:t>
      </w:r>
      <w:r w:rsidR="001545A0">
        <w:rPr>
          <w:rFonts w:ascii="Arial" w:hAnsi="Arial" w:cs="Arial"/>
        </w:rPr>
        <w:t>aj 40 % anketirancev meni, da</w:t>
      </w:r>
      <w:r>
        <w:rPr>
          <w:rFonts w:ascii="Arial" w:hAnsi="Arial" w:cs="Arial"/>
        </w:rPr>
        <w:t xml:space="preserve"> </w:t>
      </w:r>
      <w:r w:rsidR="001545A0">
        <w:rPr>
          <w:rFonts w:ascii="Arial" w:hAnsi="Arial" w:cs="Arial"/>
        </w:rPr>
        <w:t xml:space="preserve">opremljenost delovnega mesta ni </w:t>
      </w:r>
      <w:r>
        <w:rPr>
          <w:rFonts w:ascii="Arial" w:hAnsi="Arial" w:cs="Arial"/>
        </w:rPr>
        <w:t xml:space="preserve">dobra. Zaskrbljujoče je, da samo 17,7 % anketirancev meni, da je </w:t>
      </w:r>
      <w:r w:rsidR="00811BAC">
        <w:rPr>
          <w:rFonts w:ascii="Arial" w:hAnsi="Arial" w:cs="Arial"/>
        </w:rPr>
        <w:t xml:space="preserve">za varnost na delovnem mestu </w:t>
      </w:r>
      <w:r>
        <w:rPr>
          <w:rFonts w:ascii="Arial" w:hAnsi="Arial" w:cs="Arial"/>
        </w:rPr>
        <w:t>popolnoma poskrbljeno. Večini ustreza delovni čas in možnost parkiranja. Prav tako večini ustreza plača, kar jim posledično omogoča ustrezno socialno varnost.</w:t>
      </w:r>
    </w:p>
    <w:p w:rsidR="00285687" w:rsidRDefault="00285687" w:rsidP="00285687">
      <w:pPr>
        <w:pStyle w:val="BodyText"/>
        <w:rPr>
          <w:rFonts w:ascii="Arial" w:hAnsi="Arial" w:cs="Arial"/>
        </w:rPr>
      </w:pPr>
    </w:p>
    <w:p w:rsidR="00285687" w:rsidRPr="00C2406E" w:rsidRDefault="00285687" w:rsidP="00285687">
      <w:pPr>
        <w:pStyle w:val="BodyText"/>
        <w:rPr>
          <w:rFonts w:ascii="Arial" w:hAnsi="Arial" w:cs="Arial"/>
        </w:rPr>
      </w:pPr>
    </w:p>
    <w:p w:rsidR="00285687" w:rsidRPr="001065D9" w:rsidRDefault="00285687" w:rsidP="00285687">
      <w:pPr>
        <w:jc w:val="both"/>
        <w:rPr>
          <w:rFonts w:ascii="Arial" w:hAnsi="Arial" w:cs="Arial"/>
          <w:b/>
          <w:sz w:val="24"/>
          <w:szCs w:val="24"/>
          <w:lang w:val="sl-SI" w:eastAsia="sl-SI"/>
        </w:rPr>
      </w:pPr>
      <w:r w:rsidRPr="001065D9">
        <w:rPr>
          <w:rFonts w:ascii="Arial" w:hAnsi="Arial" w:cs="Arial"/>
          <w:b/>
          <w:bCs/>
          <w:sz w:val="24"/>
          <w:szCs w:val="24"/>
          <w:lang w:val="sl-SI"/>
        </w:rPr>
        <w:t xml:space="preserve">IV. </w:t>
      </w:r>
      <w:r w:rsidRPr="001065D9">
        <w:rPr>
          <w:rFonts w:ascii="Arial" w:hAnsi="Arial" w:cs="Arial"/>
          <w:b/>
          <w:sz w:val="24"/>
          <w:szCs w:val="24"/>
          <w:lang w:val="sl-SI" w:eastAsia="sl-SI"/>
        </w:rPr>
        <w:t>DELO IN NALOGE</w:t>
      </w:r>
    </w:p>
    <w:p w:rsidR="00285687" w:rsidRPr="008A2469" w:rsidRDefault="00285687" w:rsidP="00285687">
      <w:pPr>
        <w:jc w:val="both"/>
        <w:rPr>
          <w:rFonts w:ascii="Arial" w:hAnsi="Arial" w:cs="Arial"/>
          <w:sz w:val="24"/>
          <w:szCs w:val="24"/>
          <w:lang w:val="sl-SI"/>
        </w:rPr>
      </w:pPr>
      <w:r w:rsidRPr="008A2469">
        <w:rPr>
          <w:rFonts w:ascii="Arial" w:hAnsi="Arial" w:cs="Arial"/>
          <w:sz w:val="24"/>
          <w:szCs w:val="24"/>
          <w:lang w:val="sl-SI"/>
        </w:rPr>
        <w:t xml:space="preserve">Sklop </w:t>
      </w:r>
      <w:r w:rsidRPr="001065D9">
        <w:rPr>
          <w:rFonts w:ascii="Arial" w:hAnsi="Arial" w:cs="Arial"/>
          <w:b/>
          <w:sz w:val="24"/>
          <w:szCs w:val="24"/>
          <w:lang w:val="sl-SI"/>
        </w:rPr>
        <w:t>Delo in naloge</w:t>
      </w:r>
      <w:r w:rsidRPr="008A2469">
        <w:rPr>
          <w:rFonts w:ascii="Arial" w:hAnsi="Arial" w:cs="Arial"/>
          <w:sz w:val="24"/>
          <w:szCs w:val="24"/>
          <w:lang w:val="sl-SI"/>
        </w:rPr>
        <w:t xml:space="preserve"> je zajemal dese</w:t>
      </w:r>
      <w:r>
        <w:rPr>
          <w:rFonts w:ascii="Arial" w:hAnsi="Arial" w:cs="Arial"/>
          <w:sz w:val="24"/>
          <w:szCs w:val="24"/>
          <w:lang w:val="sl-SI"/>
        </w:rPr>
        <w:t>t vprašanj, ki jih analiziramo v preglednici 3 – 9.</w:t>
      </w:r>
    </w:p>
    <w:p w:rsidR="00285687" w:rsidRDefault="00285687" w:rsidP="00285687">
      <w:pPr>
        <w:jc w:val="both"/>
        <w:rPr>
          <w:rFonts w:ascii="Arial" w:hAnsi="Arial" w:cs="Arial"/>
          <w:sz w:val="24"/>
          <w:szCs w:val="24"/>
          <w:lang w:val="sl-SI"/>
        </w:rPr>
      </w:pPr>
    </w:p>
    <w:p w:rsidR="00285687" w:rsidRDefault="00285687" w:rsidP="00285687">
      <w:pPr>
        <w:jc w:val="both"/>
        <w:rPr>
          <w:rFonts w:ascii="Arial" w:hAnsi="Arial" w:cs="Arial"/>
          <w:sz w:val="24"/>
          <w:szCs w:val="24"/>
          <w:lang w:val="sl-SI"/>
        </w:rPr>
      </w:pPr>
      <w:r>
        <w:rPr>
          <w:rFonts w:ascii="Arial" w:hAnsi="Arial" w:cs="Arial"/>
          <w:sz w:val="24"/>
          <w:szCs w:val="24"/>
          <w:lang w:val="sl-SI"/>
        </w:rPr>
        <w:t>V</w:t>
      </w:r>
      <w:r w:rsidRPr="001A2478">
        <w:rPr>
          <w:rFonts w:ascii="Arial" w:hAnsi="Arial" w:cs="Arial"/>
          <w:sz w:val="24"/>
          <w:szCs w:val="24"/>
          <w:lang w:val="sl-SI"/>
        </w:rPr>
        <w:t>ečina anketirancev</w:t>
      </w:r>
      <w:r>
        <w:rPr>
          <w:rFonts w:ascii="Arial" w:hAnsi="Arial" w:cs="Arial"/>
          <w:sz w:val="24"/>
          <w:szCs w:val="24"/>
          <w:lang w:val="sl-SI"/>
        </w:rPr>
        <w:t xml:space="preserve"> meni, da je njihovo delo kreativno, da so delo in naloge jasno opredeljene, ter da so napotki nadrejenih jasni. Pri delu so lahko samostojni, upoštevani so tudi njihovi predlogi in pobude. Zaznati je, da nadrejeni ne utemeljijo oceno delovne uspešnosti. Več kot 40 % anketirancev meni, da za dobro opravljeno delo niso pohvaljeni oziroma nagrajeni. Večina jih je z delom na fakulteti zadovoljna in menijo, da s svojim delom prispevajo k uspešnosti fakultete.</w:t>
      </w:r>
    </w:p>
    <w:p w:rsidR="00494239" w:rsidRDefault="00285687" w:rsidP="00285687">
      <w:pPr>
        <w:jc w:val="both"/>
        <w:rPr>
          <w:rFonts w:ascii="Arial" w:hAnsi="Arial" w:cs="Arial"/>
          <w:b/>
          <w:sz w:val="24"/>
          <w:szCs w:val="24"/>
          <w:lang w:val="sl-SI"/>
        </w:rPr>
      </w:pPr>
      <w:r w:rsidRPr="001A2478">
        <w:rPr>
          <w:rFonts w:ascii="Arial" w:hAnsi="Arial" w:cs="Arial"/>
          <w:b/>
          <w:sz w:val="24"/>
          <w:szCs w:val="24"/>
          <w:lang w:val="sl-SI"/>
        </w:rPr>
        <w:t xml:space="preserve"> </w:t>
      </w: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1545A0" w:rsidRDefault="001545A0" w:rsidP="00285687">
      <w:pPr>
        <w:jc w:val="center"/>
        <w:rPr>
          <w:rFonts w:ascii="Arial" w:hAnsi="Arial" w:cs="Arial"/>
          <w:b/>
          <w:sz w:val="24"/>
          <w:szCs w:val="24"/>
          <w:lang w:val="sl-SI"/>
        </w:rPr>
      </w:pPr>
    </w:p>
    <w:p w:rsidR="00285687" w:rsidRPr="001065D9" w:rsidRDefault="00285687" w:rsidP="00285687">
      <w:pPr>
        <w:jc w:val="center"/>
        <w:rPr>
          <w:rFonts w:ascii="Arial" w:hAnsi="Arial" w:cs="Arial"/>
          <w:b/>
          <w:color w:val="000000"/>
          <w:sz w:val="24"/>
          <w:szCs w:val="24"/>
          <w:lang w:val="sl-SI" w:eastAsia="sl-SI"/>
        </w:rPr>
      </w:pPr>
      <w:r w:rsidRPr="001065D9">
        <w:rPr>
          <w:rFonts w:ascii="Arial" w:hAnsi="Arial" w:cs="Arial"/>
          <w:b/>
          <w:sz w:val="24"/>
          <w:szCs w:val="24"/>
          <w:lang w:val="sl-SI"/>
        </w:rPr>
        <w:lastRenderedPageBreak/>
        <w:t xml:space="preserve">Preglednica 3 </w:t>
      </w:r>
      <w:r w:rsidR="002557A6">
        <w:rPr>
          <w:rFonts w:ascii="Arial" w:hAnsi="Arial" w:cs="Arial"/>
          <w:b/>
          <w:sz w:val="24"/>
          <w:szCs w:val="24"/>
          <w:lang w:val="sl-SI"/>
        </w:rPr>
        <w:sym w:font="Symbol" w:char="F02D"/>
      </w:r>
      <w:r w:rsidRPr="001065D9">
        <w:rPr>
          <w:rFonts w:ascii="Arial" w:hAnsi="Arial" w:cs="Arial"/>
          <w:b/>
          <w:sz w:val="24"/>
          <w:szCs w:val="24"/>
          <w:lang w:val="sl-SI"/>
        </w:rPr>
        <w:t xml:space="preserve"> 9:</w:t>
      </w:r>
      <w:r w:rsidRPr="008A2469">
        <w:rPr>
          <w:rFonts w:ascii="Arial" w:hAnsi="Arial" w:cs="Arial"/>
          <w:b/>
          <w:sz w:val="24"/>
          <w:szCs w:val="24"/>
          <w:lang w:val="sl-SI"/>
        </w:rPr>
        <w:t xml:space="preserve"> </w:t>
      </w:r>
      <w:r w:rsidRPr="008A2469">
        <w:rPr>
          <w:rFonts w:ascii="Arial" w:hAnsi="Arial" w:cs="Arial"/>
          <w:b/>
          <w:color w:val="000000"/>
          <w:sz w:val="24"/>
          <w:szCs w:val="24"/>
          <w:lang w:val="sl-SI" w:eastAsia="sl-SI"/>
        </w:rPr>
        <w:t>Delo in naloge.</w:t>
      </w:r>
    </w:p>
    <w:tbl>
      <w:tblPr>
        <w:tblW w:w="13116" w:type="dxa"/>
        <w:jc w:val="center"/>
        <w:tblInd w:w="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4"/>
        <w:gridCol w:w="1156"/>
        <w:gridCol w:w="1111"/>
        <w:gridCol w:w="1114"/>
        <w:gridCol w:w="1412"/>
        <w:gridCol w:w="1566"/>
        <w:gridCol w:w="1511"/>
        <w:gridCol w:w="1317"/>
        <w:gridCol w:w="1505"/>
      </w:tblGrid>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Vprašanje</w:t>
            </w:r>
          </w:p>
        </w:tc>
        <w:tc>
          <w:tcPr>
            <w:tcW w:w="4793"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Odgovor</w:t>
            </w:r>
          </w:p>
        </w:tc>
        <w:tc>
          <w:tcPr>
            <w:tcW w:w="5899"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Rezultati deskriptivne statistične obdelave</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color w:val="000000"/>
                <w:sz w:val="18"/>
                <w:szCs w:val="18"/>
                <w:lang w:val="sl-SI" w:eastAsia="sl-SI"/>
              </w:rPr>
            </w:pPr>
          </w:p>
        </w:tc>
        <w:tc>
          <w:tcPr>
            <w:tcW w:w="1156"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Sploh ne drži</w:t>
            </w: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(1)</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Ne drži</w:t>
            </w:r>
          </w:p>
          <w:p w:rsidR="00285687" w:rsidRPr="001545A0" w:rsidRDefault="00285687" w:rsidP="00745E22">
            <w:pPr>
              <w:spacing w:line="360" w:lineRule="auto"/>
              <w:jc w:val="center"/>
              <w:rPr>
                <w:rFonts w:ascii="Arial" w:hAnsi="Arial" w:cs="Arial"/>
                <w:b/>
                <w:color w:val="000000"/>
                <w:sz w:val="18"/>
                <w:szCs w:val="18"/>
                <w:lang w:val="sl-SI" w:eastAsia="sl-SI"/>
              </w:rPr>
            </w:pP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(2)</w:t>
            </w:r>
          </w:p>
        </w:tc>
        <w:tc>
          <w:tcPr>
            <w:tcW w:w="111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Drži</w:t>
            </w:r>
          </w:p>
          <w:p w:rsidR="00285687" w:rsidRPr="001545A0" w:rsidRDefault="00285687" w:rsidP="00745E22">
            <w:pPr>
              <w:spacing w:line="360" w:lineRule="auto"/>
              <w:jc w:val="center"/>
              <w:rPr>
                <w:rFonts w:ascii="Arial" w:hAnsi="Arial" w:cs="Arial"/>
                <w:b/>
                <w:color w:val="000000"/>
                <w:sz w:val="18"/>
                <w:szCs w:val="18"/>
                <w:lang w:val="sl-SI" w:eastAsia="sl-SI"/>
              </w:rPr>
            </w:pP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(3)</w:t>
            </w:r>
          </w:p>
        </w:tc>
        <w:tc>
          <w:tcPr>
            <w:tcW w:w="1412"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color w:val="000000"/>
                <w:sz w:val="18"/>
                <w:szCs w:val="18"/>
                <w:lang w:val="sl-SI" w:eastAsia="sl-SI"/>
              </w:rPr>
            </w:pPr>
            <w:r w:rsidRPr="001545A0">
              <w:rPr>
                <w:rFonts w:ascii="Arial" w:hAnsi="Arial" w:cs="Arial"/>
                <w:b/>
                <w:color w:val="000000"/>
                <w:sz w:val="18"/>
                <w:szCs w:val="18"/>
                <w:lang w:val="sl-SI" w:eastAsia="sl-SI"/>
              </w:rPr>
              <w:t>Popolnoma drži</w:t>
            </w:r>
          </w:p>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color w:val="000000"/>
                <w:sz w:val="18"/>
                <w:szCs w:val="18"/>
                <w:lang w:val="sl-SI" w:eastAsia="sl-SI"/>
              </w:rPr>
              <w:t>(4)</w:t>
            </w:r>
          </w:p>
        </w:tc>
        <w:tc>
          <w:tcPr>
            <w:tcW w:w="1566"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Povprečna vrednost</w:t>
            </w:r>
          </w:p>
        </w:tc>
        <w:tc>
          <w:tcPr>
            <w:tcW w:w="1511"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Standardna napaka</w:t>
            </w:r>
          </w:p>
        </w:tc>
        <w:tc>
          <w:tcPr>
            <w:tcW w:w="1317"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 xml:space="preserve">Standardna deviacija </w:t>
            </w:r>
          </w:p>
        </w:tc>
        <w:tc>
          <w:tcPr>
            <w:tcW w:w="1505"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spacing w:line="360" w:lineRule="auto"/>
              <w:jc w:val="center"/>
              <w:rPr>
                <w:rFonts w:ascii="Arial" w:hAnsi="Arial" w:cs="Arial"/>
                <w:b/>
                <w:sz w:val="18"/>
                <w:szCs w:val="18"/>
                <w:lang w:val="sl-SI"/>
              </w:rPr>
            </w:pPr>
            <w:r w:rsidRPr="001545A0">
              <w:rPr>
                <w:rFonts w:ascii="Arial" w:hAnsi="Arial" w:cs="Arial"/>
                <w:b/>
                <w:sz w:val="18"/>
                <w:szCs w:val="18"/>
                <w:lang w:val="sl-SI"/>
              </w:rPr>
              <w:t>Varianca</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b/>
                <w:sz w:val="18"/>
                <w:szCs w:val="18"/>
                <w:lang w:val="sl-SI"/>
              </w:rPr>
            </w:pPr>
            <w:r w:rsidRPr="001545A0">
              <w:rPr>
                <w:rFonts w:ascii="Arial" w:hAnsi="Arial" w:cs="Arial"/>
                <w:color w:val="000000"/>
                <w:sz w:val="18"/>
                <w:szCs w:val="18"/>
                <w:lang w:val="sl-SI" w:eastAsia="sl-SI"/>
              </w:rPr>
              <w:t>Delo in naloge so jasno opredeljene.</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12,9 %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64,5 %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14</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22,6 %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3,10</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0,08</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0,60</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0,35</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Napotki nadrejenih so jasni.</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18,0 %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34</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55,7 %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26,2 %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3,08</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0,09</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0,67</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0,44</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Delo je kreativno.</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69,4 %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16</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25,8 %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3,21</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0,07</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0,52</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0,27</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Pri delu sem samostojen/samostojna.</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61,3 %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33,9 %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3,29</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0,07</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0,56</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0,31</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Moji predlogi in pobude so upoštevani.</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17,7 %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64,5 %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11</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17,7 %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3,00</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0,08</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0,60</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0,36</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Za dobro opravljeno delo sem pohvaljen/pohvaljena, nagrajen/nagrajena.</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8,1 %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32,3 %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40,3 %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19,4 %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2,71</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0,11</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0,88</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0,77</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Uspešnost mojega dela se vrednoti po vnaprej znanih standardih.</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4,8 %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35,5 %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51,6 %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8,1 %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2,63</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0,09</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0,71</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0,50</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Nadrejena oseba mi jasno utemelji oceno moje delovne uspešnosti.</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9,7 %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23</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37,1 %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26</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41,9 %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7</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11,3 %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2,55</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0,11</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0,82</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0,68</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S svojim delom prispevam k uspešnosti matične fakultete/ustanove.</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72,6 %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15</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24,2 %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3,21</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0,61</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0,48</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0,23</w:t>
            </w:r>
          </w:p>
        </w:tc>
      </w:tr>
      <w:tr w:rsidR="00285687" w:rsidRPr="001545A0" w:rsidTr="00011D4B">
        <w:trPr>
          <w:jc w:val="center"/>
        </w:trPr>
        <w:tc>
          <w:tcPr>
            <w:tcW w:w="2424" w:type="dxa"/>
            <w:tcBorders>
              <w:top w:val="single" w:sz="12" w:space="0" w:color="auto"/>
              <w:left w:val="single" w:sz="12" w:space="0" w:color="auto"/>
              <w:bottom w:val="single" w:sz="12" w:space="0" w:color="auto"/>
              <w:right w:val="single" w:sz="12" w:space="0" w:color="auto"/>
            </w:tcBorders>
            <w:shd w:val="clear" w:color="auto" w:fill="FFFF99"/>
            <w:vAlign w:val="center"/>
          </w:tcPr>
          <w:p w:rsidR="00285687" w:rsidRPr="001545A0" w:rsidRDefault="00285687" w:rsidP="00745E22">
            <w:pPr>
              <w:rPr>
                <w:rFonts w:ascii="Arial" w:hAnsi="Arial" w:cs="Arial"/>
                <w:color w:val="000000"/>
                <w:sz w:val="18"/>
                <w:szCs w:val="18"/>
                <w:lang w:val="sl-SI" w:eastAsia="sl-SI"/>
              </w:rPr>
            </w:pPr>
            <w:r w:rsidRPr="001545A0">
              <w:rPr>
                <w:rFonts w:ascii="Arial" w:hAnsi="Arial" w:cs="Arial"/>
                <w:color w:val="000000"/>
                <w:sz w:val="18"/>
                <w:szCs w:val="18"/>
                <w:lang w:val="sl-SI" w:eastAsia="sl-SI"/>
              </w:rPr>
              <w:t>Z delom na matični fakulteti/ustanovi sem zadovoljen/zadovoljna.</w:t>
            </w:r>
          </w:p>
        </w:tc>
        <w:tc>
          <w:tcPr>
            <w:tcW w:w="115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3,3 %</w:t>
            </w:r>
          </w:p>
        </w:tc>
        <w:tc>
          <w:tcPr>
            <w:tcW w:w="11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8</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13,1 %</w:t>
            </w:r>
          </w:p>
        </w:tc>
        <w:tc>
          <w:tcPr>
            <w:tcW w:w="1114"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42</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68,9 %</w:t>
            </w:r>
          </w:p>
        </w:tc>
        <w:tc>
          <w:tcPr>
            <w:tcW w:w="1412"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9</w:t>
            </w:r>
          </w:p>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14,8 %</w:t>
            </w:r>
          </w:p>
        </w:tc>
        <w:tc>
          <w:tcPr>
            <w:tcW w:w="1566"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2,95</w:t>
            </w:r>
          </w:p>
        </w:tc>
        <w:tc>
          <w:tcPr>
            <w:tcW w:w="1511"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0,82</w:t>
            </w:r>
          </w:p>
        </w:tc>
        <w:tc>
          <w:tcPr>
            <w:tcW w:w="1317"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0,64</w:t>
            </w:r>
          </w:p>
        </w:tc>
        <w:tc>
          <w:tcPr>
            <w:tcW w:w="1505" w:type="dxa"/>
            <w:tcBorders>
              <w:top w:val="single" w:sz="12" w:space="0" w:color="auto"/>
              <w:left w:val="single" w:sz="12" w:space="0" w:color="auto"/>
              <w:bottom w:val="single" w:sz="12" w:space="0" w:color="auto"/>
              <w:right w:val="single" w:sz="12" w:space="0" w:color="auto"/>
            </w:tcBorders>
            <w:vAlign w:val="center"/>
          </w:tcPr>
          <w:p w:rsidR="00285687" w:rsidRPr="001545A0" w:rsidRDefault="00285687" w:rsidP="00745E22">
            <w:pPr>
              <w:spacing w:line="360" w:lineRule="auto"/>
              <w:jc w:val="center"/>
              <w:rPr>
                <w:rFonts w:ascii="Arial" w:hAnsi="Arial" w:cs="Arial"/>
                <w:sz w:val="18"/>
                <w:szCs w:val="18"/>
                <w:lang w:val="sl-SI"/>
              </w:rPr>
            </w:pPr>
            <w:r w:rsidRPr="001545A0">
              <w:rPr>
                <w:rFonts w:ascii="Arial" w:hAnsi="Arial" w:cs="Arial"/>
                <w:sz w:val="18"/>
                <w:szCs w:val="18"/>
                <w:lang w:val="sl-SI"/>
              </w:rPr>
              <w:t>0,41</w:t>
            </w:r>
          </w:p>
        </w:tc>
      </w:tr>
    </w:tbl>
    <w:p w:rsidR="00285687" w:rsidRPr="001065D9" w:rsidRDefault="00285687" w:rsidP="00285687">
      <w:pPr>
        <w:jc w:val="both"/>
        <w:rPr>
          <w:rFonts w:ascii="Arial" w:hAnsi="Arial" w:cs="Arial"/>
          <w:b/>
          <w:sz w:val="24"/>
          <w:szCs w:val="24"/>
          <w:lang w:val="sl-SI" w:eastAsia="sl-SI"/>
        </w:rPr>
      </w:pPr>
      <w:r w:rsidRPr="001065D9">
        <w:rPr>
          <w:rFonts w:ascii="Arial" w:hAnsi="Arial" w:cs="Arial"/>
          <w:b/>
          <w:bCs/>
          <w:sz w:val="24"/>
          <w:szCs w:val="24"/>
          <w:lang w:val="sl-SI"/>
        </w:rPr>
        <w:lastRenderedPageBreak/>
        <w:t>V. KARIERA</w:t>
      </w:r>
    </w:p>
    <w:p w:rsidR="00285687" w:rsidRPr="008A2469" w:rsidRDefault="00285687" w:rsidP="00285687">
      <w:pPr>
        <w:jc w:val="both"/>
        <w:rPr>
          <w:rFonts w:ascii="Arial" w:hAnsi="Arial" w:cs="Arial"/>
          <w:sz w:val="24"/>
          <w:szCs w:val="24"/>
          <w:lang w:val="sl-SI"/>
        </w:rPr>
      </w:pPr>
      <w:r w:rsidRPr="008A2469">
        <w:rPr>
          <w:rFonts w:ascii="Arial" w:hAnsi="Arial" w:cs="Arial"/>
          <w:sz w:val="24"/>
          <w:szCs w:val="24"/>
          <w:lang w:val="sl-SI"/>
        </w:rPr>
        <w:t xml:space="preserve">Sklop </w:t>
      </w:r>
      <w:r w:rsidRPr="00EF4451">
        <w:rPr>
          <w:rFonts w:ascii="Arial" w:hAnsi="Arial" w:cs="Arial"/>
          <w:b/>
          <w:sz w:val="24"/>
          <w:szCs w:val="24"/>
          <w:lang w:val="sl-SI"/>
        </w:rPr>
        <w:t>Kariera</w:t>
      </w:r>
      <w:r>
        <w:rPr>
          <w:rFonts w:ascii="Arial" w:hAnsi="Arial" w:cs="Arial"/>
          <w:sz w:val="24"/>
          <w:szCs w:val="24"/>
          <w:lang w:val="sl-SI"/>
        </w:rPr>
        <w:t xml:space="preserve"> je zajemal </w:t>
      </w:r>
      <w:r w:rsidR="00EB0AD8">
        <w:rPr>
          <w:rFonts w:ascii="Arial" w:hAnsi="Arial" w:cs="Arial"/>
          <w:sz w:val="24"/>
          <w:szCs w:val="24"/>
          <w:lang w:val="sl-SI"/>
        </w:rPr>
        <w:t>pet vprašanj – Preglednica 3 – 10</w:t>
      </w:r>
      <w:r>
        <w:rPr>
          <w:rFonts w:ascii="Arial" w:hAnsi="Arial" w:cs="Arial"/>
          <w:sz w:val="24"/>
          <w:szCs w:val="24"/>
          <w:lang w:val="sl-SI"/>
        </w:rPr>
        <w:t>.</w:t>
      </w:r>
    </w:p>
    <w:p w:rsidR="00285687" w:rsidRPr="008A2469" w:rsidRDefault="00285687" w:rsidP="00285687">
      <w:pPr>
        <w:jc w:val="both"/>
        <w:rPr>
          <w:rFonts w:ascii="Arial" w:hAnsi="Arial" w:cs="Arial"/>
          <w:sz w:val="24"/>
          <w:szCs w:val="24"/>
          <w:lang w:val="sl-SI"/>
        </w:rPr>
      </w:pPr>
    </w:p>
    <w:p w:rsidR="00285687" w:rsidRPr="00A4379A" w:rsidRDefault="00285687" w:rsidP="00285687">
      <w:pPr>
        <w:jc w:val="center"/>
        <w:rPr>
          <w:rFonts w:ascii="Arial" w:hAnsi="Arial" w:cs="Arial"/>
          <w:b/>
          <w:sz w:val="24"/>
          <w:szCs w:val="24"/>
          <w:lang w:val="sl-SI"/>
        </w:rPr>
      </w:pPr>
      <w:r w:rsidRPr="00EF4451">
        <w:rPr>
          <w:rFonts w:ascii="Arial" w:hAnsi="Arial" w:cs="Arial"/>
          <w:b/>
          <w:sz w:val="24"/>
          <w:szCs w:val="24"/>
          <w:lang w:val="sl-SI"/>
        </w:rPr>
        <w:t xml:space="preserve">Preglednica 3 </w:t>
      </w:r>
      <w:r w:rsidR="002557A6">
        <w:rPr>
          <w:rFonts w:ascii="Arial" w:hAnsi="Arial" w:cs="Arial"/>
          <w:b/>
          <w:sz w:val="24"/>
          <w:szCs w:val="24"/>
          <w:lang w:val="sl-SI"/>
        </w:rPr>
        <w:sym w:font="Symbol" w:char="F02D"/>
      </w:r>
      <w:r w:rsidR="00EB0AD8">
        <w:rPr>
          <w:rFonts w:ascii="Arial" w:hAnsi="Arial" w:cs="Arial"/>
          <w:b/>
          <w:sz w:val="24"/>
          <w:szCs w:val="24"/>
          <w:lang w:val="sl-SI"/>
        </w:rPr>
        <w:t xml:space="preserve"> 10</w:t>
      </w:r>
      <w:r w:rsidRPr="008A2469">
        <w:rPr>
          <w:rFonts w:ascii="Arial" w:hAnsi="Arial" w:cs="Arial"/>
          <w:b/>
          <w:sz w:val="24"/>
          <w:szCs w:val="24"/>
          <w:lang w:val="sl-SI"/>
        </w:rPr>
        <w:t xml:space="preserve">: </w:t>
      </w:r>
      <w:r w:rsidRPr="008A2469">
        <w:rPr>
          <w:rFonts w:ascii="Arial" w:hAnsi="Arial" w:cs="Arial"/>
          <w:b/>
          <w:color w:val="000000"/>
          <w:sz w:val="24"/>
          <w:szCs w:val="24"/>
          <w:lang w:val="sl-SI" w:eastAsia="sl-SI"/>
        </w:rPr>
        <w:t>Kariera.</w:t>
      </w:r>
    </w:p>
    <w:tbl>
      <w:tblPr>
        <w:tblW w:w="13395" w:type="dxa"/>
        <w:jc w:val="center"/>
        <w:tblInd w:w="15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93"/>
        <w:gridCol w:w="1139"/>
        <w:gridCol w:w="1085"/>
        <w:gridCol w:w="1089"/>
        <w:gridCol w:w="1414"/>
        <w:gridCol w:w="1555"/>
        <w:gridCol w:w="1508"/>
        <w:gridCol w:w="1427"/>
        <w:gridCol w:w="1485"/>
      </w:tblGrid>
      <w:tr w:rsidR="00285687" w:rsidRPr="00CE4971" w:rsidTr="00011D4B">
        <w:trPr>
          <w:jc w:val="center"/>
        </w:trPr>
        <w:tc>
          <w:tcPr>
            <w:tcW w:w="2693"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Vprašanje</w:t>
            </w:r>
          </w:p>
        </w:tc>
        <w:tc>
          <w:tcPr>
            <w:tcW w:w="4727" w:type="dxa"/>
            <w:gridSpan w:val="4"/>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Odgovor</w:t>
            </w:r>
          </w:p>
        </w:tc>
        <w:tc>
          <w:tcPr>
            <w:tcW w:w="5975" w:type="dxa"/>
            <w:gridSpan w:val="4"/>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Rezultati deskriptivne statistične obdelave</w:t>
            </w:r>
          </w:p>
        </w:tc>
      </w:tr>
      <w:tr w:rsidR="00285687" w:rsidRPr="00CE4971" w:rsidTr="00011D4B">
        <w:trPr>
          <w:jc w:val="center"/>
        </w:trPr>
        <w:tc>
          <w:tcPr>
            <w:tcW w:w="2693" w:type="dxa"/>
            <w:tcBorders>
              <w:bottom w:val="single" w:sz="12" w:space="0" w:color="auto"/>
            </w:tcBorders>
            <w:shd w:val="clear" w:color="auto" w:fill="FFFF99"/>
            <w:vAlign w:val="center"/>
          </w:tcPr>
          <w:p w:rsidR="00285687" w:rsidRPr="00CE4971" w:rsidRDefault="00285687" w:rsidP="00745E22">
            <w:pPr>
              <w:spacing w:line="360" w:lineRule="auto"/>
              <w:jc w:val="center"/>
              <w:rPr>
                <w:rFonts w:ascii="Arial" w:hAnsi="Arial" w:cs="Arial"/>
                <w:color w:val="000000"/>
                <w:sz w:val="20"/>
                <w:lang w:val="sl-SI" w:eastAsia="sl-SI"/>
              </w:rPr>
            </w:pPr>
          </w:p>
        </w:tc>
        <w:tc>
          <w:tcPr>
            <w:tcW w:w="1139"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Sploh ne drži</w:t>
            </w: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(1)</w:t>
            </w:r>
          </w:p>
        </w:tc>
        <w:tc>
          <w:tcPr>
            <w:tcW w:w="1085"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Ne drži</w:t>
            </w:r>
          </w:p>
          <w:p w:rsidR="00285687" w:rsidRPr="00CE4971" w:rsidRDefault="00285687" w:rsidP="00745E22">
            <w:pPr>
              <w:spacing w:line="360" w:lineRule="auto"/>
              <w:jc w:val="center"/>
              <w:rPr>
                <w:rFonts w:ascii="Arial" w:hAnsi="Arial" w:cs="Arial"/>
                <w:b/>
                <w:color w:val="000000"/>
                <w:sz w:val="20"/>
                <w:lang w:val="sl-SI" w:eastAsia="sl-SI"/>
              </w:rPr>
            </w:pP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(2)</w:t>
            </w:r>
          </w:p>
        </w:tc>
        <w:tc>
          <w:tcPr>
            <w:tcW w:w="1089"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Drži</w:t>
            </w:r>
          </w:p>
          <w:p w:rsidR="00285687" w:rsidRPr="00CE4971" w:rsidRDefault="00285687" w:rsidP="00745E22">
            <w:pPr>
              <w:spacing w:line="360" w:lineRule="auto"/>
              <w:jc w:val="center"/>
              <w:rPr>
                <w:rFonts w:ascii="Arial" w:hAnsi="Arial" w:cs="Arial"/>
                <w:b/>
                <w:color w:val="000000"/>
                <w:sz w:val="20"/>
                <w:lang w:val="sl-SI" w:eastAsia="sl-SI"/>
              </w:rPr>
            </w:pP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(3)</w:t>
            </w:r>
          </w:p>
        </w:tc>
        <w:tc>
          <w:tcPr>
            <w:tcW w:w="1414"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Popolnoma drži</w:t>
            </w: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(4)</w:t>
            </w:r>
          </w:p>
        </w:tc>
        <w:tc>
          <w:tcPr>
            <w:tcW w:w="1555"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Povprečna vrednost</w:t>
            </w:r>
          </w:p>
        </w:tc>
        <w:tc>
          <w:tcPr>
            <w:tcW w:w="1508"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Standardna napaka</w:t>
            </w:r>
          </w:p>
        </w:tc>
        <w:tc>
          <w:tcPr>
            <w:tcW w:w="1427"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 xml:space="preserve">Standardna deviacija </w:t>
            </w:r>
          </w:p>
        </w:tc>
        <w:tc>
          <w:tcPr>
            <w:tcW w:w="1485"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Varianca</w:t>
            </w:r>
          </w:p>
        </w:tc>
      </w:tr>
      <w:tr w:rsidR="00285687" w:rsidRPr="00CE4971" w:rsidTr="00011D4B">
        <w:trPr>
          <w:jc w:val="center"/>
        </w:trPr>
        <w:tc>
          <w:tcPr>
            <w:tcW w:w="2693" w:type="dxa"/>
            <w:shd w:val="clear" w:color="auto" w:fill="FFFF99"/>
            <w:vAlign w:val="center"/>
          </w:tcPr>
          <w:p w:rsidR="00285687" w:rsidRPr="00CE4971" w:rsidRDefault="00285687" w:rsidP="00745E22">
            <w:pPr>
              <w:rPr>
                <w:rFonts w:ascii="Arial" w:hAnsi="Arial" w:cs="Arial"/>
                <w:b/>
                <w:sz w:val="20"/>
                <w:lang w:val="sl-SI"/>
              </w:rPr>
            </w:pPr>
            <w:r w:rsidRPr="00CE4971">
              <w:rPr>
                <w:rFonts w:ascii="Arial" w:hAnsi="Arial" w:cs="Arial"/>
                <w:color w:val="000000"/>
                <w:sz w:val="20"/>
                <w:lang w:val="sl-SI" w:eastAsia="sl-SI"/>
              </w:rPr>
              <w:t>Za svoje delo se želim dodatno izobraževati.</w:t>
            </w:r>
          </w:p>
        </w:tc>
        <w:tc>
          <w:tcPr>
            <w:tcW w:w="1139" w:type="dxa"/>
            <w:vAlign w:val="center"/>
          </w:tcPr>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w:t>
            </w:r>
          </w:p>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0 %</w:t>
            </w:r>
          </w:p>
        </w:tc>
        <w:tc>
          <w:tcPr>
            <w:tcW w:w="1085" w:type="dxa"/>
            <w:vAlign w:val="center"/>
          </w:tcPr>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1</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1,6</w:t>
            </w:r>
            <w:r w:rsidRPr="00886C9E">
              <w:rPr>
                <w:rFonts w:ascii="Arial" w:hAnsi="Arial" w:cs="Arial"/>
                <w:sz w:val="20"/>
                <w:lang w:val="sl-SI"/>
              </w:rPr>
              <w:t xml:space="preserve"> %</w:t>
            </w:r>
          </w:p>
        </w:tc>
        <w:tc>
          <w:tcPr>
            <w:tcW w:w="1089"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33</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54,1</w:t>
            </w:r>
            <w:r w:rsidRPr="00886C9E">
              <w:rPr>
                <w:rFonts w:ascii="Arial" w:hAnsi="Arial" w:cs="Arial"/>
                <w:sz w:val="20"/>
                <w:lang w:val="sl-SI"/>
              </w:rPr>
              <w:t xml:space="preserve">  %</w:t>
            </w:r>
          </w:p>
        </w:tc>
        <w:tc>
          <w:tcPr>
            <w:tcW w:w="1414"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27</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44,3</w:t>
            </w:r>
            <w:r w:rsidRPr="00886C9E">
              <w:rPr>
                <w:rFonts w:ascii="Arial" w:hAnsi="Arial" w:cs="Arial"/>
                <w:sz w:val="20"/>
                <w:lang w:val="sl-SI"/>
              </w:rPr>
              <w:t xml:space="preserve">  %</w:t>
            </w:r>
          </w:p>
        </w:tc>
        <w:tc>
          <w:tcPr>
            <w:tcW w:w="155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3,43</w:t>
            </w:r>
          </w:p>
        </w:tc>
        <w:tc>
          <w:tcPr>
            <w:tcW w:w="1508"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0,07</w:t>
            </w:r>
          </w:p>
        </w:tc>
        <w:tc>
          <w:tcPr>
            <w:tcW w:w="1427"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0,53</w:t>
            </w:r>
          </w:p>
        </w:tc>
        <w:tc>
          <w:tcPr>
            <w:tcW w:w="148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0,28</w:t>
            </w:r>
          </w:p>
        </w:tc>
      </w:tr>
      <w:tr w:rsidR="00285687" w:rsidRPr="00CE4971" w:rsidTr="00011D4B">
        <w:trPr>
          <w:jc w:val="center"/>
        </w:trPr>
        <w:tc>
          <w:tcPr>
            <w:tcW w:w="2693" w:type="dxa"/>
            <w:shd w:val="clear" w:color="auto" w:fill="FFFF99"/>
            <w:vAlign w:val="center"/>
          </w:tcPr>
          <w:p w:rsidR="00285687" w:rsidRPr="00CE4971" w:rsidRDefault="00285687" w:rsidP="00745E22">
            <w:pPr>
              <w:rPr>
                <w:rFonts w:ascii="Arial" w:hAnsi="Arial" w:cs="Arial"/>
                <w:color w:val="000000"/>
                <w:sz w:val="20"/>
                <w:lang w:val="sl-SI" w:eastAsia="sl-SI"/>
              </w:rPr>
            </w:pPr>
            <w:r w:rsidRPr="00CE4971">
              <w:rPr>
                <w:rFonts w:ascii="Arial" w:hAnsi="Arial" w:cs="Arial"/>
                <w:color w:val="000000"/>
                <w:sz w:val="20"/>
                <w:lang w:val="sl-SI" w:eastAsia="sl-SI"/>
              </w:rPr>
              <w:t>Fakulteta/ustanova me podpira pri dodatnem izobraževanju.</w:t>
            </w:r>
          </w:p>
        </w:tc>
        <w:tc>
          <w:tcPr>
            <w:tcW w:w="1139" w:type="dxa"/>
            <w:vAlign w:val="center"/>
          </w:tcPr>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w:t>
            </w:r>
          </w:p>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0 %</w:t>
            </w:r>
          </w:p>
        </w:tc>
        <w:tc>
          <w:tcPr>
            <w:tcW w:w="108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17</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27,9</w:t>
            </w:r>
            <w:r w:rsidRPr="00886C9E">
              <w:rPr>
                <w:rFonts w:ascii="Arial" w:hAnsi="Arial" w:cs="Arial"/>
                <w:sz w:val="20"/>
                <w:lang w:val="sl-SI"/>
              </w:rPr>
              <w:t xml:space="preserve"> %</w:t>
            </w:r>
          </w:p>
        </w:tc>
        <w:tc>
          <w:tcPr>
            <w:tcW w:w="1089"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33</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54,1</w:t>
            </w:r>
            <w:r w:rsidRPr="00886C9E">
              <w:rPr>
                <w:rFonts w:ascii="Arial" w:hAnsi="Arial" w:cs="Arial"/>
                <w:sz w:val="20"/>
                <w:lang w:val="sl-SI"/>
              </w:rPr>
              <w:t xml:space="preserve"> %</w:t>
            </w:r>
          </w:p>
        </w:tc>
        <w:tc>
          <w:tcPr>
            <w:tcW w:w="1414"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11</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18,0</w:t>
            </w:r>
            <w:r w:rsidRPr="00886C9E">
              <w:rPr>
                <w:rFonts w:ascii="Arial" w:hAnsi="Arial" w:cs="Arial"/>
                <w:sz w:val="20"/>
                <w:lang w:val="sl-SI"/>
              </w:rPr>
              <w:t xml:space="preserve"> %</w:t>
            </w:r>
          </w:p>
        </w:tc>
        <w:tc>
          <w:tcPr>
            <w:tcW w:w="155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2,90</w:t>
            </w:r>
          </w:p>
        </w:tc>
        <w:tc>
          <w:tcPr>
            <w:tcW w:w="1508"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0,09</w:t>
            </w:r>
          </w:p>
        </w:tc>
        <w:tc>
          <w:tcPr>
            <w:tcW w:w="1427"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0,68</w:t>
            </w:r>
          </w:p>
        </w:tc>
        <w:tc>
          <w:tcPr>
            <w:tcW w:w="148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0,46</w:t>
            </w:r>
          </w:p>
        </w:tc>
      </w:tr>
      <w:tr w:rsidR="00285687" w:rsidRPr="00CE4971" w:rsidTr="00011D4B">
        <w:trPr>
          <w:jc w:val="center"/>
        </w:trPr>
        <w:tc>
          <w:tcPr>
            <w:tcW w:w="2693" w:type="dxa"/>
            <w:shd w:val="clear" w:color="auto" w:fill="FFFF99"/>
            <w:vAlign w:val="center"/>
          </w:tcPr>
          <w:p w:rsidR="00285687" w:rsidRPr="00CE4971" w:rsidRDefault="00285687" w:rsidP="00745E22">
            <w:pPr>
              <w:rPr>
                <w:rFonts w:ascii="Arial" w:hAnsi="Arial" w:cs="Arial"/>
                <w:color w:val="000000"/>
                <w:sz w:val="20"/>
                <w:lang w:val="sl-SI" w:eastAsia="sl-SI"/>
              </w:rPr>
            </w:pPr>
            <w:r w:rsidRPr="00CE4971">
              <w:rPr>
                <w:rFonts w:ascii="Arial" w:hAnsi="Arial" w:cs="Arial"/>
                <w:color w:val="000000"/>
                <w:sz w:val="20"/>
                <w:lang w:val="sl-SI" w:eastAsia="sl-SI"/>
              </w:rPr>
              <w:t>S svojim delovnim mestom sem zadovoljen/zadovoljna.</w:t>
            </w:r>
          </w:p>
        </w:tc>
        <w:tc>
          <w:tcPr>
            <w:tcW w:w="1139"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1,6</w:t>
            </w:r>
            <w:r w:rsidRPr="00886C9E">
              <w:rPr>
                <w:rFonts w:ascii="Arial" w:hAnsi="Arial" w:cs="Arial"/>
                <w:sz w:val="20"/>
                <w:lang w:val="sl-SI"/>
              </w:rPr>
              <w:t xml:space="preserve"> %</w:t>
            </w:r>
          </w:p>
        </w:tc>
        <w:tc>
          <w:tcPr>
            <w:tcW w:w="108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6</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9,7</w:t>
            </w:r>
            <w:r w:rsidRPr="00886C9E">
              <w:rPr>
                <w:rFonts w:ascii="Arial" w:hAnsi="Arial" w:cs="Arial"/>
                <w:sz w:val="20"/>
                <w:lang w:val="sl-SI"/>
              </w:rPr>
              <w:t xml:space="preserve"> %</w:t>
            </w:r>
          </w:p>
        </w:tc>
        <w:tc>
          <w:tcPr>
            <w:tcW w:w="1089"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43</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69,4</w:t>
            </w:r>
            <w:r w:rsidRPr="00886C9E">
              <w:rPr>
                <w:rFonts w:ascii="Arial" w:hAnsi="Arial" w:cs="Arial"/>
                <w:sz w:val="20"/>
                <w:lang w:val="sl-SI"/>
              </w:rPr>
              <w:t xml:space="preserve"> %</w:t>
            </w:r>
          </w:p>
        </w:tc>
        <w:tc>
          <w:tcPr>
            <w:tcW w:w="1414"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12</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19,4</w:t>
            </w:r>
            <w:r w:rsidRPr="00886C9E">
              <w:rPr>
                <w:rFonts w:ascii="Arial" w:hAnsi="Arial" w:cs="Arial"/>
                <w:sz w:val="20"/>
                <w:lang w:val="sl-SI"/>
              </w:rPr>
              <w:t xml:space="preserve"> %</w:t>
            </w:r>
          </w:p>
        </w:tc>
        <w:tc>
          <w:tcPr>
            <w:tcW w:w="155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3,06</w:t>
            </w:r>
          </w:p>
        </w:tc>
        <w:tc>
          <w:tcPr>
            <w:tcW w:w="1508"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0,08</w:t>
            </w:r>
          </w:p>
        </w:tc>
        <w:tc>
          <w:tcPr>
            <w:tcW w:w="1427"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0,60</w:t>
            </w:r>
          </w:p>
        </w:tc>
        <w:tc>
          <w:tcPr>
            <w:tcW w:w="148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0,36</w:t>
            </w:r>
          </w:p>
        </w:tc>
      </w:tr>
      <w:tr w:rsidR="00285687" w:rsidRPr="00CE4971" w:rsidTr="00011D4B">
        <w:trPr>
          <w:jc w:val="center"/>
        </w:trPr>
        <w:tc>
          <w:tcPr>
            <w:tcW w:w="2693" w:type="dxa"/>
            <w:shd w:val="clear" w:color="auto" w:fill="FFFF99"/>
            <w:vAlign w:val="center"/>
          </w:tcPr>
          <w:p w:rsidR="00285687" w:rsidRPr="00CE4971" w:rsidRDefault="00285687" w:rsidP="00745E22">
            <w:pPr>
              <w:rPr>
                <w:rFonts w:ascii="Arial" w:hAnsi="Arial" w:cs="Arial"/>
                <w:color w:val="000000"/>
                <w:sz w:val="20"/>
                <w:lang w:val="sl-SI" w:eastAsia="sl-SI"/>
              </w:rPr>
            </w:pPr>
            <w:r w:rsidRPr="00CE4971">
              <w:rPr>
                <w:rFonts w:ascii="Arial" w:hAnsi="Arial" w:cs="Arial"/>
                <w:color w:val="000000"/>
                <w:sz w:val="20"/>
                <w:lang w:val="sl-SI" w:eastAsia="sl-SI"/>
              </w:rPr>
              <w:t>Kriteriji za napredovanje so jasni.</w:t>
            </w:r>
          </w:p>
        </w:tc>
        <w:tc>
          <w:tcPr>
            <w:tcW w:w="1139"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2</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3,2</w:t>
            </w:r>
            <w:r w:rsidRPr="00886C9E">
              <w:rPr>
                <w:rFonts w:ascii="Arial" w:hAnsi="Arial" w:cs="Arial"/>
                <w:sz w:val="20"/>
                <w:lang w:val="sl-SI"/>
              </w:rPr>
              <w:t xml:space="preserve"> %</w:t>
            </w:r>
          </w:p>
        </w:tc>
        <w:tc>
          <w:tcPr>
            <w:tcW w:w="108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19</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30,6</w:t>
            </w:r>
            <w:r w:rsidRPr="00886C9E">
              <w:rPr>
                <w:rFonts w:ascii="Arial" w:hAnsi="Arial" w:cs="Arial"/>
                <w:sz w:val="20"/>
                <w:lang w:val="sl-SI"/>
              </w:rPr>
              <w:t xml:space="preserve"> %</w:t>
            </w:r>
          </w:p>
        </w:tc>
        <w:tc>
          <w:tcPr>
            <w:tcW w:w="1089"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32</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51,6</w:t>
            </w:r>
            <w:r w:rsidRPr="00886C9E">
              <w:rPr>
                <w:rFonts w:ascii="Arial" w:hAnsi="Arial" w:cs="Arial"/>
                <w:sz w:val="20"/>
                <w:lang w:val="sl-SI"/>
              </w:rPr>
              <w:t xml:space="preserve"> %</w:t>
            </w:r>
          </w:p>
        </w:tc>
        <w:tc>
          <w:tcPr>
            <w:tcW w:w="1414"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9</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14,5</w:t>
            </w:r>
            <w:r w:rsidRPr="00886C9E">
              <w:rPr>
                <w:rFonts w:ascii="Arial" w:hAnsi="Arial" w:cs="Arial"/>
                <w:sz w:val="20"/>
                <w:lang w:val="sl-SI"/>
              </w:rPr>
              <w:t xml:space="preserve"> %</w:t>
            </w:r>
          </w:p>
        </w:tc>
        <w:tc>
          <w:tcPr>
            <w:tcW w:w="155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2,77</w:t>
            </w:r>
          </w:p>
        </w:tc>
        <w:tc>
          <w:tcPr>
            <w:tcW w:w="1508"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0,09</w:t>
            </w:r>
          </w:p>
        </w:tc>
        <w:tc>
          <w:tcPr>
            <w:tcW w:w="1427"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0,73</w:t>
            </w:r>
          </w:p>
        </w:tc>
        <w:tc>
          <w:tcPr>
            <w:tcW w:w="148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0,54</w:t>
            </w:r>
          </w:p>
        </w:tc>
      </w:tr>
      <w:tr w:rsidR="00285687" w:rsidRPr="00CE4971" w:rsidTr="00011D4B">
        <w:trPr>
          <w:jc w:val="center"/>
        </w:trPr>
        <w:tc>
          <w:tcPr>
            <w:tcW w:w="2693" w:type="dxa"/>
            <w:shd w:val="clear" w:color="auto" w:fill="FFFF99"/>
            <w:vAlign w:val="center"/>
          </w:tcPr>
          <w:p w:rsidR="00285687" w:rsidRPr="00CE4971" w:rsidRDefault="00285687" w:rsidP="00745E22">
            <w:pPr>
              <w:rPr>
                <w:rFonts w:ascii="Arial" w:hAnsi="Arial" w:cs="Arial"/>
                <w:color w:val="000000"/>
                <w:sz w:val="20"/>
                <w:lang w:val="sl-SI" w:eastAsia="sl-SI"/>
              </w:rPr>
            </w:pPr>
            <w:r w:rsidRPr="00CE4971">
              <w:rPr>
                <w:rFonts w:ascii="Arial" w:hAnsi="Arial" w:cs="Arial"/>
                <w:color w:val="000000"/>
                <w:sz w:val="20"/>
                <w:lang w:val="sl-SI" w:eastAsia="sl-SI"/>
              </w:rPr>
              <w:t>Koristno bi bilo uvesti letne razgovore zaposlenih z vodstvom.</w:t>
            </w:r>
          </w:p>
        </w:tc>
        <w:tc>
          <w:tcPr>
            <w:tcW w:w="1139" w:type="dxa"/>
            <w:vAlign w:val="center"/>
          </w:tcPr>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w:t>
            </w:r>
          </w:p>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0 %</w:t>
            </w:r>
          </w:p>
        </w:tc>
        <w:tc>
          <w:tcPr>
            <w:tcW w:w="1085"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11</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17,7</w:t>
            </w:r>
            <w:r w:rsidRPr="00886C9E">
              <w:rPr>
                <w:rFonts w:ascii="Arial" w:hAnsi="Arial" w:cs="Arial"/>
                <w:sz w:val="20"/>
                <w:lang w:val="sl-SI"/>
              </w:rPr>
              <w:t xml:space="preserve"> %</w:t>
            </w:r>
          </w:p>
        </w:tc>
        <w:tc>
          <w:tcPr>
            <w:tcW w:w="1089"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39</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62,9</w:t>
            </w:r>
            <w:r w:rsidRPr="00886C9E">
              <w:rPr>
                <w:rFonts w:ascii="Arial" w:hAnsi="Arial" w:cs="Arial"/>
                <w:sz w:val="20"/>
                <w:lang w:val="sl-SI"/>
              </w:rPr>
              <w:t xml:space="preserve"> %</w:t>
            </w:r>
          </w:p>
        </w:tc>
        <w:tc>
          <w:tcPr>
            <w:tcW w:w="1414" w:type="dxa"/>
            <w:vAlign w:val="center"/>
          </w:tcPr>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12</w:t>
            </w:r>
          </w:p>
          <w:p w:rsidR="00285687" w:rsidRPr="00886C9E" w:rsidRDefault="00285687" w:rsidP="00745E22">
            <w:pPr>
              <w:spacing w:line="360" w:lineRule="auto"/>
              <w:jc w:val="center"/>
              <w:rPr>
                <w:rFonts w:ascii="Arial" w:hAnsi="Arial" w:cs="Arial"/>
                <w:sz w:val="20"/>
                <w:lang w:val="sl-SI"/>
              </w:rPr>
            </w:pPr>
            <w:r>
              <w:rPr>
                <w:rFonts w:ascii="Arial" w:hAnsi="Arial" w:cs="Arial"/>
                <w:sz w:val="20"/>
                <w:lang w:val="sl-SI"/>
              </w:rPr>
              <w:t>19,4</w:t>
            </w:r>
            <w:r w:rsidRPr="00886C9E">
              <w:rPr>
                <w:rFonts w:ascii="Arial" w:hAnsi="Arial" w:cs="Arial"/>
                <w:sz w:val="20"/>
                <w:lang w:val="sl-SI"/>
              </w:rPr>
              <w:t xml:space="preserve"> %</w:t>
            </w:r>
          </w:p>
        </w:tc>
        <w:tc>
          <w:tcPr>
            <w:tcW w:w="1555" w:type="dxa"/>
            <w:vAlign w:val="center"/>
          </w:tcPr>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3,02</w:t>
            </w:r>
          </w:p>
        </w:tc>
        <w:tc>
          <w:tcPr>
            <w:tcW w:w="1508" w:type="dxa"/>
            <w:vAlign w:val="center"/>
          </w:tcPr>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0,08</w:t>
            </w:r>
          </w:p>
        </w:tc>
        <w:tc>
          <w:tcPr>
            <w:tcW w:w="1427" w:type="dxa"/>
            <w:vAlign w:val="center"/>
          </w:tcPr>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0,61</w:t>
            </w:r>
          </w:p>
        </w:tc>
        <w:tc>
          <w:tcPr>
            <w:tcW w:w="1485" w:type="dxa"/>
            <w:vAlign w:val="center"/>
          </w:tcPr>
          <w:p w:rsidR="00285687" w:rsidRPr="00886C9E" w:rsidRDefault="00285687" w:rsidP="00745E22">
            <w:pPr>
              <w:spacing w:line="360" w:lineRule="auto"/>
              <w:jc w:val="center"/>
              <w:rPr>
                <w:rFonts w:ascii="Arial" w:hAnsi="Arial" w:cs="Arial"/>
                <w:sz w:val="20"/>
                <w:lang w:val="sl-SI"/>
              </w:rPr>
            </w:pPr>
            <w:r w:rsidRPr="00886C9E">
              <w:rPr>
                <w:rFonts w:ascii="Arial" w:hAnsi="Arial" w:cs="Arial"/>
                <w:sz w:val="20"/>
                <w:lang w:val="sl-SI"/>
              </w:rPr>
              <w:t>0,38</w:t>
            </w:r>
          </w:p>
        </w:tc>
      </w:tr>
    </w:tbl>
    <w:p w:rsidR="00285687" w:rsidRPr="008A2469" w:rsidRDefault="00285687" w:rsidP="00285687">
      <w:pPr>
        <w:pStyle w:val="BodyText"/>
        <w:spacing w:after="120"/>
        <w:rPr>
          <w:rFonts w:ascii="Arial" w:hAnsi="Arial" w:cs="Arial"/>
          <w:b/>
        </w:rPr>
      </w:pPr>
    </w:p>
    <w:p w:rsidR="00285687" w:rsidRPr="00116058" w:rsidRDefault="00285687" w:rsidP="00285687">
      <w:pPr>
        <w:pStyle w:val="BodyText"/>
        <w:rPr>
          <w:rFonts w:ascii="Arial" w:hAnsi="Arial" w:cs="Arial"/>
        </w:rPr>
      </w:pPr>
      <w:r>
        <w:rPr>
          <w:rFonts w:ascii="Arial" w:hAnsi="Arial" w:cs="Arial"/>
        </w:rPr>
        <w:t>Večina anketirancev se želi dodatno izobraževati in menijo, da jih fakulteta pri tem podpira. S svojim delovnim mestom so zadovoljni. 33,8 % anketirancev meni, da kriteriji za napredovanje n</w:t>
      </w:r>
      <w:r w:rsidR="00011D4B">
        <w:rPr>
          <w:rFonts w:ascii="Arial" w:hAnsi="Arial" w:cs="Arial"/>
        </w:rPr>
        <w:t>iso jasni. Večini bi odgovarjala uvedba letnih razgovorov</w:t>
      </w:r>
      <w:r>
        <w:rPr>
          <w:rFonts w:ascii="Arial" w:hAnsi="Arial" w:cs="Arial"/>
        </w:rPr>
        <w:t xml:space="preserve"> z vodstvom.</w:t>
      </w:r>
      <w:r w:rsidR="00011D4B">
        <w:rPr>
          <w:rFonts w:ascii="Arial" w:hAnsi="Arial" w:cs="Arial"/>
        </w:rPr>
        <w:t xml:space="preserve"> Ugotovitev KOK </w:t>
      </w:r>
      <w:r w:rsidR="008154E4">
        <w:rPr>
          <w:rFonts w:ascii="Arial" w:hAnsi="Arial" w:cs="Arial"/>
        </w:rPr>
        <w:t>FKKT UM</w:t>
      </w:r>
      <w:r w:rsidR="00011D4B">
        <w:rPr>
          <w:rFonts w:ascii="Arial" w:hAnsi="Arial" w:cs="Arial"/>
        </w:rPr>
        <w:t xml:space="preserve"> glede rezultata vprašalnika,  da bi večini zaposlenih odgovarjali letni razgovori z vodstvom je, da se v praksi </w:t>
      </w:r>
      <w:r w:rsidR="00494239">
        <w:rPr>
          <w:rFonts w:ascii="Arial" w:hAnsi="Arial" w:cs="Arial"/>
        </w:rPr>
        <w:t>na povabilo vodstva k pogovorom</w:t>
      </w:r>
      <w:r w:rsidR="00011D4B">
        <w:rPr>
          <w:rFonts w:ascii="Arial" w:hAnsi="Arial" w:cs="Arial"/>
        </w:rPr>
        <w:t xml:space="preserve"> ni odzval nihče.</w:t>
      </w:r>
    </w:p>
    <w:p w:rsidR="00285687" w:rsidRDefault="00285687" w:rsidP="00285687">
      <w:pPr>
        <w:jc w:val="both"/>
        <w:rPr>
          <w:rFonts w:ascii="Arial" w:hAnsi="Arial" w:cs="Arial"/>
          <w:b/>
          <w:bCs/>
          <w:i/>
          <w:sz w:val="24"/>
          <w:szCs w:val="24"/>
          <w:lang w:val="sl-SI"/>
        </w:rPr>
      </w:pPr>
    </w:p>
    <w:p w:rsidR="00285687" w:rsidRDefault="00285687" w:rsidP="00285687">
      <w:pPr>
        <w:jc w:val="both"/>
        <w:rPr>
          <w:rFonts w:ascii="Arial" w:hAnsi="Arial" w:cs="Arial"/>
          <w:b/>
          <w:bCs/>
          <w:i/>
          <w:sz w:val="24"/>
          <w:szCs w:val="24"/>
          <w:lang w:val="sl-SI"/>
        </w:rPr>
      </w:pPr>
    </w:p>
    <w:p w:rsidR="00285687" w:rsidRPr="008A2469" w:rsidRDefault="00285687" w:rsidP="00285687">
      <w:pPr>
        <w:jc w:val="both"/>
        <w:rPr>
          <w:rFonts w:ascii="Arial" w:hAnsi="Arial" w:cs="Arial"/>
          <w:b/>
          <w:i/>
          <w:sz w:val="24"/>
          <w:szCs w:val="24"/>
          <w:lang w:val="sl-SI" w:eastAsia="sl-SI"/>
        </w:rPr>
      </w:pPr>
      <w:r w:rsidRPr="008A2469">
        <w:rPr>
          <w:rFonts w:ascii="Arial" w:hAnsi="Arial" w:cs="Arial"/>
          <w:b/>
          <w:bCs/>
          <w:i/>
          <w:sz w:val="24"/>
          <w:szCs w:val="24"/>
          <w:lang w:val="sl-SI"/>
        </w:rPr>
        <w:lastRenderedPageBreak/>
        <w:t>VI. INFORMIRANOST</w:t>
      </w:r>
    </w:p>
    <w:p w:rsidR="00285687" w:rsidRDefault="00285687" w:rsidP="00285687">
      <w:pPr>
        <w:jc w:val="both"/>
        <w:rPr>
          <w:rFonts w:ascii="Arial" w:hAnsi="Arial" w:cs="Arial"/>
          <w:sz w:val="24"/>
          <w:szCs w:val="24"/>
          <w:lang w:val="sl-SI"/>
        </w:rPr>
      </w:pPr>
      <w:r w:rsidRPr="008A2469">
        <w:rPr>
          <w:rFonts w:ascii="Arial" w:hAnsi="Arial" w:cs="Arial"/>
          <w:sz w:val="24"/>
          <w:szCs w:val="24"/>
          <w:lang w:val="sl-SI"/>
        </w:rPr>
        <w:t xml:space="preserve">Sklop </w:t>
      </w:r>
      <w:r w:rsidRPr="00EF4451">
        <w:rPr>
          <w:rFonts w:ascii="Arial" w:hAnsi="Arial" w:cs="Arial"/>
          <w:b/>
          <w:sz w:val="24"/>
          <w:szCs w:val="24"/>
          <w:lang w:val="sl-SI"/>
        </w:rPr>
        <w:t>Informiranost</w:t>
      </w:r>
      <w:r w:rsidRPr="008A2469">
        <w:rPr>
          <w:rFonts w:ascii="Arial" w:hAnsi="Arial" w:cs="Arial"/>
          <w:sz w:val="24"/>
          <w:szCs w:val="24"/>
          <w:lang w:val="sl-SI"/>
        </w:rPr>
        <w:t xml:space="preserve"> je zajemal pet vprašanj</w:t>
      </w:r>
      <w:r>
        <w:rPr>
          <w:rFonts w:ascii="Arial" w:hAnsi="Arial" w:cs="Arial"/>
          <w:sz w:val="24"/>
          <w:szCs w:val="24"/>
          <w:lang w:val="sl-SI"/>
        </w:rPr>
        <w:t xml:space="preserve">, ki jih </w:t>
      </w:r>
      <w:r w:rsidR="00EB0AD8">
        <w:rPr>
          <w:rFonts w:ascii="Arial" w:hAnsi="Arial" w:cs="Arial"/>
          <w:sz w:val="24"/>
          <w:szCs w:val="24"/>
          <w:lang w:val="sl-SI"/>
        </w:rPr>
        <w:t>prikazujemo v Preglednici 3 – 11</w:t>
      </w:r>
      <w:r>
        <w:rPr>
          <w:rFonts w:ascii="Arial" w:hAnsi="Arial" w:cs="Arial"/>
          <w:sz w:val="24"/>
          <w:szCs w:val="24"/>
          <w:lang w:val="sl-SI"/>
        </w:rPr>
        <w:t xml:space="preserve">. </w:t>
      </w:r>
    </w:p>
    <w:p w:rsidR="00285687" w:rsidRDefault="00285687" w:rsidP="00285687">
      <w:pPr>
        <w:jc w:val="both"/>
        <w:rPr>
          <w:rFonts w:ascii="Arial" w:hAnsi="Arial" w:cs="Arial"/>
          <w:sz w:val="24"/>
          <w:szCs w:val="24"/>
          <w:lang w:val="sl-SI"/>
        </w:rPr>
      </w:pPr>
    </w:p>
    <w:p w:rsidR="00285687" w:rsidRPr="000766D7" w:rsidRDefault="00285687" w:rsidP="00285687">
      <w:pPr>
        <w:jc w:val="center"/>
        <w:rPr>
          <w:rFonts w:ascii="Arial" w:hAnsi="Arial" w:cs="Arial"/>
          <w:b/>
          <w:sz w:val="24"/>
          <w:szCs w:val="24"/>
          <w:lang w:val="sl-SI"/>
        </w:rPr>
      </w:pPr>
      <w:r>
        <w:rPr>
          <w:rFonts w:ascii="Arial" w:hAnsi="Arial" w:cs="Arial"/>
          <w:b/>
          <w:sz w:val="24"/>
          <w:szCs w:val="24"/>
          <w:lang w:val="sl-SI"/>
        </w:rPr>
        <w:t xml:space="preserve">Preglednica 3 </w:t>
      </w:r>
      <w:r w:rsidR="002557A6">
        <w:rPr>
          <w:rFonts w:ascii="Arial" w:hAnsi="Arial" w:cs="Arial"/>
          <w:b/>
          <w:sz w:val="24"/>
          <w:szCs w:val="24"/>
          <w:lang w:val="sl-SI"/>
        </w:rPr>
        <w:sym w:font="Symbol" w:char="F02D"/>
      </w:r>
      <w:r w:rsidR="00EB0AD8">
        <w:rPr>
          <w:rFonts w:ascii="Arial" w:hAnsi="Arial" w:cs="Arial"/>
          <w:b/>
          <w:sz w:val="24"/>
          <w:szCs w:val="24"/>
          <w:lang w:val="sl-SI"/>
        </w:rPr>
        <w:t xml:space="preserve"> 11</w:t>
      </w:r>
      <w:r w:rsidRPr="00EF4451">
        <w:rPr>
          <w:rFonts w:ascii="Arial" w:hAnsi="Arial" w:cs="Arial"/>
          <w:b/>
          <w:sz w:val="24"/>
          <w:szCs w:val="24"/>
          <w:lang w:val="sl-SI"/>
        </w:rPr>
        <w:t>:</w:t>
      </w:r>
      <w:r w:rsidRPr="008A2469">
        <w:rPr>
          <w:rFonts w:ascii="Arial" w:hAnsi="Arial" w:cs="Arial"/>
          <w:b/>
          <w:sz w:val="24"/>
          <w:szCs w:val="24"/>
          <w:lang w:val="sl-SI"/>
        </w:rPr>
        <w:t xml:space="preserve"> </w:t>
      </w:r>
      <w:r w:rsidRPr="008A2469">
        <w:rPr>
          <w:rFonts w:ascii="Arial" w:hAnsi="Arial" w:cs="Arial"/>
          <w:b/>
          <w:color w:val="000000"/>
          <w:sz w:val="24"/>
          <w:szCs w:val="24"/>
          <w:lang w:val="sl-SI" w:eastAsia="sl-SI"/>
        </w:rPr>
        <w:t>Informiranost.</w:t>
      </w:r>
    </w:p>
    <w:tbl>
      <w:tblPr>
        <w:tblW w:w="13536" w:type="dxa"/>
        <w:jc w:val="center"/>
        <w:tblInd w:w="13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843"/>
        <w:gridCol w:w="1156"/>
        <w:gridCol w:w="1114"/>
        <w:gridCol w:w="1114"/>
        <w:gridCol w:w="1412"/>
        <w:gridCol w:w="1565"/>
        <w:gridCol w:w="1511"/>
        <w:gridCol w:w="1317"/>
        <w:gridCol w:w="1504"/>
      </w:tblGrid>
      <w:tr w:rsidR="00285687" w:rsidRPr="00CE4971" w:rsidTr="00494239">
        <w:trPr>
          <w:jc w:val="center"/>
        </w:trPr>
        <w:tc>
          <w:tcPr>
            <w:tcW w:w="2843"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Vprašanje</w:t>
            </w:r>
          </w:p>
        </w:tc>
        <w:tc>
          <w:tcPr>
            <w:tcW w:w="4796" w:type="dxa"/>
            <w:gridSpan w:val="4"/>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Odgovor</w:t>
            </w:r>
          </w:p>
        </w:tc>
        <w:tc>
          <w:tcPr>
            <w:tcW w:w="5897" w:type="dxa"/>
            <w:gridSpan w:val="4"/>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Rezultati deskriptivne statistične obdelave</w:t>
            </w:r>
          </w:p>
        </w:tc>
      </w:tr>
      <w:tr w:rsidR="00285687" w:rsidRPr="00CE4971" w:rsidTr="00494239">
        <w:trPr>
          <w:jc w:val="center"/>
        </w:trPr>
        <w:tc>
          <w:tcPr>
            <w:tcW w:w="2843" w:type="dxa"/>
            <w:tcBorders>
              <w:bottom w:val="single" w:sz="12" w:space="0" w:color="auto"/>
            </w:tcBorders>
            <w:shd w:val="clear" w:color="auto" w:fill="FFFF99"/>
            <w:vAlign w:val="center"/>
          </w:tcPr>
          <w:p w:rsidR="00285687" w:rsidRPr="00CE4971" w:rsidRDefault="00285687" w:rsidP="00745E22">
            <w:pPr>
              <w:spacing w:line="360" w:lineRule="auto"/>
              <w:jc w:val="center"/>
              <w:rPr>
                <w:rFonts w:ascii="Arial" w:hAnsi="Arial" w:cs="Arial"/>
                <w:color w:val="000000"/>
                <w:sz w:val="20"/>
                <w:lang w:val="sl-SI" w:eastAsia="sl-SI"/>
              </w:rPr>
            </w:pPr>
          </w:p>
        </w:tc>
        <w:tc>
          <w:tcPr>
            <w:tcW w:w="1156"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Sploh ne drži</w:t>
            </w: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(1)</w:t>
            </w:r>
          </w:p>
        </w:tc>
        <w:tc>
          <w:tcPr>
            <w:tcW w:w="1114"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Ne drži</w:t>
            </w:r>
          </w:p>
          <w:p w:rsidR="00285687" w:rsidRPr="00CE4971" w:rsidRDefault="00285687" w:rsidP="00745E22">
            <w:pPr>
              <w:spacing w:line="360" w:lineRule="auto"/>
              <w:jc w:val="center"/>
              <w:rPr>
                <w:rFonts w:ascii="Arial" w:hAnsi="Arial" w:cs="Arial"/>
                <w:b/>
                <w:color w:val="000000"/>
                <w:sz w:val="20"/>
                <w:lang w:val="sl-SI" w:eastAsia="sl-SI"/>
              </w:rPr>
            </w:pP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(2)</w:t>
            </w:r>
          </w:p>
        </w:tc>
        <w:tc>
          <w:tcPr>
            <w:tcW w:w="1114"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Drži</w:t>
            </w:r>
          </w:p>
          <w:p w:rsidR="00285687" w:rsidRPr="00CE4971" w:rsidRDefault="00285687" w:rsidP="00745E22">
            <w:pPr>
              <w:spacing w:line="360" w:lineRule="auto"/>
              <w:jc w:val="center"/>
              <w:rPr>
                <w:rFonts w:ascii="Arial" w:hAnsi="Arial" w:cs="Arial"/>
                <w:b/>
                <w:color w:val="000000"/>
                <w:sz w:val="20"/>
                <w:lang w:val="sl-SI" w:eastAsia="sl-SI"/>
              </w:rPr>
            </w:pP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(3)</w:t>
            </w:r>
          </w:p>
        </w:tc>
        <w:tc>
          <w:tcPr>
            <w:tcW w:w="1412" w:type="dxa"/>
            <w:shd w:val="clear" w:color="auto" w:fill="FFFF99"/>
            <w:vAlign w:val="center"/>
          </w:tcPr>
          <w:p w:rsidR="00285687" w:rsidRPr="00CE4971" w:rsidRDefault="00285687" w:rsidP="00745E22">
            <w:pPr>
              <w:spacing w:line="360" w:lineRule="auto"/>
              <w:jc w:val="center"/>
              <w:rPr>
                <w:rFonts w:ascii="Arial" w:hAnsi="Arial" w:cs="Arial"/>
                <w:b/>
                <w:color w:val="000000"/>
                <w:sz w:val="20"/>
                <w:lang w:val="sl-SI" w:eastAsia="sl-SI"/>
              </w:rPr>
            </w:pPr>
            <w:r w:rsidRPr="00CE4971">
              <w:rPr>
                <w:rFonts w:ascii="Arial" w:hAnsi="Arial" w:cs="Arial"/>
                <w:b/>
                <w:color w:val="000000"/>
                <w:sz w:val="20"/>
                <w:lang w:val="sl-SI" w:eastAsia="sl-SI"/>
              </w:rPr>
              <w:t>Popolnoma drži</w:t>
            </w:r>
          </w:p>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color w:val="000000"/>
                <w:sz w:val="20"/>
                <w:lang w:val="sl-SI" w:eastAsia="sl-SI"/>
              </w:rPr>
              <w:t>(4)</w:t>
            </w:r>
          </w:p>
        </w:tc>
        <w:tc>
          <w:tcPr>
            <w:tcW w:w="1565"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Povprečna vrednost</w:t>
            </w:r>
          </w:p>
        </w:tc>
        <w:tc>
          <w:tcPr>
            <w:tcW w:w="1511"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Standardna napaka</w:t>
            </w:r>
          </w:p>
        </w:tc>
        <w:tc>
          <w:tcPr>
            <w:tcW w:w="1317"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 xml:space="preserve">Standardna deviacija </w:t>
            </w:r>
          </w:p>
        </w:tc>
        <w:tc>
          <w:tcPr>
            <w:tcW w:w="1504" w:type="dxa"/>
            <w:shd w:val="clear" w:color="auto" w:fill="FFFF99"/>
            <w:vAlign w:val="center"/>
          </w:tcPr>
          <w:p w:rsidR="00285687" w:rsidRPr="00CE4971" w:rsidRDefault="00285687" w:rsidP="00745E22">
            <w:pPr>
              <w:spacing w:line="360" w:lineRule="auto"/>
              <w:jc w:val="center"/>
              <w:rPr>
                <w:rFonts w:ascii="Arial" w:hAnsi="Arial" w:cs="Arial"/>
                <w:b/>
                <w:sz w:val="20"/>
                <w:lang w:val="sl-SI"/>
              </w:rPr>
            </w:pPr>
            <w:r w:rsidRPr="00CE4971">
              <w:rPr>
                <w:rFonts w:ascii="Arial" w:hAnsi="Arial" w:cs="Arial"/>
                <w:b/>
                <w:sz w:val="20"/>
                <w:lang w:val="sl-SI"/>
              </w:rPr>
              <w:t>Varianca</w:t>
            </w:r>
          </w:p>
        </w:tc>
      </w:tr>
      <w:tr w:rsidR="00285687" w:rsidRPr="00CE4971" w:rsidTr="00494239">
        <w:trPr>
          <w:jc w:val="center"/>
        </w:trPr>
        <w:tc>
          <w:tcPr>
            <w:tcW w:w="2843" w:type="dxa"/>
            <w:shd w:val="clear" w:color="auto" w:fill="FFFF99"/>
            <w:vAlign w:val="center"/>
          </w:tcPr>
          <w:p w:rsidR="00285687" w:rsidRPr="00CE4971" w:rsidRDefault="00285687" w:rsidP="00745E22">
            <w:pPr>
              <w:rPr>
                <w:rFonts w:ascii="Arial" w:hAnsi="Arial" w:cs="Arial"/>
                <w:b/>
                <w:sz w:val="20"/>
                <w:lang w:val="sl-SI"/>
              </w:rPr>
            </w:pPr>
            <w:r w:rsidRPr="00CE4971">
              <w:rPr>
                <w:rFonts w:ascii="Arial" w:hAnsi="Arial" w:cs="Arial"/>
                <w:color w:val="000000"/>
                <w:sz w:val="20"/>
                <w:lang w:val="sl-SI" w:eastAsia="sl-SI"/>
              </w:rPr>
              <w:t>O dogajanju na matični fakulteti/ustanovi sem dobro obveščen/obveščena.</w:t>
            </w:r>
          </w:p>
        </w:tc>
        <w:tc>
          <w:tcPr>
            <w:tcW w:w="1156" w:type="dxa"/>
            <w:vAlign w:val="center"/>
          </w:tcPr>
          <w:p w:rsidR="00285687" w:rsidRPr="00CE4971" w:rsidRDefault="00285687" w:rsidP="00745E22">
            <w:pPr>
              <w:spacing w:line="360" w:lineRule="auto"/>
              <w:jc w:val="center"/>
              <w:rPr>
                <w:rFonts w:ascii="Arial" w:hAnsi="Arial" w:cs="Arial"/>
                <w:sz w:val="20"/>
                <w:lang w:val="sl-SI"/>
              </w:rPr>
            </w:pPr>
            <w:r w:rsidRPr="00CE4971">
              <w:rPr>
                <w:rFonts w:ascii="Arial" w:hAnsi="Arial" w:cs="Arial"/>
                <w:sz w:val="20"/>
                <w:lang w:val="sl-SI"/>
              </w:rPr>
              <w:t>1</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1,6</w:t>
            </w:r>
            <w:r w:rsidRPr="00CE4971">
              <w:rPr>
                <w:rFonts w:ascii="Arial" w:hAnsi="Arial" w:cs="Arial"/>
                <w:sz w:val="20"/>
                <w:lang w:val="sl-SI"/>
              </w:rPr>
              <w:t xml:space="preserve">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19</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30,6</w:t>
            </w:r>
            <w:r w:rsidRPr="00CE4971">
              <w:rPr>
                <w:rFonts w:ascii="Arial" w:hAnsi="Arial" w:cs="Arial"/>
                <w:sz w:val="20"/>
                <w:lang w:val="sl-SI"/>
              </w:rPr>
              <w:t xml:space="preserve">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34</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54,8</w:t>
            </w:r>
            <w:r w:rsidRPr="00CE4971">
              <w:rPr>
                <w:rFonts w:ascii="Arial" w:hAnsi="Arial" w:cs="Arial"/>
                <w:sz w:val="20"/>
                <w:lang w:val="sl-SI"/>
              </w:rPr>
              <w:t xml:space="preserve"> %</w:t>
            </w:r>
          </w:p>
        </w:tc>
        <w:tc>
          <w:tcPr>
            <w:tcW w:w="1412"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8</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12,9</w:t>
            </w:r>
            <w:r w:rsidRPr="00CE4971">
              <w:rPr>
                <w:rFonts w:ascii="Arial" w:hAnsi="Arial" w:cs="Arial"/>
                <w:sz w:val="20"/>
                <w:lang w:val="sl-SI"/>
              </w:rPr>
              <w:t xml:space="preserve"> %</w:t>
            </w:r>
          </w:p>
        </w:tc>
        <w:tc>
          <w:tcPr>
            <w:tcW w:w="1565"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2,79</w:t>
            </w:r>
          </w:p>
        </w:tc>
        <w:tc>
          <w:tcPr>
            <w:tcW w:w="1511"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0,09</w:t>
            </w:r>
          </w:p>
        </w:tc>
        <w:tc>
          <w:tcPr>
            <w:tcW w:w="131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0,68</w:t>
            </w:r>
          </w:p>
        </w:tc>
        <w:tc>
          <w:tcPr>
            <w:tcW w:w="150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0,46</w:t>
            </w:r>
          </w:p>
        </w:tc>
      </w:tr>
      <w:tr w:rsidR="00285687" w:rsidRPr="00CE4971" w:rsidTr="00494239">
        <w:trPr>
          <w:jc w:val="center"/>
        </w:trPr>
        <w:tc>
          <w:tcPr>
            <w:tcW w:w="2843" w:type="dxa"/>
            <w:shd w:val="clear" w:color="auto" w:fill="FFFF99"/>
            <w:vAlign w:val="center"/>
          </w:tcPr>
          <w:p w:rsidR="00285687" w:rsidRPr="00CE4971" w:rsidRDefault="00285687" w:rsidP="00745E22">
            <w:pPr>
              <w:rPr>
                <w:rFonts w:ascii="Arial" w:hAnsi="Arial" w:cs="Arial"/>
                <w:color w:val="000000"/>
                <w:sz w:val="20"/>
                <w:lang w:val="sl-SI" w:eastAsia="sl-SI"/>
              </w:rPr>
            </w:pPr>
            <w:r w:rsidRPr="00CE4971">
              <w:rPr>
                <w:rFonts w:ascii="Arial" w:hAnsi="Arial" w:cs="Arial"/>
                <w:color w:val="000000"/>
                <w:sz w:val="20"/>
                <w:lang w:val="sl-SI" w:eastAsia="sl-SI"/>
              </w:rPr>
              <w:t>Seznanjen/seznanjena sem z akti UM in matične fakultete/ustanove.</w:t>
            </w:r>
          </w:p>
        </w:tc>
        <w:tc>
          <w:tcPr>
            <w:tcW w:w="1156" w:type="dxa"/>
            <w:vAlign w:val="center"/>
          </w:tcPr>
          <w:p w:rsidR="00285687" w:rsidRPr="00CE4971" w:rsidRDefault="00285687" w:rsidP="00745E22">
            <w:pPr>
              <w:spacing w:line="360" w:lineRule="auto"/>
              <w:jc w:val="center"/>
              <w:rPr>
                <w:rFonts w:ascii="Arial" w:hAnsi="Arial" w:cs="Arial"/>
                <w:sz w:val="20"/>
                <w:lang w:val="sl-SI"/>
              </w:rPr>
            </w:pPr>
            <w:r w:rsidRPr="00CE4971">
              <w:rPr>
                <w:rFonts w:ascii="Arial" w:hAnsi="Arial" w:cs="Arial"/>
                <w:sz w:val="20"/>
                <w:lang w:val="sl-SI"/>
              </w:rPr>
              <w:t>0</w:t>
            </w:r>
          </w:p>
          <w:p w:rsidR="00285687" w:rsidRPr="00CE4971" w:rsidRDefault="00285687" w:rsidP="00745E22">
            <w:pPr>
              <w:spacing w:line="360" w:lineRule="auto"/>
              <w:jc w:val="center"/>
              <w:rPr>
                <w:rFonts w:ascii="Arial" w:hAnsi="Arial" w:cs="Arial"/>
                <w:sz w:val="20"/>
                <w:lang w:val="sl-SI"/>
              </w:rPr>
            </w:pPr>
            <w:r w:rsidRPr="00CE4971">
              <w:rPr>
                <w:rFonts w:ascii="Arial" w:hAnsi="Arial" w:cs="Arial"/>
                <w:sz w:val="20"/>
                <w:lang w:val="sl-SI"/>
              </w:rPr>
              <w:t>0 %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7</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11,3</w:t>
            </w:r>
            <w:r w:rsidRPr="00CE4971">
              <w:rPr>
                <w:rFonts w:ascii="Arial" w:hAnsi="Arial" w:cs="Arial"/>
                <w:sz w:val="20"/>
                <w:lang w:val="sl-SI"/>
              </w:rPr>
              <w:t xml:space="preserve">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43</w:t>
            </w:r>
            <w:r w:rsidRPr="00CE4971">
              <w:rPr>
                <w:rFonts w:ascii="Arial" w:hAnsi="Arial" w:cs="Arial"/>
                <w:sz w:val="20"/>
                <w:lang w:val="sl-SI"/>
              </w:rPr>
              <w:t xml:space="preserve"> </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69,4</w:t>
            </w:r>
            <w:r w:rsidRPr="00CE4971">
              <w:rPr>
                <w:rFonts w:ascii="Arial" w:hAnsi="Arial" w:cs="Arial"/>
                <w:sz w:val="20"/>
                <w:lang w:val="sl-SI"/>
              </w:rPr>
              <w:t xml:space="preserve"> %</w:t>
            </w:r>
          </w:p>
        </w:tc>
        <w:tc>
          <w:tcPr>
            <w:tcW w:w="1412"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12</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19,4</w:t>
            </w:r>
            <w:r w:rsidRPr="00CE4971">
              <w:rPr>
                <w:rFonts w:ascii="Arial" w:hAnsi="Arial" w:cs="Arial"/>
                <w:sz w:val="20"/>
                <w:lang w:val="sl-SI"/>
              </w:rPr>
              <w:t xml:space="preserve"> %</w:t>
            </w:r>
          </w:p>
        </w:tc>
        <w:tc>
          <w:tcPr>
            <w:tcW w:w="1565"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3,08</w:t>
            </w:r>
          </w:p>
        </w:tc>
        <w:tc>
          <w:tcPr>
            <w:tcW w:w="1511"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0,07</w:t>
            </w:r>
          </w:p>
        </w:tc>
        <w:tc>
          <w:tcPr>
            <w:tcW w:w="131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0,55</w:t>
            </w:r>
          </w:p>
        </w:tc>
        <w:tc>
          <w:tcPr>
            <w:tcW w:w="150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0,31</w:t>
            </w:r>
          </w:p>
        </w:tc>
      </w:tr>
      <w:tr w:rsidR="00285687" w:rsidRPr="00CE4971" w:rsidTr="00494239">
        <w:trPr>
          <w:jc w:val="center"/>
        </w:trPr>
        <w:tc>
          <w:tcPr>
            <w:tcW w:w="2843" w:type="dxa"/>
            <w:shd w:val="clear" w:color="auto" w:fill="FFFF99"/>
            <w:vAlign w:val="center"/>
          </w:tcPr>
          <w:p w:rsidR="00285687" w:rsidRPr="00CE4971" w:rsidRDefault="00285687" w:rsidP="00745E22">
            <w:pPr>
              <w:rPr>
                <w:rFonts w:ascii="Arial" w:hAnsi="Arial" w:cs="Arial"/>
                <w:color w:val="000000"/>
                <w:sz w:val="20"/>
                <w:lang w:val="sl-SI" w:eastAsia="sl-SI"/>
              </w:rPr>
            </w:pPr>
            <w:r w:rsidRPr="00CE4971">
              <w:rPr>
                <w:rFonts w:ascii="Arial" w:hAnsi="Arial" w:cs="Arial"/>
                <w:color w:val="000000"/>
                <w:sz w:val="20"/>
                <w:lang w:val="sl-SI" w:eastAsia="sl-SI"/>
              </w:rPr>
              <w:t>Spletne strani matične fakultete/ustanove mi omogočajo dostop do potrebnih informacij.</w:t>
            </w:r>
          </w:p>
        </w:tc>
        <w:tc>
          <w:tcPr>
            <w:tcW w:w="1156"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1,6</w:t>
            </w:r>
            <w:r w:rsidRPr="00CE4971">
              <w:rPr>
                <w:rFonts w:ascii="Arial" w:hAnsi="Arial" w:cs="Arial"/>
                <w:sz w:val="20"/>
                <w:lang w:val="sl-SI"/>
              </w:rPr>
              <w:t xml:space="preserve">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6</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9,7</w:t>
            </w:r>
            <w:r w:rsidRPr="00CE4971">
              <w:rPr>
                <w:rFonts w:ascii="Arial" w:hAnsi="Arial" w:cs="Arial"/>
                <w:sz w:val="20"/>
                <w:lang w:val="sl-SI"/>
              </w:rPr>
              <w:t xml:space="preserve">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42</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67,7</w:t>
            </w:r>
            <w:r w:rsidRPr="00CE4971">
              <w:rPr>
                <w:rFonts w:ascii="Arial" w:hAnsi="Arial" w:cs="Arial"/>
                <w:sz w:val="20"/>
                <w:lang w:val="sl-SI"/>
              </w:rPr>
              <w:t xml:space="preserve"> %</w:t>
            </w:r>
          </w:p>
        </w:tc>
        <w:tc>
          <w:tcPr>
            <w:tcW w:w="1412"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13</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21,0</w:t>
            </w:r>
            <w:r w:rsidRPr="00CE4971">
              <w:rPr>
                <w:rFonts w:ascii="Arial" w:hAnsi="Arial" w:cs="Arial"/>
                <w:sz w:val="20"/>
                <w:lang w:val="sl-SI"/>
              </w:rPr>
              <w:t xml:space="preserve"> %</w:t>
            </w:r>
          </w:p>
        </w:tc>
        <w:tc>
          <w:tcPr>
            <w:tcW w:w="1565"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3,08</w:t>
            </w:r>
          </w:p>
        </w:tc>
        <w:tc>
          <w:tcPr>
            <w:tcW w:w="1511"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0,08</w:t>
            </w:r>
          </w:p>
        </w:tc>
        <w:tc>
          <w:tcPr>
            <w:tcW w:w="131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0,61</w:t>
            </w:r>
          </w:p>
        </w:tc>
        <w:tc>
          <w:tcPr>
            <w:tcW w:w="150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0,37</w:t>
            </w:r>
          </w:p>
        </w:tc>
      </w:tr>
      <w:tr w:rsidR="00285687" w:rsidRPr="00CE4971" w:rsidTr="00494239">
        <w:trPr>
          <w:jc w:val="center"/>
        </w:trPr>
        <w:tc>
          <w:tcPr>
            <w:tcW w:w="2843" w:type="dxa"/>
            <w:shd w:val="clear" w:color="auto" w:fill="FFFF99"/>
            <w:vAlign w:val="center"/>
          </w:tcPr>
          <w:p w:rsidR="00285687" w:rsidRPr="00CE4971" w:rsidRDefault="00285687" w:rsidP="00745E22">
            <w:pPr>
              <w:rPr>
                <w:rFonts w:ascii="Arial" w:hAnsi="Arial" w:cs="Arial"/>
                <w:color w:val="000000"/>
                <w:sz w:val="20"/>
                <w:lang w:val="sl-SI" w:eastAsia="sl-SI"/>
              </w:rPr>
            </w:pPr>
            <w:r w:rsidRPr="00CE4971">
              <w:rPr>
                <w:rFonts w:ascii="Arial" w:hAnsi="Arial" w:cs="Arial"/>
                <w:color w:val="000000"/>
                <w:sz w:val="20"/>
                <w:lang w:val="sl-SI" w:eastAsia="sl-SI"/>
              </w:rPr>
              <w:t>Vodstvo matične fakultete/ustanove mi posreduje potrebne informacije.</w:t>
            </w:r>
          </w:p>
        </w:tc>
        <w:tc>
          <w:tcPr>
            <w:tcW w:w="1156"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3,2</w:t>
            </w:r>
            <w:r w:rsidRPr="00CE4971">
              <w:rPr>
                <w:rFonts w:ascii="Arial" w:hAnsi="Arial" w:cs="Arial"/>
                <w:sz w:val="20"/>
                <w:lang w:val="sl-SI"/>
              </w:rPr>
              <w:t xml:space="preserve">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15</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24,2</w:t>
            </w:r>
            <w:r w:rsidRPr="00CE4971">
              <w:rPr>
                <w:rFonts w:ascii="Arial" w:hAnsi="Arial" w:cs="Arial"/>
                <w:sz w:val="20"/>
                <w:lang w:val="sl-SI"/>
              </w:rPr>
              <w:t xml:space="preserve">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33</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53,2</w:t>
            </w:r>
            <w:r w:rsidRPr="00CE4971">
              <w:rPr>
                <w:rFonts w:ascii="Arial" w:hAnsi="Arial" w:cs="Arial"/>
                <w:sz w:val="20"/>
                <w:lang w:val="sl-SI"/>
              </w:rPr>
              <w:t xml:space="preserve">  %</w:t>
            </w:r>
          </w:p>
        </w:tc>
        <w:tc>
          <w:tcPr>
            <w:tcW w:w="1412"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12</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19,4</w:t>
            </w:r>
            <w:r w:rsidRPr="00CE4971">
              <w:rPr>
                <w:rFonts w:ascii="Arial" w:hAnsi="Arial" w:cs="Arial"/>
                <w:sz w:val="20"/>
                <w:lang w:val="sl-SI"/>
              </w:rPr>
              <w:t xml:space="preserve"> %</w:t>
            </w:r>
          </w:p>
        </w:tc>
        <w:tc>
          <w:tcPr>
            <w:tcW w:w="1565"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2,89</w:t>
            </w:r>
          </w:p>
        </w:tc>
        <w:tc>
          <w:tcPr>
            <w:tcW w:w="1511"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0,10</w:t>
            </w:r>
          </w:p>
        </w:tc>
        <w:tc>
          <w:tcPr>
            <w:tcW w:w="131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0,75</w:t>
            </w:r>
          </w:p>
        </w:tc>
        <w:tc>
          <w:tcPr>
            <w:tcW w:w="150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0,56</w:t>
            </w:r>
          </w:p>
        </w:tc>
      </w:tr>
      <w:tr w:rsidR="00285687" w:rsidRPr="00CE4971" w:rsidTr="00494239">
        <w:trPr>
          <w:jc w:val="center"/>
        </w:trPr>
        <w:tc>
          <w:tcPr>
            <w:tcW w:w="2843" w:type="dxa"/>
            <w:shd w:val="clear" w:color="auto" w:fill="FFFF99"/>
            <w:vAlign w:val="center"/>
          </w:tcPr>
          <w:p w:rsidR="00285687" w:rsidRPr="00CE4971" w:rsidRDefault="00285687" w:rsidP="00745E22">
            <w:pPr>
              <w:rPr>
                <w:rFonts w:ascii="Arial" w:hAnsi="Arial" w:cs="Arial"/>
                <w:color w:val="000000"/>
                <w:sz w:val="20"/>
                <w:lang w:val="sl-SI" w:eastAsia="sl-SI"/>
              </w:rPr>
            </w:pPr>
            <w:r w:rsidRPr="00CE4971">
              <w:rPr>
                <w:rFonts w:ascii="Arial" w:hAnsi="Arial" w:cs="Arial"/>
                <w:color w:val="000000"/>
                <w:sz w:val="20"/>
                <w:lang w:val="sl-SI" w:eastAsia="sl-SI"/>
              </w:rPr>
              <w:t>Neposredno nadrejeni mi posreduje potrebne informacije.</w:t>
            </w:r>
          </w:p>
        </w:tc>
        <w:tc>
          <w:tcPr>
            <w:tcW w:w="1156"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4,8</w:t>
            </w:r>
            <w:r w:rsidRPr="00CE4971">
              <w:rPr>
                <w:rFonts w:ascii="Arial" w:hAnsi="Arial" w:cs="Arial"/>
                <w:sz w:val="20"/>
                <w:lang w:val="sl-SI"/>
              </w:rPr>
              <w:t xml:space="preserve"> %</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9</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 xml:space="preserve">14,5 </w:t>
            </w:r>
            <w:r w:rsidRPr="00CE4971">
              <w:rPr>
                <w:rFonts w:ascii="Arial" w:hAnsi="Arial" w:cs="Arial"/>
                <w:sz w:val="20"/>
                <w:lang w:val="sl-SI"/>
              </w:rPr>
              <w:t>%</w:t>
            </w:r>
          </w:p>
        </w:tc>
        <w:tc>
          <w:tcPr>
            <w:tcW w:w="111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33</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53,2</w:t>
            </w:r>
            <w:r w:rsidRPr="00CE4971">
              <w:rPr>
                <w:rFonts w:ascii="Arial" w:hAnsi="Arial" w:cs="Arial"/>
                <w:sz w:val="20"/>
                <w:lang w:val="sl-SI"/>
              </w:rPr>
              <w:t xml:space="preserve"> %</w:t>
            </w:r>
          </w:p>
        </w:tc>
        <w:tc>
          <w:tcPr>
            <w:tcW w:w="1412"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17</w:t>
            </w:r>
          </w:p>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27,4</w:t>
            </w:r>
            <w:r w:rsidRPr="00CE4971">
              <w:rPr>
                <w:rFonts w:ascii="Arial" w:hAnsi="Arial" w:cs="Arial"/>
                <w:sz w:val="20"/>
                <w:lang w:val="sl-SI"/>
              </w:rPr>
              <w:t xml:space="preserve"> %</w:t>
            </w:r>
          </w:p>
        </w:tc>
        <w:tc>
          <w:tcPr>
            <w:tcW w:w="1565"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3,03</w:t>
            </w:r>
          </w:p>
        </w:tc>
        <w:tc>
          <w:tcPr>
            <w:tcW w:w="1511"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0,10</w:t>
            </w:r>
          </w:p>
        </w:tc>
        <w:tc>
          <w:tcPr>
            <w:tcW w:w="1317"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0,79</w:t>
            </w:r>
          </w:p>
        </w:tc>
        <w:tc>
          <w:tcPr>
            <w:tcW w:w="1504" w:type="dxa"/>
            <w:vAlign w:val="center"/>
          </w:tcPr>
          <w:p w:rsidR="00285687" w:rsidRPr="00CE4971" w:rsidRDefault="00285687" w:rsidP="00745E22">
            <w:pPr>
              <w:spacing w:line="360" w:lineRule="auto"/>
              <w:jc w:val="center"/>
              <w:rPr>
                <w:rFonts w:ascii="Arial" w:hAnsi="Arial" w:cs="Arial"/>
                <w:sz w:val="20"/>
                <w:lang w:val="sl-SI"/>
              </w:rPr>
            </w:pPr>
            <w:r>
              <w:rPr>
                <w:rFonts w:ascii="Arial" w:hAnsi="Arial" w:cs="Arial"/>
                <w:sz w:val="20"/>
                <w:lang w:val="sl-SI"/>
              </w:rPr>
              <w:t>0,62</w:t>
            </w:r>
          </w:p>
        </w:tc>
      </w:tr>
    </w:tbl>
    <w:p w:rsidR="00285687" w:rsidRPr="008A2469" w:rsidRDefault="00285687" w:rsidP="00285687">
      <w:pPr>
        <w:pStyle w:val="BodyText"/>
        <w:spacing w:after="120"/>
        <w:rPr>
          <w:rFonts w:ascii="Arial" w:hAnsi="Arial" w:cs="Arial"/>
          <w:b/>
        </w:rPr>
      </w:pPr>
    </w:p>
    <w:p w:rsidR="00285687" w:rsidRDefault="00285687" w:rsidP="00285687">
      <w:pPr>
        <w:pStyle w:val="BodyText"/>
        <w:rPr>
          <w:rFonts w:ascii="Arial" w:hAnsi="Arial" w:cs="Arial"/>
        </w:rPr>
      </w:pPr>
      <w:r>
        <w:rPr>
          <w:rFonts w:ascii="Arial" w:hAnsi="Arial" w:cs="Arial"/>
        </w:rPr>
        <w:t>Večina anketirancev meni, da je</w:t>
      </w:r>
      <w:r w:rsidRPr="00103801">
        <w:rPr>
          <w:rFonts w:ascii="Arial" w:hAnsi="Arial" w:cs="Arial"/>
        </w:rPr>
        <w:t xml:space="preserve"> i</w:t>
      </w:r>
      <w:r>
        <w:rPr>
          <w:rFonts w:ascii="Arial" w:hAnsi="Arial" w:cs="Arial"/>
        </w:rPr>
        <w:t xml:space="preserve">nfromiranost na fakulteti dobra, </w:t>
      </w:r>
      <w:r w:rsidR="00494239">
        <w:rPr>
          <w:rFonts w:ascii="Arial" w:hAnsi="Arial" w:cs="Arial"/>
        </w:rPr>
        <w:t xml:space="preserve">predvsem po obisku strokovnjakov NAKVIS-a so zaposleni (ki imajo interes) dobro </w:t>
      </w:r>
      <w:r w:rsidR="00811BAC">
        <w:rPr>
          <w:rFonts w:ascii="Arial" w:hAnsi="Arial" w:cs="Arial"/>
        </w:rPr>
        <w:t>obveščeni</w:t>
      </w:r>
      <w:r>
        <w:rPr>
          <w:rFonts w:ascii="Arial" w:hAnsi="Arial" w:cs="Arial"/>
        </w:rPr>
        <w:t xml:space="preserve"> o dogajanju na fakulteti, seznanjeni so z akti UM in fakultete, vodstvo in neposredni nadrejeni jim posredujejo potrebne informacije.</w:t>
      </w:r>
    </w:p>
    <w:p w:rsidR="00285687" w:rsidRDefault="00285687" w:rsidP="00285687">
      <w:pPr>
        <w:pStyle w:val="BodyText"/>
        <w:rPr>
          <w:rFonts w:ascii="Arial" w:hAnsi="Arial" w:cs="Arial"/>
        </w:rPr>
      </w:pPr>
    </w:p>
    <w:p w:rsidR="00285687" w:rsidRPr="008A2469" w:rsidRDefault="00285687" w:rsidP="00285687">
      <w:pPr>
        <w:jc w:val="both"/>
        <w:rPr>
          <w:rFonts w:ascii="Arial" w:hAnsi="Arial" w:cs="Arial"/>
          <w:b/>
          <w:i/>
          <w:sz w:val="24"/>
          <w:szCs w:val="24"/>
          <w:lang w:val="sl-SI" w:eastAsia="sl-SI"/>
        </w:rPr>
      </w:pPr>
      <w:r w:rsidRPr="008A2469">
        <w:rPr>
          <w:rFonts w:ascii="Arial" w:hAnsi="Arial" w:cs="Arial"/>
          <w:b/>
          <w:bCs/>
          <w:i/>
          <w:sz w:val="24"/>
          <w:szCs w:val="24"/>
          <w:lang w:val="sl-SI"/>
        </w:rPr>
        <w:lastRenderedPageBreak/>
        <w:t>VI</w:t>
      </w:r>
      <w:r>
        <w:rPr>
          <w:rFonts w:ascii="Arial" w:hAnsi="Arial" w:cs="Arial"/>
          <w:b/>
          <w:bCs/>
          <w:i/>
          <w:sz w:val="24"/>
          <w:szCs w:val="24"/>
          <w:lang w:val="sl-SI"/>
        </w:rPr>
        <w:t>I</w:t>
      </w:r>
      <w:r w:rsidRPr="008A2469">
        <w:rPr>
          <w:rFonts w:ascii="Arial" w:hAnsi="Arial" w:cs="Arial"/>
          <w:b/>
          <w:bCs/>
          <w:i/>
          <w:sz w:val="24"/>
          <w:szCs w:val="24"/>
          <w:lang w:val="sl-SI"/>
        </w:rPr>
        <w:t xml:space="preserve">. </w:t>
      </w:r>
      <w:r>
        <w:rPr>
          <w:rFonts w:ascii="Arial" w:hAnsi="Arial" w:cs="Arial"/>
          <w:b/>
          <w:bCs/>
          <w:i/>
          <w:sz w:val="24"/>
          <w:szCs w:val="24"/>
          <w:lang w:val="sl-SI"/>
        </w:rPr>
        <w:t>POBUDE, PREDLOGI IN PRIPOMBE ZA DVIG KAKOVOSTI</w:t>
      </w:r>
    </w:p>
    <w:p w:rsidR="00285687" w:rsidRDefault="00285687" w:rsidP="00285687">
      <w:pPr>
        <w:jc w:val="both"/>
        <w:rPr>
          <w:rFonts w:ascii="Arial" w:hAnsi="Arial" w:cs="Arial"/>
          <w:sz w:val="24"/>
          <w:szCs w:val="24"/>
          <w:lang w:val="sl-SI"/>
        </w:rPr>
      </w:pPr>
      <w:r>
        <w:rPr>
          <w:rFonts w:ascii="Arial" w:hAnsi="Arial" w:cs="Arial"/>
          <w:sz w:val="24"/>
          <w:szCs w:val="24"/>
          <w:lang w:val="sl-SI"/>
        </w:rPr>
        <w:t>V s</w:t>
      </w:r>
      <w:r w:rsidRPr="008A2469">
        <w:rPr>
          <w:rFonts w:ascii="Arial" w:hAnsi="Arial" w:cs="Arial"/>
          <w:sz w:val="24"/>
          <w:szCs w:val="24"/>
          <w:lang w:val="sl-SI"/>
        </w:rPr>
        <w:t>klop</w:t>
      </w:r>
      <w:r>
        <w:rPr>
          <w:rFonts w:ascii="Arial" w:hAnsi="Arial" w:cs="Arial"/>
          <w:sz w:val="24"/>
          <w:szCs w:val="24"/>
          <w:lang w:val="sl-SI"/>
        </w:rPr>
        <w:t xml:space="preserve">u </w:t>
      </w:r>
      <w:r w:rsidRPr="00EF4451">
        <w:rPr>
          <w:rFonts w:ascii="Arial" w:hAnsi="Arial" w:cs="Arial"/>
          <w:b/>
          <w:sz w:val="24"/>
          <w:szCs w:val="24"/>
          <w:lang w:val="sl-SI"/>
        </w:rPr>
        <w:t>Pobude, predlogi in pripombe za dvig kakovosti</w:t>
      </w:r>
      <w:r>
        <w:rPr>
          <w:rFonts w:ascii="Arial" w:hAnsi="Arial" w:cs="Arial"/>
          <w:sz w:val="24"/>
          <w:szCs w:val="24"/>
          <w:lang w:val="sl-SI"/>
        </w:rPr>
        <w:t xml:space="preserve"> so lahko anketiranci podali svoje menenje. Podanih je bilo pet predlogov oziroma pripomb:</w:t>
      </w:r>
    </w:p>
    <w:p w:rsidR="00285687" w:rsidRPr="005B4C09" w:rsidRDefault="00285687" w:rsidP="00285687">
      <w:pPr>
        <w:spacing w:before="100" w:beforeAutospacing="1" w:after="100" w:afterAutospacing="1"/>
        <w:rPr>
          <w:rFonts w:ascii="Arial" w:hAnsi="Arial" w:cs="Arial"/>
          <w:sz w:val="24"/>
          <w:szCs w:val="24"/>
          <w:lang w:val="sl-SI"/>
        </w:rPr>
      </w:pPr>
      <w:r w:rsidRPr="005B4C09">
        <w:rPr>
          <w:rFonts w:ascii="Arial" w:hAnsi="Arial" w:cs="Arial"/>
          <w:sz w:val="24"/>
          <w:szCs w:val="24"/>
          <w:lang w:val="sl-SI"/>
        </w:rPr>
        <w:t>»</w:t>
      </w:r>
      <w:r w:rsidR="00494239">
        <w:rPr>
          <w:rFonts w:ascii="Arial" w:hAnsi="Arial" w:cs="Arial"/>
          <w:sz w:val="24"/>
          <w:szCs w:val="24"/>
          <w:lang w:val="sl-SI"/>
        </w:rPr>
        <w:t>Večja a</w:t>
      </w:r>
      <w:r w:rsidRPr="005B4C09">
        <w:rPr>
          <w:rFonts w:ascii="Arial" w:hAnsi="Arial" w:cs="Arial"/>
          <w:sz w:val="24"/>
          <w:szCs w:val="24"/>
          <w:lang w:val="sl-SI"/>
        </w:rPr>
        <w:t xml:space="preserve">žurnost objav </w:t>
      </w:r>
      <w:r w:rsidR="00811BAC" w:rsidRPr="005B4C09">
        <w:rPr>
          <w:rFonts w:ascii="Arial" w:hAnsi="Arial" w:cs="Arial"/>
          <w:sz w:val="24"/>
          <w:szCs w:val="24"/>
          <w:lang w:val="sl-SI"/>
        </w:rPr>
        <w:t xml:space="preserve">zapisnikov senata </w:t>
      </w:r>
      <w:r w:rsidR="00811BAC">
        <w:rPr>
          <w:rFonts w:ascii="Arial" w:hAnsi="Arial" w:cs="Arial"/>
          <w:sz w:val="24"/>
          <w:szCs w:val="24"/>
          <w:lang w:val="sl-SI"/>
        </w:rPr>
        <w:t xml:space="preserve">na </w:t>
      </w:r>
      <w:r w:rsidRPr="005B4C09">
        <w:rPr>
          <w:rFonts w:ascii="Arial" w:hAnsi="Arial" w:cs="Arial"/>
          <w:sz w:val="24"/>
          <w:szCs w:val="24"/>
          <w:lang w:val="sl-SI"/>
        </w:rPr>
        <w:t>spletni strani.«</w:t>
      </w:r>
    </w:p>
    <w:p w:rsidR="00285687" w:rsidRPr="005B4C09" w:rsidRDefault="00285687" w:rsidP="00285687">
      <w:pPr>
        <w:spacing w:before="100" w:beforeAutospacing="1" w:after="100" w:afterAutospacing="1"/>
        <w:rPr>
          <w:rFonts w:ascii="Arial" w:hAnsi="Arial" w:cs="Arial"/>
          <w:sz w:val="24"/>
          <w:szCs w:val="24"/>
          <w:lang w:val="sl-SI"/>
        </w:rPr>
      </w:pPr>
      <w:r w:rsidRPr="005B4C09">
        <w:rPr>
          <w:rFonts w:ascii="Arial" w:hAnsi="Arial" w:cs="Arial"/>
          <w:sz w:val="24"/>
          <w:szCs w:val="24"/>
          <w:lang w:val="sl-SI"/>
        </w:rPr>
        <w:t>»Predlagam enkrat mesečno sestanek strokovnih služb z vodstvom, možnosti izobraževanja v tujini – Erazmus.«</w:t>
      </w:r>
    </w:p>
    <w:p w:rsidR="00285687" w:rsidRPr="005B4C09" w:rsidRDefault="00285687" w:rsidP="00285687">
      <w:pPr>
        <w:spacing w:before="100" w:beforeAutospacing="1" w:after="100" w:afterAutospacing="1"/>
        <w:rPr>
          <w:rFonts w:ascii="Arial" w:hAnsi="Arial" w:cs="Arial"/>
          <w:sz w:val="24"/>
          <w:szCs w:val="24"/>
          <w:lang w:val="sl-SI"/>
        </w:rPr>
      </w:pPr>
      <w:r w:rsidRPr="005B4C09">
        <w:rPr>
          <w:rFonts w:ascii="Arial" w:hAnsi="Arial" w:cs="Arial"/>
          <w:sz w:val="24"/>
          <w:szCs w:val="24"/>
          <w:lang w:val="sl-SI"/>
        </w:rPr>
        <w:t>»Več sodelovanja med laboratoriji.«</w:t>
      </w:r>
    </w:p>
    <w:p w:rsidR="00285687" w:rsidRPr="005B4C09" w:rsidRDefault="00285687" w:rsidP="00285687">
      <w:pPr>
        <w:spacing w:before="100" w:beforeAutospacing="1" w:after="100" w:afterAutospacing="1"/>
        <w:rPr>
          <w:rFonts w:ascii="Arial" w:hAnsi="Arial" w:cs="Arial"/>
          <w:sz w:val="24"/>
          <w:szCs w:val="24"/>
          <w:lang w:val="sl-SI"/>
        </w:rPr>
      </w:pPr>
      <w:r w:rsidRPr="005B4C09">
        <w:rPr>
          <w:rFonts w:ascii="Arial" w:hAnsi="Arial" w:cs="Arial"/>
          <w:sz w:val="24"/>
          <w:szCs w:val="24"/>
          <w:lang w:val="sl-SI"/>
        </w:rPr>
        <w:t>»Kriteriji za izvolitve naj bodo enaki za vse zaposlene.«</w:t>
      </w:r>
    </w:p>
    <w:p w:rsidR="00745E22" w:rsidRPr="00494239" w:rsidRDefault="00285687" w:rsidP="00494239">
      <w:pPr>
        <w:spacing w:before="100" w:beforeAutospacing="1" w:after="100" w:afterAutospacing="1"/>
        <w:jc w:val="both"/>
        <w:rPr>
          <w:rFonts w:ascii="Arial" w:hAnsi="Arial" w:cs="Arial"/>
          <w:sz w:val="24"/>
          <w:szCs w:val="24"/>
          <w:lang w:val="sl-SI"/>
        </w:rPr>
      </w:pPr>
      <w:r>
        <w:rPr>
          <w:rFonts w:ascii="Arial" w:hAnsi="Arial" w:cs="Arial"/>
          <w:sz w:val="24"/>
          <w:szCs w:val="24"/>
          <w:lang w:val="sl-SI"/>
        </w:rPr>
        <w:t>»Zelo dobrodošla bi bila večja</w:t>
      </w:r>
      <w:r w:rsidRPr="005B4C09">
        <w:rPr>
          <w:rFonts w:ascii="Arial" w:hAnsi="Arial" w:cs="Arial"/>
          <w:sz w:val="24"/>
          <w:szCs w:val="24"/>
          <w:lang w:val="sl-SI"/>
        </w:rPr>
        <w:t xml:space="preserve"> skrb nadrejenih za zdravo delovno okolje zaposlenih. Nekateri laboratoriji so tempirane bombe, v katerih je zelo neprijetno delati, da ne omenim tveganja za zdravje. Verjetno nakup ene ali dveh ognjevarnih omar, v katere bi lahko dali najbolj rizične kemikalije ne predstavlja tolikšnega stroška za fakulteto, da si ga le-te ne bi mogla privoščiti. Ali pač?«</w:t>
      </w:r>
      <w:r w:rsidR="00494239">
        <w:rPr>
          <w:rFonts w:ascii="Arial" w:hAnsi="Arial" w:cs="Arial"/>
          <w:sz w:val="24"/>
          <w:szCs w:val="24"/>
          <w:lang w:val="sl-SI"/>
        </w:rPr>
        <w:t>4</w:t>
      </w:r>
    </w:p>
    <w:p w:rsidR="001545A0" w:rsidRDefault="001545A0" w:rsidP="00745E22">
      <w:pPr>
        <w:pStyle w:val="Heading2"/>
      </w:pPr>
    </w:p>
    <w:p w:rsidR="00745E22" w:rsidRPr="00AA2D58" w:rsidRDefault="00494239" w:rsidP="00745E22">
      <w:pPr>
        <w:pStyle w:val="Heading2"/>
      </w:pPr>
      <w:bookmarkStart w:id="76" w:name="_Toc377555305"/>
      <w:r>
        <w:t xml:space="preserve">3.4 </w:t>
      </w:r>
      <w:r w:rsidR="00745E22" w:rsidRPr="002A139E">
        <w:t xml:space="preserve"> Ocena stanja in usmeritve</w:t>
      </w:r>
      <w:bookmarkEnd w:id="76"/>
    </w:p>
    <w:p w:rsidR="00745E22" w:rsidRPr="00BD43F6" w:rsidRDefault="00745E22" w:rsidP="00745E22">
      <w:pPr>
        <w:pStyle w:val="BodyText2"/>
        <w:rPr>
          <w:rFonts w:ascii="Arial" w:hAnsi="Arial" w:cs="Arial"/>
          <w:szCs w:val="24"/>
          <w:lang w:val="sl-SI"/>
        </w:rPr>
      </w:pPr>
    </w:p>
    <w:p w:rsidR="00745E22" w:rsidRPr="00BD43F6" w:rsidRDefault="00F44745" w:rsidP="00745E22">
      <w:pPr>
        <w:jc w:val="both"/>
        <w:rPr>
          <w:rFonts w:ascii="Arial" w:hAnsi="Arial" w:cs="Arial"/>
          <w:bCs/>
          <w:sz w:val="24"/>
          <w:szCs w:val="24"/>
          <w:lang w:val="sl-SI"/>
        </w:rPr>
      </w:pPr>
      <w:r>
        <w:rPr>
          <w:rFonts w:ascii="Arial" w:hAnsi="Arial" w:cs="Arial"/>
          <w:bCs/>
          <w:sz w:val="24"/>
          <w:szCs w:val="24"/>
          <w:lang w:val="sl-SI"/>
        </w:rPr>
        <w:t>Fakulteta za kemijo in kemijsko tehnologijo zaposluje 72 visokošolskih učiteljev in sodelavcev ter znanstvenih delavcev in sodelavcev, od tega imamo (glede na delovno mesto) 4 redne, 9 izrednih profesorjev in 3  docente. Skupno število zaposlenih je  primerljivo z lanskim letom. P</w:t>
      </w:r>
      <w:r w:rsidR="00745E22" w:rsidRPr="00BD43F6">
        <w:rPr>
          <w:rFonts w:ascii="Arial" w:hAnsi="Arial" w:cs="Arial"/>
          <w:bCs/>
          <w:sz w:val="24"/>
          <w:szCs w:val="24"/>
          <w:lang w:val="sl-SI"/>
        </w:rPr>
        <w:t>edagoško dejavnost izvajamo z ustrezno habilitiranimi visokošolskimi uč</w:t>
      </w:r>
      <w:r w:rsidR="00745E22">
        <w:rPr>
          <w:rFonts w:ascii="Arial" w:hAnsi="Arial" w:cs="Arial"/>
          <w:bCs/>
          <w:sz w:val="24"/>
          <w:szCs w:val="24"/>
          <w:lang w:val="sl-SI"/>
        </w:rPr>
        <w:t>itelji in sodelavci. V letu 2013</w:t>
      </w:r>
      <w:r w:rsidR="00745E22" w:rsidRPr="00BD43F6">
        <w:rPr>
          <w:rFonts w:ascii="Arial" w:hAnsi="Arial" w:cs="Arial"/>
          <w:bCs/>
          <w:sz w:val="24"/>
          <w:szCs w:val="24"/>
          <w:lang w:val="sl-SI"/>
        </w:rPr>
        <w:t xml:space="preserve"> sta se </w:t>
      </w:r>
      <w:r w:rsidR="00745E22">
        <w:rPr>
          <w:rFonts w:ascii="Arial" w:hAnsi="Arial" w:cs="Arial"/>
          <w:bCs/>
          <w:sz w:val="24"/>
          <w:szCs w:val="24"/>
          <w:lang w:val="sl-SI"/>
        </w:rPr>
        <w:t>upokojili ena</w:t>
      </w:r>
      <w:r w:rsidR="00745E22" w:rsidRPr="00BD43F6">
        <w:rPr>
          <w:rFonts w:ascii="Arial" w:hAnsi="Arial" w:cs="Arial"/>
          <w:bCs/>
          <w:sz w:val="24"/>
          <w:szCs w:val="24"/>
          <w:lang w:val="sl-SI"/>
        </w:rPr>
        <w:t xml:space="preserve"> redna profesor</w:t>
      </w:r>
      <w:r w:rsidR="00745E22">
        <w:rPr>
          <w:rFonts w:ascii="Arial" w:hAnsi="Arial" w:cs="Arial"/>
          <w:bCs/>
          <w:sz w:val="24"/>
          <w:szCs w:val="24"/>
          <w:lang w:val="sl-SI"/>
        </w:rPr>
        <w:t>ica in ena docentka</w:t>
      </w:r>
      <w:r w:rsidR="00745E22" w:rsidRPr="00BD43F6">
        <w:rPr>
          <w:rFonts w:ascii="Arial" w:hAnsi="Arial" w:cs="Arial"/>
          <w:bCs/>
          <w:sz w:val="24"/>
          <w:szCs w:val="24"/>
          <w:lang w:val="sl-SI"/>
        </w:rPr>
        <w:t xml:space="preserve">, </w:t>
      </w:r>
      <w:r w:rsidR="00745E22">
        <w:rPr>
          <w:rFonts w:ascii="Arial" w:hAnsi="Arial" w:cs="Arial"/>
          <w:bCs/>
          <w:sz w:val="24"/>
          <w:szCs w:val="24"/>
          <w:lang w:val="sl-SI"/>
        </w:rPr>
        <w:t xml:space="preserve">za ena se je </w:t>
      </w:r>
      <w:r w:rsidR="00745E22" w:rsidRPr="00BD43F6">
        <w:rPr>
          <w:rFonts w:ascii="Arial" w:hAnsi="Arial" w:cs="Arial"/>
          <w:bCs/>
          <w:sz w:val="24"/>
          <w:szCs w:val="24"/>
          <w:lang w:val="sl-SI"/>
        </w:rPr>
        <w:t xml:space="preserve">povečalo število izrednih </w:t>
      </w:r>
      <w:r w:rsidR="00745E22" w:rsidRPr="00BE55FC">
        <w:rPr>
          <w:rFonts w:ascii="Arial" w:hAnsi="Arial" w:cs="Arial"/>
          <w:bCs/>
          <w:sz w:val="24"/>
          <w:szCs w:val="24"/>
          <w:lang w:val="sl-SI"/>
        </w:rPr>
        <w:t>profesorjev, znanstvenih sodelavcev in raziskovalcev, zmanjšalo pa se je število docentov, asistentov, višjih raziskovalcev in raziskovalcev (NR). Število zaposlenih v</w:t>
      </w:r>
      <w:r w:rsidR="00745E22" w:rsidRPr="00BE55FC">
        <w:rPr>
          <w:rFonts w:ascii="Arial" w:hAnsi="Arial" w:cs="Arial"/>
          <w:sz w:val="24"/>
          <w:szCs w:val="24"/>
          <w:lang w:val="sl-SI"/>
        </w:rPr>
        <w:t>isokošolskih učiteljev in sodelavcev ter znanstvenih delavcev in sodelavcev skupno se je v zadnjem</w:t>
      </w:r>
      <w:r w:rsidR="00EB0AD8">
        <w:rPr>
          <w:rFonts w:ascii="Arial" w:hAnsi="Arial" w:cs="Arial"/>
          <w:sz w:val="24"/>
          <w:szCs w:val="24"/>
          <w:lang w:val="sl-SI"/>
        </w:rPr>
        <w:t xml:space="preserve"> študijskem letu zmanjšalo za </w:t>
      </w:r>
      <w:r>
        <w:rPr>
          <w:rFonts w:ascii="Arial" w:hAnsi="Arial" w:cs="Arial"/>
          <w:sz w:val="24"/>
          <w:szCs w:val="24"/>
          <w:lang w:val="sl-SI"/>
        </w:rPr>
        <w:t>Fakulteta sicer vsako leto pripravlja Program dela za naslednje koledarsko leto</w:t>
      </w:r>
      <w:r w:rsidR="00586211">
        <w:rPr>
          <w:rFonts w:ascii="Arial" w:hAnsi="Arial" w:cs="Arial"/>
          <w:sz w:val="24"/>
          <w:szCs w:val="24"/>
          <w:lang w:val="sl-SI"/>
        </w:rPr>
        <w:t>, ki med dru</w:t>
      </w:r>
      <w:r w:rsidR="00832933">
        <w:rPr>
          <w:rFonts w:ascii="Arial" w:hAnsi="Arial" w:cs="Arial"/>
          <w:sz w:val="24"/>
          <w:szCs w:val="24"/>
          <w:lang w:val="sl-SI"/>
        </w:rPr>
        <w:t>gim vsebuje tudi kadrovski plan, v</w:t>
      </w:r>
      <w:r w:rsidR="00586211">
        <w:rPr>
          <w:rFonts w:ascii="Arial" w:hAnsi="Arial" w:cs="Arial"/>
          <w:sz w:val="24"/>
          <w:szCs w:val="24"/>
          <w:lang w:val="sl-SI"/>
        </w:rPr>
        <w:t>endar je zaradi uveljavitve Zakona o uravnoteženju javnih financ kadrovsko politiko težko napovedovati.</w:t>
      </w:r>
    </w:p>
    <w:p w:rsidR="00745E22" w:rsidRPr="00745E22" w:rsidRDefault="00745E22" w:rsidP="00745E22">
      <w:pPr>
        <w:pStyle w:val="ListParagraph"/>
      </w:pPr>
    </w:p>
    <w:p w:rsidR="00A13000" w:rsidRPr="00494239" w:rsidRDefault="00494239" w:rsidP="00EB0AD8">
      <w:pPr>
        <w:pStyle w:val="BodyText2"/>
        <w:jc w:val="both"/>
        <w:rPr>
          <w:rFonts w:ascii="Arial" w:hAnsi="Arial" w:cs="Arial"/>
          <w:b w:val="0"/>
          <w:szCs w:val="24"/>
        </w:rPr>
      </w:pPr>
      <w:r>
        <w:rPr>
          <w:rFonts w:ascii="Arial" w:hAnsi="Arial" w:cs="Arial"/>
          <w:b w:val="0"/>
          <w:szCs w:val="24"/>
        </w:rPr>
        <w:lastRenderedPageBreak/>
        <w:t xml:space="preserve">Anketa o zadovoljstvu zaposlenih na </w:t>
      </w:r>
      <w:r w:rsidR="008154E4">
        <w:rPr>
          <w:rFonts w:ascii="Arial" w:hAnsi="Arial" w:cs="Arial"/>
          <w:b w:val="0"/>
          <w:szCs w:val="24"/>
        </w:rPr>
        <w:t>FKKT UM</w:t>
      </w:r>
      <w:r w:rsidR="00AB1895">
        <w:rPr>
          <w:rFonts w:ascii="Arial" w:hAnsi="Arial" w:cs="Arial"/>
          <w:b w:val="0"/>
          <w:szCs w:val="24"/>
        </w:rPr>
        <w:t xml:space="preserve"> </w:t>
      </w:r>
      <w:r>
        <w:rPr>
          <w:rFonts w:ascii="Arial" w:hAnsi="Arial" w:cs="Arial"/>
          <w:b w:val="0"/>
          <w:szCs w:val="24"/>
        </w:rPr>
        <w:t xml:space="preserve"> je v študijskem letu 2012/2013 dala </w:t>
      </w:r>
      <w:r w:rsidR="00A907D1">
        <w:rPr>
          <w:rFonts w:ascii="Arial" w:hAnsi="Arial" w:cs="Arial"/>
          <w:b w:val="0"/>
          <w:szCs w:val="24"/>
        </w:rPr>
        <w:t>repre</w:t>
      </w:r>
      <w:r>
        <w:rPr>
          <w:rFonts w:ascii="Arial" w:hAnsi="Arial" w:cs="Arial"/>
          <w:b w:val="0"/>
          <w:szCs w:val="24"/>
        </w:rPr>
        <w:t xml:space="preserve">zentativnejše rezultate, kot v preteklem, saj je k njenemu izpolnevanju pristopilo skoraj 65 % zaposlenih. </w:t>
      </w:r>
      <w:r w:rsidR="00A907D1">
        <w:rPr>
          <w:rFonts w:ascii="Arial" w:hAnsi="Arial" w:cs="Arial"/>
          <w:b w:val="0"/>
          <w:szCs w:val="24"/>
        </w:rPr>
        <w:t xml:space="preserve">Rezultati statistične obdelave po sklopih ankete kažejo približno srednjo vrednost za večino sklopov. Pri vsakem je približno 50 % anketiranih izbralo za odgovor “POPOLNOMA DRŽI”. Med ostalih 50 % so se razporedili odgovori “SPLOH NE DRŽI, NE DRŽI in DRŽI”. </w:t>
      </w:r>
      <w:r w:rsidR="00EB0AD8">
        <w:rPr>
          <w:rFonts w:ascii="Arial" w:hAnsi="Arial" w:cs="Arial"/>
          <w:b w:val="0"/>
          <w:szCs w:val="24"/>
        </w:rPr>
        <w:t>V naslednjem študijskem letu nameravamo vprašalnik nekoliko modificirali.</w:t>
      </w:r>
    </w:p>
    <w:p w:rsidR="006E3C99" w:rsidRDefault="006E3C99" w:rsidP="00A13000">
      <w:pPr>
        <w:jc w:val="both"/>
        <w:rPr>
          <w:rFonts w:ascii="Arial" w:hAnsi="Arial" w:cs="Arial"/>
          <w:sz w:val="24"/>
          <w:szCs w:val="24"/>
          <w:lang w:val="sl-SI"/>
        </w:rPr>
      </w:pPr>
    </w:p>
    <w:p w:rsidR="00412DB6" w:rsidRDefault="00412DB6" w:rsidP="00476ECB">
      <w:pPr>
        <w:pStyle w:val="BodyTextIndent"/>
        <w:spacing w:after="0"/>
        <w:rPr>
          <w:rFonts w:ascii="Arial" w:hAnsi="Arial" w:cs="Arial"/>
        </w:rPr>
      </w:pPr>
    </w:p>
    <w:p w:rsidR="00412DB6" w:rsidRDefault="00412DB6" w:rsidP="00476ECB">
      <w:pPr>
        <w:pStyle w:val="BodyTextIndent"/>
        <w:spacing w:after="0"/>
        <w:rPr>
          <w:rFonts w:ascii="Arial" w:hAnsi="Arial" w:cs="Arial"/>
        </w:rPr>
      </w:pPr>
    </w:p>
    <w:p w:rsidR="009F1D82" w:rsidRDefault="009F1D82">
      <w:pPr>
        <w:rPr>
          <w:rFonts w:ascii="Arial" w:hAnsi="Arial" w:cs="Arial"/>
        </w:rPr>
        <w:sectPr w:rsidR="009F1D82" w:rsidSect="00E1744F">
          <w:pgSz w:w="16838" w:h="11906" w:orient="landscape"/>
          <w:pgMar w:top="1800" w:right="1440" w:bottom="1800" w:left="1440" w:header="708" w:footer="708" w:gutter="0"/>
          <w:cols w:space="708"/>
          <w:docGrid w:linePitch="299"/>
        </w:sectPr>
      </w:pPr>
    </w:p>
    <w:p w:rsidR="00F32C0B" w:rsidRPr="002A139E" w:rsidRDefault="006E3C99" w:rsidP="003F49F1">
      <w:pPr>
        <w:pStyle w:val="Style1"/>
      </w:pPr>
      <w:bookmarkStart w:id="77" w:name="_Toc377555306"/>
      <w:r w:rsidRPr="002A139E">
        <w:lastRenderedPageBreak/>
        <w:t>4.</w:t>
      </w:r>
      <w:r w:rsidR="00A13000" w:rsidRPr="002A139E">
        <w:t xml:space="preserve"> </w:t>
      </w:r>
      <w:r w:rsidR="006069D3" w:rsidRPr="002A139E">
        <w:t>ŠTUDENTI</w:t>
      </w:r>
      <w:bookmarkEnd w:id="77"/>
    </w:p>
    <w:p w:rsidR="006069D3" w:rsidRPr="002A139E" w:rsidRDefault="006069D3" w:rsidP="003F49F1">
      <w:pPr>
        <w:pStyle w:val="Style1"/>
      </w:pPr>
    </w:p>
    <w:p w:rsidR="00E604EF" w:rsidRPr="008618A5" w:rsidRDefault="00E604EF" w:rsidP="00E604EF">
      <w:pPr>
        <w:pStyle w:val="Heading2"/>
      </w:pPr>
      <w:bookmarkStart w:id="78" w:name="_Toc314143323"/>
      <w:bookmarkStart w:id="79" w:name="_Toc377555307"/>
      <w:r w:rsidRPr="002A139E">
        <w:t xml:space="preserve">4.1 Vpetost študentov v organe UM in </w:t>
      </w:r>
      <w:r w:rsidR="008154E4">
        <w:t>FKKT UM</w:t>
      </w:r>
      <w:bookmarkEnd w:id="78"/>
      <w:bookmarkEnd w:id="79"/>
      <w:r w:rsidRPr="008618A5">
        <w:t xml:space="preserve"> </w:t>
      </w:r>
    </w:p>
    <w:p w:rsidR="00E604EF" w:rsidRPr="008618A5" w:rsidRDefault="00E604EF" w:rsidP="00E604EF">
      <w:pPr>
        <w:rPr>
          <w:rFonts w:ascii="Arial" w:hAnsi="Arial" w:cs="Arial"/>
          <w:b/>
          <w:i/>
          <w:sz w:val="24"/>
          <w:szCs w:val="24"/>
          <w:lang w:val="sl-SI"/>
        </w:rPr>
      </w:pPr>
    </w:p>
    <w:p w:rsidR="00E604EF" w:rsidRPr="008618A5" w:rsidRDefault="00E604EF" w:rsidP="00E604EF">
      <w:pPr>
        <w:jc w:val="both"/>
        <w:rPr>
          <w:rFonts w:ascii="Arial" w:hAnsi="Arial" w:cs="Arial"/>
          <w:sz w:val="24"/>
          <w:szCs w:val="24"/>
          <w:lang w:val="sl-SI"/>
        </w:rPr>
      </w:pPr>
      <w:r w:rsidRPr="008618A5">
        <w:rPr>
          <w:rFonts w:ascii="Arial" w:hAnsi="Arial" w:cs="Arial"/>
          <w:sz w:val="24"/>
          <w:szCs w:val="24"/>
          <w:lang w:val="sl-SI"/>
        </w:rPr>
        <w:t xml:space="preserve">Na Fakulteti za kemijo in kemijsko tehnologijo Univerze v Mariboru se s študentsko problematiko ukvarjata Študentski svet </w:t>
      </w:r>
      <w:r w:rsidR="008154E4">
        <w:rPr>
          <w:rFonts w:ascii="Arial" w:hAnsi="Arial" w:cs="Arial"/>
          <w:sz w:val="24"/>
          <w:szCs w:val="24"/>
          <w:lang w:val="sl-SI"/>
        </w:rPr>
        <w:t>FKKT UM</w:t>
      </w:r>
      <w:r w:rsidRPr="008618A5">
        <w:rPr>
          <w:rFonts w:ascii="Arial" w:hAnsi="Arial" w:cs="Arial"/>
          <w:sz w:val="24"/>
          <w:szCs w:val="24"/>
          <w:lang w:val="sl-SI"/>
        </w:rPr>
        <w:t xml:space="preserve"> in Društvo Kemik. V Študentski svet sta izvoljena po dva predstavnika iz vsakega letnika, med katerima je e</w:t>
      </w:r>
      <w:r>
        <w:rPr>
          <w:rFonts w:ascii="Arial" w:hAnsi="Arial" w:cs="Arial"/>
          <w:sz w:val="24"/>
          <w:szCs w:val="24"/>
          <w:lang w:val="sl-SI"/>
        </w:rPr>
        <w:t>de</w:t>
      </w:r>
      <w:r w:rsidRPr="008618A5">
        <w:rPr>
          <w:rFonts w:ascii="Arial" w:hAnsi="Arial" w:cs="Arial"/>
          <w:sz w:val="24"/>
          <w:szCs w:val="24"/>
          <w:lang w:val="sl-SI"/>
        </w:rPr>
        <w:t>n predsednik Študentskega sveta letnika, drugi pa je izvoljeni član Študentskega sveta letnika (1., 2., 3., 4. letnika, absolventov in podiplomski študentje). Vsak letnik sestavlja tudi študentski sosvet, ki je sestavljen iz predsednika in štirih članov. Vsi kandidati za člane in predsednike letnikov podajo kandidature v skladu z rokom, predpisanim v razpisu. Nato potekajo volitve, kjer so člani Študents</w:t>
      </w:r>
      <w:r>
        <w:rPr>
          <w:rFonts w:ascii="Arial" w:hAnsi="Arial" w:cs="Arial"/>
          <w:sz w:val="24"/>
          <w:szCs w:val="24"/>
          <w:lang w:val="sl-SI"/>
        </w:rPr>
        <w:t>k</w:t>
      </w:r>
      <w:r w:rsidRPr="008618A5">
        <w:rPr>
          <w:rFonts w:ascii="Arial" w:hAnsi="Arial" w:cs="Arial"/>
          <w:sz w:val="24"/>
          <w:szCs w:val="24"/>
          <w:lang w:val="sl-SI"/>
        </w:rPr>
        <w:t xml:space="preserve">ega sveta </w:t>
      </w:r>
      <w:r w:rsidR="008154E4">
        <w:rPr>
          <w:rFonts w:ascii="Arial" w:hAnsi="Arial" w:cs="Arial"/>
          <w:sz w:val="24"/>
          <w:szCs w:val="24"/>
          <w:lang w:val="sl-SI"/>
        </w:rPr>
        <w:t>FKKT UM</w:t>
      </w:r>
      <w:r w:rsidRPr="008618A5">
        <w:rPr>
          <w:rFonts w:ascii="Arial" w:hAnsi="Arial" w:cs="Arial"/>
          <w:sz w:val="24"/>
          <w:szCs w:val="24"/>
          <w:lang w:val="sl-SI"/>
        </w:rPr>
        <w:t xml:space="preserve"> vsako leto izvoljeni s tajnimi volitvami s strani študentov. Študentski svet </w:t>
      </w:r>
      <w:r w:rsidR="008154E4">
        <w:rPr>
          <w:rFonts w:ascii="Arial" w:hAnsi="Arial" w:cs="Arial"/>
          <w:sz w:val="24"/>
          <w:szCs w:val="24"/>
          <w:lang w:val="sl-SI"/>
        </w:rPr>
        <w:t>FKKT UM</w:t>
      </w:r>
      <w:r w:rsidRPr="008618A5">
        <w:rPr>
          <w:rFonts w:ascii="Arial" w:hAnsi="Arial" w:cs="Arial"/>
          <w:sz w:val="24"/>
          <w:szCs w:val="24"/>
          <w:lang w:val="sl-SI"/>
        </w:rPr>
        <w:t xml:space="preserve"> vodi prodekan za študentska vprašanja. Študentski svet </w:t>
      </w:r>
      <w:r w:rsidR="008154E4">
        <w:rPr>
          <w:rFonts w:ascii="Arial" w:hAnsi="Arial" w:cs="Arial"/>
          <w:sz w:val="24"/>
          <w:szCs w:val="24"/>
          <w:lang w:val="sl-SI"/>
        </w:rPr>
        <w:t>FKKT UM</w:t>
      </w:r>
      <w:r w:rsidRPr="008618A5">
        <w:rPr>
          <w:rFonts w:ascii="Arial" w:hAnsi="Arial" w:cs="Arial"/>
          <w:sz w:val="24"/>
          <w:szCs w:val="24"/>
          <w:lang w:val="sl-SI"/>
        </w:rPr>
        <w:t xml:space="preserve"> ima 13 članov, 12 predstavnikov iz posameznih letnikov in prodekana za študentska vprašanja, ki je član po funkciji.</w:t>
      </w:r>
    </w:p>
    <w:p w:rsidR="00E604EF" w:rsidRPr="008618A5" w:rsidRDefault="00E604EF" w:rsidP="00E604EF">
      <w:pPr>
        <w:jc w:val="both"/>
        <w:rPr>
          <w:rFonts w:ascii="Arial" w:hAnsi="Arial" w:cs="Arial"/>
          <w:sz w:val="24"/>
          <w:szCs w:val="24"/>
          <w:lang w:val="sl-SI"/>
        </w:rPr>
      </w:pPr>
    </w:p>
    <w:p w:rsidR="00E604EF" w:rsidRPr="008618A5" w:rsidRDefault="00E604EF" w:rsidP="00E604EF">
      <w:pPr>
        <w:jc w:val="both"/>
        <w:rPr>
          <w:rFonts w:ascii="Arial" w:hAnsi="Arial" w:cs="Arial"/>
          <w:sz w:val="24"/>
          <w:szCs w:val="24"/>
          <w:lang w:val="sl-SI"/>
        </w:rPr>
      </w:pPr>
      <w:r w:rsidRPr="008618A5">
        <w:rPr>
          <w:rFonts w:ascii="Arial" w:hAnsi="Arial" w:cs="Arial"/>
          <w:sz w:val="24"/>
          <w:szCs w:val="24"/>
          <w:lang w:val="sl-SI"/>
        </w:rPr>
        <w:t xml:space="preserve">V skladu s Statutom Univerze v Mariboru ima Študentski svet </w:t>
      </w:r>
      <w:r w:rsidR="008154E4">
        <w:rPr>
          <w:rFonts w:ascii="Arial" w:hAnsi="Arial" w:cs="Arial"/>
          <w:sz w:val="24"/>
          <w:szCs w:val="24"/>
          <w:lang w:val="sl-SI"/>
        </w:rPr>
        <w:t>FKKT UM</w:t>
      </w:r>
      <w:r w:rsidRPr="008618A5">
        <w:rPr>
          <w:rFonts w:ascii="Arial" w:hAnsi="Arial" w:cs="Arial"/>
          <w:sz w:val="24"/>
          <w:szCs w:val="24"/>
          <w:lang w:val="sl-SI"/>
        </w:rPr>
        <w:t xml:space="preserve"> svoje predstavnike v komisijah Senata </w:t>
      </w:r>
      <w:r w:rsidR="008154E4">
        <w:rPr>
          <w:rFonts w:ascii="Arial" w:hAnsi="Arial" w:cs="Arial"/>
          <w:sz w:val="24"/>
          <w:szCs w:val="24"/>
          <w:lang w:val="sl-SI"/>
        </w:rPr>
        <w:t>FKKT UM</w:t>
      </w:r>
      <w:r w:rsidRPr="008618A5">
        <w:rPr>
          <w:rFonts w:ascii="Arial" w:hAnsi="Arial" w:cs="Arial"/>
          <w:sz w:val="24"/>
          <w:szCs w:val="24"/>
          <w:lang w:val="sl-SI"/>
        </w:rPr>
        <w:t xml:space="preserve">, Študentskem svetu UM, komisijah Senata UM, Senatu UM in v Senatu </w:t>
      </w:r>
      <w:r w:rsidR="008154E4">
        <w:rPr>
          <w:rFonts w:ascii="Arial" w:hAnsi="Arial" w:cs="Arial"/>
          <w:sz w:val="24"/>
          <w:szCs w:val="24"/>
          <w:lang w:val="sl-SI"/>
        </w:rPr>
        <w:t>FKKT UM</w:t>
      </w:r>
      <w:r w:rsidRPr="008618A5">
        <w:rPr>
          <w:rFonts w:ascii="Arial" w:hAnsi="Arial" w:cs="Arial"/>
          <w:sz w:val="24"/>
          <w:szCs w:val="24"/>
          <w:lang w:val="sl-SI"/>
        </w:rPr>
        <w:t xml:space="preserve">. V komisiji za študijske zadeve in komisiji za znanstveno-raziskovalne zadeve </w:t>
      </w:r>
      <w:r w:rsidR="00B8198D">
        <w:rPr>
          <w:rFonts w:ascii="Arial" w:hAnsi="Arial" w:cs="Arial"/>
          <w:sz w:val="24"/>
          <w:szCs w:val="24"/>
          <w:lang w:val="sl-SI"/>
        </w:rPr>
        <w:t xml:space="preserve">Senata FKKT UM </w:t>
      </w:r>
      <w:r w:rsidRPr="008618A5">
        <w:rPr>
          <w:rFonts w:ascii="Arial" w:hAnsi="Arial" w:cs="Arial"/>
          <w:sz w:val="24"/>
          <w:szCs w:val="24"/>
          <w:lang w:val="sl-SI"/>
        </w:rPr>
        <w:t xml:space="preserve">sta po dva predstavnika iz vrst študentov. V komisiji za ocenjevanje kakovosti in komisiji za podiplomski študij po enega predstavnika v vsaki, v ŠS UM enega člana in enega nadomestnega člana, v Senatu UM enega predstavnika in v Senatu </w:t>
      </w:r>
      <w:r w:rsidR="008154E4">
        <w:rPr>
          <w:rFonts w:ascii="Arial" w:hAnsi="Arial" w:cs="Arial"/>
          <w:sz w:val="24"/>
          <w:szCs w:val="24"/>
          <w:lang w:val="sl-SI"/>
        </w:rPr>
        <w:t>FKKT UM</w:t>
      </w:r>
      <w:r w:rsidRPr="008618A5">
        <w:rPr>
          <w:rFonts w:ascii="Arial" w:hAnsi="Arial" w:cs="Arial"/>
          <w:sz w:val="24"/>
          <w:szCs w:val="24"/>
          <w:lang w:val="sl-SI"/>
        </w:rPr>
        <w:t xml:space="preserve"> tri predstavnike. V Statutarni komisiji in komisiji za mednarodno sodelovanje imamo v vsaki po enega predstavnika. V Akademskem zboru </w:t>
      </w:r>
      <w:r w:rsidR="008154E4">
        <w:rPr>
          <w:rFonts w:ascii="Arial" w:hAnsi="Arial" w:cs="Arial"/>
          <w:sz w:val="24"/>
          <w:szCs w:val="24"/>
          <w:lang w:val="sl-SI"/>
        </w:rPr>
        <w:t>FKKT UM</w:t>
      </w:r>
      <w:r w:rsidRPr="008618A5">
        <w:rPr>
          <w:rFonts w:ascii="Arial" w:hAnsi="Arial" w:cs="Arial"/>
          <w:sz w:val="24"/>
          <w:szCs w:val="24"/>
          <w:lang w:val="sl-SI"/>
        </w:rPr>
        <w:t xml:space="preserve"> je 10 predstavnikov študentov. Vpetost študentov v organe Univerze in </w:t>
      </w:r>
      <w:r w:rsidR="008154E4">
        <w:rPr>
          <w:rFonts w:ascii="Arial" w:hAnsi="Arial" w:cs="Arial"/>
          <w:sz w:val="24"/>
          <w:szCs w:val="24"/>
          <w:lang w:val="sl-SI"/>
        </w:rPr>
        <w:t>FKKT UM</w:t>
      </w:r>
      <w:r w:rsidRPr="008618A5">
        <w:rPr>
          <w:rFonts w:ascii="Arial" w:hAnsi="Arial" w:cs="Arial"/>
          <w:sz w:val="24"/>
          <w:szCs w:val="24"/>
          <w:lang w:val="sl-SI"/>
        </w:rPr>
        <w:t xml:space="preserve"> jim daje možnosti vključevanja v razprave in vpliv na odločanje. Prodekan za študentska vprašanja je po funkciji tudi član Poslovodnega odbora </w:t>
      </w:r>
      <w:r w:rsidR="008154E4">
        <w:rPr>
          <w:rFonts w:ascii="Arial" w:hAnsi="Arial" w:cs="Arial"/>
          <w:sz w:val="24"/>
          <w:szCs w:val="24"/>
          <w:lang w:val="sl-SI"/>
        </w:rPr>
        <w:t>FKKT UM</w:t>
      </w:r>
      <w:r w:rsidRPr="008618A5">
        <w:rPr>
          <w:rFonts w:ascii="Arial" w:hAnsi="Arial" w:cs="Arial"/>
          <w:sz w:val="24"/>
          <w:szCs w:val="24"/>
          <w:lang w:val="sl-SI"/>
        </w:rPr>
        <w:t xml:space="preserve">. Člane Senata </w:t>
      </w:r>
      <w:r w:rsidR="008154E4">
        <w:rPr>
          <w:rFonts w:ascii="Arial" w:hAnsi="Arial" w:cs="Arial"/>
          <w:sz w:val="24"/>
          <w:szCs w:val="24"/>
          <w:lang w:val="sl-SI"/>
        </w:rPr>
        <w:t>FKKT UM</w:t>
      </w:r>
      <w:r w:rsidRPr="008618A5">
        <w:rPr>
          <w:rFonts w:ascii="Arial" w:hAnsi="Arial" w:cs="Arial"/>
          <w:sz w:val="24"/>
          <w:szCs w:val="24"/>
          <w:lang w:val="sl-SI"/>
        </w:rPr>
        <w:t xml:space="preserve"> iz vrst študentov izvoli ŠS </w:t>
      </w:r>
      <w:r w:rsidR="008154E4">
        <w:rPr>
          <w:rFonts w:ascii="Arial" w:hAnsi="Arial" w:cs="Arial"/>
          <w:sz w:val="24"/>
          <w:szCs w:val="24"/>
          <w:lang w:val="sl-SI"/>
        </w:rPr>
        <w:t>FKKT UM</w:t>
      </w:r>
      <w:r w:rsidRPr="008618A5">
        <w:rPr>
          <w:rFonts w:ascii="Arial" w:hAnsi="Arial" w:cs="Arial"/>
          <w:sz w:val="24"/>
          <w:szCs w:val="24"/>
          <w:lang w:val="sl-SI"/>
        </w:rPr>
        <w:t xml:space="preserve"> po kandidacijskem postopku, člane v k</w:t>
      </w:r>
      <w:r>
        <w:rPr>
          <w:rFonts w:ascii="Arial" w:hAnsi="Arial" w:cs="Arial"/>
          <w:sz w:val="24"/>
          <w:szCs w:val="24"/>
          <w:lang w:val="sl-SI"/>
        </w:rPr>
        <w:t>omisije Senata pa imenuje dekan</w:t>
      </w:r>
      <w:r w:rsidRPr="008618A5">
        <w:rPr>
          <w:rFonts w:ascii="Arial" w:hAnsi="Arial" w:cs="Arial"/>
          <w:sz w:val="24"/>
          <w:szCs w:val="24"/>
          <w:lang w:val="sl-SI"/>
        </w:rPr>
        <w:t xml:space="preserve"> po predhodnem predlogu kandidatov s strani ŠS </w:t>
      </w:r>
      <w:r w:rsidR="008154E4">
        <w:rPr>
          <w:rFonts w:ascii="Arial" w:hAnsi="Arial" w:cs="Arial"/>
          <w:sz w:val="24"/>
          <w:szCs w:val="24"/>
          <w:lang w:val="sl-SI"/>
        </w:rPr>
        <w:t>FKKT UM</w:t>
      </w:r>
      <w:r w:rsidRPr="008618A5">
        <w:rPr>
          <w:rFonts w:ascii="Arial" w:hAnsi="Arial" w:cs="Arial"/>
          <w:sz w:val="24"/>
          <w:szCs w:val="24"/>
          <w:lang w:val="sl-SI"/>
        </w:rPr>
        <w:t xml:space="preserve">. Člani komisij in Senata </w:t>
      </w:r>
      <w:r w:rsidR="008154E4">
        <w:rPr>
          <w:rFonts w:ascii="Arial" w:hAnsi="Arial" w:cs="Arial"/>
          <w:sz w:val="24"/>
          <w:szCs w:val="24"/>
          <w:lang w:val="sl-SI"/>
        </w:rPr>
        <w:t>FKKT UM</w:t>
      </w:r>
      <w:r w:rsidRPr="008618A5">
        <w:rPr>
          <w:rFonts w:ascii="Arial" w:hAnsi="Arial" w:cs="Arial"/>
          <w:sz w:val="24"/>
          <w:szCs w:val="24"/>
          <w:lang w:val="sl-SI"/>
        </w:rPr>
        <w:t xml:space="preserve"> na sejah ŠS </w:t>
      </w:r>
      <w:r w:rsidR="008154E4">
        <w:rPr>
          <w:rFonts w:ascii="Arial" w:hAnsi="Arial" w:cs="Arial"/>
          <w:sz w:val="24"/>
          <w:szCs w:val="24"/>
          <w:lang w:val="sl-SI"/>
        </w:rPr>
        <w:t>FKKT UM</w:t>
      </w:r>
      <w:r w:rsidRPr="008618A5">
        <w:rPr>
          <w:rFonts w:ascii="Arial" w:hAnsi="Arial" w:cs="Arial"/>
          <w:sz w:val="24"/>
          <w:szCs w:val="24"/>
          <w:lang w:val="sl-SI"/>
        </w:rPr>
        <w:t xml:space="preserve"> redno poročajo o dogajanju na sejah. ŠS </w:t>
      </w:r>
      <w:r w:rsidR="008154E4">
        <w:rPr>
          <w:rFonts w:ascii="Arial" w:hAnsi="Arial" w:cs="Arial"/>
          <w:sz w:val="24"/>
          <w:szCs w:val="24"/>
          <w:lang w:val="sl-SI"/>
        </w:rPr>
        <w:t>FKKT UM</w:t>
      </w:r>
      <w:r w:rsidRPr="008618A5">
        <w:rPr>
          <w:rFonts w:ascii="Arial" w:hAnsi="Arial" w:cs="Arial"/>
          <w:sz w:val="24"/>
          <w:szCs w:val="24"/>
          <w:lang w:val="sl-SI"/>
        </w:rPr>
        <w:t xml:space="preserve"> svoje delo opravlja na rednih, izrednih in korespondenčnih sejah.</w:t>
      </w:r>
    </w:p>
    <w:p w:rsidR="00E604EF" w:rsidRDefault="00E604EF" w:rsidP="00E604EF">
      <w:pPr>
        <w:jc w:val="both"/>
        <w:rPr>
          <w:rFonts w:ascii="Arial" w:hAnsi="Arial" w:cs="Arial"/>
          <w:sz w:val="24"/>
          <w:szCs w:val="24"/>
          <w:lang w:val="sl-SI"/>
        </w:rPr>
      </w:pPr>
    </w:p>
    <w:p w:rsidR="00E604EF" w:rsidRDefault="00E604EF" w:rsidP="00E604EF">
      <w:pPr>
        <w:jc w:val="both"/>
        <w:rPr>
          <w:rFonts w:ascii="Arial" w:hAnsi="Arial" w:cs="Arial"/>
          <w:sz w:val="24"/>
          <w:szCs w:val="24"/>
          <w:lang w:val="sl-SI"/>
        </w:rPr>
      </w:pPr>
      <w:r>
        <w:rPr>
          <w:rFonts w:ascii="Arial" w:hAnsi="Arial" w:cs="Arial"/>
          <w:sz w:val="24"/>
          <w:szCs w:val="24"/>
          <w:lang w:val="sl-SI"/>
        </w:rPr>
        <w:t>Delovanje Š</w:t>
      </w:r>
      <w:r w:rsidRPr="007B4CF9">
        <w:rPr>
          <w:rFonts w:ascii="Arial" w:hAnsi="Arial" w:cs="Arial"/>
          <w:sz w:val="24"/>
          <w:szCs w:val="24"/>
          <w:lang w:val="sl-SI"/>
        </w:rPr>
        <w:t xml:space="preserve">tudentskega sveta </w:t>
      </w:r>
      <w:r>
        <w:rPr>
          <w:rFonts w:ascii="Arial" w:hAnsi="Arial" w:cs="Arial"/>
          <w:sz w:val="24"/>
          <w:szCs w:val="24"/>
          <w:lang w:val="sl-SI"/>
        </w:rPr>
        <w:t xml:space="preserve">lahko za študijsko leto 2012/13 </w:t>
      </w:r>
      <w:r w:rsidRPr="007B4CF9">
        <w:rPr>
          <w:rFonts w:ascii="Arial" w:hAnsi="Arial" w:cs="Arial"/>
          <w:sz w:val="24"/>
          <w:szCs w:val="24"/>
          <w:lang w:val="sl-SI"/>
        </w:rPr>
        <w:t>ocenjujem</w:t>
      </w:r>
      <w:r>
        <w:rPr>
          <w:rFonts w:ascii="Arial" w:hAnsi="Arial" w:cs="Arial"/>
          <w:sz w:val="24"/>
          <w:szCs w:val="24"/>
          <w:lang w:val="sl-SI"/>
        </w:rPr>
        <w:t>o</w:t>
      </w:r>
      <w:r w:rsidRPr="007B4CF9">
        <w:rPr>
          <w:rFonts w:ascii="Arial" w:hAnsi="Arial" w:cs="Arial"/>
          <w:sz w:val="24"/>
          <w:szCs w:val="24"/>
          <w:lang w:val="sl-SI"/>
        </w:rPr>
        <w:t xml:space="preserve"> kot odlično</w:t>
      </w:r>
      <w:r>
        <w:rPr>
          <w:rFonts w:ascii="Arial" w:hAnsi="Arial" w:cs="Arial"/>
          <w:sz w:val="24"/>
          <w:szCs w:val="24"/>
          <w:lang w:val="sl-SI"/>
        </w:rPr>
        <w:t xml:space="preserve"> in celo boljše kot lani. Č</w:t>
      </w:r>
      <w:r w:rsidRPr="007B4CF9">
        <w:rPr>
          <w:rFonts w:ascii="Arial" w:hAnsi="Arial" w:cs="Arial"/>
          <w:sz w:val="24"/>
          <w:szCs w:val="24"/>
          <w:lang w:val="sl-SI"/>
        </w:rPr>
        <w:t>edalje več</w:t>
      </w:r>
      <w:r>
        <w:rPr>
          <w:rFonts w:ascii="Arial" w:hAnsi="Arial" w:cs="Arial"/>
          <w:sz w:val="24"/>
          <w:szCs w:val="24"/>
          <w:lang w:val="sl-SI"/>
        </w:rPr>
        <w:t xml:space="preserve"> je </w:t>
      </w:r>
      <w:r w:rsidRPr="007B4CF9">
        <w:rPr>
          <w:rFonts w:ascii="Arial" w:hAnsi="Arial" w:cs="Arial"/>
          <w:sz w:val="24"/>
          <w:szCs w:val="24"/>
          <w:lang w:val="sl-SI"/>
        </w:rPr>
        <w:t>zan</w:t>
      </w:r>
      <w:r>
        <w:rPr>
          <w:rFonts w:ascii="Arial" w:hAnsi="Arial" w:cs="Arial"/>
          <w:sz w:val="24"/>
          <w:szCs w:val="24"/>
          <w:lang w:val="sl-SI"/>
        </w:rPr>
        <w:t>imanja za študentske projekte ter študentsko</w:t>
      </w:r>
      <w:r w:rsidRPr="007B4CF9">
        <w:rPr>
          <w:rFonts w:ascii="Arial" w:hAnsi="Arial" w:cs="Arial"/>
          <w:sz w:val="24"/>
          <w:szCs w:val="24"/>
          <w:lang w:val="sl-SI"/>
        </w:rPr>
        <w:t xml:space="preserve"> </w:t>
      </w:r>
      <w:r>
        <w:rPr>
          <w:rFonts w:ascii="Arial" w:hAnsi="Arial" w:cs="Arial"/>
          <w:sz w:val="24"/>
          <w:szCs w:val="24"/>
          <w:lang w:val="sl-SI"/>
        </w:rPr>
        <w:t xml:space="preserve">delo. </w:t>
      </w:r>
      <w:r w:rsidRPr="007B4CF9">
        <w:rPr>
          <w:rFonts w:ascii="Arial" w:hAnsi="Arial" w:cs="Arial"/>
          <w:sz w:val="24"/>
          <w:szCs w:val="24"/>
          <w:lang w:val="sl-SI"/>
        </w:rPr>
        <w:t>Študenti s</w:t>
      </w:r>
      <w:r>
        <w:rPr>
          <w:rFonts w:ascii="Arial" w:hAnsi="Arial" w:cs="Arial"/>
          <w:sz w:val="24"/>
          <w:szCs w:val="24"/>
          <w:lang w:val="sl-SI"/>
        </w:rPr>
        <w:t xml:space="preserve">e radi udeležujejo sej ŠS </w:t>
      </w:r>
      <w:r w:rsidR="008154E4">
        <w:rPr>
          <w:rFonts w:ascii="Arial" w:hAnsi="Arial" w:cs="Arial"/>
          <w:sz w:val="24"/>
          <w:szCs w:val="24"/>
          <w:lang w:val="sl-SI"/>
        </w:rPr>
        <w:t>FKKT UM</w:t>
      </w:r>
      <w:r>
        <w:rPr>
          <w:rFonts w:ascii="Arial" w:hAnsi="Arial" w:cs="Arial"/>
          <w:sz w:val="24"/>
          <w:szCs w:val="24"/>
          <w:lang w:val="sl-SI"/>
        </w:rPr>
        <w:t xml:space="preserve">, </w:t>
      </w:r>
      <w:r w:rsidRPr="007B4CF9">
        <w:rPr>
          <w:rFonts w:ascii="Arial" w:hAnsi="Arial" w:cs="Arial"/>
          <w:sz w:val="24"/>
          <w:szCs w:val="24"/>
          <w:lang w:val="sl-SI"/>
        </w:rPr>
        <w:t>v kol</w:t>
      </w:r>
      <w:r>
        <w:rPr>
          <w:rFonts w:ascii="Arial" w:hAnsi="Arial" w:cs="Arial"/>
          <w:sz w:val="24"/>
          <w:szCs w:val="24"/>
          <w:lang w:val="sl-SI"/>
        </w:rPr>
        <w:t xml:space="preserve">ikor jim to dopušča urnik. Pri </w:t>
      </w:r>
      <w:r w:rsidRPr="007B4CF9">
        <w:rPr>
          <w:rFonts w:ascii="Arial" w:hAnsi="Arial" w:cs="Arial"/>
          <w:sz w:val="24"/>
          <w:szCs w:val="24"/>
          <w:lang w:val="sl-SI"/>
        </w:rPr>
        <w:t>večini projektov so pripravljeni aktivno pomagat</w:t>
      </w:r>
      <w:r>
        <w:rPr>
          <w:rFonts w:ascii="Arial" w:hAnsi="Arial" w:cs="Arial"/>
          <w:sz w:val="24"/>
          <w:szCs w:val="24"/>
          <w:lang w:val="sl-SI"/>
        </w:rPr>
        <w:t xml:space="preserve">i, kar kaže tudi na izboljšanje </w:t>
      </w:r>
      <w:r w:rsidRPr="007B4CF9">
        <w:rPr>
          <w:rFonts w:ascii="Arial" w:hAnsi="Arial" w:cs="Arial"/>
          <w:sz w:val="24"/>
          <w:szCs w:val="24"/>
          <w:lang w:val="sl-SI"/>
        </w:rPr>
        <w:t>študentske pasivnosti na fakulteti. Večina dogo</w:t>
      </w:r>
      <w:r>
        <w:rPr>
          <w:rFonts w:ascii="Arial" w:hAnsi="Arial" w:cs="Arial"/>
          <w:sz w:val="24"/>
          <w:szCs w:val="24"/>
          <w:lang w:val="sl-SI"/>
        </w:rPr>
        <w:t xml:space="preserve">dkov, ki jih organizirajo, je s </w:t>
      </w:r>
      <w:r w:rsidRPr="007B4CF9">
        <w:rPr>
          <w:rFonts w:ascii="Arial" w:hAnsi="Arial" w:cs="Arial"/>
          <w:sz w:val="24"/>
          <w:szCs w:val="24"/>
          <w:lang w:val="sl-SI"/>
        </w:rPr>
        <w:t>strani vs</w:t>
      </w:r>
      <w:r>
        <w:rPr>
          <w:rFonts w:ascii="Arial" w:hAnsi="Arial" w:cs="Arial"/>
          <w:sz w:val="24"/>
          <w:szCs w:val="24"/>
          <w:lang w:val="sl-SI"/>
        </w:rPr>
        <w:t>eh študentov tudi dobro obiskanih</w:t>
      </w:r>
      <w:r w:rsidRPr="007B4CF9">
        <w:rPr>
          <w:rFonts w:ascii="Arial" w:hAnsi="Arial" w:cs="Arial"/>
          <w:sz w:val="24"/>
          <w:szCs w:val="24"/>
          <w:lang w:val="sl-SI"/>
        </w:rPr>
        <w:t>.</w:t>
      </w:r>
      <w:r w:rsidR="00FB69D9">
        <w:rPr>
          <w:rFonts w:ascii="Arial" w:hAnsi="Arial" w:cs="Arial"/>
          <w:sz w:val="24"/>
          <w:szCs w:val="24"/>
          <w:lang w:val="sl-SI"/>
        </w:rPr>
        <w:t xml:space="preserve"> Študenti ugotavljajo čedalji slabši obisk njihovih prireditev s strani profesorjev in asistentov, kar bi se v prihodnje moralo spremeniti. </w:t>
      </w:r>
    </w:p>
    <w:p w:rsidR="00E604EF" w:rsidRDefault="00E604EF" w:rsidP="00E604EF">
      <w:pPr>
        <w:jc w:val="both"/>
        <w:rPr>
          <w:rFonts w:ascii="Arial" w:hAnsi="Arial" w:cs="Arial"/>
          <w:sz w:val="24"/>
          <w:szCs w:val="24"/>
          <w:lang w:val="sl-SI"/>
        </w:rPr>
      </w:pPr>
    </w:p>
    <w:p w:rsidR="00E604EF" w:rsidRDefault="00E604EF" w:rsidP="00E604EF">
      <w:pPr>
        <w:jc w:val="both"/>
        <w:rPr>
          <w:rFonts w:ascii="Arial" w:hAnsi="Arial" w:cs="Arial"/>
          <w:sz w:val="24"/>
          <w:szCs w:val="24"/>
          <w:lang w:val="sl-SI"/>
        </w:rPr>
      </w:pPr>
      <w:r>
        <w:rPr>
          <w:rFonts w:ascii="Arial" w:hAnsi="Arial" w:cs="Arial"/>
          <w:sz w:val="24"/>
          <w:szCs w:val="24"/>
          <w:lang w:val="sl-SI"/>
        </w:rPr>
        <w:t xml:space="preserve">V samem delovanju </w:t>
      </w:r>
      <w:r w:rsidRPr="007B4CF9">
        <w:rPr>
          <w:rFonts w:ascii="Arial" w:hAnsi="Arial" w:cs="Arial"/>
          <w:sz w:val="24"/>
          <w:szCs w:val="24"/>
          <w:lang w:val="sl-SI"/>
        </w:rPr>
        <w:t xml:space="preserve">ŠS </w:t>
      </w:r>
      <w:r w:rsidR="008154E4">
        <w:rPr>
          <w:rFonts w:ascii="Arial" w:hAnsi="Arial" w:cs="Arial"/>
          <w:sz w:val="24"/>
          <w:szCs w:val="24"/>
          <w:lang w:val="sl-SI"/>
        </w:rPr>
        <w:t>FKKT UM</w:t>
      </w:r>
      <w:r>
        <w:rPr>
          <w:rFonts w:ascii="Arial" w:hAnsi="Arial" w:cs="Arial"/>
          <w:sz w:val="24"/>
          <w:szCs w:val="24"/>
          <w:lang w:val="sl-SI"/>
        </w:rPr>
        <w:t xml:space="preserve"> obstaja</w:t>
      </w:r>
      <w:r w:rsidR="00FB69D9">
        <w:rPr>
          <w:rFonts w:ascii="Arial" w:hAnsi="Arial" w:cs="Arial"/>
          <w:sz w:val="24"/>
          <w:szCs w:val="24"/>
          <w:lang w:val="sl-SI"/>
        </w:rPr>
        <w:t>jo tudi</w:t>
      </w:r>
      <w:r>
        <w:rPr>
          <w:rFonts w:ascii="Arial" w:hAnsi="Arial" w:cs="Arial"/>
          <w:sz w:val="24"/>
          <w:szCs w:val="24"/>
          <w:lang w:val="sl-SI"/>
        </w:rPr>
        <w:t xml:space="preserve"> slabosti</w:t>
      </w:r>
      <w:r w:rsidRPr="007B4CF9">
        <w:rPr>
          <w:rFonts w:ascii="Arial" w:hAnsi="Arial" w:cs="Arial"/>
          <w:sz w:val="24"/>
          <w:szCs w:val="24"/>
          <w:lang w:val="sl-SI"/>
        </w:rPr>
        <w:t xml:space="preserve">. </w:t>
      </w:r>
      <w:r>
        <w:rPr>
          <w:rFonts w:ascii="Arial" w:hAnsi="Arial" w:cs="Arial"/>
          <w:sz w:val="24"/>
          <w:szCs w:val="24"/>
          <w:lang w:val="sl-SI"/>
        </w:rPr>
        <w:t>Glede na</w:t>
      </w:r>
      <w:r w:rsidRPr="007B4CF9">
        <w:rPr>
          <w:rFonts w:ascii="Arial" w:hAnsi="Arial" w:cs="Arial"/>
          <w:sz w:val="24"/>
          <w:szCs w:val="24"/>
          <w:lang w:val="sl-SI"/>
        </w:rPr>
        <w:t xml:space="preserve"> v</w:t>
      </w:r>
      <w:r>
        <w:rPr>
          <w:rFonts w:ascii="Arial" w:hAnsi="Arial" w:cs="Arial"/>
          <w:sz w:val="24"/>
          <w:szCs w:val="24"/>
          <w:lang w:val="sl-SI"/>
        </w:rPr>
        <w:t>izijo študentskih svetov, bi naj njihova</w:t>
      </w:r>
      <w:r w:rsidRPr="007B4CF9">
        <w:rPr>
          <w:rFonts w:ascii="Arial" w:hAnsi="Arial" w:cs="Arial"/>
          <w:sz w:val="24"/>
          <w:szCs w:val="24"/>
          <w:lang w:val="sl-SI"/>
        </w:rPr>
        <w:t xml:space="preserve"> prvotna nal</w:t>
      </w:r>
      <w:r>
        <w:rPr>
          <w:rFonts w:ascii="Arial" w:hAnsi="Arial" w:cs="Arial"/>
          <w:sz w:val="24"/>
          <w:szCs w:val="24"/>
          <w:lang w:val="sl-SI"/>
        </w:rPr>
        <w:t xml:space="preserve">oga bila predvsem izboljšava in </w:t>
      </w:r>
      <w:r w:rsidRPr="007B4CF9">
        <w:rPr>
          <w:rFonts w:ascii="Arial" w:hAnsi="Arial" w:cs="Arial"/>
          <w:sz w:val="24"/>
          <w:szCs w:val="24"/>
          <w:lang w:val="sl-SI"/>
        </w:rPr>
        <w:t>vpliv na študijski proces. Večina študent</w:t>
      </w:r>
      <w:r>
        <w:rPr>
          <w:rFonts w:ascii="Arial" w:hAnsi="Arial" w:cs="Arial"/>
          <w:sz w:val="24"/>
          <w:szCs w:val="24"/>
          <w:lang w:val="sl-SI"/>
        </w:rPr>
        <w:t xml:space="preserve">skih svetov na UM pa se ukvarja </w:t>
      </w:r>
      <w:r w:rsidRPr="007B4CF9">
        <w:rPr>
          <w:rFonts w:ascii="Arial" w:hAnsi="Arial" w:cs="Arial"/>
          <w:sz w:val="24"/>
          <w:szCs w:val="24"/>
          <w:lang w:val="sl-SI"/>
        </w:rPr>
        <w:lastRenderedPageBreak/>
        <w:t>predvsem z obštudijskimi dejavnostmi, ka</w:t>
      </w:r>
      <w:r>
        <w:rPr>
          <w:rFonts w:ascii="Arial" w:hAnsi="Arial" w:cs="Arial"/>
          <w:sz w:val="24"/>
          <w:szCs w:val="24"/>
          <w:lang w:val="sl-SI"/>
        </w:rPr>
        <w:t xml:space="preserve">r bi morala biti postranska </w:t>
      </w:r>
      <w:r w:rsidRPr="007B4CF9">
        <w:rPr>
          <w:rFonts w:ascii="Arial" w:hAnsi="Arial" w:cs="Arial"/>
          <w:sz w:val="24"/>
          <w:szCs w:val="24"/>
          <w:lang w:val="sl-SI"/>
        </w:rPr>
        <w:t>naloga.</w:t>
      </w:r>
      <w:r w:rsidR="00FB69D9">
        <w:rPr>
          <w:rFonts w:ascii="Arial" w:hAnsi="Arial" w:cs="Arial"/>
          <w:sz w:val="24"/>
          <w:szCs w:val="24"/>
          <w:lang w:val="sl-SI"/>
        </w:rPr>
        <w:t xml:space="preserve"> Pri izboljšavi študijskega procesa bi študenti morali veliko več sodelovali.</w:t>
      </w:r>
    </w:p>
    <w:p w:rsidR="00E604EF" w:rsidRDefault="00E604EF" w:rsidP="00E604EF">
      <w:pPr>
        <w:jc w:val="both"/>
        <w:rPr>
          <w:rFonts w:ascii="Arial" w:hAnsi="Arial" w:cs="Arial"/>
          <w:sz w:val="24"/>
          <w:szCs w:val="24"/>
          <w:lang w:val="sl-SI"/>
        </w:rPr>
      </w:pPr>
      <w:r>
        <w:rPr>
          <w:rFonts w:ascii="Arial" w:hAnsi="Arial" w:cs="Arial"/>
          <w:sz w:val="24"/>
          <w:szCs w:val="24"/>
          <w:lang w:val="sl-SI"/>
        </w:rPr>
        <w:t xml:space="preserve"> </w:t>
      </w:r>
    </w:p>
    <w:p w:rsidR="00E604EF" w:rsidRPr="008618A5" w:rsidRDefault="00E604EF" w:rsidP="00E604EF">
      <w:pPr>
        <w:jc w:val="both"/>
        <w:rPr>
          <w:rFonts w:ascii="Arial" w:hAnsi="Arial" w:cs="Arial"/>
          <w:sz w:val="24"/>
          <w:szCs w:val="24"/>
          <w:lang w:val="sl-SI"/>
        </w:rPr>
      </w:pPr>
      <w:r>
        <w:rPr>
          <w:rFonts w:ascii="Arial" w:hAnsi="Arial" w:cs="Arial"/>
          <w:sz w:val="24"/>
          <w:szCs w:val="24"/>
          <w:lang w:val="sl-SI"/>
        </w:rPr>
        <w:t>Uspešnost ŠS glede na pretekla leta lahko ocenjujemo preko števila čl</w:t>
      </w:r>
      <w:r w:rsidRPr="007B4CF9">
        <w:rPr>
          <w:rFonts w:ascii="Arial" w:hAnsi="Arial" w:cs="Arial"/>
          <w:sz w:val="24"/>
          <w:szCs w:val="24"/>
          <w:lang w:val="sl-SI"/>
        </w:rPr>
        <w:t xml:space="preserve">anov ter </w:t>
      </w:r>
      <w:r>
        <w:rPr>
          <w:rFonts w:ascii="Arial" w:hAnsi="Arial" w:cs="Arial"/>
          <w:sz w:val="24"/>
          <w:szCs w:val="24"/>
          <w:lang w:val="sl-SI"/>
        </w:rPr>
        <w:t>po številu</w:t>
      </w:r>
      <w:r w:rsidRPr="007B4CF9">
        <w:rPr>
          <w:rFonts w:ascii="Arial" w:hAnsi="Arial" w:cs="Arial"/>
          <w:sz w:val="24"/>
          <w:szCs w:val="24"/>
          <w:lang w:val="sl-SI"/>
        </w:rPr>
        <w:t xml:space="preserve"> izvedenih projekt</w:t>
      </w:r>
      <w:r>
        <w:rPr>
          <w:rFonts w:ascii="Arial" w:hAnsi="Arial" w:cs="Arial"/>
          <w:sz w:val="24"/>
          <w:szCs w:val="24"/>
          <w:lang w:val="sl-SI"/>
        </w:rPr>
        <w:t>ov. V študijskem letu 2011/2012 so bili ti k</w:t>
      </w:r>
      <w:r w:rsidR="00FB69D9">
        <w:rPr>
          <w:rFonts w:ascii="Arial" w:hAnsi="Arial" w:cs="Arial"/>
          <w:sz w:val="24"/>
          <w:szCs w:val="24"/>
          <w:lang w:val="sl-SI"/>
        </w:rPr>
        <w:t xml:space="preserve">azalniki najvišji. Takrat je bil napovedan njihov dodatni dvig  in prav to se je </w:t>
      </w:r>
      <w:r>
        <w:rPr>
          <w:rFonts w:ascii="Arial" w:hAnsi="Arial" w:cs="Arial"/>
          <w:sz w:val="24"/>
          <w:szCs w:val="24"/>
          <w:lang w:val="sl-SI"/>
        </w:rPr>
        <w:t xml:space="preserve"> v študijskem letu 2012/13</w:t>
      </w:r>
      <w:r w:rsidR="00FB69D9">
        <w:rPr>
          <w:rFonts w:ascii="Arial" w:hAnsi="Arial" w:cs="Arial"/>
          <w:sz w:val="24"/>
          <w:szCs w:val="24"/>
          <w:lang w:val="sl-SI"/>
        </w:rPr>
        <w:t xml:space="preserve"> tudi zgodilo, kar potrjuje rekordno število</w:t>
      </w:r>
      <w:r>
        <w:rPr>
          <w:rFonts w:ascii="Arial" w:hAnsi="Arial" w:cs="Arial"/>
          <w:sz w:val="24"/>
          <w:szCs w:val="24"/>
          <w:lang w:val="sl-SI"/>
        </w:rPr>
        <w:t xml:space="preserve"> udeležb </w:t>
      </w:r>
      <w:r w:rsidR="00FB69D9">
        <w:rPr>
          <w:rFonts w:ascii="Arial" w:hAnsi="Arial" w:cs="Arial"/>
          <w:sz w:val="24"/>
          <w:szCs w:val="24"/>
          <w:lang w:val="sl-SI"/>
        </w:rPr>
        <w:t>članov ŠS na sestankih</w:t>
      </w:r>
      <w:r>
        <w:rPr>
          <w:rFonts w:ascii="Arial" w:hAnsi="Arial" w:cs="Arial"/>
          <w:sz w:val="24"/>
          <w:szCs w:val="24"/>
          <w:lang w:val="sl-SI"/>
        </w:rPr>
        <w:t>. P</w:t>
      </w:r>
      <w:r w:rsidRPr="007B4CF9">
        <w:rPr>
          <w:rFonts w:ascii="Arial" w:hAnsi="Arial" w:cs="Arial"/>
          <w:sz w:val="24"/>
          <w:szCs w:val="24"/>
          <w:lang w:val="sl-SI"/>
        </w:rPr>
        <w:t>rep</w:t>
      </w:r>
      <w:r>
        <w:rPr>
          <w:rFonts w:ascii="Arial" w:hAnsi="Arial" w:cs="Arial"/>
          <w:sz w:val="24"/>
          <w:szCs w:val="24"/>
          <w:lang w:val="sl-SI"/>
        </w:rPr>
        <w:t>oznavnost Š</w:t>
      </w:r>
      <w:r w:rsidRPr="007B4CF9">
        <w:rPr>
          <w:rFonts w:ascii="Arial" w:hAnsi="Arial" w:cs="Arial"/>
          <w:sz w:val="24"/>
          <w:szCs w:val="24"/>
          <w:lang w:val="sl-SI"/>
        </w:rPr>
        <w:t xml:space="preserve">tudentskega sveta </w:t>
      </w:r>
      <w:r>
        <w:rPr>
          <w:rFonts w:ascii="Arial" w:hAnsi="Arial" w:cs="Arial"/>
          <w:sz w:val="24"/>
          <w:szCs w:val="24"/>
          <w:lang w:val="sl-SI"/>
        </w:rPr>
        <w:t xml:space="preserve">se je razširila </w:t>
      </w:r>
      <w:r w:rsidRPr="007B4CF9">
        <w:rPr>
          <w:rFonts w:ascii="Arial" w:hAnsi="Arial" w:cs="Arial"/>
          <w:sz w:val="24"/>
          <w:szCs w:val="24"/>
          <w:lang w:val="sl-SI"/>
        </w:rPr>
        <w:t>in navduši</w:t>
      </w:r>
      <w:r>
        <w:rPr>
          <w:rFonts w:ascii="Arial" w:hAnsi="Arial" w:cs="Arial"/>
          <w:sz w:val="24"/>
          <w:szCs w:val="24"/>
          <w:lang w:val="sl-SI"/>
        </w:rPr>
        <w:t>la več študentov. Praktično ni študenta, ki ne bi vedel</w:t>
      </w:r>
      <w:r w:rsidR="00FB69D9">
        <w:rPr>
          <w:rFonts w:ascii="Arial" w:hAnsi="Arial" w:cs="Arial"/>
          <w:sz w:val="24"/>
          <w:szCs w:val="24"/>
          <w:lang w:val="sl-SI"/>
        </w:rPr>
        <w:t>, kaj pomeni ŠS in kakšna je njegova vloga</w:t>
      </w:r>
      <w:r>
        <w:rPr>
          <w:rFonts w:ascii="Arial" w:hAnsi="Arial" w:cs="Arial"/>
          <w:sz w:val="24"/>
          <w:szCs w:val="24"/>
          <w:lang w:val="sl-SI"/>
        </w:rPr>
        <w:t xml:space="preserve"> na fakulteti. </w:t>
      </w:r>
      <w:r w:rsidR="00525665">
        <w:rPr>
          <w:rFonts w:ascii="Arial" w:hAnsi="Arial" w:cs="Arial"/>
          <w:sz w:val="24"/>
          <w:szCs w:val="24"/>
          <w:lang w:val="sl-SI"/>
        </w:rPr>
        <w:t xml:space="preserve">Iz navedenega sledi, </w:t>
      </w:r>
      <w:r w:rsidR="00FB69D9">
        <w:rPr>
          <w:rFonts w:ascii="Arial" w:hAnsi="Arial" w:cs="Arial"/>
          <w:sz w:val="24"/>
          <w:szCs w:val="24"/>
          <w:lang w:val="sl-SI"/>
        </w:rPr>
        <w:t xml:space="preserve">da se </w:t>
      </w:r>
      <w:r w:rsidR="00525665">
        <w:rPr>
          <w:rFonts w:ascii="Arial" w:hAnsi="Arial" w:cs="Arial"/>
          <w:sz w:val="24"/>
          <w:szCs w:val="24"/>
          <w:lang w:val="sl-SI"/>
        </w:rPr>
        <w:t xml:space="preserve">v zadnjem času </w:t>
      </w:r>
      <w:r w:rsidR="00FB69D9">
        <w:rPr>
          <w:rFonts w:ascii="Arial" w:hAnsi="Arial" w:cs="Arial"/>
          <w:sz w:val="24"/>
          <w:szCs w:val="24"/>
          <w:lang w:val="sl-SI"/>
        </w:rPr>
        <w:t>čuti večja pripadnost študentov fakulteti</w:t>
      </w:r>
      <w:r w:rsidR="00525665">
        <w:rPr>
          <w:rFonts w:ascii="Arial" w:hAnsi="Arial" w:cs="Arial"/>
          <w:sz w:val="24"/>
          <w:szCs w:val="24"/>
          <w:lang w:val="sl-SI"/>
        </w:rPr>
        <w:t xml:space="preserve"> in UM, kar vpliva na boljše rezultate v študijskem procesu in boljše medsebojne odnose.</w:t>
      </w:r>
    </w:p>
    <w:p w:rsidR="00E604EF" w:rsidRDefault="00E604EF" w:rsidP="00E604EF">
      <w:pPr>
        <w:pStyle w:val="Heading2"/>
      </w:pPr>
      <w:bookmarkStart w:id="80" w:name="_Toc314143324"/>
    </w:p>
    <w:p w:rsidR="00E604EF" w:rsidRPr="009F52DD" w:rsidRDefault="00E604EF" w:rsidP="00E604EF">
      <w:pPr>
        <w:rPr>
          <w:lang w:val="sl-SI"/>
        </w:rPr>
      </w:pPr>
    </w:p>
    <w:p w:rsidR="00E604EF" w:rsidRPr="00BF71E7" w:rsidRDefault="00E604EF" w:rsidP="00E604EF">
      <w:pPr>
        <w:pStyle w:val="Heading2"/>
      </w:pPr>
      <w:bookmarkStart w:id="81" w:name="_Toc377555308"/>
      <w:r w:rsidRPr="002A139E">
        <w:t>4.2 Društvo Kemik</w:t>
      </w:r>
      <w:bookmarkEnd w:id="80"/>
      <w:bookmarkEnd w:id="81"/>
    </w:p>
    <w:p w:rsidR="00E604EF" w:rsidRPr="008618A5" w:rsidRDefault="00E604EF" w:rsidP="00E604EF">
      <w:pPr>
        <w:jc w:val="both"/>
        <w:rPr>
          <w:rFonts w:ascii="Arial" w:hAnsi="Arial" w:cs="Arial"/>
          <w:b/>
          <w:i/>
          <w:sz w:val="24"/>
          <w:szCs w:val="24"/>
          <w:lang w:val="sl-SI"/>
        </w:rPr>
      </w:pPr>
    </w:p>
    <w:p w:rsidR="00E604EF" w:rsidRPr="008618A5" w:rsidRDefault="00E604EF" w:rsidP="00E604EF">
      <w:pPr>
        <w:jc w:val="both"/>
        <w:rPr>
          <w:rFonts w:ascii="Arial" w:hAnsi="Arial" w:cs="Arial"/>
          <w:sz w:val="24"/>
          <w:szCs w:val="24"/>
          <w:lang w:val="sl-SI"/>
        </w:rPr>
      </w:pPr>
      <w:r w:rsidRPr="008618A5">
        <w:rPr>
          <w:rFonts w:ascii="Arial" w:hAnsi="Arial" w:cs="Arial"/>
          <w:sz w:val="24"/>
          <w:szCs w:val="24"/>
          <w:lang w:val="sl-SI"/>
        </w:rPr>
        <w:t xml:space="preserve">Društvo je </w:t>
      </w:r>
      <w:r>
        <w:rPr>
          <w:rFonts w:ascii="Arial" w:hAnsi="Arial" w:cs="Arial"/>
          <w:sz w:val="24"/>
          <w:szCs w:val="24"/>
          <w:lang w:val="sl-SI"/>
        </w:rPr>
        <w:t xml:space="preserve">bilo </w:t>
      </w:r>
      <w:r w:rsidR="00525665" w:rsidRPr="008618A5">
        <w:rPr>
          <w:rFonts w:ascii="Arial" w:hAnsi="Arial" w:cs="Arial"/>
          <w:sz w:val="24"/>
          <w:szCs w:val="24"/>
          <w:lang w:val="sl-SI"/>
        </w:rPr>
        <w:t xml:space="preserve">na </w:t>
      </w:r>
      <w:r w:rsidR="00525665">
        <w:rPr>
          <w:rFonts w:ascii="Arial" w:hAnsi="Arial" w:cs="Arial"/>
          <w:sz w:val="24"/>
          <w:szCs w:val="24"/>
          <w:lang w:val="sl-SI"/>
        </w:rPr>
        <w:t>pobudo</w:t>
      </w:r>
      <w:r w:rsidR="00525665" w:rsidRPr="008618A5">
        <w:rPr>
          <w:rFonts w:ascii="Arial" w:hAnsi="Arial" w:cs="Arial"/>
          <w:sz w:val="24"/>
          <w:szCs w:val="24"/>
          <w:lang w:val="sl-SI"/>
        </w:rPr>
        <w:t xml:space="preserve"> študentov </w:t>
      </w:r>
      <w:r w:rsidR="00525665">
        <w:rPr>
          <w:rFonts w:ascii="Arial" w:hAnsi="Arial" w:cs="Arial"/>
          <w:sz w:val="24"/>
          <w:szCs w:val="24"/>
          <w:lang w:val="sl-SI"/>
        </w:rPr>
        <w:t xml:space="preserve">takratnega </w:t>
      </w:r>
      <w:r w:rsidR="00525665" w:rsidRPr="008618A5">
        <w:rPr>
          <w:rFonts w:ascii="Arial" w:hAnsi="Arial" w:cs="Arial"/>
          <w:sz w:val="24"/>
          <w:szCs w:val="24"/>
          <w:lang w:val="sl-SI"/>
        </w:rPr>
        <w:t xml:space="preserve">3. letnika </w:t>
      </w:r>
      <w:r w:rsidRPr="008618A5">
        <w:rPr>
          <w:rFonts w:ascii="Arial" w:hAnsi="Arial" w:cs="Arial"/>
          <w:sz w:val="24"/>
          <w:szCs w:val="24"/>
          <w:lang w:val="sl-SI"/>
        </w:rPr>
        <w:t xml:space="preserve">ponovno aktivirano v študijskem letu 2010/2011. Društvo ima po statutu predsednika, tajnika, blagajnika, referenta za organizacijo projektov in referenta za promocijo ter disciplinsko komisijo in nadzorni odbor. </w:t>
      </w:r>
    </w:p>
    <w:p w:rsidR="00E604EF" w:rsidRPr="008618A5" w:rsidRDefault="00E604EF" w:rsidP="00E604EF">
      <w:pPr>
        <w:jc w:val="both"/>
        <w:rPr>
          <w:rFonts w:ascii="Arial" w:hAnsi="Arial" w:cs="Arial"/>
          <w:sz w:val="24"/>
          <w:szCs w:val="24"/>
          <w:lang w:val="sl-SI"/>
        </w:rPr>
      </w:pPr>
    </w:p>
    <w:p w:rsidR="00E604EF" w:rsidRPr="00B463CF" w:rsidRDefault="00E604EF" w:rsidP="00E604EF">
      <w:pPr>
        <w:jc w:val="both"/>
        <w:rPr>
          <w:rFonts w:ascii="Arial" w:hAnsi="Arial" w:cs="Arial"/>
          <w:sz w:val="24"/>
          <w:szCs w:val="24"/>
          <w:u w:val="single"/>
          <w:lang w:val="sl-SI"/>
        </w:rPr>
      </w:pPr>
      <w:r w:rsidRPr="008618A5">
        <w:rPr>
          <w:rFonts w:ascii="Arial" w:hAnsi="Arial" w:cs="Arial"/>
          <w:sz w:val="24"/>
          <w:szCs w:val="24"/>
          <w:lang w:val="sl-SI"/>
        </w:rPr>
        <w:t xml:space="preserve">Glavni cilj </w:t>
      </w:r>
      <w:r>
        <w:rPr>
          <w:rFonts w:ascii="Arial" w:hAnsi="Arial" w:cs="Arial"/>
          <w:sz w:val="24"/>
          <w:szCs w:val="24"/>
          <w:lang w:val="sl-SI"/>
        </w:rPr>
        <w:t xml:space="preserve">društva </w:t>
      </w:r>
      <w:r w:rsidRPr="008618A5">
        <w:rPr>
          <w:rFonts w:ascii="Arial" w:hAnsi="Arial" w:cs="Arial"/>
          <w:sz w:val="24"/>
          <w:szCs w:val="24"/>
          <w:lang w:val="sl-SI"/>
        </w:rPr>
        <w:t>je orga</w:t>
      </w:r>
      <w:r w:rsidR="00525665">
        <w:rPr>
          <w:rFonts w:ascii="Arial" w:hAnsi="Arial" w:cs="Arial"/>
          <w:sz w:val="24"/>
          <w:szCs w:val="24"/>
          <w:lang w:val="sl-SI"/>
        </w:rPr>
        <w:t>nizacija novih projektov. Med drugim se je  vzpostavilo</w:t>
      </w:r>
      <w:r w:rsidRPr="008618A5">
        <w:rPr>
          <w:rFonts w:ascii="Arial" w:hAnsi="Arial" w:cs="Arial"/>
          <w:sz w:val="24"/>
          <w:szCs w:val="24"/>
          <w:lang w:val="sl-SI"/>
        </w:rPr>
        <w:t xml:space="preserve"> sodelovanje s študenti kemijske tehnologije na drugih univerzah</w:t>
      </w:r>
      <w:r w:rsidR="00525665">
        <w:rPr>
          <w:rFonts w:ascii="Arial" w:hAnsi="Arial" w:cs="Arial"/>
          <w:sz w:val="24"/>
          <w:szCs w:val="24"/>
          <w:lang w:val="sl-SI"/>
        </w:rPr>
        <w:t>, s čimer se je povečala</w:t>
      </w:r>
      <w:r w:rsidRPr="008618A5">
        <w:rPr>
          <w:rFonts w:ascii="Arial" w:hAnsi="Arial" w:cs="Arial"/>
          <w:sz w:val="24"/>
          <w:szCs w:val="24"/>
          <w:lang w:val="sl-SI"/>
        </w:rPr>
        <w:t xml:space="preserve"> pripadnosti </w:t>
      </w:r>
      <w:r w:rsidR="008154E4">
        <w:rPr>
          <w:rFonts w:ascii="Arial" w:hAnsi="Arial" w:cs="Arial"/>
          <w:sz w:val="24"/>
          <w:szCs w:val="24"/>
          <w:lang w:val="sl-SI"/>
        </w:rPr>
        <w:t>FKKT UM</w:t>
      </w:r>
      <w:r w:rsidRPr="008618A5">
        <w:rPr>
          <w:rFonts w:ascii="Arial" w:hAnsi="Arial" w:cs="Arial"/>
          <w:sz w:val="24"/>
          <w:szCs w:val="24"/>
          <w:lang w:val="sl-SI"/>
        </w:rPr>
        <w:t xml:space="preserve"> med</w:t>
      </w:r>
      <w:r w:rsidRPr="003C3FE5">
        <w:rPr>
          <w:rFonts w:ascii="Arial" w:hAnsi="Arial" w:cs="Arial"/>
          <w:sz w:val="24"/>
          <w:szCs w:val="24"/>
          <w:lang w:val="sl-SI"/>
        </w:rPr>
        <w:t xml:space="preserve"> študenti. Aktivnosti Društva Kemik so opisane v podpoglavju </w:t>
      </w:r>
      <w:r>
        <w:rPr>
          <w:rFonts w:ascii="Arial" w:hAnsi="Arial" w:cs="Arial"/>
          <w:sz w:val="24"/>
          <w:szCs w:val="24"/>
          <w:lang w:val="sl-SI"/>
        </w:rPr>
        <w:t>»</w:t>
      </w:r>
      <w:r w:rsidRPr="003C3FE5">
        <w:rPr>
          <w:rFonts w:ascii="Arial" w:hAnsi="Arial" w:cs="Arial"/>
          <w:sz w:val="24"/>
          <w:szCs w:val="24"/>
          <w:lang w:val="sl-SI"/>
        </w:rPr>
        <w:t>Dejavnosti študentov</w:t>
      </w:r>
      <w:r>
        <w:rPr>
          <w:rFonts w:ascii="Arial" w:hAnsi="Arial" w:cs="Arial"/>
          <w:sz w:val="24"/>
          <w:szCs w:val="24"/>
          <w:lang w:val="sl-SI"/>
        </w:rPr>
        <w:t>«</w:t>
      </w:r>
      <w:r w:rsidRPr="003C3FE5">
        <w:rPr>
          <w:rFonts w:ascii="Arial" w:hAnsi="Arial" w:cs="Arial"/>
          <w:sz w:val="24"/>
          <w:szCs w:val="24"/>
          <w:lang w:val="sl-SI"/>
        </w:rPr>
        <w:t>.</w:t>
      </w:r>
    </w:p>
    <w:p w:rsidR="00E604EF" w:rsidRPr="008618A5" w:rsidRDefault="00E604EF" w:rsidP="00E604EF">
      <w:pPr>
        <w:jc w:val="both"/>
        <w:rPr>
          <w:rFonts w:ascii="Arial" w:hAnsi="Arial" w:cs="Arial"/>
          <w:sz w:val="24"/>
          <w:szCs w:val="24"/>
          <w:lang w:val="sl-SI"/>
        </w:rPr>
      </w:pPr>
    </w:p>
    <w:p w:rsidR="00E604EF" w:rsidRPr="008618A5" w:rsidRDefault="00E604EF" w:rsidP="00E604EF">
      <w:pPr>
        <w:jc w:val="both"/>
        <w:rPr>
          <w:rFonts w:ascii="Arial" w:hAnsi="Arial" w:cs="Arial"/>
          <w:sz w:val="24"/>
          <w:szCs w:val="24"/>
          <w:lang w:val="sl-SI"/>
        </w:rPr>
      </w:pPr>
    </w:p>
    <w:p w:rsidR="00E604EF" w:rsidRPr="008618A5" w:rsidRDefault="00E604EF" w:rsidP="00E604EF">
      <w:pPr>
        <w:pStyle w:val="Heading2"/>
      </w:pPr>
      <w:bookmarkStart w:id="82" w:name="_Toc314143325"/>
      <w:bookmarkStart w:id="83" w:name="_Toc377555309"/>
      <w:r w:rsidRPr="002A139E">
        <w:t>4.3 Študentske ankete</w:t>
      </w:r>
      <w:bookmarkEnd w:id="82"/>
      <w:bookmarkEnd w:id="83"/>
    </w:p>
    <w:p w:rsidR="00E604EF" w:rsidRPr="008618A5" w:rsidRDefault="00E604EF" w:rsidP="00E604EF">
      <w:pPr>
        <w:jc w:val="both"/>
        <w:rPr>
          <w:rFonts w:ascii="Arial" w:hAnsi="Arial" w:cs="Arial"/>
          <w:b/>
          <w:i/>
          <w:sz w:val="24"/>
          <w:szCs w:val="24"/>
          <w:lang w:val="sl-SI"/>
        </w:rPr>
      </w:pPr>
    </w:p>
    <w:p w:rsidR="00E604EF" w:rsidRPr="005B606B" w:rsidRDefault="00E604EF" w:rsidP="005B606B">
      <w:pPr>
        <w:jc w:val="both"/>
        <w:rPr>
          <w:rFonts w:ascii="Arial" w:hAnsi="Arial" w:cs="Arial"/>
          <w:sz w:val="24"/>
          <w:szCs w:val="24"/>
          <w:u w:val="single"/>
          <w:lang w:val="sl-SI"/>
        </w:rPr>
      </w:pPr>
      <w:r w:rsidRPr="008618A5">
        <w:rPr>
          <w:rFonts w:ascii="Arial" w:hAnsi="Arial" w:cs="Arial"/>
          <w:sz w:val="24"/>
          <w:szCs w:val="24"/>
          <w:lang w:val="sl-SI"/>
        </w:rPr>
        <w:t>Ob elektronskem vpisu</w:t>
      </w:r>
      <w:r w:rsidR="00525665">
        <w:rPr>
          <w:rFonts w:ascii="Arial" w:hAnsi="Arial" w:cs="Arial"/>
          <w:sz w:val="24"/>
          <w:szCs w:val="24"/>
          <w:lang w:val="sl-SI"/>
        </w:rPr>
        <w:t xml:space="preserve"> v višji letnik morajo študenti</w:t>
      </w:r>
      <w:r w:rsidRPr="008618A5">
        <w:rPr>
          <w:rFonts w:ascii="Arial" w:hAnsi="Arial" w:cs="Arial"/>
          <w:sz w:val="24"/>
          <w:szCs w:val="24"/>
          <w:lang w:val="sl-SI"/>
        </w:rPr>
        <w:t xml:space="preserve"> za vsak opravljen izpit izpolniti anketo o kakovosti pedagoškega dela posameznih profesorjev. Rezultate teh anket upošteva tudi Študentski svet </w:t>
      </w:r>
      <w:r w:rsidR="008154E4">
        <w:rPr>
          <w:rFonts w:ascii="Arial" w:hAnsi="Arial" w:cs="Arial"/>
          <w:sz w:val="24"/>
          <w:szCs w:val="24"/>
          <w:lang w:val="sl-SI"/>
        </w:rPr>
        <w:t>FKKT UM</w:t>
      </w:r>
      <w:r w:rsidRPr="008618A5">
        <w:rPr>
          <w:rFonts w:ascii="Arial" w:hAnsi="Arial" w:cs="Arial"/>
          <w:sz w:val="24"/>
          <w:szCs w:val="24"/>
          <w:lang w:val="sl-SI"/>
        </w:rPr>
        <w:t xml:space="preserve"> pr</w:t>
      </w:r>
      <w:r w:rsidRPr="0032253C">
        <w:rPr>
          <w:rFonts w:ascii="Arial" w:hAnsi="Arial" w:cs="Arial"/>
          <w:sz w:val="24"/>
          <w:szCs w:val="24"/>
          <w:lang w:val="sl-SI"/>
        </w:rPr>
        <w:t>i razpravah in podajanju mnenj o imenovanju v nazive visokošolskih učiteljev. Ob koncu študijskega leta</w:t>
      </w:r>
      <w:r w:rsidR="00525665">
        <w:rPr>
          <w:rFonts w:ascii="Arial" w:hAnsi="Arial" w:cs="Arial"/>
          <w:sz w:val="24"/>
          <w:szCs w:val="24"/>
          <w:lang w:val="sl-SI"/>
        </w:rPr>
        <w:t xml:space="preserve"> morajo študenti</w:t>
      </w:r>
      <w:r>
        <w:rPr>
          <w:rFonts w:ascii="Arial" w:hAnsi="Arial" w:cs="Arial"/>
          <w:sz w:val="24"/>
          <w:szCs w:val="24"/>
          <w:lang w:val="sl-SI"/>
        </w:rPr>
        <w:t xml:space="preserve"> bolonjske stopnje izpolniti</w:t>
      </w:r>
      <w:r w:rsidRPr="0032253C">
        <w:rPr>
          <w:rFonts w:ascii="Arial" w:hAnsi="Arial" w:cs="Arial"/>
          <w:sz w:val="24"/>
          <w:szCs w:val="24"/>
          <w:lang w:val="sl-SI"/>
        </w:rPr>
        <w:t xml:space="preserve"> </w:t>
      </w:r>
      <w:r w:rsidR="00525665">
        <w:rPr>
          <w:rFonts w:ascii="Arial" w:hAnsi="Arial" w:cs="Arial"/>
          <w:sz w:val="24"/>
          <w:szCs w:val="24"/>
          <w:lang w:val="sl-SI"/>
        </w:rPr>
        <w:t xml:space="preserve">še </w:t>
      </w:r>
      <w:r w:rsidRPr="0032253C">
        <w:rPr>
          <w:rFonts w:ascii="Arial" w:hAnsi="Arial" w:cs="Arial"/>
          <w:sz w:val="24"/>
          <w:szCs w:val="24"/>
          <w:lang w:val="sl-SI"/>
        </w:rPr>
        <w:t>anketo o obremenjenosti.</w:t>
      </w:r>
      <w:r w:rsidRPr="00B463CF">
        <w:rPr>
          <w:rFonts w:ascii="Arial" w:hAnsi="Arial" w:cs="Arial"/>
          <w:sz w:val="24"/>
          <w:szCs w:val="24"/>
          <w:u w:val="single"/>
          <w:lang w:val="sl-SI"/>
        </w:rPr>
        <w:t xml:space="preserve"> </w:t>
      </w:r>
    </w:p>
    <w:p w:rsidR="005B606B" w:rsidRDefault="00E604EF" w:rsidP="005B606B">
      <w:pPr>
        <w:jc w:val="both"/>
        <w:rPr>
          <w:rFonts w:ascii="Arial" w:hAnsi="Arial" w:cs="Arial"/>
          <w:sz w:val="24"/>
          <w:szCs w:val="24"/>
          <w:lang w:val="sl-SI"/>
        </w:rPr>
      </w:pPr>
      <w:r w:rsidRPr="0032253C">
        <w:rPr>
          <w:rFonts w:ascii="Arial" w:hAnsi="Arial" w:cs="Arial"/>
          <w:sz w:val="24"/>
          <w:szCs w:val="24"/>
          <w:lang w:val="sl-SI"/>
        </w:rPr>
        <w:t xml:space="preserve">Študentske ankete so </w:t>
      </w:r>
      <w:r w:rsidR="00525665">
        <w:rPr>
          <w:rFonts w:ascii="Arial" w:hAnsi="Arial" w:cs="Arial"/>
          <w:sz w:val="24"/>
          <w:szCs w:val="24"/>
          <w:lang w:val="sl-SI"/>
        </w:rPr>
        <w:t xml:space="preserve">sicer </w:t>
      </w:r>
      <w:r w:rsidRPr="0032253C">
        <w:rPr>
          <w:rFonts w:ascii="Arial" w:hAnsi="Arial" w:cs="Arial"/>
          <w:sz w:val="24"/>
          <w:szCs w:val="24"/>
          <w:lang w:val="sl-SI"/>
        </w:rPr>
        <w:t>dober način za ocenjevanje profesorjev</w:t>
      </w:r>
      <w:r>
        <w:rPr>
          <w:rFonts w:ascii="Arial" w:hAnsi="Arial" w:cs="Arial"/>
          <w:sz w:val="24"/>
          <w:szCs w:val="24"/>
          <w:lang w:val="sl-SI"/>
        </w:rPr>
        <w:t xml:space="preserve">, vendar so se v preteklih letih pri študentih izkazale le kot »nujno zlo« pred vpisom v višji letnik. Študenti ocenjujejo profesorja pogosto v odvisnosti od ocene predmeta, ki so jo dobili. Iz tega razloga so nekateri profesorji </w:t>
      </w:r>
      <w:r w:rsidR="00525665">
        <w:rPr>
          <w:rFonts w:ascii="Arial" w:hAnsi="Arial" w:cs="Arial"/>
          <w:sz w:val="24"/>
          <w:szCs w:val="24"/>
          <w:lang w:val="sl-SI"/>
        </w:rPr>
        <w:t xml:space="preserve">na vseh področjih ankete </w:t>
      </w:r>
      <w:r>
        <w:rPr>
          <w:rFonts w:ascii="Arial" w:hAnsi="Arial" w:cs="Arial"/>
          <w:sz w:val="24"/>
          <w:szCs w:val="24"/>
          <w:lang w:val="sl-SI"/>
        </w:rPr>
        <w:t>ocenjeni z zelo nizko oceno, kljub temu, d</w:t>
      </w:r>
      <w:r w:rsidR="00525665">
        <w:rPr>
          <w:rFonts w:ascii="Arial" w:hAnsi="Arial" w:cs="Arial"/>
          <w:sz w:val="24"/>
          <w:szCs w:val="24"/>
          <w:lang w:val="sl-SI"/>
        </w:rPr>
        <w:t>a se nekatera vprašanja sploh nimajo povezave s študentovim problemom.</w:t>
      </w:r>
      <w:r>
        <w:rPr>
          <w:rFonts w:ascii="Arial" w:hAnsi="Arial" w:cs="Arial"/>
          <w:sz w:val="24"/>
          <w:szCs w:val="24"/>
          <w:lang w:val="sl-SI"/>
        </w:rPr>
        <w:t xml:space="preserve"> </w:t>
      </w:r>
      <w:r w:rsidR="00525665">
        <w:rPr>
          <w:rFonts w:ascii="Arial" w:hAnsi="Arial" w:cs="Arial"/>
          <w:sz w:val="24"/>
          <w:szCs w:val="24"/>
          <w:lang w:val="sl-SI"/>
        </w:rPr>
        <w:t xml:space="preserve">Kljub negativnemu odnosu do takšne vrste ocenjevanja visokošolskih učiteljev in sodelavcev </w:t>
      </w:r>
      <w:r w:rsidR="005B606B">
        <w:rPr>
          <w:rFonts w:ascii="Arial" w:hAnsi="Arial" w:cs="Arial"/>
          <w:sz w:val="24"/>
          <w:szCs w:val="24"/>
          <w:lang w:val="sl-SI"/>
        </w:rPr>
        <w:t xml:space="preserve">velja izpostaviti, da bi anketa o pedagoškem delu in obremenitvi študentov (po novem sta anketi združeni) morala veljati za zelo pomembno. Za vzdrževanje kakovostne izvedbe in strukture študijskih programov bi študenti k anketi morali pristopiti objektivno, z veliko mero odgovornosti. Zato jih je potrebno v bodoče aktivno motivirati. Študenti morajo biti </w:t>
      </w:r>
      <w:r w:rsidR="005B606B" w:rsidRPr="0032253C">
        <w:rPr>
          <w:rFonts w:ascii="Arial" w:hAnsi="Arial" w:cs="Arial"/>
          <w:sz w:val="24"/>
          <w:szCs w:val="24"/>
          <w:lang w:val="sl-SI"/>
        </w:rPr>
        <w:t xml:space="preserve">obveščeni o rezultatih </w:t>
      </w:r>
      <w:r w:rsidR="005B606B">
        <w:rPr>
          <w:rFonts w:ascii="Arial" w:hAnsi="Arial" w:cs="Arial"/>
          <w:sz w:val="24"/>
          <w:szCs w:val="24"/>
          <w:lang w:val="sl-SI"/>
        </w:rPr>
        <w:t xml:space="preserve">anket in o morebitnih ukrepih, ki bi jih naj na osnovi rezultatov sprejela Komisija za študijske zadeve in kasneje Senat </w:t>
      </w:r>
      <w:r w:rsidR="008154E4">
        <w:rPr>
          <w:rFonts w:ascii="Arial" w:hAnsi="Arial" w:cs="Arial"/>
          <w:sz w:val="24"/>
          <w:szCs w:val="24"/>
          <w:lang w:val="sl-SI"/>
        </w:rPr>
        <w:t>FKKT UM</w:t>
      </w:r>
      <w:r w:rsidR="00B6755C">
        <w:rPr>
          <w:rFonts w:ascii="Arial" w:hAnsi="Arial" w:cs="Arial"/>
          <w:sz w:val="24"/>
          <w:szCs w:val="24"/>
          <w:lang w:val="sl-SI"/>
        </w:rPr>
        <w:t xml:space="preserve">. Ankete so </w:t>
      </w:r>
      <w:r w:rsidR="00B6755C">
        <w:rPr>
          <w:rFonts w:ascii="Arial" w:hAnsi="Arial" w:cs="Arial"/>
          <w:sz w:val="24"/>
          <w:szCs w:val="24"/>
          <w:lang w:val="sl-SI"/>
        </w:rPr>
        <w:lastRenderedPageBreak/>
        <w:t xml:space="preserve">sicer </w:t>
      </w:r>
      <w:r w:rsidR="005B606B">
        <w:rPr>
          <w:rFonts w:ascii="Arial" w:hAnsi="Arial" w:cs="Arial"/>
          <w:sz w:val="24"/>
          <w:szCs w:val="24"/>
          <w:lang w:val="sl-SI"/>
        </w:rPr>
        <w:t xml:space="preserve"> objavljene na </w:t>
      </w:r>
      <w:r w:rsidR="00B6755C">
        <w:rPr>
          <w:rFonts w:ascii="Arial" w:hAnsi="Arial" w:cs="Arial"/>
          <w:sz w:val="24"/>
          <w:szCs w:val="24"/>
          <w:lang w:val="sl-SI"/>
        </w:rPr>
        <w:t xml:space="preserve">spletnih straneh UM, vendar so </w:t>
      </w:r>
      <w:r w:rsidR="005B606B" w:rsidRPr="0032253C">
        <w:rPr>
          <w:rFonts w:ascii="Arial" w:hAnsi="Arial" w:cs="Arial"/>
          <w:sz w:val="24"/>
          <w:szCs w:val="24"/>
          <w:lang w:val="sl-SI"/>
        </w:rPr>
        <w:t>konst</w:t>
      </w:r>
      <w:r w:rsidR="005B606B">
        <w:rPr>
          <w:rFonts w:ascii="Arial" w:hAnsi="Arial" w:cs="Arial"/>
          <w:sz w:val="24"/>
          <w:szCs w:val="24"/>
          <w:lang w:val="sl-SI"/>
        </w:rPr>
        <w:t>ruktivni</w:t>
      </w:r>
      <w:r w:rsidR="005B606B" w:rsidRPr="0032253C">
        <w:rPr>
          <w:rFonts w:ascii="Arial" w:hAnsi="Arial" w:cs="Arial"/>
          <w:sz w:val="24"/>
          <w:szCs w:val="24"/>
          <w:lang w:val="sl-SI"/>
        </w:rPr>
        <w:t xml:space="preserve"> predlogi in mnenja</w:t>
      </w:r>
      <w:r w:rsidR="00B6755C">
        <w:rPr>
          <w:rFonts w:ascii="Arial" w:hAnsi="Arial" w:cs="Arial"/>
          <w:sz w:val="24"/>
          <w:szCs w:val="24"/>
          <w:lang w:val="sl-SI"/>
        </w:rPr>
        <w:t xml:space="preserve"> študentov</w:t>
      </w:r>
      <w:r w:rsidR="005B606B" w:rsidRPr="0032253C">
        <w:rPr>
          <w:rFonts w:ascii="Arial" w:hAnsi="Arial" w:cs="Arial"/>
          <w:sz w:val="24"/>
          <w:szCs w:val="24"/>
          <w:lang w:val="sl-SI"/>
        </w:rPr>
        <w:t xml:space="preserve"> </w:t>
      </w:r>
      <w:r w:rsidR="00B6755C">
        <w:rPr>
          <w:rFonts w:ascii="Arial" w:hAnsi="Arial" w:cs="Arial"/>
          <w:sz w:val="24"/>
          <w:szCs w:val="24"/>
          <w:lang w:val="sl-SI"/>
        </w:rPr>
        <w:t>zaradi bojazni pred sankcijami</w:t>
      </w:r>
      <w:r w:rsidR="005B606B" w:rsidRPr="0032253C">
        <w:rPr>
          <w:rFonts w:ascii="Arial" w:hAnsi="Arial" w:cs="Arial"/>
          <w:sz w:val="24"/>
          <w:szCs w:val="24"/>
          <w:lang w:val="sl-SI"/>
        </w:rPr>
        <w:t xml:space="preserve"> red</w:t>
      </w:r>
      <w:r w:rsidR="005B606B">
        <w:rPr>
          <w:rFonts w:ascii="Arial" w:hAnsi="Arial" w:cs="Arial"/>
          <w:sz w:val="24"/>
          <w:szCs w:val="24"/>
          <w:lang w:val="sl-SI"/>
        </w:rPr>
        <w:t>kost.</w:t>
      </w:r>
    </w:p>
    <w:p w:rsidR="00E604EF" w:rsidRDefault="00E604EF" w:rsidP="00E604EF">
      <w:pPr>
        <w:jc w:val="both"/>
        <w:rPr>
          <w:rFonts w:ascii="Arial" w:hAnsi="Arial" w:cs="Arial"/>
          <w:sz w:val="24"/>
          <w:szCs w:val="24"/>
          <w:lang w:val="sl-SI"/>
        </w:rPr>
      </w:pPr>
    </w:p>
    <w:p w:rsidR="00E604EF" w:rsidRPr="0032253C" w:rsidRDefault="00B6755C" w:rsidP="00E604EF">
      <w:pPr>
        <w:jc w:val="both"/>
        <w:rPr>
          <w:rFonts w:ascii="Arial" w:hAnsi="Arial" w:cs="Arial"/>
          <w:sz w:val="24"/>
          <w:szCs w:val="24"/>
          <w:lang w:val="sl-SI"/>
        </w:rPr>
      </w:pPr>
      <w:r>
        <w:rPr>
          <w:rFonts w:ascii="Arial" w:hAnsi="Arial" w:cs="Arial"/>
          <w:sz w:val="24"/>
          <w:szCs w:val="24"/>
          <w:lang w:val="sl-SI"/>
        </w:rPr>
        <w:t xml:space="preserve">Kljub vsemu so študenti izrazili kritike na račun same strukture študentskih anket. Nekateri menijo, </w:t>
      </w:r>
      <w:r w:rsidR="00E604EF">
        <w:rPr>
          <w:rFonts w:ascii="Arial" w:hAnsi="Arial" w:cs="Arial"/>
          <w:sz w:val="24"/>
          <w:szCs w:val="24"/>
          <w:lang w:val="sl-SI"/>
        </w:rPr>
        <w:t xml:space="preserve">da so </w:t>
      </w:r>
      <w:r>
        <w:rPr>
          <w:rFonts w:ascii="Arial" w:hAnsi="Arial" w:cs="Arial"/>
          <w:sz w:val="24"/>
          <w:szCs w:val="24"/>
          <w:lang w:val="sl-SI"/>
        </w:rPr>
        <w:t>v mnogih primerih pomanjkljive</w:t>
      </w:r>
      <w:r w:rsidR="00E604EF">
        <w:rPr>
          <w:rFonts w:ascii="Arial" w:hAnsi="Arial" w:cs="Arial"/>
          <w:sz w:val="24"/>
          <w:szCs w:val="24"/>
          <w:lang w:val="sl-SI"/>
        </w:rPr>
        <w:t xml:space="preserve">. </w:t>
      </w:r>
      <w:r>
        <w:rPr>
          <w:rFonts w:ascii="Arial" w:hAnsi="Arial" w:cs="Arial"/>
          <w:sz w:val="24"/>
          <w:szCs w:val="24"/>
          <w:lang w:val="sl-SI"/>
        </w:rPr>
        <w:t xml:space="preserve">Podobno mnenje velja tudi na drugih fakultetah, vendar </w:t>
      </w:r>
      <w:r w:rsidR="00E604EF">
        <w:rPr>
          <w:rFonts w:ascii="Arial" w:hAnsi="Arial" w:cs="Arial"/>
          <w:sz w:val="24"/>
          <w:szCs w:val="24"/>
          <w:lang w:val="sl-SI"/>
        </w:rPr>
        <w:t xml:space="preserve">se UM ni odločila </w:t>
      </w:r>
      <w:r>
        <w:rPr>
          <w:rFonts w:ascii="Arial" w:hAnsi="Arial" w:cs="Arial"/>
          <w:sz w:val="24"/>
          <w:szCs w:val="24"/>
          <w:lang w:val="sl-SI"/>
        </w:rPr>
        <w:t>za spremembe. Študenti tudi ugotavljajo, da mnogo p</w:t>
      </w:r>
      <w:r w:rsidR="00E604EF">
        <w:rPr>
          <w:rFonts w:ascii="Arial" w:hAnsi="Arial" w:cs="Arial"/>
          <w:sz w:val="24"/>
          <w:szCs w:val="24"/>
          <w:lang w:val="sl-SI"/>
        </w:rPr>
        <w:t xml:space="preserve">rofesorjev </w:t>
      </w:r>
      <w:r>
        <w:rPr>
          <w:rFonts w:ascii="Arial" w:hAnsi="Arial" w:cs="Arial"/>
          <w:sz w:val="24"/>
          <w:szCs w:val="24"/>
          <w:lang w:val="sl-SI"/>
        </w:rPr>
        <w:t>rezultatov ankete  sploh ne upošteva, ker meni, da so trivialni</w:t>
      </w:r>
      <w:r w:rsidR="00E604EF">
        <w:rPr>
          <w:rFonts w:ascii="Arial" w:hAnsi="Arial" w:cs="Arial"/>
          <w:sz w:val="24"/>
          <w:szCs w:val="24"/>
          <w:lang w:val="sl-SI"/>
        </w:rPr>
        <w:t xml:space="preserve">. </w:t>
      </w:r>
      <w:r>
        <w:rPr>
          <w:rFonts w:ascii="Arial" w:hAnsi="Arial" w:cs="Arial"/>
          <w:sz w:val="24"/>
          <w:szCs w:val="24"/>
          <w:lang w:val="sl-SI"/>
        </w:rPr>
        <w:t xml:space="preserve">Ocenjevalna lestvica v sedanji obliki (od </w:t>
      </w:r>
      <w:r w:rsidRPr="009769D0">
        <w:rPr>
          <w:rFonts w:ascii="Symbol" w:hAnsi="Symbol" w:cs="Arial"/>
          <w:sz w:val="24"/>
          <w:szCs w:val="24"/>
          <w:lang w:val="sl-SI"/>
        </w:rPr>
        <w:t></w:t>
      </w:r>
      <w:r>
        <w:rPr>
          <w:rFonts w:ascii="Arial" w:hAnsi="Arial" w:cs="Arial"/>
          <w:sz w:val="24"/>
          <w:szCs w:val="24"/>
          <w:lang w:val="sl-SI"/>
        </w:rPr>
        <w:t xml:space="preserve">2 do 2) se študentom ne zdi primerna za ocenjevanje dela profesorja. Primernejša bi bila klasična lestvica (od 1 do 5). S strani ŠS trenutno ni podanih </w:t>
      </w:r>
      <w:r w:rsidR="00063343">
        <w:rPr>
          <w:rFonts w:ascii="Arial" w:hAnsi="Arial" w:cs="Arial"/>
          <w:sz w:val="24"/>
          <w:szCs w:val="24"/>
          <w:lang w:val="sl-SI"/>
        </w:rPr>
        <w:t xml:space="preserve">drugih </w:t>
      </w:r>
      <w:r>
        <w:rPr>
          <w:rFonts w:ascii="Arial" w:hAnsi="Arial" w:cs="Arial"/>
          <w:sz w:val="24"/>
          <w:szCs w:val="24"/>
          <w:lang w:val="sl-SI"/>
        </w:rPr>
        <w:t xml:space="preserve">konkretnih predlogov za </w:t>
      </w:r>
      <w:r w:rsidR="00E604EF">
        <w:rPr>
          <w:rFonts w:ascii="Arial" w:hAnsi="Arial" w:cs="Arial"/>
          <w:sz w:val="24"/>
          <w:szCs w:val="24"/>
          <w:lang w:val="sl-SI"/>
        </w:rPr>
        <w:t>pri</w:t>
      </w:r>
      <w:r>
        <w:rPr>
          <w:rFonts w:ascii="Arial" w:hAnsi="Arial" w:cs="Arial"/>
          <w:sz w:val="24"/>
          <w:szCs w:val="24"/>
          <w:lang w:val="sl-SI"/>
        </w:rPr>
        <w:t>merno rešitev problematike</w:t>
      </w:r>
      <w:r w:rsidR="00E604EF">
        <w:rPr>
          <w:rFonts w:ascii="Arial" w:hAnsi="Arial" w:cs="Arial"/>
          <w:sz w:val="24"/>
          <w:szCs w:val="24"/>
          <w:lang w:val="sl-SI"/>
        </w:rPr>
        <w:t xml:space="preserve">. </w:t>
      </w:r>
    </w:p>
    <w:p w:rsidR="00E604EF" w:rsidRPr="0032253C" w:rsidRDefault="00E604EF" w:rsidP="00E604EF">
      <w:pPr>
        <w:jc w:val="both"/>
        <w:rPr>
          <w:rFonts w:ascii="Arial" w:hAnsi="Arial" w:cs="Arial"/>
          <w:sz w:val="24"/>
          <w:szCs w:val="24"/>
          <w:lang w:val="sl-SI"/>
        </w:rPr>
      </w:pPr>
      <w:r w:rsidRPr="0032253C">
        <w:rPr>
          <w:rFonts w:ascii="Arial" w:hAnsi="Arial" w:cs="Arial"/>
          <w:sz w:val="24"/>
          <w:szCs w:val="24"/>
          <w:lang w:val="sl-SI"/>
        </w:rPr>
        <w:t xml:space="preserve"> </w:t>
      </w:r>
    </w:p>
    <w:p w:rsidR="00E604EF" w:rsidRPr="008618A5" w:rsidRDefault="00E604EF" w:rsidP="00E604EF">
      <w:pPr>
        <w:jc w:val="both"/>
        <w:rPr>
          <w:rFonts w:ascii="Arial" w:hAnsi="Arial" w:cs="Arial"/>
          <w:sz w:val="24"/>
          <w:szCs w:val="24"/>
          <w:lang w:val="sl-SI"/>
        </w:rPr>
      </w:pPr>
    </w:p>
    <w:p w:rsidR="00E604EF" w:rsidRPr="008618A5" w:rsidRDefault="00E604EF" w:rsidP="00E604EF">
      <w:pPr>
        <w:pStyle w:val="Heading2"/>
      </w:pPr>
      <w:bookmarkStart w:id="84" w:name="_Toc314143326"/>
      <w:bookmarkStart w:id="85" w:name="_Toc377555310"/>
      <w:r w:rsidRPr="002A139E">
        <w:t xml:space="preserve">4.4 Promocija </w:t>
      </w:r>
      <w:r w:rsidR="008154E4">
        <w:t>FKKT UM</w:t>
      </w:r>
      <w:bookmarkEnd w:id="84"/>
      <w:r w:rsidRPr="002A139E">
        <w:t xml:space="preserve"> s strani študentov</w:t>
      </w:r>
      <w:bookmarkEnd w:id="85"/>
    </w:p>
    <w:p w:rsidR="00E604EF" w:rsidRPr="008618A5" w:rsidRDefault="00E604EF" w:rsidP="00E604EF">
      <w:pPr>
        <w:jc w:val="both"/>
        <w:rPr>
          <w:rFonts w:ascii="Arial" w:hAnsi="Arial" w:cs="Arial"/>
          <w:b/>
          <w:i/>
          <w:sz w:val="24"/>
          <w:szCs w:val="24"/>
          <w:lang w:val="sl-SI"/>
        </w:rPr>
      </w:pPr>
    </w:p>
    <w:p w:rsidR="00E604EF" w:rsidRPr="008618A5" w:rsidRDefault="00063343" w:rsidP="00E604EF">
      <w:pPr>
        <w:jc w:val="both"/>
        <w:rPr>
          <w:rFonts w:ascii="Arial" w:hAnsi="Arial" w:cs="Arial"/>
          <w:sz w:val="24"/>
          <w:szCs w:val="24"/>
          <w:lang w:val="sl-SI"/>
        </w:rPr>
      </w:pPr>
      <w:r>
        <w:rPr>
          <w:rFonts w:ascii="Arial" w:hAnsi="Arial" w:cs="Arial"/>
          <w:sz w:val="24"/>
          <w:szCs w:val="24"/>
          <w:lang w:val="sl-SI"/>
        </w:rPr>
        <w:t>Študenti</w:t>
      </w:r>
      <w:r w:rsidR="00E604EF" w:rsidRPr="008618A5">
        <w:rPr>
          <w:rFonts w:ascii="Arial" w:hAnsi="Arial" w:cs="Arial"/>
          <w:sz w:val="24"/>
          <w:szCs w:val="24"/>
          <w:lang w:val="sl-SI"/>
        </w:rPr>
        <w:t xml:space="preserve"> skrbijo tudi za promocijo </w:t>
      </w:r>
      <w:r w:rsidR="008154E4">
        <w:rPr>
          <w:rFonts w:ascii="Arial" w:hAnsi="Arial" w:cs="Arial"/>
          <w:sz w:val="24"/>
          <w:szCs w:val="24"/>
          <w:lang w:val="sl-SI"/>
        </w:rPr>
        <w:t>FKKT UM</w:t>
      </w:r>
      <w:r w:rsidR="00E604EF" w:rsidRPr="008618A5">
        <w:rPr>
          <w:rFonts w:ascii="Arial" w:hAnsi="Arial" w:cs="Arial"/>
          <w:sz w:val="24"/>
          <w:szCs w:val="24"/>
          <w:lang w:val="sl-SI"/>
        </w:rPr>
        <w:t xml:space="preserve"> in predstavitve študentskega življenja na fakulteti. Vsako leto se udeležijo Študentske arene in </w:t>
      </w:r>
      <w:r w:rsidR="00E604EF">
        <w:rPr>
          <w:rFonts w:ascii="Arial" w:hAnsi="Arial" w:cs="Arial"/>
          <w:sz w:val="24"/>
          <w:szCs w:val="24"/>
          <w:lang w:val="sl-SI"/>
        </w:rPr>
        <w:t>I</w:t>
      </w:r>
      <w:r w:rsidR="00E604EF" w:rsidRPr="008618A5">
        <w:rPr>
          <w:rFonts w:ascii="Arial" w:hAnsi="Arial" w:cs="Arial"/>
          <w:sz w:val="24"/>
          <w:szCs w:val="24"/>
          <w:lang w:val="sl-SI"/>
        </w:rPr>
        <w:t xml:space="preserve">nformative v Ljubljani, informativnih dnevov in dneva odprtih vrat na </w:t>
      </w:r>
      <w:r w:rsidR="008154E4">
        <w:rPr>
          <w:rFonts w:ascii="Arial" w:hAnsi="Arial" w:cs="Arial"/>
          <w:sz w:val="24"/>
          <w:szCs w:val="24"/>
          <w:lang w:val="sl-SI"/>
        </w:rPr>
        <w:t>FKKT UM</w:t>
      </w:r>
      <w:r w:rsidR="00E604EF" w:rsidRPr="008618A5">
        <w:rPr>
          <w:rFonts w:ascii="Arial" w:hAnsi="Arial" w:cs="Arial"/>
          <w:sz w:val="24"/>
          <w:szCs w:val="24"/>
          <w:lang w:val="sl-SI"/>
        </w:rPr>
        <w:t>, dneva fakultet na II. Gimnaziji v Mariboru, Noči Raziskovalcev</w:t>
      </w:r>
      <w:r w:rsidR="00E604EF">
        <w:rPr>
          <w:rFonts w:ascii="Arial" w:hAnsi="Arial" w:cs="Arial"/>
          <w:sz w:val="24"/>
          <w:szCs w:val="24"/>
          <w:lang w:val="sl-SI"/>
        </w:rPr>
        <w:t xml:space="preserve"> ipd</w:t>
      </w:r>
      <w:r w:rsidR="00E604EF" w:rsidRPr="008618A5">
        <w:rPr>
          <w:rFonts w:ascii="Arial" w:hAnsi="Arial" w:cs="Arial"/>
          <w:sz w:val="24"/>
          <w:szCs w:val="24"/>
          <w:lang w:val="sl-SI"/>
        </w:rPr>
        <w:t xml:space="preserve">. </w:t>
      </w:r>
    </w:p>
    <w:p w:rsidR="00E604EF" w:rsidRPr="00A66317" w:rsidRDefault="00E604EF" w:rsidP="00E604EF">
      <w:pPr>
        <w:jc w:val="both"/>
        <w:rPr>
          <w:rFonts w:ascii="Arial" w:hAnsi="Arial" w:cs="Arial"/>
          <w:sz w:val="24"/>
          <w:szCs w:val="24"/>
          <w:lang w:val="sl-SI"/>
        </w:rPr>
      </w:pPr>
    </w:p>
    <w:p w:rsidR="00E604EF" w:rsidRPr="00A66317" w:rsidRDefault="00E604EF" w:rsidP="00E604EF">
      <w:pPr>
        <w:jc w:val="both"/>
        <w:rPr>
          <w:rFonts w:ascii="Arial" w:hAnsi="Arial" w:cs="Arial"/>
          <w:sz w:val="24"/>
          <w:szCs w:val="24"/>
          <w:lang w:val="sl-SI"/>
        </w:rPr>
      </w:pPr>
      <w:r w:rsidRPr="00A66317">
        <w:rPr>
          <w:rFonts w:ascii="Arial" w:hAnsi="Arial" w:cs="Arial"/>
          <w:sz w:val="24"/>
          <w:szCs w:val="24"/>
          <w:lang w:val="sl-SI"/>
        </w:rPr>
        <w:t xml:space="preserve">Promocija študentskih organov študentom </w:t>
      </w:r>
      <w:r w:rsidR="008154E4">
        <w:rPr>
          <w:rFonts w:ascii="Arial" w:hAnsi="Arial" w:cs="Arial"/>
          <w:sz w:val="24"/>
          <w:szCs w:val="24"/>
          <w:lang w:val="sl-SI"/>
        </w:rPr>
        <w:t>FKKT UM</w:t>
      </w:r>
      <w:r w:rsidRPr="00A66317">
        <w:rPr>
          <w:rFonts w:ascii="Arial" w:hAnsi="Arial" w:cs="Arial"/>
          <w:sz w:val="24"/>
          <w:szCs w:val="24"/>
          <w:lang w:val="sl-SI"/>
        </w:rPr>
        <w:t xml:space="preserve"> ima svoje pomanjkljivosti. Predstavljanje pred celotnim letnikom sicer omogoča osebni kontakt, vendar vsi študenti ne hodijo na predavanja. Kombiniranje z lepljenjem plakatov je dobra alternativa</w:t>
      </w:r>
      <w:r>
        <w:rPr>
          <w:rFonts w:ascii="Arial" w:hAnsi="Arial" w:cs="Arial"/>
          <w:sz w:val="24"/>
          <w:szCs w:val="24"/>
          <w:lang w:val="sl-SI"/>
        </w:rPr>
        <w:t>.</w:t>
      </w:r>
    </w:p>
    <w:p w:rsidR="00E604EF" w:rsidRPr="008618A5" w:rsidRDefault="00E604EF" w:rsidP="00E604EF">
      <w:pPr>
        <w:jc w:val="both"/>
        <w:rPr>
          <w:rFonts w:ascii="Arial" w:hAnsi="Arial" w:cs="Arial"/>
          <w:sz w:val="24"/>
          <w:szCs w:val="24"/>
          <w:lang w:val="sl-SI"/>
        </w:rPr>
      </w:pPr>
    </w:p>
    <w:p w:rsidR="00E604EF" w:rsidRPr="008618A5" w:rsidRDefault="00E604EF" w:rsidP="00E604EF">
      <w:pPr>
        <w:jc w:val="both"/>
        <w:rPr>
          <w:rFonts w:ascii="Arial" w:hAnsi="Arial" w:cs="Arial"/>
          <w:sz w:val="24"/>
          <w:szCs w:val="24"/>
          <w:lang w:val="sl-SI"/>
        </w:rPr>
      </w:pPr>
    </w:p>
    <w:p w:rsidR="00E604EF" w:rsidRPr="008618A5" w:rsidRDefault="00E604EF" w:rsidP="00E604EF">
      <w:pPr>
        <w:pStyle w:val="Heading2"/>
      </w:pPr>
      <w:bookmarkStart w:id="86" w:name="_Toc314143327"/>
      <w:bookmarkStart w:id="87" w:name="_Toc377555311"/>
      <w:r w:rsidRPr="002A139E">
        <w:t>4.5 Financiranje</w:t>
      </w:r>
      <w:bookmarkEnd w:id="86"/>
      <w:bookmarkEnd w:id="87"/>
    </w:p>
    <w:p w:rsidR="00E604EF" w:rsidRPr="00A66317" w:rsidRDefault="00E604EF" w:rsidP="00E604EF">
      <w:pPr>
        <w:jc w:val="both"/>
        <w:rPr>
          <w:rFonts w:ascii="Arial" w:hAnsi="Arial" w:cs="Arial"/>
          <w:b/>
          <w:sz w:val="24"/>
          <w:szCs w:val="24"/>
          <w:lang w:val="sl-SI"/>
        </w:rPr>
      </w:pPr>
    </w:p>
    <w:p w:rsidR="00E604EF" w:rsidRDefault="00E604EF" w:rsidP="00E604EF">
      <w:pPr>
        <w:jc w:val="both"/>
        <w:rPr>
          <w:rFonts w:ascii="Arial" w:hAnsi="Arial" w:cs="Arial"/>
          <w:sz w:val="24"/>
          <w:szCs w:val="24"/>
          <w:lang w:val="sl-SI"/>
        </w:rPr>
      </w:pPr>
      <w:r w:rsidRPr="00A66317">
        <w:rPr>
          <w:rFonts w:ascii="Arial" w:hAnsi="Arial" w:cs="Arial"/>
          <w:sz w:val="24"/>
          <w:szCs w:val="24"/>
          <w:lang w:val="sl-SI"/>
        </w:rPr>
        <w:t xml:space="preserve">Študentski svet </w:t>
      </w:r>
      <w:r w:rsidR="008154E4">
        <w:rPr>
          <w:rFonts w:ascii="Arial" w:hAnsi="Arial" w:cs="Arial"/>
          <w:sz w:val="24"/>
          <w:szCs w:val="24"/>
          <w:lang w:val="sl-SI"/>
        </w:rPr>
        <w:t>FKKT UM</w:t>
      </w:r>
      <w:r w:rsidRPr="00A66317">
        <w:rPr>
          <w:rFonts w:ascii="Arial" w:hAnsi="Arial" w:cs="Arial"/>
          <w:sz w:val="24"/>
          <w:szCs w:val="24"/>
          <w:lang w:val="sl-SI"/>
        </w:rPr>
        <w:t xml:space="preserve"> je na poziv Študentskega sveta UM za sofinanciranje izven-študijskih dejavnosti študentov UM  za leto 201</w:t>
      </w:r>
      <w:r>
        <w:rPr>
          <w:rFonts w:ascii="Arial" w:hAnsi="Arial" w:cs="Arial"/>
          <w:sz w:val="24"/>
          <w:szCs w:val="24"/>
          <w:lang w:val="sl-SI"/>
        </w:rPr>
        <w:t>3</w:t>
      </w:r>
      <w:r w:rsidRPr="00A66317">
        <w:rPr>
          <w:rFonts w:ascii="Arial" w:hAnsi="Arial" w:cs="Arial"/>
          <w:sz w:val="24"/>
          <w:szCs w:val="24"/>
          <w:lang w:val="sl-SI"/>
        </w:rPr>
        <w:t xml:space="preserve"> prijavil svoj program, za katerega je dobil okoli 1</w:t>
      </w:r>
      <w:r>
        <w:rPr>
          <w:rFonts w:ascii="Arial" w:hAnsi="Arial" w:cs="Arial"/>
          <w:sz w:val="24"/>
          <w:szCs w:val="24"/>
          <w:lang w:val="sl-SI"/>
        </w:rPr>
        <w:t>.610</w:t>
      </w:r>
      <w:r w:rsidRPr="00A66317">
        <w:rPr>
          <w:rFonts w:ascii="Arial" w:hAnsi="Arial" w:cs="Arial"/>
          <w:sz w:val="24"/>
          <w:szCs w:val="24"/>
          <w:lang w:val="sl-SI"/>
        </w:rPr>
        <w:t xml:space="preserve"> EUR finančnih sredstev. Na dodaten poziv pa je ŠS dobil še dodatnih</w:t>
      </w:r>
      <w:r>
        <w:rPr>
          <w:rFonts w:ascii="Arial" w:hAnsi="Arial" w:cs="Arial"/>
          <w:sz w:val="24"/>
          <w:szCs w:val="24"/>
          <w:lang w:val="sl-SI"/>
        </w:rPr>
        <w:t xml:space="preserve"> 2.636</w:t>
      </w:r>
      <w:r w:rsidRPr="00A66317">
        <w:rPr>
          <w:rFonts w:ascii="Arial" w:hAnsi="Arial" w:cs="Arial"/>
          <w:sz w:val="24"/>
          <w:szCs w:val="24"/>
          <w:lang w:val="sl-SI"/>
        </w:rPr>
        <w:t xml:space="preserve"> EUR.</w:t>
      </w:r>
      <w:r>
        <w:rPr>
          <w:rFonts w:ascii="Arial" w:hAnsi="Arial" w:cs="Arial"/>
          <w:sz w:val="24"/>
          <w:szCs w:val="24"/>
          <w:lang w:val="sl-SI"/>
        </w:rPr>
        <w:t xml:space="preserve"> Skupni finančni priliv ŠS je bil za okoli 1</w:t>
      </w:r>
      <w:r w:rsidR="00063343">
        <w:rPr>
          <w:rFonts w:ascii="Arial" w:hAnsi="Arial" w:cs="Arial"/>
          <w:sz w:val="24"/>
          <w:szCs w:val="24"/>
          <w:lang w:val="sl-SI"/>
        </w:rPr>
        <w:t>.</w:t>
      </w:r>
      <w:r>
        <w:rPr>
          <w:rFonts w:ascii="Arial" w:hAnsi="Arial" w:cs="Arial"/>
          <w:sz w:val="24"/>
          <w:szCs w:val="24"/>
          <w:lang w:val="sl-SI"/>
        </w:rPr>
        <w:t>250 EUR višji</w:t>
      </w:r>
      <w:r w:rsidR="00063343">
        <w:rPr>
          <w:rFonts w:ascii="Arial" w:hAnsi="Arial" w:cs="Arial"/>
          <w:sz w:val="24"/>
          <w:szCs w:val="24"/>
          <w:lang w:val="sl-SI"/>
        </w:rPr>
        <w:t>, kot lani</w:t>
      </w:r>
      <w:r>
        <w:rPr>
          <w:rFonts w:ascii="Arial" w:hAnsi="Arial" w:cs="Arial"/>
          <w:sz w:val="24"/>
          <w:szCs w:val="24"/>
          <w:lang w:val="sl-SI"/>
        </w:rPr>
        <w:t>.</w:t>
      </w:r>
    </w:p>
    <w:p w:rsidR="00E604EF" w:rsidRPr="00A66317" w:rsidRDefault="00E604EF" w:rsidP="00E604EF">
      <w:pPr>
        <w:jc w:val="both"/>
        <w:rPr>
          <w:rFonts w:ascii="Arial" w:hAnsi="Arial" w:cs="Arial"/>
          <w:b/>
          <w:i/>
          <w:sz w:val="24"/>
          <w:szCs w:val="24"/>
          <w:lang w:val="sl-SI"/>
        </w:rPr>
      </w:pPr>
    </w:p>
    <w:p w:rsidR="00E604EF" w:rsidRPr="008618A5" w:rsidRDefault="00E604EF" w:rsidP="00E604EF">
      <w:pPr>
        <w:jc w:val="both"/>
        <w:rPr>
          <w:rFonts w:ascii="Arial" w:hAnsi="Arial" w:cs="Arial"/>
          <w:sz w:val="24"/>
          <w:szCs w:val="24"/>
          <w:lang w:val="sl-SI"/>
        </w:rPr>
      </w:pPr>
      <w:r w:rsidRPr="008618A5">
        <w:rPr>
          <w:rFonts w:ascii="Arial" w:hAnsi="Arial" w:cs="Arial"/>
          <w:sz w:val="24"/>
          <w:szCs w:val="24"/>
          <w:lang w:val="sl-SI"/>
        </w:rPr>
        <w:t xml:space="preserve">Društvo se financira s strani sponzorjev in prijav na razpise ŠOUM-a. Del sredstev posreduje tudi ŠS in fakulteta (v primerih organizacije večjih projektov).  </w:t>
      </w:r>
    </w:p>
    <w:p w:rsidR="00E604EF" w:rsidRPr="008618A5" w:rsidRDefault="00E604EF" w:rsidP="00E604EF">
      <w:pPr>
        <w:jc w:val="both"/>
        <w:rPr>
          <w:rFonts w:ascii="Arial" w:hAnsi="Arial" w:cs="Arial"/>
          <w:sz w:val="24"/>
          <w:szCs w:val="24"/>
          <w:lang w:val="sl-SI"/>
        </w:rPr>
      </w:pPr>
    </w:p>
    <w:p w:rsidR="00E604EF" w:rsidRPr="008618A5" w:rsidRDefault="00E604EF" w:rsidP="00E604EF">
      <w:pPr>
        <w:jc w:val="both"/>
        <w:rPr>
          <w:rFonts w:ascii="Arial" w:hAnsi="Arial" w:cs="Arial"/>
          <w:sz w:val="24"/>
          <w:szCs w:val="24"/>
          <w:lang w:val="sl-SI"/>
        </w:rPr>
      </w:pPr>
    </w:p>
    <w:p w:rsidR="00E604EF" w:rsidRPr="008618A5" w:rsidRDefault="00E604EF" w:rsidP="00E604EF">
      <w:pPr>
        <w:pStyle w:val="Heading2"/>
      </w:pPr>
      <w:bookmarkStart w:id="88" w:name="_Toc314143328"/>
      <w:bookmarkStart w:id="89" w:name="_Toc377555312"/>
      <w:r w:rsidRPr="002A139E">
        <w:t>4.6 Dejavnosti</w:t>
      </w:r>
      <w:bookmarkEnd w:id="88"/>
      <w:r w:rsidRPr="002A139E">
        <w:t xml:space="preserve"> študentov</w:t>
      </w:r>
      <w:bookmarkEnd w:id="89"/>
    </w:p>
    <w:p w:rsidR="00E604EF" w:rsidRPr="008618A5" w:rsidRDefault="00E604EF" w:rsidP="00E604EF">
      <w:pPr>
        <w:jc w:val="both"/>
        <w:rPr>
          <w:rFonts w:ascii="Arial" w:hAnsi="Arial" w:cs="Arial"/>
          <w:b/>
          <w:i/>
          <w:sz w:val="24"/>
          <w:szCs w:val="24"/>
          <w:lang w:val="sl-SI"/>
        </w:rPr>
      </w:pPr>
    </w:p>
    <w:p w:rsidR="00E604EF" w:rsidRPr="00715865" w:rsidRDefault="00063343" w:rsidP="00E604EF">
      <w:pPr>
        <w:jc w:val="both"/>
        <w:rPr>
          <w:rFonts w:ascii="Arial" w:hAnsi="Arial" w:cs="Arial"/>
          <w:sz w:val="24"/>
          <w:szCs w:val="24"/>
          <w:lang w:val="sl-SI"/>
        </w:rPr>
      </w:pPr>
      <w:r>
        <w:rPr>
          <w:rFonts w:ascii="Arial" w:hAnsi="Arial" w:cs="Arial"/>
          <w:sz w:val="24"/>
          <w:szCs w:val="24"/>
          <w:lang w:val="sl-SI"/>
        </w:rPr>
        <w:t>Študenti</w:t>
      </w:r>
      <w:r w:rsidR="00E604EF" w:rsidRPr="00715865">
        <w:rPr>
          <w:rFonts w:ascii="Arial" w:hAnsi="Arial" w:cs="Arial"/>
          <w:sz w:val="24"/>
          <w:szCs w:val="24"/>
          <w:lang w:val="sl-SI"/>
        </w:rPr>
        <w:t xml:space="preserve"> na </w:t>
      </w:r>
      <w:r w:rsidR="008154E4">
        <w:rPr>
          <w:rFonts w:ascii="Arial" w:hAnsi="Arial" w:cs="Arial"/>
          <w:sz w:val="24"/>
          <w:szCs w:val="24"/>
          <w:lang w:val="sl-SI"/>
        </w:rPr>
        <w:t>FKKT UM</w:t>
      </w:r>
      <w:r w:rsidR="00E604EF" w:rsidRPr="00715865">
        <w:rPr>
          <w:rFonts w:ascii="Arial" w:hAnsi="Arial" w:cs="Arial"/>
          <w:sz w:val="24"/>
          <w:szCs w:val="24"/>
          <w:lang w:val="sl-SI"/>
        </w:rPr>
        <w:t xml:space="preserve"> imajo svoj forum, </w:t>
      </w:r>
      <w:r w:rsidR="00E604EF">
        <w:rPr>
          <w:rFonts w:ascii="Arial" w:hAnsi="Arial" w:cs="Arial"/>
          <w:sz w:val="24"/>
          <w:szCs w:val="24"/>
          <w:lang w:val="sl-SI"/>
        </w:rPr>
        <w:t xml:space="preserve">a se je ta letos zaprl. Zaradi zaenkrat še nenaložene literature na novi spletni strani foruma je ta praktično prazen. To za študente predstavlja veliko izgubo, saj je na forumu bilo naloženo ogromno literature, informacij in nasvetov. </w:t>
      </w:r>
    </w:p>
    <w:p w:rsidR="00E604EF" w:rsidRDefault="00E604EF" w:rsidP="00E604EF">
      <w:pPr>
        <w:jc w:val="both"/>
        <w:rPr>
          <w:rFonts w:ascii="Arial" w:hAnsi="Arial" w:cs="Arial"/>
          <w:sz w:val="24"/>
          <w:szCs w:val="24"/>
          <w:lang w:val="sl-SI"/>
        </w:rPr>
      </w:pPr>
      <w:r w:rsidRPr="008618A5">
        <w:rPr>
          <w:rFonts w:ascii="Arial" w:hAnsi="Arial" w:cs="Arial"/>
          <w:sz w:val="24"/>
          <w:szCs w:val="24"/>
          <w:lang w:val="sl-SI"/>
        </w:rPr>
        <w:t xml:space="preserve"> </w:t>
      </w:r>
    </w:p>
    <w:p w:rsidR="00E604EF" w:rsidRDefault="00E604EF" w:rsidP="00E604EF">
      <w:pPr>
        <w:jc w:val="both"/>
        <w:rPr>
          <w:rFonts w:ascii="Arial" w:hAnsi="Arial" w:cs="Arial"/>
          <w:sz w:val="24"/>
          <w:szCs w:val="24"/>
          <w:lang w:val="sl-SI"/>
        </w:rPr>
      </w:pPr>
      <w:r>
        <w:rPr>
          <w:rFonts w:ascii="Arial" w:hAnsi="Arial" w:cs="Arial"/>
          <w:sz w:val="24"/>
          <w:szCs w:val="24"/>
          <w:lang w:val="sl-SI"/>
        </w:rPr>
        <w:t>Kot vsako leto je bilo tudi v letu 2012/2013 izvedenih veliko humanitarnih akcij, med katere štejemo krvodajalske akcije ter razne druge dobrodelne akcije.</w:t>
      </w:r>
    </w:p>
    <w:p w:rsidR="00E604EF" w:rsidRDefault="00E604EF" w:rsidP="00E604EF">
      <w:pPr>
        <w:jc w:val="both"/>
        <w:rPr>
          <w:rFonts w:ascii="Arial" w:hAnsi="Arial" w:cs="Arial"/>
          <w:sz w:val="24"/>
          <w:szCs w:val="24"/>
          <w:lang w:val="sl-SI"/>
        </w:rPr>
      </w:pPr>
      <w:r>
        <w:rPr>
          <w:rFonts w:ascii="Arial" w:hAnsi="Arial" w:cs="Arial"/>
          <w:sz w:val="24"/>
          <w:szCs w:val="24"/>
          <w:lang w:val="sl-SI"/>
        </w:rPr>
        <w:lastRenderedPageBreak/>
        <w:t xml:space="preserve">V </w:t>
      </w:r>
      <w:r w:rsidRPr="00B97F3E">
        <w:rPr>
          <w:rFonts w:ascii="Arial" w:hAnsi="Arial" w:cs="Arial"/>
          <w:sz w:val="24"/>
          <w:szCs w:val="24"/>
          <w:lang w:val="sl-SI"/>
        </w:rPr>
        <w:t xml:space="preserve"> sodelovanju </w:t>
      </w:r>
      <w:r>
        <w:rPr>
          <w:rFonts w:ascii="Arial" w:hAnsi="Arial" w:cs="Arial"/>
          <w:sz w:val="24"/>
          <w:szCs w:val="24"/>
          <w:lang w:val="sl-SI"/>
        </w:rPr>
        <w:t xml:space="preserve">z </w:t>
      </w:r>
      <w:r w:rsidRPr="00B97F3E">
        <w:rPr>
          <w:rFonts w:ascii="Arial" w:hAnsi="Arial" w:cs="Arial"/>
          <w:sz w:val="24"/>
          <w:szCs w:val="24"/>
          <w:lang w:val="sl-SI"/>
        </w:rPr>
        <w:t>vodstv</w:t>
      </w:r>
      <w:r>
        <w:rPr>
          <w:rFonts w:ascii="Arial" w:hAnsi="Arial" w:cs="Arial"/>
          <w:sz w:val="24"/>
          <w:szCs w:val="24"/>
          <w:lang w:val="sl-SI"/>
        </w:rPr>
        <w:t>om</w:t>
      </w:r>
      <w:r w:rsidRPr="00B97F3E">
        <w:rPr>
          <w:rFonts w:ascii="Arial" w:hAnsi="Arial" w:cs="Arial"/>
          <w:sz w:val="24"/>
          <w:szCs w:val="24"/>
          <w:lang w:val="sl-SI"/>
        </w:rPr>
        <w:t xml:space="preserve"> in zaposleni</w:t>
      </w:r>
      <w:r>
        <w:rPr>
          <w:rFonts w:ascii="Arial" w:hAnsi="Arial" w:cs="Arial"/>
          <w:sz w:val="24"/>
          <w:szCs w:val="24"/>
          <w:lang w:val="sl-SI"/>
        </w:rPr>
        <w:t>mi</w:t>
      </w:r>
      <w:r w:rsidRPr="00B97F3E">
        <w:rPr>
          <w:rFonts w:ascii="Arial" w:hAnsi="Arial" w:cs="Arial"/>
          <w:sz w:val="24"/>
          <w:szCs w:val="24"/>
          <w:lang w:val="sl-SI"/>
        </w:rPr>
        <w:t xml:space="preserve"> na </w:t>
      </w:r>
      <w:r w:rsidR="008154E4">
        <w:rPr>
          <w:rFonts w:ascii="Arial" w:hAnsi="Arial" w:cs="Arial"/>
          <w:sz w:val="24"/>
          <w:szCs w:val="24"/>
          <w:lang w:val="sl-SI"/>
        </w:rPr>
        <w:t>FKKT UM</w:t>
      </w:r>
      <w:r w:rsidR="00171146">
        <w:rPr>
          <w:rFonts w:ascii="Arial" w:hAnsi="Arial" w:cs="Arial"/>
          <w:sz w:val="24"/>
          <w:szCs w:val="24"/>
          <w:lang w:val="sl-SI"/>
        </w:rPr>
        <w:t xml:space="preserve"> je ŠS izvedel</w:t>
      </w:r>
      <w:r>
        <w:rPr>
          <w:rFonts w:ascii="Arial" w:hAnsi="Arial" w:cs="Arial"/>
          <w:sz w:val="24"/>
          <w:szCs w:val="24"/>
          <w:lang w:val="sl-SI"/>
        </w:rPr>
        <w:t xml:space="preserve"> </w:t>
      </w:r>
      <w:r w:rsidR="00063343">
        <w:rPr>
          <w:rFonts w:ascii="Arial" w:hAnsi="Arial" w:cs="Arial"/>
          <w:sz w:val="24"/>
          <w:szCs w:val="24"/>
          <w:lang w:val="sl-SI"/>
        </w:rPr>
        <w:t>nekaj strokovnih</w:t>
      </w:r>
      <w:r w:rsidRPr="00B97F3E">
        <w:rPr>
          <w:rFonts w:ascii="Arial" w:hAnsi="Arial" w:cs="Arial"/>
          <w:sz w:val="24"/>
          <w:szCs w:val="24"/>
          <w:lang w:val="sl-SI"/>
        </w:rPr>
        <w:t xml:space="preserve"> eks</w:t>
      </w:r>
      <w:r>
        <w:rPr>
          <w:rFonts w:ascii="Arial" w:hAnsi="Arial" w:cs="Arial"/>
          <w:sz w:val="24"/>
          <w:szCs w:val="24"/>
          <w:lang w:val="sl-SI"/>
        </w:rPr>
        <w:t>k</w:t>
      </w:r>
      <w:r w:rsidR="00063343">
        <w:rPr>
          <w:rFonts w:ascii="Arial" w:hAnsi="Arial" w:cs="Arial"/>
          <w:sz w:val="24"/>
          <w:szCs w:val="24"/>
          <w:lang w:val="sl-SI"/>
        </w:rPr>
        <w:t>urzij</w:t>
      </w:r>
      <w:r w:rsidRPr="00B97F3E">
        <w:rPr>
          <w:rFonts w:ascii="Arial" w:hAnsi="Arial" w:cs="Arial"/>
          <w:sz w:val="24"/>
          <w:szCs w:val="24"/>
          <w:lang w:val="sl-SI"/>
        </w:rPr>
        <w:t xml:space="preserve"> za </w:t>
      </w:r>
      <w:r w:rsidR="00171146">
        <w:rPr>
          <w:rFonts w:ascii="Arial" w:hAnsi="Arial" w:cs="Arial"/>
          <w:sz w:val="24"/>
          <w:szCs w:val="24"/>
          <w:lang w:val="sl-SI"/>
        </w:rPr>
        <w:t xml:space="preserve">študente </w:t>
      </w:r>
      <w:r w:rsidR="008154E4">
        <w:rPr>
          <w:rFonts w:ascii="Arial" w:hAnsi="Arial" w:cs="Arial"/>
          <w:sz w:val="24"/>
          <w:szCs w:val="24"/>
          <w:lang w:val="sl-SI"/>
        </w:rPr>
        <w:t>FKKT UM</w:t>
      </w:r>
      <w:r w:rsidR="00171146">
        <w:rPr>
          <w:rFonts w:ascii="Arial" w:hAnsi="Arial" w:cs="Arial"/>
          <w:sz w:val="24"/>
          <w:szCs w:val="24"/>
          <w:lang w:val="sl-SI"/>
        </w:rPr>
        <w:t>, ki so bili</w:t>
      </w:r>
      <w:r>
        <w:rPr>
          <w:rFonts w:ascii="Arial" w:hAnsi="Arial" w:cs="Arial"/>
          <w:sz w:val="24"/>
          <w:szCs w:val="24"/>
          <w:lang w:val="sl-SI"/>
        </w:rPr>
        <w:t xml:space="preserve"> ponovno</w:t>
      </w:r>
      <w:r w:rsidRPr="00B97F3E">
        <w:rPr>
          <w:rFonts w:ascii="Arial" w:hAnsi="Arial" w:cs="Arial"/>
          <w:sz w:val="24"/>
          <w:szCs w:val="24"/>
          <w:lang w:val="sl-SI"/>
        </w:rPr>
        <w:t xml:space="preserve"> </w:t>
      </w:r>
      <w:r w:rsidR="00171146">
        <w:rPr>
          <w:rFonts w:ascii="Arial" w:hAnsi="Arial" w:cs="Arial"/>
          <w:sz w:val="24"/>
          <w:szCs w:val="24"/>
          <w:lang w:val="sl-SI"/>
        </w:rPr>
        <w:t>od</w:t>
      </w:r>
      <w:r w:rsidRPr="00B97F3E">
        <w:rPr>
          <w:rFonts w:ascii="Arial" w:hAnsi="Arial" w:cs="Arial"/>
          <w:sz w:val="24"/>
          <w:szCs w:val="24"/>
          <w:lang w:val="sl-SI"/>
        </w:rPr>
        <w:t>pelja</w:t>
      </w:r>
      <w:r w:rsidR="00171146">
        <w:rPr>
          <w:rFonts w:ascii="Arial" w:hAnsi="Arial" w:cs="Arial"/>
          <w:sz w:val="24"/>
          <w:szCs w:val="24"/>
          <w:lang w:val="sl-SI"/>
        </w:rPr>
        <w:t>ni</w:t>
      </w:r>
      <w:r>
        <w:rPr>
          <w:rFonts w:ascii="Arial" w:hAnsi="Arial" w:cs="Arial"/>
          <w:sz w:val="24"/>
          <w:szCs w:val="24"/>
          <w:lang w:val="sl-SI"/>
        </w:rPr>
        <w:t xml:space="preserve"> v razne slovenske industrijske komplekse (Krka, Lek, Vitiva ipd.).</w:t>
      </w:r>
      <w:r w:rsidR="00171146">
        <w:rPr>
          <w:rFonts w:ascii="Arial" w:hAnsi="Arial" w:cs="Arial"/>
          <w:sz w:val="24"/>
          <w:szCs w:val="24"/>
          <w:lang w:val="sl-SI"/>
        </w:rPr>
        <w:t xml:space="preserve"> Na takšne projekte so študenti</w:t>
      </w:r>
      <w:r w:rsidRPr="00B97F3E">
        <w:rPr>
          <w:rFonts w:ascii="Arial" w:hAnsi="Arial" w:cs="Arial"/>
          <w:sz w:val="24"/>
          <w:szCs w:val="24"/>
          <w:lang w:val="sl-SI"/>
        </w:rPr>
        <w:t xml:space="preserve"> najbolj ponosni, saj prinašajo</w:t>
      </w:r>
      <w:r>
        <w:rPr>
          <w:rFonts w:ascii="Arial" w:hAnsi="Arial" w:cs="Arial"/>
          <w:sz w:val="24"/>
          <w:szCs w:val="24"/>
          <w:lang w:val="sl-SI"/>
        </w:rPr>
        <w:t xml:space="preserve"> </w:t>
      </w:r>
      <w:r w:rsidR="00171146">
        <w:rPr>
          <w:rFonts w:ascii="Arial" w:hAnsi="Arial" w:cs="Arial"/>
          <w:sz w:val="24"/>
          <w:szCs w:val="24"/>
          <w:lang w:val="sl-SI"/>
        </w:rPr>
        <w:t>dodatno znanje in</w:t>
      </w:r>
      <w:r w:rsidRPr="00B97F3E">
        <w:rPr>
          <w:rFonts w:ascii="Arial" w:hAnsi="Arial" w:cs="Arial"/>
          <w:sz w:val="24"/>
          <w:szCs w:val="24"/>
          <w:lang w:val="sl-SI"/>
        </w:rPr>
        <w:t xml:space="preserve"> pokažejo praktično delo, ki ga je na fakulteti</w:t>
      </w:r>
      <w:r>
        <w:rPr>
          <w:rFonts w:ascii="Arial" w:hAnsi="Arial" w:cs="Arial"/>
          <w:sz w:val="24"/>
          <w:szCs w:val="24"/>
          <w:lang w:val="sl-SI"/>
        </w:rPr>
        <w:t xml:space="preserve"> </w:t>
      </w:r>
      <w:r w:rsidRPr="00B97F3E">
        <w:rPr>
          <w:rFonts w:ascii="Arial" w:hAnsi="Arial" w:cs="Arial"/>
          <w:sz w:val="24"/>
          <w:szCs w:val="24"/>
          <w:lang w:val="sl-SI"/>
        </w:rPr>
        <w:t>včasih premalo.</w:t>
      </w:r>
      <w:r>
        <w:rPr>
          <w:rFonts w:ascii="Arial" w:hAnsi="Arial" w:cs="Arial"/>
          <w:sz w:val="24"/>
          <w:szCs w:val="24"/>
          <w:lang w:val="sl-SI"/>
        </w:rPr>
        <w:t xml:space="preserve"> </w:t>
      </w:r>
      <w:r w:rsidR="00171146">
        <w:rPr>
          <w:rFonts w:ascii="Arial" w:hAnsi="Arial" w:cs="Arial"/>
          <w:sz w:val="24"/>
          <w:szCs w:val="24"/>
          <w:lang w:val="sl-SI"/>
        </w:rPr>
        <w:t>Študentom je bila ponujena</w:t>
      </w:r>
      <w:r w:rsidRPr="00B97F3E">
        <w:rPr>
          <w:rFonts w:ascii="Arial" w:hAnsi="Arial" w:cs="Arial"/>
          <w:sz w:val="24"/>
          <w:szCs w:val="24"/>
          <w:lang w:val="sl-SI"/>
        </w:rPr>
        <w:t xml:space="preserve"> tudi udel</w:t>
      </w:r>
      <w:r w:rsidR="00171146">
        <w:rPr>
          <w:rFonts w:ascii="Arial" w:hAnsi="Arial" w:cs="Arial"/>
          <w:sz w:val="24"/>
          <w:szCs w:val="24"/>
          <w:lang w:val="sl-SI"/>
        </w:rPr>
        <w:t>ežba</w:t>
      </w:r>
      <w:r w:rsidRPr="00B97F3E">
        <w:rPr>
          <w:rFonts w:ascii="Arial" w:hAnsi="Arial" w:cs="Arial"/>
          <w:sz w:val="24"/>
          <w:szCs w:val="24"/>
          <w:lang w:val="sl-SI"/>
        </w:rPr>
        <w:t xml:space="preserve"> na mednarodnih srečanji</w:t>
      </w:r>
      <w:r>
        <w:rPr>
          <w:rFonts w:ascii="Arial" w:hAnsi="Arial" w:cs="Arial"/>
          <w:sz w:val="24"/>
          <w:szCs w:val="24"/>
          <w:lang w:val="sl-SI"/>
        </w:rPr>
        <w:t xml:space="preserve">h </w:t>
      </w:r>
      <w:r w:rsidRPr="00B97F3E">
        <w:rPr>
          <w:rFonts w:ascii="Arial" w:hAnsi="Arial" w:cs="Arial"/>
          <w:sz w:val="24"/>
          <w:szCs w:val="24"/>
          <w:lang w:val="sl-SI"/>
        </w:rPr>
        <w:t>(Tehnologijad</w:t>
      </w:r>
      <w:r>
        <w:rPr>
          <w:rFonts w:ascii="Arial" w:hAnsi="Arial" w:cs="Arial"/>
          <w:sz w:val="24"/>
          <w:szCs w:val="24"/>
          <w:lang w:val="sl-SI"/>
        </w:rPr>
        <w:t>a</w:t>
      </w:r>
      <w:r w:rsidRPr="00B97F3E">
        <w:rPr>
          <w:rFonts w:ascii="Arial" w:hAnsi="Arial" w:cs="Arial"/>
          <w:sz w:val="24"/>
          <w:szCs w:val="24"/>
          <w:lang w:val="sl-SI"/>
        </w:rPr>
        <w:t xml:space="preserve"> in Euroijada). Na takih</w:t>
      </w:r>
      <w:r>
        <w:rPr>
          <w:rFonts w:ascii="Arial" w:hAnsi="Arial" w:cs="Arial"/>
          <w:sz w:val="24"/>
          <w:szCs w:val="24"/>
          <w:lang w:val="sl-SI"/>
        </w:rPr>
        <w:t xml:space="preserve"> </w:t>
      </w:r>
      <w:r w:rsidRPr="00B97F3E">
        <w:rPr>
          <w:rFonts w:ascii="Arial" w:hAnsi="Arial" w:cs="Arial"/>
          <w:sz w:val="24"/>
          <w:szCs w:val="24"/>
          <w:lang w:val="sl-SI"/>
        </w:rPr>
        <w:t xml:space="preserve">srečanjih se povežejo </w:t>
      </w:r>
      <w:r w:rsidR="00171146" w:rsidRPr="00B97F3E">
        <w:rPr>
          <w:rFonts w:ascii="Arial" w:hAnsi="Arial" w:cs="Arial"/>
          <w:sz w:val="24"/>
          <w:szCs w:val="24"/>
          <w:lang w:val="sl-SI"/>
        </w:rPr>
        <w:t xml:space="preserve">predvsem </w:t>
      </w:r>
      <w:r w:rsidRPr="00B97F3E">
        <w:rPr>
          <w:rFonts w:ascii="Arial" w:hAnsi="Arial" w:cs="Arial"/>
          <w:sz w:val="24"/>
          <w:szCs w:val="24"/>
          <w:lang w:val="sl-SI"/>
        </w:rPr>
        <w:t xml:space="preserve">študenti </w:t>
      </w:r>
      <w:r w:rsidR="008154E4">
        <w:rPr>
          <w:rFonts w:ascii="Arial" w:hAnsi="Arial" w:cs="Arial"/>
          <w:sz w:val="24"/>
          <w:szCs w:val="24"/>
          <w:lang w:val="sl-SI"/>
        </w:rPr>
        <w:t>FKKT UM</w:t>
      </w:r>
      <w:r w:rsidRPr="00B97F3E">
        <w:rPr>
          <w:rFonts w:ascii="Arial" w:hAnsi="Arial" w:cs="Arial"/>
          <w:sz w:val="24"/>
          <w:szCs w:val="24"/>
          <w:lang w:val="sl-SI"/>
        </w:rPr>
        <w:t xml:space="preserve">, navežejo pa se </w:t>
      </w:r>
      <w:r w:rsidR="00171146" w:rsidRPr="00B97F3E">
        <w:rPr>
          <w:rFonts w:ascii="Arial" w:hAnsi="Arial" w:cs="Arial"/>
          <w:sz w:val="24"/>
          <w:szCs w:val="24"/>
          <w:lang w:val="sl-SI"/>
        </w:rPr>
        <w:t xml:space="preserve">tudi </w:t>
      </w:r>
      <w:r w:rsidRPr="00B97F3E">
        <w:rPr>
          <w:rFonts w:ascii="Arial" w:hAnsi="Arial" w:cs="Arial"/>
          <w:sz w:val="24"/>
          <w:szCs w:val="24"/>
          <w:lang w:val="sl-SI"/>
        </w:rPr>
        <w:t>stiki s</w:t>
      </w:r>
      <w:r>
        <w:rPr>
          <w:rFonts w:ascii="Arial" w:hAnsi="Arial" w:cs="Arial"/>
          <w:sz w:val="24"/>
          <w:szCs w:val="24"/>
          <w:lang w:val="sl-SI"/>
        </w:rPr>
        <w:t xml:space="preserve"> </w:t>
      </w:r>
      <w:r w:rsidRPr="00B97F3E">
        <w:rPr>
          <w:rFonts w:ascii="Arial" w:hAnsi="Arial" w:cs="Arial"/>
          <w:sz w:val="24"/>
          <w:szCs w:val="24"/>
          <w:lang w:val="sl-SI"/>
        </w:rPr>
        <w:t>tujimi študenti in profesorji.</w:t>
      </w:r>
      <w:r>
        <w:rPr>
          <w:rFonts w:ascii="Arial" w:hAnsi="Arial" w:cs="Arial"/>
          <w:sz w:val="24"/>
          <w:szCs w:val="24"/>
          <w:lang w:val="sl-SI"/>
        </w:rPr>
        <w:t xml:space="preserve"> </w:t>
      </w:r>
      <w:r w:rsidR="00171146">
        <w:rPr>
          <w:rFonts w:ascii="Arial" w:hAnsi="Arial" w:cs="Arial"/>
          <w:sz w:val="24"/>
          <w:szCs w:val="24"/>
          <w:lang w:val="sl-SI"/>
        </w:rPr>
        <w:t>Študenti</w:t>
      </w:r>
      <w:r w:rsidRPr="00B97F3E">
        <w:rPr>
          <w:rFonts w:ascii="Arial" w:hAnsi="Arial" w:cs="Arial"/>
          <w:sz w:val="24"/>
          <w:szCs w:val="24"/>
          <w:lang w:val="sl-SI"/>
        </w:rPr>
        <w:t xml:space="preserve"> so sodelovali </w:t>
      </w:r>
      <w:r>
        <w:rPr>
          <w:rFonts w:ascii="Arial" w:hAnsi="Arial" w:cs="Arial"/>
          <w:sz w:val="24"/>
          <w:szCs w:val="24"/>
          <w:lang w:val="sl-SI"/>
        </w:rPr>
        <w:t xml:space="preserve">tudi </w:t>
      </w:r>
      <w:r w:rsidRPr="00B97F3E">
        <w:rPr>
          <w:rFonts w:ascii="Arial" w:hAnsi="Arial" w:cs="Arial"/>
          <w:sz w:val="24"/>
          <w:szCs w:val="24"/>
          <w:lang w:val="sl-SI"/>
        </w:rPr>
        <w:t>v športnih ligah (UŠC).</w:t>
      </w:r>
      <w:r>
        <w:rPr>
          <w:rFonts w:ascii="Arial" w:hAnsi="Arial" w:cs="Arial"/>
          <w:sz w:val="24"/>
          <w:szCs w:val="24"/>
          <w:lang w:val="sl-SI"/>
        </w:rPr>
        <w:t xml:space="preserve"> </w:t>
      </w:r>
      <w:r w:rsidR="00171146">
        <w:rPr>
          <w:rFonts w:ascii="Arial" w:hAnsi="Arial" w:cs="Arial"/>
          <w:sz w:val="24"/>
          <w:szCs w:val="24"/>
          <w:lang w:val="sl-SI"/>
        </w:rPr>
        <w:t>ŠS je sodeloval</w:t>
      </w:r>
      <w:r w:rsidRPr="00B97F3E">
        <w:rPr>
          <w:rFonts w:ascii="Arial" w:hAnsi="Arial" w:cs="Arial"/>
          <w:sz w:val="24"/>
          <w:szCs w:val="24"/>
          <w:lang w:val="sl-SI"/>
        </w:rPr>
        <w:t xml:space="preserve"> s Kariern</w:t>
      </w:r>
      <w:r w:rsidR="00171146">
        <w:rPr>
          <w:rFonts w:ascii="Arial" w:hAnsi="Arial" w:cs="Arial"/>
          <w:sz w:val="24"/>
          <w:szCs w:val="24"/>
          <w:lang w:val="sl-SI"/>
        </w:rPr>
        <w:t>im centrum UM, s pomočjo katerega je bilo</w:t>
      </w:r>
      <w:r>
        <w:rPr>
          <w:rFonts w:ascii="Arial" w:hAnsi="Arial" w:cs="Arial"/>
          <w:sz w:val="24"/>
          <w:szCs w:val="24"/>
          <w:lang w:val="sl-SI"/>
        </w:rPr>
        <w:t xml:space="preserve"> </w:t>
      </w:r>
      <w:r w:rsidR="00171146">
        <w:rPr>
          <w:rFonts w:ascii="Arial" w:hAnsi="Arial" w:cs="Arial"/>
          <w:sz w:val="24"/>
          <w:szCs w:val="24"/>
          <w:lang w:val="sl-SI"/>
        </w:rPr>
        <w:t>pripravljenih in izvedenih</w:t>
      </w:r>
      <w:r w:rsidRPr="00B97F3E">
        <w:rPr>
          <w:rFonts w:ascii="Arial" w:hAnsi="Arial" w:cs="Arial"/>
          <w:sz w:val="24"/>
          <w:szCs w:val="24"/>
          <w:lang w:val="sl-SI"/>
        </w:rPr>
        <w:t xml:space="preserve"> nekaj predavanj in ekskurzij za naše študente.</w:t>
      </w:r>
    </w:p>
    <w:p w:rsidR="00E604EF" w:rsidRDefault="00E604EF" w:rsidP="00E604EF">
      <w:pPr>
        <w:jc w:val="both"/>
        <w:rPr>
          <w:rFonts w:ascii="Arial" w:hAnsi="Arial" w:cs="Arial"/>
          <w:sz w:val="24"/>
          <w:szCs w:val="24"/>
          <w:lang w:val="sl-SI"/>
        </w:rPr>
      </w:pPr>
    </w:p>
    <w:p w:rsidR="00E604EF" w:rsidRPr="00B97F3E" w:rsidRDefault="00E604EF" w:rsidP="00E604EF">
      <w:pPr>
        <w:jc w:val="both"/>
        <w:rPr>
          <w:rFonts w:ascii="Arial" w:hAnsi="Arial" w:cs="Arial"/>
          <w:sz w:val="24"/>
          <w:szCs w:val="24"/>
          <w:lang w:val="sl-SI"/>
        </w:rPr>
      </w:pPr>
      <w:r>
        <w:rPr>
          <w:rFonts w:ascii="Arial" w:hAnsi="Arial" w:cs="Arial"/>
          <w:sz w:val="24"/>
          <w:szCs w:val="24"/>
          <w:lang w:val="sl-SI"/>
        </w:rPr>
        <w:t>Z  namenom ohranjanja stikov med študenti in profesorji, so študenti</w:t>
      </w:r>
      <w:r w:rsidRPr="00B97F3E">
        <w:rPr>
          <w:rFonts w:ascii="Arial" w:hAnsi="Arial" w:cs="Arial"/>
          <w:sz w:val="24"/>
          <w:szCs w:val="24"/>
          <w:lang w:val="sl-SI"/>
        </w:rPr>
        <w:t xml:space="preserve"> tudi letos organizirali</w:t>
      </w:r>
      <w:r>
        <w:rPr>
          <w:rFonts w:ascii="Arial" w:hAnsi="Arial" w:cs="Arial"/>
          <w:sz w:val="24"/>
          <w:szCs w:val="24"/>
          <w:lang w:val="sl-SI"/>
        </w:rPr>
        <w:t xml:space="preserve"> </w:t>
      </w:r>
      <w:r w:rsidRPr="00B97F3E">
        <w:rPr>
          <w:rFonts w:ascii="Arial" w:hAnsi="Arial" w:cs="Arial"/>
          <w:sz w:val="24"/>
          <w:szCs w:val="24"/>
          <w:lang w:val="sl-SI"/>
        </w:rPr>
        <w:t xml:space="preserve">poizpitno zabavo kemikov, bowling </w:t>
      </w:r>
      <w:r>
        <w:rPr>
          <w:rFonts w:ascii="Arial" w:hAnsi="Arial" w:cs="Arial"/>
          <w:sz w:val="24"/>
          <w:szCs w:val="24"/>
          <w:lang w:val="sl-SI"/>
        </w:rPr>
        <w:t xml:space="preserve">ob dnevu žena, meduniverzitetni piknik (UL in UM), </w:t>
      </w:r>
      <w:r w:rsidRPr="00B97F3E">
        <w:rPr>
          <w:rFonts w:ascii="Arial" w:hAnsi="Arial" w:cs="Arial"/>
          <w:sz w:val="24"/>
          <w:szCs w:val="24"/>
          <w:lang w:val="sl-SI"/>
        </w:rPr>
        <w:t>kostanjev piknik, spozn</w:t>
      </w:r>
      <w:r>
        <w:rPr>
          <w:rFonts w:ascii="Arial" w:hAnsi="Arial" w:cs="Arial"/>
          <w:sz w:val="24"/>
          <w:szCs w:val="24"/>
          <w:lang w:val="sl-SI"/>
        </w:rPr>
        <w:t xml:space="preserve">avni večer, brucovanje </w:t>
      </w:r>
      <w:r w:rsidR="008154E4">
        <w:rPr>
          <w:rFonts w:ascii="Arial" w:hAnsi="Arial" w:cs="Arial"/>
          <w:sz w:val="24"/>
          <w:szCs w:val="24"/>
          <w:lang w:val="sl-SI"/>
        </w:rPr>
        <w:t>FKKT UM</w:t>
      </w:r>
      <w:r>
        <w:rPr>
          <w:rFonts w:ascii="Arial" w:hAnsi="Arial" w:cs="Arial"/>
          <w:sz w:val="24"/>
          <w:szCs w:val="24"/>
          <w:lang w:val="sl-SI"/>
        </w:rPr>
        <w:t xml:space="preserve">, predbožično zabavo ter </w:t>
      </w:r>
      <w:r w:rsidRPr="00B97F3E">
        <w:rPr>
          <w:rFonts w:ascii="Arial" w:hAnsi="Arial" w:cs="Arial"/>
          <w:sz w:val="24"/>
          <w:szCs w:val="24"/>
          <w:lang w:val="sl-SI"/>
        </w:rPr>
        <w:t>brucovanje TF.</w:t>
      </w:r>
      <w:r>
        <w:rPr>
          <w:rFonts w:ascii="Arial" w:hAnsi="Arial" w:cs="Arial"/>
          <w:sz w:val="24"/>
          <w:szCs w:val="24"/>
          <w:lang w:val="sl-SI"/>
        </w:rPr>
        <w:t xml:space="preserve"> </w:t>
      </w:r>
      <w:r w:rsidRPr="00B97F3E">
        <w:rPr>
          <w:rFonts w:ascii="Arial" w:hAnsi="Arial" w:cs="Arial"/>
          <w:sz w:val="24"/>
          <w:szCs w:val="24"/>
          <w:lang w:val="sl-SI"/>
        </w:rPr>
        <w:t xml:space="preserve">Večino teh dogodkov </w:t>
      </w:r>
      <w:r>
        <w:rPr>
          <w:rFonts w:ascii="Arial" w:hAnsi="Arial" w:cs="Arial"/>
          <w:sz w:val="24"/>
          <w:szCs w:val="24"/>
          <w:lang w:val="sl-SI"/>
        </w:rPr>
        <w:t>se organizira</w:t>
      </w:r>
      <w:r w:rsidRPr="00B97F3E">
        <w:rPr>
          <w:rFonts w:ascii="Arial" w:hAnsi="Arial" w:cs="Arial"/>
          <w:sz w:val="24"/>
          <w:szCs w:val="24"/>
          <w:lang w:val="sl-SI"/>
        </w:rPr>
        <w:t xml:space="preserve"> v sklopu ŠS </w:t>
      </w:r>
      <w:r w:rsidR="008154E4">
        <w:rPr>
          <w:rFonts w:ascii="Arial" w:hAnsi="Arial" w:cs="Arial"/>
          <w:sz w:val="24"/>
          <w:szCs w:val="24"/>
          <w:lang w:val="sl-SI"/>
        </w:rPr>
        <w:t>FKKT UM</w:t>
      </w:r>
      <w:r w:rsidRPr="00B97F3E">
        <w:rPr>
          <w:rFonts w:ascii="Arial" w:hAnsi="Arial" w:cs="Arial"/>
          <w:sz w:val="24"/>
          <w:szCs w:val="24"/>
          <w:lang w:val="sl-SI"/>
        </w:rPr>
        <w:t>. Na sejah študentskega</w:t>
      </w:r>
      <w:r>
        <w:rPr>
          <w:rFonts w:ascii="Arial" w:hAnsi="Arial" w:cs="Arial"/>
          <w:sz w:val="24"/>
          <w:szCs w:val="24"/>
          <w:lang w:val="sl-SI"/>
        </w:rPr>
        <w:t xml:space="preserve"> </w:t>
      </w:r>
      <w:r w:rsidRPr="00B97F3E">
        <w:rPr>
          <w:rFonts w:ascii="Arial" w:hAnsi="Arial" w:cs="Arial"/>
          <w:sz w:val="24"/>
          <w:szCs w:val="24"/>
          <w:lang w:val="sl-SI"/>
        </w:rPr>
        <w:t xml:space="preserve">sveta </w:t>
      </w:r>
      <w:r>
        <w:rPr>
          <w:rFonts w:ascii="Arial" w:hAnsi="Arial" w:cs="Arial"/>
          <w:sz w:val="24"/>
          <w:szCs w:val="24"/>
          <w:lang w:val="sl-SI"/>
        </w:rPr>
        <w:t>se razpravlja</w:t>
      </w:r>
      <w:r w:rsidRPr="00B97F3E">
        <w:rPr>
          <w:rFonts w:ascii="Arial" w:hAnsi="Arial" w:cs="Arial"/>
          <w:sz w:val="24"/>
          <w:szCs w:val="24"/>
          <w:lang w:val="sl-SI"/>
        </w:rPr>
        <w:t xml:space="preserve"> o organizaciji</w:t>
      </w:r>
      <w:r>
        <w:rPr>
          <w:rFonts w:ascii="Arial" w:hAnsi="Arial" w:cs="Arial"/>
          <w:sz w:val="24"/>
          <w:szCs w:val="24"/>
          <w:lang w:val="sl-SI"/>
        </w:rPr>
        <w:t xml:space="preserve"> SŠ in običajno se določijo študenti, ki pri </w:t>
      </w:r>
      <w:r w:rsidRPr="00B97F3E">
        <w:rPr>
          <w:rFonts w:ascii="Arial" w:hAnsi="Arial" w:cs="Arial"/>
          <w:sz w:val="24"/>
          <w:szCs w:val="24"/>
          <w:lang w:val="sl-SI"/>
        </w:rPr>
        <w:t>posameznih dogodkih sodelujejo. Tako dobijo predvsem ve</w:t>
      </w:r>
      <w:r>
        <w:rPr>
          <w:rFonts w:ascii="Arial" w:hAnsi="Arial" w:cs="Arial"/>
          <w:sz w:val="24"/>
          <w:szCs w:val="24"/>
          <w:lang w:val="sl-SI"/>
        </w:rPr>
        <w:t xml:space="preserve">ščine, ki jim </w:t>
      </w:r>
      <w:r w:rsidRPr="00B97F3E">
        <w:rPr>
          <w:rFonts w:ascii="Arial" w:hAnsi="Arial" w:cs="Arial"/>
          <w:sz w:val="24"/>
          <w:szCs w:val="24"/>
          <w:lang w:val="sl-SI"/>
        </w:rPr>
        <w:t>koristijo v prihodnosti.</w:t>
      </w:r>
    </w:p>
    <w:p w:rsidR="00E604EF" w:rsidRPr="00B97F3E" w:rsidRDefault="00E604EF" w:rsidP="00E604EF">
      <w:pPr>
        <w:jc w:val="both"/>
        <w:rPr>
          <w:rFonts w:ascii="Arial" w:hAnsi="Arial" w:cs="Arial"/>
          <w:sz w:val="24"/>
          <w:szCs w:val="24"/>
          <w:lang w:val="sl-SI"/>
        </w:rPr>
      </w:pPr>
    </w:p>
    <w:p w:rsidR="00E604EF" w:rsidRDefault="00E604EF" w:rsidP="00E604EF">
      <w:pPr>
        <w:jc w:val="both"/>
        <w:rPr>
          <w:rFonts w:ascii="Arial" w:hAnsi="Arial" w:cs="Arial"/>
          <w:sz w:val="24"/>
          <w:szCs w:val="24"/>
          <w:lang w:val="sl-SI"/>
        </w:rPr>
      </w:pPr>
      <w:r>
        <w:rPr>
          <w:rFonts w:ascii="Arial" w:hAnsi="Arial" w:cs="Arial"/>
          <w:sz w:val="24"/>
          <w:szCs w:val="24"/>
          <w:lang w:val="sl-SI"/>
        </w:rPr>
        <w:t>V letošnjem letu študentom</w:t>
      </w:r>
      <w:r w:rsidRPr="00B97F3E">
        <w:rPr>
          <w:rFonts w:ascii="Arial" w:hAnsi="Arial" w:cs="Arial"/>
          <w:sz w:val="24"/>
          <w:szCs w:val="24"/>
          <w:lang w:val="sl-SI"/>
        </w:rPr>
        <w:t xml:space="preserve"> </w:t>
      </w:r>
      <w:r>
        <w:rPr>
          <w:rFonts w:ascii="Arial" w:hAnsi="Arial" w:cs="Arial"/>
          <w:sz w:val="24"/>
          <w:szCs w:val="24"/>
          <w:lang w:val="sl-SI"/>
        </w:rPr>
        <w:t>ni u</w:t>
      </w:r>
      <w:r w:rsidRPr="00B97F3E">
        <w:rPr>
          <w:rFonts w:ascii="Arial" w:hAnsi="Arial" w:cs="Arial"/>
          <w:sz w:val="24"/>
          <w:szCs w:val="24"/>
          <w:lang w:val="sl-SI"/>
        </w:rPr>
        <w:t>sp</w:t>
      </w:r>
      <w:r>
        <w:rPr>
          <w:rFonts w:ascii="Arial" w:hAnsi="Arial" w:cs="Arial"/>
          <w:sz w:val="24"/>
          <w:szCs w:val="24"/>
          <w:lang w:val="sl-SI"/>
        </w:rPr>
        <w:t>elo</w:t>
      </w:r>
      <w:r w:rsidRPr="00B97F3E">
        <w:rPr>
          <w:rFonts w:ascii="Arial" w:hAnsi="Arial" w:cs="Arial"/>
          <w:sz w:val="24"/>
          <w:szCs w:val="24"/>
          <w:lang w:val="sl-SI"/>
        </w:rPr>
        <w:t xml:space="preserve"> izvesti teča</w:t>
      </w:r>
      <w:r>
        <w:rPr>
          <w:rFonts w:ascii="Arial" w:hAnsi="Arial" w:cs="Arial"/>
          <w:sz w:val="24"/>
          <w:szCs w:val="24"/>
          <w:lang w:val="sl-SI"/>
        </w:rPr>
        <w:t xml:space="preserve">ja/delavnice/predavanja na temo </w:t>
      </w:r>
      <w:r w:rsidRPr="00B97F3E">
        <w:rPr>
          <w:rFonts w:ascii="Arial" w:hAnsi="Arial" w:cs="Arial"/>
          <w:sz w:val="24"/>
          <w:szCs w:val="24"/>
          <w:lang w:val="sl-SI"/>
        </w:rPr>
        <w:t>strokovne angleščine</w:t>
      </w:r>
      <w:r w:rsidR="00171146">
        <w:rPr>
          <w:rFonts w:ascii="Arial" w:hAnsi="Arial" w:cs="Arial"/>
          <w:sz w:val="24"/>
          <w:szCs w:val="24"/>
          <w:lang w:val="sl-SI"/>
        </w:rPr>
        <w:t>, a obstaja vizija, da</w:t>
      </w:r>
      <w:r>
        <w:rPr>
          <w:rFonts w:ascii="Arial" w:hAnsi="Arial" w:cs="Arial"/>
          <w:sz w:val="24"/>
          <w:szCs w:val="24"/>
          <w:lang w:val="sl-SI"/>
        </w:rPr>
        <w:t xml:space="preserve"> bi se </w:t>
      </w:r>
      <w:r w:rsidR="00171146">
        <w:rPr>
          <w:rFonts w:ascii="Arial" w:hAnsi="Arial" w:cs="Arial"/>
          <w:sz w:val="24"/>
          <w:szCs w:val="24"/>
          <w:lang w:val="sl-SI"/>
        </w:rPr>
        <w:t xml:space="preserve">naj </w:t>
      </w:r>
      <w:r>
        <w:rPr>
          <w:rFonts w:ascii="Arial" w:hAnsi="Arial" w:cs="Arial"/>
          <w:sz w:val="24"/>
          <w:szCs w:val="24"/>
          <w:lang w:val="sl-SI"/>
        </w:rPr>
        <w:t>začel uveljavljati naslednje študijsko leto v drugem semetru</w:t>
      </w:r>
      <w:r w:rsidRPr="00B97F3E">
        <w:rPr>
          <w:rFonts w:ascii="Arial" w:hAnsi="Arial" w:cs="Arial"/>
          <w:sz w:val="24"/>
          <w:szCs w:val="24"/>
          <w:lang w:val="sl-SI"/>
        </w:rPr>
        <w:t>.</w:t>
      </w:r>
      <w:r w:rsidR="00171146">
        <w:rPr>
          <w:rFonts w:ascii="Arial" w:hAnsi="Arial" w:cs="Arial"/>
          <w:sz w:val="24"/>
          <w:szCs w:val="24"/>
          <w:lang w:val="sl-SI"/>
        </w:rPr>
        <w:t xml:space="preserve"> Namenjen bi bil</w:t>
      </w:r>
      <w:r>
        <w:rPr>
          <w:rFonts w:ascii="Arial" w:hAnsi="Arial" w:cs="Arial"/>
          <w:sz w:val="24"/>
          <w:szCs w:val="24"/>
          <w:lang w:val="sl-SI"/>
        </w:rPr>
        <w:t xml:space="preserve"> predvsem študentom druge bolonjske </w:t>
      </w:r>
      <w:r w:rsidR="00171146">
        <w:rPr>
          <w:rFonts w:ascii="Arial" w:hAnsi="Arial" w:cs="Arial"/>
          <w:sz w:val="24"/>
          <w:szCs w:val="24"/>
          <w:lang w:val="sl-SI"/>
        </w:rPr>
        <w:t>stopnje. V planu je tudi tečaj »K</w:t>
      </w:r>
      <w:r>
        <w:rPr>
          <w:rFonts w:ascii="Arial" w:hAnsi="Arial" w:cs="Arial"/>
          <w:sz w:val="24"/>
          <w:szCs w:val="24"/>
          <w:lang w:val="sl-SI"/>
        </w:rPr>
        <w:t>ako napisati članek v strokovni angleščini« za tretjo bolonjsko stopnjo.</w:t>
      </w:r>
      <w:r w:rsidRPr="00B97F3E">
        <w:rPr>
          <w:rFonts w:ascii="Arial" w:hAnsi="Arial" w:cs="Arial"/>
          <w:sz w:val="24"/>
          <w:szCs w:val="24"/>
          <w:lang w:val="sl-SI"/>
        </w:rPr>
        <w:t xml:space="preserve"> </w:t>
      </w:r>
    </w:p>
    <w:p w:rsidR="00E604EF" w:rsidRPr="008618A5" w:rsidRDefault="00E604EF" w:rsidP="00E604EF">
      <w:pPr>
        <w:jc w:val="both"/>
        <w:rPr>
          <w:rFonts w:ascii="Arial" w:hAnsi="Arial" w:cs="Arial"/>
          <w:sz w:val="24"/>
          <w:szCs w:val="24"/>
          <w:lang w:val="sl-SI"/>
        </w:rPr>
      </w:pPr>
    </w:p>
    <w:p w:rsidR="00E604EF" w:rsidRDefault="00E604EF" w:rsidP="00E604EF">
      <w:pPr>
        <w:jc w:val="both"/>
        <w:rPr>
          <w:rFonts w:ascii="Arial" w:hAnsi="Arial" w:cs="Arial"/>
          <w:sz w:val="24"/>
          <w:szCs w:val="24"/>
          <w:lang w:val="sl-SI"/>
        </w:rPr>
      </w:pPr>
      <w:r>
        <w:rPr>
          <w:rFonts w:ascii="Arial" w:hAnsi="Arial" w:cs="Arial"/>
          <w:sz w:val="24"/>
          <w:szCs w:val="24"/>
          <w:lang w:val="sl-SI"/>
        </w:rPr>
        <w:t>Vključenost študentov za pridobitev dodatnega znanja preko vključevanja</w:t>
      </w:r>
      <w:r w:rsidRPr="008618A5">
        <w:rPr>
          <w:rFonts w:ascii="Arial" w:hAnsi="Arial" w:cs="Arial"/>
          <w:sz w:val="24"/>
          <w:szCs w:val="24"/>
          <w:lang w:val="sl-SI"/>
        </w:rPr>
        <w:t xml:space="preserve"> v delo posameznih laboratorijev</w:t>
      </w:r>
      <w:r>
        <w:rPr>
          <w:rFonts w:ascii="Arial" w:hAnsi="Arial" w:cs="Arial"/>
          <w:sz w:val="24"/>
          <w:szCs w:val="24"/>
          <w:lang w:val="sl-SI"/>
        </w:rPr>
        <w:t xml:space="preserve"> je še vedno izredno slaba. Mnogo vodij laboratorijev </w:t>
      </w:r>
      <w:r w:rsidR="00171146">
        <w:rPr>
          <w:rFonts w:ascii="Arial" w:hAnsi="Arial" w:cs="Arial"/>
          <w:sz w:val="24"/>
          <w:szCs w:val="24"/>
          <w:lang w:val="sl-SI"/>
        </w:rPr>
        <w:t>študentov še vedno ne vključuje v raziskave in projekte. Mnenje študentov je,</w:t>
      </w:r>
      <w:r>
        <w:rPr>
          <w:rFonts w:ascii="Arial" w:hAnsi="Arial" w:cs="Arial"/>
          <w:sz w:val="24"/>
          <w:szCs w:val="24"/>
          <w:lang w:val="sl-SI"/>
        </w:rPr>
        <w:t xml:space="preserve"> da bi to vsekakor konkretno pomagalo študentom pri pridobivanju dodatnega znanja. S takšnim sodelovanjem</w:t>
      </w:r>
      <w:r w:rsidRPr="008618A5">
        <w:rPr>
          <w:rFonts w:ascii="Arial" w:hAnsi="Arial" w:cs="Arial"/>
          <w:sz w:val="24"/>
          <w:szCs w:val="24"/>
          <w:lang w:val="sl-SI"/>
        </w:rPr>
        <w:t xml:space="preserve"> imajo </w:t>
      </w:r>
      <w:r>
        <w:rPr>
          <w:rFonts w:ascii="Arial" w:hAnsi="Arial" w:cs="Arial"/>
          <w:sz w:val="24"/>
          <w:szCs w:val="24"/>
          <w:lang w:val="sl-SI"/>
        </w:rPr>
        <w:t xml:space="preserve">študentje </w:t>
      </w:r>
      <w:r w:rsidRPr="008618A5">
        <w:rPr>
          <w:rFonts w:ascii="Arial" w:hAnsi="Arial" w:cs="Arial"/>
          <w:sz w:val="24"/>
          <w:szCs w:val="24"/>
          <w:lang w:val="sl-SI"/>
        </w:rPr>
        <w:t xml:space="preserve">ponujen dostop do sodobne opreme, učenja timskega dela in metod raziskovanja. </w:t>
      </w:r>
      <w:r>
        <w:rPr>
          <w:rFonts w:ascii="Arial" w:hAnsi="Arial" w:cs="Arial"/>
          <w:sz w:val="24"/>
          <w:szCs w:val="24"/>
          <w:lang w:val="sl-SI"/>
        </w:rPr>
        <w:t>Pomanjkljivo znanje študentov in drage aparature, s katerimi bi študenti bili seznanjeni</w:t>
      </w:r>
      <w:r w:rsidR="00171146">
        <w:rPr>
          <w:rFonts w:ascii="Arial" w:hAnsi="Arial" w:cs="Arial"/>
          <w:sz w:val="24"/>
          <w:szCs w:val="24"/>
          <w:lang w:val="sl-SI"/>
        </w:rPr>
        <w:t>,</w:t>
      </w:r>
      <w:r>
        <w:rPr>
          <w:rFonts w:ascii="Arial" w:hAnsi="Arial" w:cs="Arial"/>
          <w:sz w:val="24"/>
          <w:szCs w:val="24"/>
          <w:lang w:val="sl-SI"/>
        </w:rPr>
        <w:t xml:space="preserve"> ne smejo biti razlog za nesodelovanje, kajti samo teoretičn</w:t>
      </w:r>
      <w:r w:rsidR="00171146">
        <w:rPr>
          <w:rFonts w:ascii="Arial" w:hAnsi="Arial" w:cs="Arial"/>
          <w:sz w:val="24"/>
          <w:szCs w:val="24"/>
          <w:lang w:val="sl-SI"/>
        </w:rPr>
        <w:t>o znanje, ki ga fakulteta ponuja, ni zadostna</w:t>
      </w:r>
      <w:r>
        <w:rPr>
          <w:rFonts w:ascii="Arial" w:hAnsi="Arial" w:cs="Arial"/>
          <w:sz w:val="24"/>
          <w:szCs w:val="24"/>
          <w:lang w:val="sl-SI"/>
        </w:rPr>
        <w:t xml:space="preserve">. </w:t>
      </w:r>
      <w:r w:rsidR="00171146">
        <w:rPr>
          <w:rFonts w:ascii="Arial" w:hAnsi="Arial" w:cs="Arial"/>
          <w:sz w:val="24"/>
          <w:szCs w:val="24"/>
          <w:lang w:val="sl-SI"/>
        </w:rPr>
        <w:t>Študente z izstopajočim znanjem</w:t>
      </w:r>
      <w:r>
        <w:rPr>
          <w:rFonts w:ascii="Arial" w:hAnsi="Arial" w:cs="Arial"/>
          <w:sz w:val="24"/>
          <w:szCs w:val="24"/>
          <w:lang w:val="sl-SI"/>
        </w:rPr>
        <w:t xml:space="preserve"> bi bilo potrebno dodatno izobraževati na teh področjih, saj sta njihova zagnanost in talent drugače nekoristna. Dodatno znanje študenta izboljša možnost za nadaljno zaposlitev in kvaliteto samega študijskega procesa. </w:t>
      </w:r>
    </w:p>
    <w:p w:rsidR="00E604EF" w:rsidRDefault="00E604EF" w:rsidP="00E604EF">
      <w:pPr>
        <w:jc w:val="both"/>
        <w:rPr>
          <w:rFonts w:ascii="Arial" w:hAnsi="Arial" w:cs="Arial"/>
          <w:sz w:val="24"/>
          <w:szCs w:val="24"/>
          <w:lang w:val="sl-SI"/>
        </w:rPr>
      </w:pPr>
    </w:p>
    <w:p w:rsidR="00E604EF" w:rsidRDefault="00171146" w:rsidP="00E604EF">
      <w:pPr>
        <w:jc w:val="both"/>
        <w:rPr>
          <w:rFonts w:ascii="Arial" w:hAnsi="Arial" w:cs="Arial"/>
          <w:sz w:val="24"/>
          <w:szCs w:val="24"/>
          <w:lang w:val="sl-SI"/>
        </w:rPr>
      </w:pPr>
      <w:r>
        <w:rPr>
          <w:rFonts w:ascii="Arial" w:hAnsi="Arial" w:cs="Arial"/>
          <w:sz w:val="24"/>
          <w:szCs w:val="24"/>
          <w:lang w:val="sl-SI"/>
        </w:rPr>
        <w:t>Nadalje ŠS ugotavlja,</w:t>
      </w:r>
      <w:r w:rsidR="00E604EF">
        <w:rPr>
          <w:rFonts w:ascii="Arial" w:hAnsi="Arial" w:cs="Arial"/>
          <w:sz w:val="24"/>
          <w:szCs w:val="24"/>
          <w:lang w:val="sl-SI"/>
        </w:rPr>
        <w:t>da je so</w:t>
      </w:r>
      <w:r>
        <w:rPr>
          <w:rFonts w:ascii="Arial" w:hAnsi="Arial" w:cs="Arial"/>
          <w:sz w:val="24"/>
          <w:szCs w:val="24"/>
          <w:lang w:val="sl-SI"/>
        </w:rPr>
        <w:t>delovanje študentov pri nastajanju</w:t>
      </w:r>
      <w:r w:rsidR="00E604EF">
        <w:rPr>
          <w:rFonts w:ascii="Arial" w:hAnsi="Arial" w:cs="Arial"/>
          <w:sz w:val="24"/>
          <w:szCs w:val="24"/>
          <w:lang w:val="sl-SI"/>
        </w:rPr>
        <w:t xml:space="preserve"> novih </w:t>
      </w:r>
      <w:r>
        <w:rPr>
          <w:rFonts w:ascii="Arial" w:hAnsi="Arial" w:cs="Arial"/>
          <w:sz w:val="24"/>
          <w:szCs w:val="24"/>
          <w:lang w:val="sl-SI"/>
        </w:rPr>
        <w:t>predmetov ali programov premajhno</w:t>
      </w:r>
      <w:r w:rsidR="00E604EF">
        <w:rPr>
          <w:rFonts w:ascii="Arial" w:hAnsi="Arial" w:cs="Arial"/>
          <w:sz w:val="24"/>
          <w:szCs w:val="24"/>
          <w:lang w:val="sl-SI"/>
        </w:rPr>
        <w:t>. Uvedba bolonjskega št</w:t>
      </w:r>
      <w:r>
        <w:rPr>
          <w:rFonts w:ascii="Arial" w:hAnsi="Arial" w:cs="Arial"/>
          <w:sz w:val="24"/>
          <w:szCs w:val="24"/>
          <w:lang w:val="sl-SI"/>
        </w:rPr>
        <w:t>udijskega programa je doprinesla</w:t>
      </w:r>
      <w:r w:rsidR="00E604EF">
        <w:rPr>
          <w:rFonts w:ascii="Arial" w:hAnsi="Arial" w:cs="Arial"/>
          <w:sz w:val="24"/>
          <w:szCs w:val="24"/>
          <w:lang w:val="sl-SI"/>
        </w:rPr>
        <w:t xml:space="preserve"> k velikim</w:t>
      </w:r>
      <w:r w:rsidR="00047383">
        <w:rPr>
          <w:rFonts w:ascii="Arial" w:hAnsi="Arial" w:cs="Arial"/>
          <w:sz w:val="24"/>
          <w:szCs w:val="24"/>
          <w:lang w:val="sl-SI"/>
        </w:rPr>
        <w:t>u številu</w:t>
      </w:r>
      <w:r w:rsidR="00E604EF">
        <w:rPr>
          <w:rFonts w:ascii="Arial" w:hAnsi="Arial" w:cs="Arial"/>
          <w:sz w:val="24"/>
          <w:szCs w:val="24"/>
          <w:lang w:val="sl-SI"/>
        </w:rPr>
        <w:t xml:space="preserve"> novih in neizpopolnjenih študijskih predmetov. </w:t>
      </w:r>
      <w:r w:rsidR="00047383">
        <w:rPr>
          <w:rFonts w:ascii="Arial" w:hAnsi="Arial" w:cs="Arial"/>
          <w:sz w:val="24"/>
          <w:szCs w:val="24"/>
          <w:lang w:val="sl-SI"/>
        </w:rPr>
        <w:t>Najverjetneje se zaradi slabe komunikacije med nosilci predmetov snov tudi podvaja. Nekatera predavanja so pomanjkljiva in ne sledijo stanju v svetu. Rešitev za tovrstno problematiko ŠS vidi v še večjem sodelovanju</w:t>
      </w:r>
      <w:r w:rsidR="00E604EF">
        <w:rPr>
          <w:rFonts w:ascii="Arial" w:hAnsi="Arial" w:cs="Arial"/>
          <w:sz w:val="24"/>
          <w:szCs w:val="24"/>
          <w:lang w:val="sl-SI"/>
        </w:rPr>
        <w:t xml:space="preserve"> študentov s profesorji</w:t>
      </w:r>
      <w:r w:rsidR="00047383">
        <w:rPr>
          <w:rFonts w:ascii="Arial" w:hAnsi="Arial" w:cs="Arial"/>
          <w:sz w:val="24"/>
          <w:szCs w:val="24"/>
          <w:lang w:val="sl-SI"/>
        </w:rPr>
        <w:t>.</w:t>
      </w:r>
    </w:p>
    <w:p w:rsidR="00047383" w:rsidRDefault="00047383" w:rsidP="00E604EF">
      <w:pPr>
        <w:jc w:val="both"/>
        <w:rPr>
          <w:rFonts w:ascii="Arial" w:hAnsi="Arial" w:cs="Arial"/>
          <w:sz w:val="24"/>
          <w:szCs w:val="24"/>
          <w:lang w:val="sl-SI"/>
        </w:rPr>
      </w:pPr>
    </w:p>
    <w:p w:rsidR="00047383" w:rsidRPr="008618A5" w:rsidRDefault="00047383" w:rsidP="00E604EF">
      <w:pPr>
        <w:jc w:val="both"/>
        <w:rPr>
          <w:rFonts w:ascii="Arial" w:hAnsi="Arial" w:cs="Arial"/>
          <w:sz w:val="24"/>
          <w:szCs w:val="24"/>
          <w:lang w:val="sl-SI"/>
        </w:rPr>
      </w:pPr>
    </w:p>
    <w:p w:rsidR="00E604EF" w:rsidRPr="008618A5" w:rsidRDefault="00E604EF" w:rsidP="00E604EF">
      <w:pPr>
        <w:pStyle w:val="Heading2"/>
      </w:pPr>
      <w:bookmarkStart w:id="90" w:name="_Toc314143329"/>
      <w:bookmarkStart w:id="91" w:name="_Toc377555313"/>
      <w:r w:rsidRPr="002A139E">
        <w:lastRenderedPageBreak/>
        <w:t>4.7 Mobilnost študentov</w:t>
      </w:r>
      <w:bookmarkEnd w:id="90"/>
      <w:bookmarkEnd w:id="91"/>
    </w:p>
    <w:p w:rsidR="00E604EF" w:rsidRPr="00B463CF" w:rsidRDefault="00E604EF" w:rsidP="00E604EF">
      <w:pPr>
        <w:jc w:val="both"/>
        <w:rPr>
          <w:rFonts w:ascii="Arial" w:hAnsi="Arial" w:cs="Arial"/>
          <w:b/>
          <w:sz w:val="24"/>
          <w:szCs w:val="24"/>
          <w:lang w:val="sl-SI"/>
        </w:rPr>
      </w:pPr>
    </w:p>
    <w:p w:rsidR="00E604EF" w:rsidRPr="008618A5" w:rsidRDefault="00E604EF" w:rsidP="00E604EF">
      <w:pPr>
        <w:jc w:val="both"/>
        <w:rPr>
          <w:rFonts w:ascii="Arial" w:hAnsi="Arial" w:cs="Arial"/>
          <w:sz w:val="24"/>
          <w:szCs w:val="24"/>
          <w:lang w:val="sl-SI"/>
        </w:rPr>
      </w:pPr>
      <w:r w:rsidRPr="008618A5">
        <w:rPr>
          <w:rFonts w:ascii="Arial" w:hAnsi="Arial" w:cs="Arial"/>
          <w:sz w:val="24"/>
          <w:szCs w:val="24"/>
          <w:lang w:val="sl-SI"/>
        </w:rPr>
        <w:t xml:space="preserve">Kar nekaj študentov </w:t>
      </w:r>
      <w:r w:rsidR="008154E4">
        <w:rPr>
          <w:rFonts w:ascii="Arial" w:hAnsi="Arial" w:cs="Arial"/>
          <w:sz w:val="24"/>
          <w:szCs w:val="24"/>
          <w:lang w:val="sl-SI"/>
        </w:rPr>
        <w:t>FKKT UM</w:t>
      </w:r>
      <w:r w:rsidRPr="008618A5">
        <w:rPr>
          <w:rFonts w:ascii="Arial" w:hAnsi="Arial" w:cs="Arial"/>
          <w:sz w:val="24"/>
          <w:szCs w:val="24"/>
          <w:lang w:val="sl-SI"/>
        </w:rPr>
        <w:t xml:space="preserve"> se odloča za opravljanje študijskih obveznosti v tujini ali pa za opravljanje obvezne prakse v tujini preko programa Socrates-Erasmus. Najbolj priljubljen</w:t>
      </w:r>
      <w:r>
        <w:rPr>
          <w:rFonts w:ascii="Arial" w:hAnsi="Arial" w:cs="Arial"/>
          <w:sz w:val="24"/>
          <w:szCs w:val="24"/>
          <w:lang w:val="sl-SI"/>
        </w:rPr>
        <w:t>e države</w:t>
      </w:r>
      <w:r w:rsidRPr="008618A5">
        <w:rPr>
          <w:rFonts w:ascii="Arial" w:hAnsi="Arial" w:cs="Arial"/>
          <w:sz w:val="24"/>
          <w:szCs w:val="24"/>
          <w:lang w:val="sl-SI"/>
        </w:rPr>
        <w:t xml:space="preserve"> </w:t>
      </w:r>
      <w:r>
        <w:rPr>
          <w:rFonts w:ascii="Arial" w:hAnsi="Arial" w:cs="Arial"/>
          <w:sz w:val="24"/>
          <w:szCs w:val="24"/>
          <w:lang w:val="sl-SI"/>
        </w:rPr>
        <w:t>so Nemčija (Bochum), Portugalska</w:t>
      </w:r>
      <w:r w:rsidRPr="008618A5">
        <w:rPr>
          <w:rFonts w:ascii="Arial" w:hAnsi="Arial" w:cs="Arial"/>
          <w:sz w:val="24"/>
          <w:szCs w:val="24"/>
          <w:lang w:val="sl-SI"/>
        </w:rPr>
        <w:t xml:space="preserve"> in Španija. Nekaj tujih študentov preko tega programa prihaja na izmenjavo tudi k nam. Za mednarodno mobilnost študentov je na voljo tudi program CEEPUS (srednjeevropski program za izmenjavo študentov in profesorjev). Na </w:t>
      </w:r>
      <w:r w:rsidR="008154E4">
        <w:rPr>
          <w:rFonts w:ascii="Arial" w:hAnsi="Arial" w:cs="Arial"/>
          <w:sz w:val="24"/>
          <w:szCs w:val="24"/>
          <w:lang w:val="sl-SI"/>
        </w:rPr>
        <w:t>FKKT UM</w:t>
      </w:r>
      <w:r w:rsidRPr="008618A5">
        <w:rPr>
          <w:rFonts w:ascii="Arial" w:hAnsi="Arial" w:cs="Arial"/>
          <w:sz w:val="24"/>
          <w:szCs w:val="24"/>
          <w:lang w:val="sl-SI"/>
        </w:rPr>
        <w:t xml:space="preserve"> deluje tudi društvo za izmenjavo študentov tehniških usmeritev – IAESTE, preko katerega lahko študentje opravljajo brezplačne prakse v tujini. </w:t>
      </w:r>
    </w:p>
    <w:p w:rsidR="00E604EF" w:rsidRPr="008618A5" w:rsidRDefault="00E604EF" w:rsidP="00E604EF">
      <w:pPr>
        <w:jc w:val="both"/>
        <w:rPr>
          <w:rFonts w:ascii="Arial" w:hAnsi="Arial" w:cs="Arial"/>
          <w:sz w:val="24"/>
          <w:szCs w:val="24"/>
          <w:lang w:val="sl-SI"/>
        </w:rPr>
      </w:pPr>
    </w:p>
    <w:p w:rsidR="00E604EF" w:rsidRPr="00CE76E7" w:rsidRDefault="00047383" w:rsidP="00E604EF">
      <w:pPr>
        <w:jc w:val="both"/>
        <w:rPr>
          <w:rFonts w:ascii="Arial" w:hAnsi="Arial" w:cs="Arial"/>
          <w:sz w:val="24"/>
          <w:szCs w:val="24"/>
          <w:lang w:val="sl-SI"/>
        </w:rPr>
      </w:pPr>
      <w:r>
        <w:rPr>
          <w:rFonts w:ascii="Arial" w:hAnsi="Arial" w:cs="Arial"/>
          <w:sz w:val="24"/>
          <w:szCs w:val="24"/>
          <w:lang w:val="sl-SI"/>
        </w:rPr>
        <w:t>Še vedno je opaziti</w:t>
      </w:r>
      <w:r w:rsidR="00E604EF" w:rsidRPr="00CE76E7">
        <w:rPr>
          <w:rFonts w:ascii="Arial" w:hAnsi="Arial" w:cs="Arial"/>
          <w:sz w:val="24"/>
          <w:szCs w:val="24"/>
          <w:lang w:val="sl-SI"/>
        </w:rPr>
        <w:t xml:space="preserve"> premajhen interes študentov za izmenjavo in prakso v tujini.</w:t>
      </w:r>
      <w:r w:rsidR="00E604EF">
        <w:rPr>
          <w:rFonts w:ascii="Arial" w:hAnsi="Arial" w:cs="Arial"/>
          <w:sz w:val="24"/>
          <w:szCs w:val="24"/>
          <w:lang w:val="sl-SI"/>
        </w:rPr>
        <w:t xml:space="preserve"> Pogosto med njimi prevladuje strah pred neznanjem tujega jezika. Obstaja tudi problem predavanj, ki potekajo v jeziku, katerega študenti ne razumejo, kar dodatno otežu</w:t>
      </w:r>
      <w:r>
        <w:rPr>
          <w:rFonts w:ascii="Arial" w:hAnsi="Arial" w:cs="Arial"/>
          <w:sz w:val="24"/>
          <w:szCs w:val="24"/>
          <w:lang w:val="sl-SI"/>
        </w:rPr>
        <w:t>je študij v tujini. P</w:t>
      </w:r>
      <w:r w:rsidR="00E604EF">
        <w:rPr>
          <w:rFonts w:ascii="Arial" w:hAnsi="Arial" w:cs="Arial"/>
          <w:sz w:val="24"/>
          <w:szCs w:val="24"/>
          <w:lang w:val="sl-SI"/>
        </w:rPr>
        <w:t xml:space="preserve">ogost razlog za neodločnost študenta </w:t>
      </w:r>
      <w:r>
        <w:rPr>
          <w:rFonts w:ascii="Arial" w:hAnsi="Arial" w:cs="Arial"/>
          <w:sz w:val="24"/>
          <w:szCs w:val="24"/>
          <w:lang w:val="sl-SI"/>
        </w:rPr>
        <w:t xml:space="preserve">je </w:t>
      </w:r>
      <w:r w:rsidR="00E604EF">
        <w:rPr>
          <w:rFonts w:ascii="Arial" w:hAnsi="Arial" w:cs="Arial"/>
          <w:sz w:val="24"/>
          <w:szCs w:val="24"/>
          <w:lang w:val="sl-SI"/>
        </w:rPr>
        <w:t>prenizek dohodek oz. (pre)visok standard države, za katero nizka štipendija ali plača prakse ne omogočata prijetnega bivanja. Zavedati se moramo, da je študij izven Slovenije izrednega pomena, kajti študent s tem pridobi izkušnje, ki jih država sama ne more nuditi.</w:t>
      </w:r>
    </w:p>
    <w:p w:rsidR="00E604EF" w:rsidRPr="008618A5" w:rsidRDefault="00E604EF" w:rsidP="00E604EF">
      <w:pPr>
        <w:jc w:val="both"/>
        <w:rPr>
          <w:rFonts w:ascii="Arial" w:hAnsi="Arial" w:cs="Arial"/>
          <w:b/>
          <w:i/>
          <w:sz w:val="24"/>
          <w:szCs w:val="24"/>
          <w:lang w:val="sl-SI"/>
        </w:rPr>
      </w:pPr>
    </w:p>
    <w:p w:rsidR="00E604EF" w:rsidRPr="008618A5" w:rsidRDefault="00E604EF" w:rsidP="00E604EF">
      <w:pPr>
        <w:jc w:val="both"/>
        <w:rPr>
          <w:rFonts w:ascii="Arial" w:hAnsi="Arial" w:cs="Arial"/>
          <w:b/>
          <w:i/>
          <w:sz w:val="24"/>
          <w:szCs w:val="24"/>
          <w:lang w:val="sl-SI"/>
        </w:rPr>
      </w:pPr>
    </w:p>
    <w:p w:rsidR="00E604EF" w:rsidRPr="008618A5" w:rsidRDefault="00E604EF" w:rsidP="00E604EF">
      <w:pPr>
        <w:pStyle w:val="Heading2"/>
      </w:pPr>
      <w:bookmarkStart w:id="92" w:name="_Toc314143330"/>
      <w:bookmarkStart w:id="93" w:name="_Toc377555314"/>
      <w:r w:rsidRPr="002A139E">
        <w:t>4.8 Tutorstvo študentov</w:t>
      </w:r>
      <w:bookmarkEnd w:id="92"/>
      <w:bookmarkEnd w:id="93"/>
    </w:p>
    <w:p w:rsidR="00E604EF" w:rsidRPr="008618A5" w:rsidRDefault="00E604EF" w:rsidP="00E604EF">
      <w:pPr>
        <w:jc w:val="both"/>
        <w:rPr>
          <w:rFonts w:ascii="Arial" w:hAnsi="Arial" w:cs="Arial"/>
          <w:b/>
          <w:i/>
          <w:sz w:val="24"/>
          <w:szCs w:val="24"/>
          <w:lang w:val="sl-SI"/>
        </w:rPr>
      </w:pPr>
    </w:p>
    <w:p w:rsidR="00E604EF" w:rsidRDefault="00047383" w:rsidP="00E604EF">
      <w:pPr>
        <w:jc w:val="both"/>
        <w:rPr>
          <w:rFonts w:ascii="Arial" w:hAnsi="Arial" w:cs="Arial"/>
          <w:sz w:val="24"/>
          <w:szCs w:val="24"/>
          <w:lang w:val="sl-SI"/>
        </w:rPr>
      </w:pPr>
      <w:r>
        <w:rPr>
          <w:rFonts w:ascii="Arial" w:hAnsi="Arial" w:cs="Arial"/>
          <w:sz w:val="24"/>
          <w:szCs w:val="24"/>
          <w:lang w:val="sl-SI"/>
        </w:rPr>
        <w:t>Tako</w:t>
      </w:r>
      <w:r w:rsidR="00E604EF">
        <w:rPr>
          <w:rFonts w:ascii="Arial" w:hAnsi="Arial" w:cs="Arial"/>
          <w:sz w:val="24"/>
          <w:szCs w:val="24"/>
          <w:lang w:val="sl-SI"/>
        </w:rPr>
        <w:t xml:space="preserve"> kot v študijskem letu 2011/12 so se z</w:t>
      </w:r>
      <w:r w:rsidR="00E604EF" w:rsidRPr="008618A5">
        <w:rPr>
          <w:rFonts w:ascii="Arial" w:hAnsi="Arial" w:cs="Arial"/>
          <w:sz w:val="24"/>
          <w:szCs w:val="24"/>
          <w:lang w:val="sl-SI"/>
        </w:rPr>
        <w:t xml:space="preserve">a študente </w:t>
      </w:r>
      <w:r w:rsidR="00E604EF">
        <w:rPr>
          <w:rFonts w:ascii="Arial" w:hAnsi="Arial" w:cs="Arial"/>
          <w:sz w:val="24"/>
          <w:szCs w:val="24"/>
          <w:lang w:val="sl-SI"/>
        </w:rPr>
        <w:t>nižjih letnikov tudi v študijskem letu 2012/13 organizirane</w:t>
      </w:r>
      <w:r w:rsidR="00E604EF" w:rsidRPr="008618A5">
        <w:rPr>
          <w:rFonts w:ascii="Arial" w:hAnsi="Arial" w:cs="Arial"/>
          <w:sz w:val="24"/>
          <w:szCs w:val="24"/>
          <w:lang w:val="sl-SI"/>
        </w:rPr>
        <w:t xml:space="preserve"> dopolnilne ure</w:t>
      </w:r>
      <w:r>
        <w:rPr>
          <w:rFonts w:ascii="Arial" w:hAnsi="Arial" w:cs="Arial"/>
          <w:sz w:val="24"/>
          <w:szCs w:val="24"/>
          <w:lang w:val="sl-SI"/>
        </w:rPr>
        <w:t>, pri katerih</w:t>
      </w:r>
      <w:r w:rsidR="00E604EF" w:rsidRPr="008618A5">
        <w:rPr>
          <w:rFonts w:ascii="Arial" w:hAnsi="Arial" w:cs="Arial"/>
          <w:sz w:val="24"/>
          <w:szCs w:val="24"/>
          <w:lang w:val="sl-SI"/>
        </w:rPr>
        <w:t xml:space="preserve"> </w:t>
      </w:r>
      <w:r w:rsidR="00E604EF">
        <w:rPr>
          <w:rFonts w:ascii="Arial" w:hAnsi="Arial" w:cs="Arial"/>
          <w:sz w:val="24"/>
          <w:szCs w:val="24"/>
          <w:lang w:val="sl-SI"/>
        </w:rPr>
        <w:t>so se p</w:t>
      </w:r>
      <w:r w:rsidR="00E604EF" w:rsidRPr="008618A5">
        <w:rPr>
          <w:rFonts w:ascii="Arial" w:hAnsi="Arial" w:cs="Arial"/>
          <w:sz w:val="24"/>
          <w:szCs w:val="24"/>
          <w:lang w:val="sl-SI"/>
        </w:rPr>
        <w:t xml:space="preserve">red kolokviji </w:t>
      </w:r>
      <w:r w:rsidR="00E604EF">
        <w:rPr>
          <w:rFonts w:ascii="Arial" w:hAnsi="Arial" w:cs="Arial"/>
          <w:sz w:val="24"/>
          <w:szCs w:val="24"/>
          <w:lang w:val="sl-SI"/>
        </w:rPr>
        <w:t>oz. izpiti reševale</w:t>
      </w:r>
      <w:r w:rsidR="00E604EF" w:rsidRPr="008618A5">
        <w:rPr>
          <w:rFonts w:ascii="Arial" w:hAnsi="Arial" w:cs="Arial"/>
          <w:sz w:val="24"/>
          <w:szCs w:val="24"/>
          <w:lang w:val="sl-SI"/>
        </w:rPr>
        <w:t xml:space="preserve"> izpitne naloge in</w:t>
      </w:r>
      <w:r w:rsidR="00E604EF">
        <w:rPr>
          <w:rFonts w:ascii="Arial" w:hAnsi="Arial" w:cs="Arial"/>
          <w:sz w:val="24"/>
          <w:szCs w:val="24"/>
          <w:lang w:val="sl-SI"/>
        </w:rPr>
        <w:t xml:space="preserve"> drugi problemi. Vmes se je poskušal</w:t>
      </w:r>
      <w:r w:rsidR="00E604EF" w:rsidRPr="008618A5">
        <w:rPr>
          <w:rFonts w:ascii="Arial" w:hAnsi="Arial" w:cs="Arial"/>
          <w:sz w:val="24"/>
          <w:szCs w:val="24"/>
          <w:lang w:val="sl-SI"/>
        </w:rPr>
        <w:t xml:space="preserve"> ustvariti </w:t>
      </w:r>
      <w:r w:rsidR="00E604EF">
        <w:rPr>
          <w:rFonts w:ascii="Arial" w:hAnsi="Arial" w:cs="Arial"/>
          <w:sz w:val="24"/>
          <w:szCs w:val="24"/>
          <w:lang w:val="sl-SI"/>
        </w:rPr>
        <w:t>tudi</w:t>
      </w:r>
      <w:r w:rsidR="00E604EF" w:rsidRPr="008618A5">
        <w:rPr>
          <w:rFonts w:ascii="Arial" w:hAnsi="Arial" w:cs="Arial"/>
          <w:sz w:val="24"/>
          <w:szCs w:val="24"/>
          <w:lang w:val="sl-SI"/>
        </w:rPr>
        <w:t xml:space="preserve"> </w:t>
      </w:r>
      <w:r w:rsidR="00E604EF">
        <w:rPr>
          <w:rFonts w:ascii="Arial" w:hAnsi="Arial" w:cs="Arial"/>
          <w:sz w:val="24"/>
          <w:szCs w:val="24"/>
          <w:lang w:val="sl-SI"/>
        </w:rPr>
        <w:t>osebni stik z novinci. Strategija izvajanja tutorstva se v primerjavi s prejšnjim študijskim letom bistveno ni spremenila. V letošnjem študijskem letu je delo tutorjev opravljalo 11 študentov.</w:t>
      </w:r>
    </w:p>
    <w:p w:rsidR="00E604EF" w:rsidRDefault="00E604EF" w:rsidP="00E604EF">
      <w:pPr>
        <w:jc w:val="both"/>
        <w:rPr>
          <w:rFonts w:ascii="Arial" w:hAnsi="Arial" w:cs="Arial"/>
          <w:sz w:val="24"/>
          <w:szCs w:val="24"/>
          <w:lang w:val="sl-SI"/>
        </w:rPr>
      </w:pPr>
    </w:p>
    <w:p w:rsidR="00E604EF" w:rsidRDefault="00E604EF" w:rsidP="00E604EF">
      <w:pPr>
        <w:jc w:val="both"/>
        <w:rPr>
          <w:rFonts w:ascii="Arial" w:hAnsi="Arial" w:cs="Arial"/>
          <w:sz w:val="24"/>
          <w:szCs w:val="24"/>
          <w:lang w:val="sl-SI"/>
        </w:rPr>
      </w:pPr>
      <w:r>
        <w:rPr>
          <w:rFonts w:ascii="Arial" w:hAnsi="Arial" w:cs="Arial"/>
          <w:sz w:val="24"/>
          <w:szCs w:val="24"/>
          <w:lang w:val="sl-SI"/>
        </w:rPr>
        <w:t xml:space="preserve">Novost oz. želja tutorskega programa je uveljavitev e-verzije tutorskega programa na internetni strani </w:t>
      </w:r>
      <w:r w:rsidR="008154E4">
        <w:rPr>
          <w:rFonts w:ascii="Arial" w:hAnsi="Arial" w:cs="Arial"/>
          <w:sz w:val="24"/>
          <w:szCs w:val="24"/>
          <w:lang w:val="sl-SI"/>
        </w:rPr>
        <w:t>FKKT UM</w:t>
      </w:r>
      <w:r>
        <w:rPr>
          <w:rFonts w:ascii="Arial" w:hAnsi="Arial" w:cs="Arial"/>
          <w:sz w:val="24"/>
          <w:szCs w:val="24"/>
          <w:lang w:val="sl-SI"/>
        </w:rPr>
        <w:t>. V bližnji prihodnosti imamo namen naložiti prve in</w:t>
      </w:r>
      <w:r w:rsidR="00047383">
        <w:rPr>
          <w:rFonts w:ascii="Arial" w:hAnsi="Arial" w:cs="Arial"/>
          <w:sz w:val="24"/>
          <w:szCs w:val="24"/>
          <w:lang w:val="sl-SI"/>
        </w:rPr>
        <w:t>formacije in pomoči namenjene študentom</w:t>
      </w:r>
      <w:r>
        <w:rPr>
          <w:rFonts w:ascii="Arial" w:hAnsi="Arial" w:cs="Arial"/>
          <w:sz w:val="24"/>
          <w:szCs w:val="24"/>
          <w:lang w:val="sl-SI"/>
        </w:rPr>
        <w:t>, predvsem novince</w:t>
      </w:r>
      <w:r w:rsidR="00047383">
        <w:rPr>
          <w:rFonts w:ascii="Arial" w:hAnsi="Arial" w:cs="Arial"/>
          <w:sz w:val="24"/>
          <w:szCs w:val="24"/>
          <w:lang w:val="sl-SI"/>
        </w:rPr>
        <w:t>m</w:t>
      </w:r>
      <w:r>
        <w:rPr>
          <w:rFonts w:ascii="Arial" w:hAnsi="Arial" w:cs="Arial"/>
          <w:sz w:val="24"/>
          <w:szCs w:val="24"/>
          <w:lang w:val="sl-SI"/>
        </w:rPr>
        <w:t>.</w:t>
      </w:r>
    </w:p>
    <w:p w:rsidR="00E604EF" w:rsidRPr="008618A5" w:rsidRDefault="00E604EF" w:rsidP="00E604EF">
      <w:pPr>
        <w:jc w:val="both"/>
        <w:rPr>
          <w:rFonts w:ascii="Arial" w:hAnsi="Arial" w:cs="Arial"/>
          <w:sz w:val="24"/>
          <w:szCs w:val="24"/>
          <w:lang w:val="sl-SI"/>
        </w:rPr>
      </w:pPr>
    </w:p>
    <w:p w:rsidR="00E604EF" w:rsidRDefault="00E604EF" w:rsidP="00E604EF">
      <w:pPr>
        <w:jc w:val="both"/>
        <w:rPr>
          <w:rFonts w:ascii="Arial" w:hAnsi="Arial" w:cs="Arial"/>
          <w:sz w:val="24"/>
          <w:szCs w:val="24"/>
          <w:lang w:val="sl-SI"/>
        </w:rPr>
      </w:pPr>
      <w:r>
        <w:rPr>
          <w:rFonts w:ascii="Arial" w:hAnsi="Arial" w:cs="Arial"/>
          <w:sz w:val="24"/>
          <w:szCs w:val="24"/>
          <w:lang w:val="sl-SI"/>
        </w:rPr>
        <w:t>V študijskem letu 2012/13 je bila u</w:t>
      </w:r>
      <w:r w:rsidRPr="00DA329B">
        <w:rPr>
          <w:rFonts w:ascii="Arial" w:hAnsi="Arial" w:cs="Arial"/>
          <w:sz w:val="24"/>
          <w:szCs w:val="24"/>
          <w:lang w:val="sl-SI"/>
        </w:rPr>
        <w:t>deležba študentov na dopolnilnih urah</w:t>
      </w:r>
      <w:r>
        <w:rPr>
          <w:rFonts w:ascii="Arial" w:hAnsi="Arial" w:cs="Arial"/>
          <w:sz w:val="24"/>
          <w:szCs w:val="24"/>
          <w:lang w:val="sl-SI"/>
        </w:rPr>
        <w:t xml:space="preserve"> podobna</w:t>
      </w:r>
      <w:r w:rsidR="00047383">
        <w:rPr>
          <w:rFonts w:ascii="Arial" w:hAnsi="Arial" w:cs="Arial"/>
          <w:sz w:val="24"/>
          <w:szCs w:val="24"/>
          <w:lang w:val="sl-SI"/>
        </w:rPr>
        <w:t>,</w:t>
      </w:r>
      <w:r>
        <w:rPr>
          <w:rFonts w:ascii="Arial" w:hAnsi="Arial" w:cs="Arial"/>
          <w:sz w:val="24"/>
          <w:szCs w:val="24"/>
          <w:lang w:val="sl-SI"/>
        </w:rPr>
        <w:t xml:space="preserve"> kot prejšnje leto. Udeležba je</w:t>
      </w:r>
      <w:r w:rsidRPr="00DA329B">
        <w:rPr>
          <w:rFonts w:ascii="Arial" w:hAnsi="Arial" w:cs="Arial"/>
          <w:sz w:val="24"/>
          <w:szCs w:val="24"/>
          <w:lang w:val="sl-SI"/>
        </w:rPr>
        <w:t xml:space="preserve"> variira</w:t>
      </w:r>
      <w:r>
        <w:rPr>
          <w:rFonts w:ascii="Arial" w:hAnsi="Arial" w:cs="Arial"/>
          <w:sz w:val="24"/>
          <w:szCs w:val="24"/>
          <w:lang w:val="sl-SI"/>
        </w:rPr>
        <w:t>la</w:t>
      </w:r>
      <w:r w:rsidRPr="00DA329B">
        <w:rPr>
          <w:rFonts w:ascii="Arial" w:hAnsi="Arial" w:cs="Arial"/>
          <w:sz w:val="24"/>
          <w:szCs w:val="24"/>
          <w:lang w:val="sl-SI"/>
        </w:rPr>
        <w:t xml:space="preserve"> v odvisnosti od težavnosti predmeta, neustrezn</w:t>
      </w:r>
      <w:r>
        <w:rPr>
          <w:rFonts w:ascii="Arial" w:hAnsi="Arial" w:cs="Arial"/>
          <w:sz w:val="24"/>
          <w:szCs w:val="24"/>
          <w:lang w:val="sl-SI"/>
        </w:rPr>
        <w:t>ost termina dopolnilne ure in tega</w:t>
      </w:r>
      <w:r w:rsidRPr="00DA329B">
        <w:rPr>
          <w:rFonts w:ascii="Arial" w:hAnsi="Arial" w:cs="Arial"/>
          <w:sz w:val="24"/>
          <w:szCs w:val="24"/>
          <w:lang w:val="sl-SI"/>
        </w:rPr>
        <w:t>, da ni bilo potrebe za dodatno raz</w:t>
      </w:r>
      <w:r>
        <w:rPr>
          <w:rFonts w:ascii="Arial" w:hAnsi="Arial" w:cs="Arial"/>
          <w:sz w:val="24"/>
          <w:szCs w:val="24"/>
          <w:lang w:val="sl-SI"/>
        </w:rPr>
        <w:t>lago.</w:t>
      </w:r>
    </w:p>
    <w:p w:rsidR="00E604EF" w:rsidRPr="00DA329B" w:rsidRDefault="00E604EF" w:rsidP="00E604EF">
      <w:pPr>
        <w:jc w:val="both"/>
        <w:rPr>
          <w:rFonts w:ascii="Arial" w:hAnsi="Arial" w:cs="Arial"/>
          <w:sz w:val="24"/>
          <w:szCs w:val="24"/>
          <w:lang w:val="sl-SI"/>
        </w:rPr>
      </w:pPr>
    </w:p>
    <w:p w:rsidR="00E604EF" w:rsidRPr="00AE6716" w:rsidRDefault="00E604EF" w:rsidP="00E604EF">
      <w:pPr>
        <w:jc w:val="both"/>
        <w:rPr>
          <w:rFonts w:ascii="Arial" w:hAnsi="Arial" w:cs="Arial"/>
          <w:sz w:val="24"/>
          <w:szCs w:val="24"/>
          <w:lang w:val="sl-SI"/>
        </w:rPr>
      </w:pPr>
      <w:r>
        <w:rPr>
          <w:rFonts w:ascii="Arial" w:hAnsi="Arial" w:cs="Arial"/>
          <w:sz w:val="24"/>
          <w:szCs w:val="24"/>
          <w:lang w:val="sl-SI"/>
        </w:rPr>
        <w:t>Ponovno je koordinator tutorstva študentom prvega letnika že na začetku študijskega leta predstavil program tutorstva. Še ve</w:t>
      </w:r>
      <w:r w:rsidR="00047383">
        <w:rPr>
          <w:rFonts w:ascii="Arial" w:hAnsi="Arial" w:cs="Arial"/>
          <w:sz w:val="24"/>
          <w:szCs w:val="24"/>
          <w:lang w:val="sl-SI"/>
        </w:rPr>
        <w:t xml:space="preserve">dno uveljavljamo tutorje za študente 1. </w:t>
      </w:r>
      <w:r w:rsidR="00042EA7">
        <w:rPr>
          <w:rFonts w:ascii="Arial" w:hAnsi="Arial" w:cs="Arial"/>
          <w:sz w:val="24"/>
          <w:szCs w:val="24"/>
          <w:lang w:val="sl-SI"/>
        </w:rPr>
        <w:t>l</w:t>
      </w:r>
      <w:r w:rsidR="00047383">
        <w:rPr>
          <w:rFonts w:ascii="Arial" w:hAnsi="Arial" w:cs="Arial"/>
          <w:sz w:val="24"/>
          <w:szCs w:val="24"/>
          <w:lang w:val="sl-SI"/>
        </w:rPr>
        <w:t>etnikov</w:t>
      </w:r>
      <w:r w:rsidR="00042EA7">
        <w:rPr>
          <w:rFonts w:ascii="Arial" w:hAnsi="Arial" w:cs="Arial"/>
          <w:sz w:val="24"/>
          <w:szCs w:val="24"/>
          <w:lang w:val="sl-SI"/>
        </w:rPr>
        <w:t xml:space="preserve">, ki poskrbijo za </w:t>
      </w:r>
      <w:r w:rsidR="00047383">
        <w:rPr>
          <w:rFonts w:ascii="Arial" w:hAnsi="Arial" w:cs="Arial"/>
          <w:sz w:val="24"/>
          <w:szCs w:val="24"/>
          <w:lang w:val="sl-SI"/>
        </w:rPr>
        <w:t>ogled</w:t>
      </w:r>
      <w:r>
        <w:rPr>
          <w:rFonts w:ascii="Arial" w:hAnsi="Arial" w:cs="Arial"/>
          <w:sz w:val="24"/>
          <w:szCs w:val="24"/>
          <w:lang w:val="sl-SI"/>
        </w:rPr>
        <w:t xml:space="preserve"> pomem</w:t>
      </w:r>
      <w:r w:rsidR="00047383">
        <w:rPr>
          <w:rFonts w:ascii="Arial" w:hAnsi="Arial" w:cs="Arial"/>
          <w:sz w:val="24"/>
          <w:szCs w:val="24"/>
          <w:lang w:val="sl-SI"/>
        </w:rPr>
        <w:t xml:space="preserve">bnejših lokacij </w:t>
      </w:r>
      <w:r w:rsidR="00042EA7">
        <w:rPr>
          <w:rFonts w:ascii="Arial" w:hAnsi="Arial" w:cs="Arial"/>
          <w:sz w:val="24"/>
          <w:szCs w:val="24"/>
          <w:lang w:val="sl-SI"/>
        </w:rPr>
        <w:t xml:space="preserve">v okolici </w:t>
      </w:r>
      <w:r w:rsidR="008154E4">
        <w:rPr>
          <w:rFonts w:ascii="Arial" w:hAnsi="Arial" w:cs="Arial"/>
          <w:sz w:val="24"/>
          <w:szCs w:val="24"/>
          <w:lang w:val="sl-SI"/>
        </w:rPr>
        <w:t>FKKT UM</w:t>
      </w:r>
      <w:r w:rsidR="00042EA7">
        <w:rPr>
          <w:rFonts w:ascii="Arial" w:hAnsi="Arial" w:cs="Arial"/>
          <w:sz w:val="24"/>
          <w:szCs w:val="24"/>
          <w:lang w:val="sl-SI"/>
        </w:rPr>
        <w:t xml:space="preserve"> (</w:t>
      </w:r>
      <w:r w:rsidR="00047383">
        <w:rPr>
          <w:rFonts w:ascii="Arial" w:hAnsi="Arial" w:cs="Arial"/>
          <w:sz w:val="24"/>
          <w:szCs w:val="24"/>
          <w:lang w:val="sl-SI"/>
        </w:rPr>
        <w:t>študentski servisi, UKM,</w:t>
      </w:r>
      <w:r w:rsidR="00042EA7">
        <w:rPr>
          <w:rFonts w:ascii="Arial" w:hAnsi="Arial" w:cs="Arial"/>
          <w:sz w:val="24"/>
          <w:szCs w:val="24"/>
          <w:lang w:val="sl-SI"/>
        </w:rPr>
        <w:t>...)</w:t>
      </w:r>
      <w:r>
        <w:rPr>
          <w:rFonts w:ascii="Arial" w:hAnsi="Arial" w:cs="Arial"/>
          <w:sz w:val="24"/>
          <w:szCs w:val="24"/>
          <w:lang w:val="sl-SI"/>
        </w:rPr>
        <w:t xml:space="preserve"> ter kasnejša morebitna pomoč pri študijskih in obštudijskih zadevah tudi preko osebnega stika ali e-mailov)</w:t>
      </w:r>
      <w:r w:rsidR="00042EA7">
        <w:rPr>
          <w:rFonts w:ascii="Arial" w:hAnsi="Arial" w:cs="Arial"/>
          <w:sz w:val="24"/>
          <w:szCs w:val="24"/>
          <w:lang w:val="sl-SI"/>
        </w:rPr>
        <w:t xml:space="preserve">. Tutorji </w:t>
      </w:r>
      <w:r>
        <w:rPr>
          <w:rFonts w:ascii="Arial" w:hAnsi="Arial" w:cs="Arial"/>
          <w:sz w:val="24"/>
          <w:szCs w:val="24"/>
          <w:lang w:val="sl-SI"/>
        </w:rPr>
        <w:t xml:space="preserve"> študente </w:t>
      </w:r>
      <w:r w:rsidR="00042EA7">
        <w:rPr>
          <w:rFonts w:ascii="Arial" w:hAnsi="Arial" w:cs="Arial"/>
          <w:sz w:val="24"/>
          <w:szCs w:val="24"/>
          <w:lang w:val="sl-SI"/>
        </w:rPr>
        <w:t xml:space="preserve">skozi vso študijsko leto redno obveščajo </w:t>
      </w:r>
      <w:r>
        <w:rPr>
          <w:rFonts w:ascii="Arial" w:hAnsi="Arial" w:cs="Arial"/>
          <w:sz w:val="24"/>
          <w:szCs w:val="24"/>
          <w:lang w:val="sl-SI"/>
        </w:rPr>
        <w:t>o aktualnih temah Društva kemik oz. drugih obštudijskih zadevah. Tak</w:t>
      </w:r>
      <w:r w:rsidR="00042EA7">
        <w:rPr>
          <w:rFonts w:ascii="Arial" w:hAnsi="Arial" w:cs="Arial"/>
          <w:sz w:val="24"/>
          <w:szCs w:val="24"/>
          <w:lang w:val="sl-SI"/>
        </w:rPr>
        <w:t xml:space="preserve">šna pomoč se kot koristna pokaže </w:t>
      </w:r>
      <w:r>
        <w:rPr>
          <w:rFonts w:ascii="Arial" w:hAnsi="Arial" w:cs="Arial"/>
          <w:sz w:val="24"/>
          <w:szCs w:val="24"/>
          <w:lang w:val="sl-SI"/>
        </w:rPr>
        <w:t>na začetku</w:t>
      </w:r>
      <w:r w:rsidR="00042EA7">
        <w:rPr>
          <w:rFonts w:ascii="Arial" w:hAnsi="Arial" w:cs="Arial"/>
          <w:sz w:val="24"/>
          <w:szCs w:val="24"/>
          <w:lang w:val="sl-SI"/>
        </w:rPr>
        <w:t xml:space="preserve"> študijskega leta, kasneje pa zainteresiranost močno upade</w:t>
      </w:r>
      <w:r>
        <w:rPr>
          <w:rFonts w:ascii="Arial" w:hAnsi="Arial" w:cs="Arial"/>
          <w:sz w:val="24"/>
          <w:szCs w:val="24"/>
          <w:lang w:val="sl-SI"/>
        </w:rPr>
        <w:t>.</w:t>
      </w:r>
    </w:p>
    <w:p w:rsidR="00E604EF" w:rsidRPr="007D0E4E" w:rsidRDefault="00E604EF" w:rsidP="00E604EF">
      <w:pPr>
        <w:jc w:val="both"/>
        <w:rPr>
          <w:rFonts w:ascii="Arial" w:hAnsi="Arial" w:cs="Arial"/>
          <w:sz w:val="24"/>
          <w:szCs w:val="24"/>
          <w:u w:val="single"/>
          <w:lang w:val="sl-SI"/>
        </w:rPr>
      </w:pPr>
    </w:p>
    <w:p w:rsidR="00E604EF" w:rsidRDefault="00E604EF" w:rsidP="00E604EF">
      <w:pPr>
        <w:jc w:val="both"/>
        <w:rPr>
          <w:rFonts w:ascii="Arial" w:hAnsi="Arial" w:cs="Arial"/>
          <w:sz w:val="24"/>
          <w:szCs w:val="24"/>
          <w:u w:val="single"/>
          <w:lang w:val="sl-SI"/>
        </w:rPr>
      </w:pPr>
      <w:r>
        <w:rPr>
          <w:rFonts w:ascii="Arial" w:hAnsi="Arial" w:cs="Arial"/>
          <w:sz w:val="24"/>
          <w:szCs w:val="24"/>
          <w:lang w:val="sl-SI"/>
        </w:rPr>
        <w:lastRenderedPageBreak/>
        <w:t>Na koncu študijskega leta</w:t>
      </w:r>
      <w:r w:rsidRPr="00F712D5">
        <w:rPr>
          <w:rFonts w:ascii="Arial" w:hAnsi="Arial" w:cs="Arial"/>
          <w:sz w:val="24"/>
          <w:szCs w:val="24"/>
          <w:lang w:val="sl-SI"/>
        </w:rPr>
        <w:t xml:space="preserve"> so </w:t>
      </w:r>
      <w:r>
        <w:rPr>
          <w:rFonts w:ascii="Arial" w:hAnsi="Arial" w:cs="Arial"/>
          <w:sz w:val="24"/>
          <w:szCs w:val="24"/>
          <w:lang w:val="sl-SI"/>
        </w:rPr>
        <w:t>študentje izpolni</w:t>
      </w:r>
      <w:r w:rsidR="00042EA7">
        <w:rPr>
          <w:rFonts w:ascii="Arial" w:hAnsi="Arial" w:cs="Arial"/>
          <w:sz w:val="24"/>
          <w:szCs w:val="24"/>
          <w:lang w:val="sl-SI"/>
        </w:rPr>
        <w:t>li anketo o uspešnosti</w:t>
      </w:r>
      <w:r>
        <w:rPr>
          <w:rFonts w:ascii="Arial" w:hAnsi="Arial" w:cs="Arial"/>
          <w:sz w:val="24"/>
          <w:szCs w:val="24"/>
          <w:lang w:val="sl-SI"/>
        </w:rPr>
        <w:t xml:space="preserve"> tutorskega programa. Na l</w:t>
      </w:r>
      <w:r w:rsidR="00042EA7">
        <w:rPr>
          <w:rFonts w:ascii="Arial" w:hAnsi="Arial" w:cs="Arial"/>
          <w:sz w:val="24"/>
          <w:szCs w:val="24"/>
          <w:lang w:val="sl-SI"/>
        </w:rPr>
        <w:t>estvici od 1 do 5 so tutorji</w:t>
      </w:r>
      <w:r>
        <w:rPr>
          <w:rFonts w:ascii="Arial" w:hAnsi="Arial" w:cs="Arial"/>
          <w:sz w:val="24"/>
          <w:szCs w:val="24"/>
          <w:lang w:val="sl-SI"/>
        </w:rPr>
        <w:t xml:space="preserve"> dobili povprečno oceno okoli 4, kar je enaka ocena, kot v študijskem letu 2011/12</w:t>
      </w:r>
      <w:r w:rsidRPr="00F712D5">
        <w:rPr>
          <w:rFonts w:ascii="Arial" w:hAnsi="Arial" w:cs="Arial"/>
          <w:sz w:val="24"/>
          <w:szCs w:val="24"/>
          <w:lang w:val="sl-SI"/>
        </w:rPr>
        <w:t>. Veliko število študentov meni, da so se pri dopolnilnih urah naučili ve</w:t>
      </w:r>
      <w:r>
        <w:rPr>
          <w:rFonts w:ascii="Arial" w:hAnsi="Arial" w:cs="Arial"/>
          <w:sz w:val="24"/>
          <w:szCs w:val="24"/>
          <w:lang w:val="sl-SI"/>
        </w:rPr>
        <w:t>č, kot bi se sami v istem času.</w:t>
      </w:r>
    </w:p>
    <w:p w:rsidR="00E604EF" w:rsidRPr="007D0E4E" w:rsidRDefault="00E604EF" w:rsidP="00E604EF">
      <w:pPr>
        <w:jc w:val="both"/>
        <w:rPr>
          <w:rFonts w:ascii="Arial" w:hAnsi="Arial" w:cs="Arial"/>
          <w:sz w:val="24"/>
          <w:szCs w:val="24"/>
          <w:u w:val="single"/>
          <w:lang w:val="sl-SI"/>
        </w:rPr>
      </w:pPr>
    </w:p>
    <w:p w:rsidR="00E604EF" w:rsidRDefault="00E604EF" w:rsidP="00E604EF">
      <w:pPr>
        <w:jc w:val="both"/>
        <w:rPr>
          <w:rFonts w:ascii="Arial" w:hAnsi="Arial" w:cs="Arial"/>
          <w:sz w:val="24"/>
          <w:szCs w:val="24"/>
          <w:lang w:val="sl-SI"/>
        </w:rPr>
      </w:pPr>
      <w:r>
        <w:rPr>
          <w:rFonts w:ascii="Arial" w:hAnsi="Arial" w:cs="Arial"/>
          <w:sz w:val="24"/>
          <w:szCs w:val="24"/>
          <w:lang w:val="sl-SI"/>
        </w:rPr>
        <w:t>V študijskem letu 2012/2013 je ponovno potekalo izobraževanje preko »motivacijskega vik</w:t>
      </w:r>
      <w:r w:rsidR="00042EA7">
        <w:rPr>
          <w:rFonts w:ascii="Arial" w:hAnsi="Arial" w:cs="Arial"/>
          <w:sz w:val="24"/>
          <w:szCs w:val="24"/>
          <w:lang w:val="sl-SI"/>
        </w:rPr>
        <w:t>enda«, kjer so se tutorji novinci</w:t>
      </w:r>
      <w:r>
        <w:rPr>
          <w:rFonts w:ascii="Arial" w:hAnsi="Arial" w:cs="Arial"/>
          <w:sz w:val="24"/>
          <w:szCs w:val="24"/>
          <w:lang w:val="sl-SI"/>
        </w:rPr>
        <w:t xml:space="preserve"> učili raznih veščin, kot je npr. nastopanje v javnosti in »</w:t>
      </w:r>
      <w:r w:rsidR="00042EA7">
        <w:rPr>
          <w:rFonts w:ascii="Arial" w:hAnsi="Arial" w:cs="Arial"/>
          <w:sz w:val="24"/>
          <w:szCs w:val="24"/>
          <w:lang w:val="sl-SI"/>
        </w:rPr>
        <w:t>team-building«. Pomembno vlogo pri</w:t>
      </w:r>
      <w:r>
        <w:rPr>
          <w:rFonts w:ascii="Arial" w:hAnsi="Arial" w:cs="Arial"/>
          <w:sz w:val="24"/>
          <w:szCs w:val="24"/>
          <w:lang w:val="sl-SI"/>
        </w:rPr>
        <w:t xml:space="preserve"> izobra</w:t>
      </w:r>
      <w:r w:rsidR="00042EA7">
        <w:rPr>
          <w:rFonts w:ascii="Arial" w:hAnsi="Arial" w:cs="Arial"/>
          <w:sz w:val="24"/>
          <w:szCs w:val="24"/>
          <w:lang w:val="sl-SI"/>
        </w:rPr>
        <w:t>ževanju novih tutorjev so imeli</w:t>
      </w:r>
      <w:r>
        <w:rPr>
          <w:rFonts w:ascii="Arial" w:hAnsi="Arial" w:cs="Arial"/>
          <w:sz w:val="24"/>
          <w:szCs w:val="24"/>
          <w:lang w:val="sl-SI"/>
        </w:rPr>
        <w:t xml:space="preserve"> že izkušeni </w:t>
      </w:r>
      <w:r w:rsidR="00042EA7">
        <w:rPr>
          <w:rFonts w:ascii="Arial" w:hAnsi="Arial" w:cs="Arial"/>
          <w:sz w:val="24"/>
          <w:szCs w:val="24"/>
          <w:lang w:val="sl-SI"/>
        </w:rPr>
        <w:t>starejši tutorji, ki so mlajšim</w:t>
      </w:r>
      <w:r>
        <w:rPr>
          <w:rFonts w:ascii="Arial" w:hAnsi="Arial" w:cs="Arial"/>
          <w:sz w:val="24"/>
          <w:szCs w:val="24"/>
          <w:lang w:val="sl-SI"/>
        </w:rPr>
        <w:t xml:space="preserve"> lahko pomagali z izkušnjami iz lanskega leta. Koordinator tuto</w:t>
      </w:r>
      <w:r w:rsidR="00042EA7">
        <w:rPr>
          <w:rFonts w:ascii="Arial" w:hAnsi="Arial" w:cs="Arial"/>
          <w:sz w:val="24"/>
          <w:szCs w:val="24"/>
          <w:lang w:val="sl-SI"/>
        </w:rPr>
        <w:t xml:space="preserve">rstva je ponovno prisostvoval predavanjem novo uveljavljenih tutorjev. Ob koncu dopolnilne ure je podal mnenje o uspešnosti </w:t>
      </w:r>
      <w:r>
        <w:rPr>
          <w:rFonts w:ascii="Arial" w:hAnsi="Arial" w:cs="Arial"/>
          <w:sz w:val="24"/>
          <w:szCs w:val="24"/>
          <w:lang w:val="sl-SI"/>
        </w:rPr>
        <w:t xml:space="preserve"> tutor</w:t>
      </w:r>
      <w:r w:rsidR="00042EA7">
        <w:rPr>
          <w:rFonts w:ascii="Arial" w:hAnsi="Arial" w:cs="Arial"/>
          <w:sz w:val="24"/>
          <w:szCs w:val="24"/>
          <w:lang w:val="sl-SI"/>
        </w:rPr>
        <w:t>ja</w:t>
      </w:r>
      <w:r>
        <w:rPr>
          <w:rFonts w:ascii="Arial" w:hAnsi="Arial" w:cs="Arial"/>
          <w:sz w:val="24"/>
          <w:szCs w:val="24"/>
          <w:lang w:val="sl-SI"/>
        </w:rPr>
        <w:t xml:space="preserve"> študent</w:t>
      </w:r>
      <w:r w:rsidR="00042EA7">
        <w:rPr>
          <w:rFonts w:ascii="Arial" w:hAnsi="Arial" w:cs="Arial"/>
          <w:sz w:val="24"/>
          <w:szCs w:val="24"/>
          <w:lang w:val="sl-SI"/>
        </w:rPr>
        <w:t>a</w:t>
      </w:r>
      <w:r>
        <w:rPr>
          <w:rFonts w:ascii="Arial" w:hAnsi="Arial" w:cs="Arial"/>
          <w:sz w:val="24"/>
          <w:szCs w:val="24"/>
          <w:lang w:val="sl-SI"/>
        </w:rPr>
        <w:t xml:space="preserve"> ter mu svetoval pri morebitnih napakah oz. problemih. To študijsko leto so potekali tudi sestanki tutorstva (4), na katerih se je diskutiralo o splošnih problematikah tutorstva ter o morebitnih predlogih za izboljšanje sistema izvajanja. </w:t>
      </w:r>
    </w:p>
    <w:p w:rsidR="00E604EF" w:rsidRPr="007D0E4E" w:rsidRDefault="00E604EF" w:rsidP="00E604EF">
      <w:pPr>
        <w:jc w:val="both"/>
        <w:rPr>
          <w:rFonts w:ascii="Arial" w:hAnsi="Arial" w:cs="Arial"/>
          <w:sz w:val="24"/>
          <w:szCs w:val="24"/>
          <w:u w:val="single"/>
          <w:lang w:val="sl-SI"/>
        </w:rPr>
      </w:pPr>
      <w:r w:rsidRPr="007D0E4E">
        <w:rPr>
          <w:rFonts w:ascii="Arial" w:hAnsi="Arial" w:cs="Arial"/>
          <w:sz w:val="24"/>
          <w:szCs w:val="24"/>
          <w:u w:val="single"/>
          <w:lang w:val="sl-SI"/>
        </w:rPr>
        <w:t xml:space="preserve"> </w:t>
      </w:r>
    </w:p>
    <w:p w:rsidR="00E604EF" w:rsidRDefault="00E604EF" w:rsidP="00E604EF">
      <w:pPr>
        <w:jc w:val="both"/>
        <w:rPr>
          <w:rFonts w:ascii="Arial" w:hAnsi="Arial" w:cs="Arial"/>
          <w:sz w:val="24"/>
          <w:szCs w:val="24"/>
          <w:lang w:val="sl-SI"/>
        </w:rPr>
      </w:pPr>
      <w:r w:rsidRPr="00DA329B">
        <w:rPr>
          <w:rFonts w:ascii="Arial" w:hAnsi="Arial" w:cs="Arial"/>
          <w:sz w:val="24"/>
          <w:szCs w:val="24"/>
          <w:lang w:val="sl-SI"/>
        </w:rPr>
        <w:t xml:space="preserve">Študentje tutorji so </w:t>
      </w:r>
      <w:r>
        <w:rPr>
          <w:rFonts w:ascii="Arial" w:hAnsi="Arial" w:cs="Arial"/>
          <w:sz w:val="24"/>
          <w:szCs w:val="24"/>
          <w:lang w:val="sl-SI"/>
        </w:rPr>
        <w:t>tudi v študijskem letu 2012/2013</w:t>
      </w:r>
      <w:r w:rsidRPr="00DA329B">
        <w:rPr>
          <w:rFonts w:ascii="Arial" w:hAnsi="Arial" w:cs="Arial"/>
          <w:sz w:val="24"/>
          <w:szCs w:val="24"/>
          <w:lang w:val="sl-SI"/>
        </w:rPr>
        <w:t xml:space="preserve"> </w:t>
      </w:r>
      <w:r w:rsidR="00042EA7" w:rsidRPr="00DA329B">
        <w:rPr>
          <w:rFonts w:ascii="Arial" w:hAnsi="Arial" w:cs="Arial"/>
          <w:sz w:val="24"/>
          <w:szCs w:val="24"/>
          <w:lang w:val="sl-SI"/>
        </w:rPr>
        <w:t>imeli</w:t>
      </w:r>
      <w:r>
        <w:rPr>
          <w:rFonts w:ascii="Arial" w:hAnsi="Arial" w:cs="Arial"/>
          <w:sz w:val="24"/>
          <w:szCs w:val="24"/>
          <w:lang w:val="sl-SI"/>
        </w:rPr>
        <w:t xml:space="preserve"> </w:t>
      </w:r>
      <w:r w:rsidRPr="00DA329B">
        <w:rPr>
          <w:rFonts w:ascii="Arial" w:hAnsi="Arial" w:cs="Arial"/>
          <w:sz w:val="24"/>
          <w:szCs w:val="24"/>
          <w:lang w:val="sl-SI"/>
        </w:rPr>
        <w:t xml:space="preserve">polno podporo dekana, senata in vseh profesorjev. Nagrajevanje tutorjev je financirala </w:t>
      </w:r>
      <w:r w:rsidR="008154E4">
        <w:rPr>
          <w:rFonts w:ascii="Arial" w:hAnsi="Arial" w:cs="Arial"/>
          <w:sz w:val="24"/>
          <w:szCs w:val="24"/>
          <w:lang w:val="sl-SI"/>
        </w:rPr>
        <w:t>FKKT UM</w:t>
      </w:r>
      <w:r>
        <w:rPr>
          <w:rFonts w:ascii="Arial" w:hAnsi="Arial" w:cs="Arial"/>
          <w:sz w:val="24"/>
          <w:szCs w:val="24"/>
          <w:lang w:val="sl-SI"/>
        </w:rPr>
        <w:t>. Tutorji so priznali, da je bila njihova glavna motivacija za nadaljnjo delo to, da pomagajo</w:t>
      </w:r>
      <w:r w:rsidR="00042EA7">
        <w:rPr>
          <w:rFonts w:ascii="Arial" w:hAnsi="Arial" w:cs="Arial"/>
          <w:sz w:val="24"/>
          <w:szCs w:val="24"/>
          <w:lang w:val="sl-SI"/>
        </w:rPr>
        <w:t xml:space="preserve"> drugim. Ob tem pa se tudi sami izpopolnjujejo pri</w:t>
      </w:r>
      <w:r>
        <w:rPr>
          <w:rFonts w:ascii="Arial" w:hAnsi="Arial" w:cs="Arial"/>
          <w:sz w:val="24"/>
          <w:szCs w:val="24"/>
          <w:lang w:val="sl-SI"/>
        </w:rPr>
        <w:t xml:space="preserve"> zn</w:t>
      </w:r>
      <w:r w:rsidR="00042EA7">
        <w:rPr>
          <w:rFonts w:ascii="Arial" w:hAnsi="Arial" w:cs="Arial"/>
          <w:sz w:val="24"/>
          <w:szCs w:val="24"/>
          <w:lang w:val="sl-SI"/>
        </w:rPr>
        <w:t>anju iz predmeta in se naučijo organiziranosti, podajanja snovi,</w:t>
      </w:r>
      <w:r>
        <w:rPr>
          <w:rFonts w:ascii="Arial" w:hAnsi="Arial" w:cs="Arial"/>
          <w:sz w:val="24"/>
          <w:szCs w:val="24"/>
          <w:lang w:val="sl-SI"/>
        </w:rPr>
        <w:t xml:space="preserve"> ipd.</w:t>
      </w:r>
    </w:p>
    <w:p w:rsidR="00E604EF" w:rsidRDefault="00E604EF" w:rsidP="00E604EF">
      <w:pPr>
        <w:jc w:val="both"/>
        <w:rPr>
          <w:rFonts w:ascii="Arial" w:hAnsi="Arial" w:cs="Arial"/>
          <w:sz w:val="24"/>
          <w:szCs w:val="24"/>
          <w:lang w:val="sl-SI"/>
        </w:rPr>
      </w:pPr>
    </w:p>
    <w:p w:rsidR="00E604EF" w:rsidRPr="00DA329B" w:rsidRDefault="00E604EF" w:rsidP="00E604EF">
      <w:pPr>
        <w:jc w:val="both"/>
        <w:rPr>
          <w:rFonts w:ascii="Arial" w:hAnsi="Arial" w:cs="Arial"/>
          <w:sz w:val="24"/>
          <w:szCs w:val="24"/>
          <w:lang w:val="sl-SI"/>
        </w:rPr>
      </w:pPr>
      <w:r>
        <w:rPr>
          <w:rFonts w:ascii="Arial" w:hAnsi="Arial" w:cs="Arial"/>
          <w:sz w:val="24"/>
          <w:szCs w:val="24"/>
          <w:lang w:val="sl-SI"/>
        </w:rPr>
        <w:t>Splošna strategija izvajanja tuto</w:t>
      </w:r>
      <w:r w:rsidR="00042EA7">
        <w:rPr>
          <w:rFonts w:ascii="Arial" w:hAnsi="Arial" w:cs="Arial"/>
          <w:sz w:val="24"/>
          <w:szCs w:val="24"/>
          <w:lang w:val="sl-SI"/>
        </w:rPr>
        <w:t>rstva se v prihodnje ne bo bistveno spremenila.</w:t>
      </w:r>
    </w:p>
    <w:p w:rsidR="00E604EF" w:rsidRDefault="00E604EF" w:rsidP="00E604EF">
      <w:pPr>
        <w:pStyle w:val="Style1"/>
      </w:pPr>
    </w:p>
    <w:p w:rsidR="00E604EF" w:rsidRDefault="00E604EF" w:rsidP="00E604EF">
      <w:pPr>
        <w:pStyle w:val="Style1"/>
      </w:pPr>
    </w:p>
    <w:p w:rsidR="00E604EF" w:rsidRDefault="00E604EF" w:rsidP="00E604EF">
      <w:pPr>
        <w:pStyle w:val="Heading2"/>
      </w:pPr>
      <w:bookmarkStart w:id="94" w:name="_Toc377555315"/>
      <w:r w:rsidRPr="002A139E">
        <w:t>4.9 Ocena stanja in usmeritve</w:t>
      </w:r>
      <w:bookmarkEnd w:id="94"/>
      <w:r>
        <w:t xml:space="preserve"> </w:t>
      </w:r>
    </w:p>
    <w:p w:rsidR="00E604EF" w:rsidRPr="000A7922" w:rsidRDefault="00E604EF" w:rsidP="00E604EF">
      <w:pPr>
        <w:pStyle w:val="BodyTextIndent"/>
        <w:spacing w:after="0"/>
        <w:rPr>
          <w:rFonts w:ascii="Arial" w:hAnsi="Arial" w:cs="Arial"/>
        </w:rPr>
      </w:pPr>
    </w:p>
    <w:p w:rsidR="00E604EF" w:rsidRDefault="00E604EF" w:rsidP="00E604EF">
      <w:pPr>
        <w:jc w:val="both"/>
        <w:rPr>
          <w:rFonts w:ascii="Arial" w:hAnsi="Arial" w:cs="Arial"/>
          <w:sz w:val="24"/>
          <w:szCs w:val="24"/>
          <w:lang w:val="sl-SI"/>
        </w:rPr>
      </w:pPr>
      <w:r w:rsidRPr="009F52DD">
        <w:rPr>
          <w:rFonts w:ascii="Arial" w:hAnsi="Arial" w:cs="Arial"/>
          <w:sz w:val="24"/>
          <w:szCs w:val="24"/>
          <w:lang w:val="sl-SI"/>
        </w:rPr>
        <w:t>KOK</w:t>
      </w:r>
      <w:r>
        <w:rPr>
          <w:rFonts w:ascii="Arial" w:hAnsi="Arial" w:cs="Arial"/>
          <w:sz w:val="24"/>
          <w:szCs w:val="24"/>
          <w:lang w:val="sl-SI"/>
        </w:rPr>
        <w:t xml:space="preserve"> </w:t>
      </w:r>
      <w:r w:rsidR="008154E4">
        <w:rPr>
          <w:rFonts w:ascii="Arial" w:hAnsi="Arial" w:cs="Arial"/>
          <w:sz w:val="24"/>
          <w:szCs w:val="24"/>
          <w:lang w:val="sl-SI"/>
        </w:rPr>
        <w:t>FKKT UM</w:t>
      </w:r>
      <w:r>
        <w:rPr>
          <w:rFonts w:ascii="Arial" w:hAnsi="Arial" w:cs="Arial"/>
          <w:sz w:val="24"/>
          <w:szCs w:val="24"/>
          <w:lang w:val="sl-SI"/>
        </w:rPr>
        <w:t xml:space="preserve"> ocenjuje, da na Fakulteti za kemijo in kemijsko tehnologijo med študenti in profesorji vlada dober odnos. Takšno je tudi mnenje Študentskega sveta, ki zastopa študente, rešuje njihove probleme in težave pri študiju. Študentski svet ima svoje predstavnike v vseh komisijah </w:t>
      </w:r>
      <w:r w:rsidR="008154E4">
        <w:rPr>
          <w:rFonts w:ascii="Arial" w:hAnsi="Arial" w:cs="Arial"/>
          <w:sz w:val="24"/>
          <w:szCs w:val="24"/>
          <w:lang w:val="sl-SI"/>
        </w:rPr>
        <w:t>FKKT UM</w:t>
      </w:r>
      <w:r>
        <w:rPr>
          <w:rFonts w:ascii="Arial" w:hAnsi="Arial" w:cs="Arial"/>
          <w:sz w:val="24"/>
          <w:szCs w:val="24"/>
          <w:lang w:val="sl-SI"/>
        </w:rPr>
        <w:t xml:space="preserve">. Tako imajo študenti možnost sodelovati v razpravah, podajati svoja mnenja in vplivati na odločitve. </w:t>
      </w:r>
    </w:p>
    <w:p w:rsidR="00E604EF" w:rsidRDefault="00E604EF" w:rsidP="00E604EF">
      <w:pPr>
        <w:jc w:val="both"/>
        <w:rPr>
          <w:rFonts w:ascii="Arial" w:hAnsi="Arial" w:cs="Arial"/>
          <w:sz w:val="24"/>
          <w:szCs w:val="24"/>
          <w:lang w:val="sl-SI"/>
        </w:rPr>
      </w:pPr>
    </w:p>
    <w:p w:rsidR="00E604EF" w:rsidRDefault="00E604EF" w:rsidP="00E604EF">
      <w:pPr>
        <w:jc w:val="both"/>
        <w:rPr>
          <w:rFonts w:ascii="Arial" w:hAnsi="Arial" w:cs="Arial"/>
          <w:sz w:val="24"/>
          <w:szCs w:val="24"/>
          <w:lang w:val="sl-SI"/>
        </w:rPr>
      </w:pPr>
      <w:r>
        <w:rPr>
          <w:rFonts w:ascii="Arial" w:hAnsi="Arial" w:cs="Arial"/>
          <w:sz w:val="24"/>
          <w:szCs w:val="24"/>
          <w:lang w:val="sl-SI"/>
        </w:rPr>
        <w:t xml:space="preserve">Študenti </w:t>
      </w:r>
      <w:r w:rsidR="00955975">
        <w:rPr>
          <w:rFonts w:ascii="Arial" w:hAnsi="Arial" w:cs="Arial"/>
          <w:sz w:val="24"/>
          <w:szCs w:val="24"/>
          <w:lang w:val="sl-SI"/>
        </w:rPr>
        <w:t>kljub temu menijo, da se je</w:t>
      </w:r>
      <w:r>
        <w:rPr>
          <w:rFonts w:ascii="Arial" w:hAnsi="Arial" w:cs="Arial"/>
          <w:sz w:val="24"/>
          <w:szCs w:val="24"/>
          <w:lang w:val="sl-SI"/>
        </w:rPr>
        <w:t xml:space="preserve"> kvaliteta študija v preteklih letih znižala. Menijo tudi, da je znanje, ki ga pridobivajo tekom študija omejeno in preveč splošno ter da </w:t>
      </w:r>
      <w:r w:rsidR="00955975">
        <w:rPr>
          <w:rFonts w:ascii="Arial" w:hAnsi="Arial" w:cs="Arial"/>
          <w:sz w:val="24"/>
          <w:szCs w:val="24"/>
          <w:lang w:val="sl-SI"/>
        </w:rPr>
        <w:t xml:space="preserve">še vedno obstaja želja po pridobivanju več </w:t>
      </w:r>
      <w:r>
        <w:rPr>
          <w:rFonts w:ascii="Arial" w:hAnsi="Arial" w:cs="Arial"/>
          <w:sz w:val="24"/>
          <w:szCs w:val="24"/>
          <w:lang w:val="sl-SI"/>
        </w:rPr>
        <w:t>znanja. Š</w:t>
      </w:r>
      <w:r w:rsidR="00955975">
        <w:rPr>
          <w:rFonts w:ascii="Arial" w:hAnsi="Arial" w:cs="Arial"/>
          <w:sz w:val="24"/>
          <w:szCs w:val="24"/>
          <w:lang w:val="sl-SI"/>
        </w:rPr>
        <w:t>tudente motijo zastarele metode nekaterih profesorjev</w:t>
      </w:r>
      <w:r>
        <w:rPr>
          <w:rFonts w:ascii="Arial" w:hAnsi="Arial" w:cs="Arial"/>
          <w:sz w:val="24"/>
          <w:szCs w:val="24"/>
          <w:lang w:val="sl-SI"/>
        </w:rPr>
        <w:t xml:space="preserve">, ki </w:t>
      </w:r>
      <w:r w:rsidR="00955975">
        <w:rPr>
          <w:rFonts w:ascii="Arial" w:hAnsi="Arial" w:cs="Arial"/>
          <w:sz w:val="24"/>
          <w:szCs w:val="24"/>
          <w:lang w:val="sl-SI"/>
        </w:rPr>
        <w:t>svojo snov še vedno</w:t>
      </w:r>
      <w:r>
        <w:rPr>
          <w:rFonts w:ascii="Arial" w:hAnsi="Arial" w:cs="Arial"/>
          <w:sz w:val="24"/>
          <w:szCs w:val="24"/>
          <w:lang w:val="sl-SI"/>
        </w:rPr>
        <w:t xml:space="preserve"> predstavlja</w:t>
      </w:r>
      <w:r w:rsidR="00955975">
        <w:rPr>
          <w:rFonts w:ascii="Arial" w:hAnsi="Arial" w:cs="Arial"/>
          <w:sz w:val="24"/>
          <w:szCs w:val="24"/>
          <w:lang w:val="sl-SI"/>
        </w:rPr>
        <w:t>jo</w:t>
      </w:r>
      <w:r>
        <w:rPr>
          <w:rFonts w:ascii="Arial" w:hAnsi="Arial" w:cs="Arial"/>
          <w:sz w:val="24"/>
          <w:szCs w:val="24"/>
          <w:lang w:val="sl-SI"/>
        </w:rPr>
        <w:t xml:space="preserve"> na prosojnicah in uporablja zastarelo grafiko v svojih skriptah ter prezentacijah. Poleg tega imajo študenti odpor do zastarele programske opreme (Fortran) in delovnih aparatur ter ne dovolj dobro motiviranih asistentov, ki praktično p</w:t>
      </w:r>
      <w:r w:rsidR="00955975">
        <w:rPr>
          <w:rFonts w:ascii="Arial" w:hAnsi="Arial" w:cs="Arial"/>
          <w:sz w:val="24"/>
          <w:szCs w:val="24"/>
          <w:lang w:val="sl-SI"/>
        </w:rPr>
        <w:t>odajajo to snov. Študenti še posebaj pogrešajo podatke o koristi in uporabnosti določenega/predmeta (kompetence) v praksi</w:t>
      </w:r>
      <w:r>
        <w:rPr>
          <w:rFonts w:ascii="Arial" w:hAnsi="Arial" w:cs="Arial"/>
          <w:sz w:val="24"/>
          <w:szCs w:val="24"/>
          <w:lang w:val="sl-SI"/>
        </w:rPr>
        <w:t xml:space="preserve">,  </w:t>
      </w:r>
      <w:r w:rsidR="00955975">
        <w:rPr>
          <w:rFonts w:ascii="Arial" w:hAnsi="Arial" w:cs="Arial"/>
          <w:sz w:val="24"/>
          <w:szCs w:val="24"/>
          <w:lang w:val="sl-SI"/>
        </w:rPr>
        <w:t>kar posledično vodi do</w:t>
      </w:r>
      <w:r>
        <w:rPr>
          <w:rFonts w:ascii="Arial" w:hAnsi="Arial" w:cs="Arial"/>
          <w:sz w:val="24"/>
          <w:szCs w:val="24"/>
          <w:lang w:val="sl-SI"/>
        </w:rPr>
        <w:t xml:space="preserve"> odpor</w:t>
      </w:r>
      <w:r w:rsidR="00955975">
        <w:rPr>
          <w:rFonts w:ascii="Arial" w:hAnsi="Arial" w:cs="Arial"/>
          <w:sz w:val="24"/>
          <w:szCs w:val="24"/>
          <w:lang w:val="sl-SI"/>
        </w:rPr>
        <w:t>a</w:t>
      </w:r>
      <w:r>
        <w:rPr>
          <w:rFonts w:ascii="Arial" w:hAnsi="Arial" w:cs="Arial"/>
          <w:sz w:val="24"/>
          <w:szCs w:val="24"/>
          <w:lang w:val="sl-SI"/>
        </w:rPr>
        <w:t xml:space="preserve"> do </w:t>
      </w:r>
      <w:r w:rsidR="00955975">
        <w:rPr>
          <w:rFonts w:ascii="Arial" w:hAnsi="Arial" w:cs="Arial"/>
          <w:sz w:val="24"/>
          <w:szCs w:val="24"/>
          <w:lang w:val="sl-SI"/>
        </w:rPr>
        <w:t>študija tega predmeta. To velja predvsem za predmete,</w:t>
      </w:r>
      <w:r>
        <w:rPr>
          <w:rFonts w:ascii="Arial" w:hAnsi="Arial" w:cs="Arial"/>
          <w:sz w:val="24"/>
          <w:szCs w:val="24"/>
          <w:lang w:val="sl-SI"/>
        </w:rPr>
        <w:t xml:space="preserve"> ki so opredeljeni kot »težji« (matematika in fizika).</w:t>
      </w:r>
    </w:p>
    <w:p w:rsidR="00E604EF" w:rsidRPr="009F52DD" w:rsidRDefault="00E604EF" w:rsidP="00E604EF">
      <w:pPr>
        <w:jc w:val="both"/>
        <w:rPr>
          <w:rFonts w:ascii="Arial" w:hAnsi="Arial" w:cs="Arial"/>
          <w:sz w:val="24"/>
          <w:szCs w:val="24"/>
          <w:lang w:val="sl-SI"/>
        </w:rPr>
      </w:pPr>
    </w:p>
    <w:p w:rsidR="00E604EF" w:rsidRDefault="00955975" w:rsidP="00E604EF">
      <w:pPr>
        <w:jc w:val="both"/>
        <w:rPr>
          <w:rFonts w:ascii="Arial" w:hAnsi="Arial" w:cs="Arial"/>
          <w:sz w:val="24"/>
          <w:szCs w:val="24"/>
          <w:lang w:val="sl-SI"/>
        </w:rPr>
      </w:pPr>
      <w:r>
        <w:rPr>
          <w:rFonts w:ascii="Arial" w:hAnsi="Arial" w:cs="Arial"/>
          <w:sz w:val="24"/>
          <w:szCs w:val="24"/>
          <w:lang w:val="sl-SI"/>
        </w:rPr>
        <w:t>Študenti v prihodnje želijo še izboljšati obstoječe stanje,</w:t>
      </w:r>
      <w:r w:rsidR="00E604EF">
        <w:rPr>
          <w:rFonts w:ascii="Arial" w:hAnsi="Arial" w:cs="Arial"/>
          <w:sz w:val="24"/>
          <w:szCs w:val="24"/>
          <w:lang w:val="sl-SI"/>
        </w:rPr>
        <w:t xml:space="preserve"> tako preko tutorstva</w:t>
      </w:r>
      <w:r>
        <w:rPr>
          <w:rFonts w:ascii="Arial" w:hAnsi="Arial" w:cs="Arial"/>
          <w:sz w:val="24"/>
          <w:szCs w:val="24"/>
          <w:lang w:val="sl-SI"/>
        </w:rPr>
        <w:t>, kot s</w:t>
      </w:r>
      <w:r w:rsidR="00E604EF">
        <w:rPr>
          <w:rFonts w:ascii="Arial" w:hAnsi="Arial" w:cs="Arial"/>
          <w:sz w:val="24"/>
          <w:szCs w:val="24"/>
          <w:lang w:val="sl-SI"/>
        </w:rPr>
        <w:t xml:space="preserve"> še aktivnejšim sodelovanjem v organih </w:t>
      </w:r>
      <w:r w:rsidR="008154E4">
        <w:rPr>
          <w:rFonts w:ascii="Arial" w:hAnsi="Arial" w:cs="Arial"/>
          <w:sz w:val="24"/>
          <w:szCs w:val="24"/>
          <w:lang w:val="sl-SI"/>
        </w:rPr>
        <w:t>FKKT UM</w:t>
      </w:r>
      <w:r>
        <w:rPr>
          <w:rFonts w:ascii="Arial" w:hAnsi="Arial" w:cs="Arial"/>
          <w:sz w:val="24"/>
          <w:szCs w:val="24"/>
          <w:lang w:val="sl-SI"/>
        </w:rPr>
        <w:t xml:space="preserve">. ŠS v prihodnje </w:t>
      </w:r>
      <w:r>
        <w:rPr>
          <w:rFonts w:ascii="Arial" w:hAnsi="Arial" w:cs="Arial"/>
          <w:sz w:val="24"/>
          <w:szCs w:val="24"/>
          <w:lang w:val="sl-SI"/>
        </w:rPr>
        <w:lastRenderedPageBreak/>
        <w:t xml:space="preserve">pričakuje </w:t>
      </w:r>
      <w:r w:rsidR="00E604EF">
        <w:rPr>
          <w:rFonts w:ascii="Arial" w:hAnsi="Arial" w:cs="Arial"/>
          <w:sz w:val="24"/>
          <w:szCs w:val="24"/>
          <w:lang w:val="sl-SI"/>
        </w:rPr>
        <w:t xml:space="preserve">več konkretnih predlogov za izboljšanje kvalitete študijskega procesa. Fakulteta pa bo še naprej izkazovala pripravljenost sodelovanja pri organizacijah različnih projektov na področju obštudijskih dejavnosti. </w:t>
      </w:r>
      <w:r>
        <w:rPr>
          <w:rFonts w:ascii="Arial" w:hAnsi="Arial" w:cs="Arial"/>
          <w:sz w:val="24"/>
          <w:szCs w:val="24"/>
          <w:lang w:val="sl-SI"/>
        </w:rPr>
        <w:t>Predvsem pa si študenti želijo mnogo več sodelovanja s profesorji, tako na študijskih, kot na obštudijskih področjih delovanja.</w:t>
      </w:r>
    </w:p>
    <w:p w:rsidR="00E604EF" w:rsidRDefault="00E604EF" w:rsidP="00476ECB">
      <w:pPr>
        <w:jc w:val="both"/>
        <w:rPr>
          <w:rFonts w:ascii="Arial" w:hAnsi="Arial" w:cs="Arial"/>
          <w:highlight w:val="yellow"/>
          <w:lang w:val="sl-SI"/>
        </w:rPr>
        <w:sectPr w:rsidR="00E604EF" w:rsidSect="00E1744F">
          <w:pgSz w:w="11906" w:h="16838"/>
          <w:pgMar w:top="1440" w:right="1800" w:bottom="1440" w:left="1800" w:header="708" w:footer="708" w:gutter="0"/>
          <w:cols w:space="708"/>
          <w:docGrid w:linePitch="299"/>
        </w:sectPr>
      </w:pPr>
    </w:p>
    <w:p w:rsidR="00476ECB" w:rsidRPr="00627290" w:rsidRDefault="00416468" w:rsidP="003F49F1">
      <w:pPr>
        <w:pStyle w:val="Style1"/>
      </w:pPr>
      <w:bookmarkStart w:id="95" w:name="_Toc377555316"/>
      <w:r w:rsidRPr="00627290">
        <w:lastRenderedPageBreak/>
        <w:t>5. MATERIALNI POGOJI</w:t>
      </w:r>
      <w:bookmarkEnd w:id="95"/>
    </w:p>
    <w:p w:rsidR="00416468" w:rsidRPr="00627290" w:rsidRDefault="00416468" w:rsidP="003F49F1">
      <w:pPr>
        <w:pStyle w:val="Style1"/>
      </w:pPr>
    </w:p>
    <w:p w:rsidR="00416468" w:rsidRPr="00627290" w:rsidRDefault="00416468" w:rsidP="008A658E">
      <w:pPr>
        <w:pStyle w:val="Heading2"/>
      </w:pPr>
      <w:bookmarkStart w:id="96" w:name="_Toc377555317"/>
      <w:r w:rsidRPr="00627290">
        <w:t>5.1 P</w:t>
      </w:r>
      <w:r w:rsidR="008A658E" w:rsidRPr="00627290">
        <w:t>rostori in oprema</w:t>
      </w:r>
      <w:bookmarkEnd w:id="96"/>
    </w:p>
    <w:p w:rsidR="00FF4DEA" w:rsidRPr="00627290" w:rsidRDefault="00FF4DEA" w:rsidP="00FF4DEA">
      <w:pPr>
        <w:rPr>
          <w:lang w:val="sl-SI"/>
        </w:rPr>
      </w:pPr>
    </w:p>
    <w:p w:rsidR="007E6C7B" w:rsidRPr="00627290" w:rsidRDefault="00AF771C" w:rsidP="00615365">
      <w:pPr>
        <w:rPr>
          <w:rFonts w:ascii="Arial" w:hAnsi="Arial" w:cs="Arial"/>
          <w:b/>
          <w:sz w:val="24"/>
          <w:szCs w:val="24"/>
        </w:rPr>
      </w:pPr>
      <w:r>
        <w:rPr>
          <w:rFonts w:ascii="Arial" w:hAnsi="Arial" w:cs="Arial"/>
          <w:b/>
          <w:sz w:val="24"/>
          <w:szCs w:val="24"/>
        </w:rPr>
        <w:t>Predavalnice, laboratoriji</w:t>
      </w:r>
      <w:r w:rsidR="00755498">
        <w:rPr>
          <w:rFonts w:ascii="Arial" w:hAnsi="Arial" w:cs="Arial"/>
          <w:b/>
          <w:sz w:val="24"/>
          <w:szCs w:val="24"/>
        </w:rPr>
        <w:t>, kabineti</w:t>
      </w:r>
      <w:r>
        <w:rPr>
          <w:rFonts w:ascii="Arial" w:hAnsi="Arial" w:cs="Arial"/>
          <w:b/>
          <w:sz w:val="24"/>
          <w:szCs w:val="24"/>
        </w:rPr>
        <w:t xml:space="preserve">  in </w:t>
      </w:r>
      <w:r w:rsidR="007E6C7B" w:rsidRPr="00627290">
        <w:rPr>
          <w:rFonts w:ascii="Arial" w:hAnsi="Arial" w:cs="Arial"/>
          <w:b/>
          <w:sz w:val="24"/>
          <w:szCs w:val="24"/>
        </w:rPr>
        <w:t>druga učna mesta</w:t>
      </w:r>
    </w:p>
    <w:p w:rsidR="007E6C7B" w:rsidRPr="009326EB" w:rsidRDefault="007E6C7B" w:rsidP="00F43EB0">
      <w:pPr>
        <w:pStyle w:val="BodyText2"/>
        <w:jc w:val="both"/>
        <w:rPr>
          <w:rFonts w:ascii="Arial" w:hAnsi="Arial" w:cs="Arial"/>
          <w:b w:val="0"/>
          <w:bCs/>
          <w:highlight w:val="lightGray"/>
          <w:lang w:val="sl-SI"/>
        </w:rPr>
      </w:pPr>
    </w:p>
    <w:p w:rsidR="00627290" w:rsidRDefault="004A506D" w:rsidP="00F43EB0">
      <w:pPr>
        <w:pStyle w:val="BodyText2"/>
        <w:jc w:val="both"/>
        <w:rPr>
          <w:rFonts w:ascii="Arial" w:hAnsi="Arial" w:cs="Arial"/>
          <w:b w:val="0"/>
          <w:bCs/>
          <w:lang w:val="sl-SI"/>
        </w:rPr>
      </w:pPr>
      <w:r w:rsidRPr="00321503">
        <w:rPr>
          <w:rFonts w:ascii="Arial" w:hAnsi="Arial" w:cs="Arial"/>
          <w:b w:val="0"/>
          <w:bCs/>
          <w:lang w:val="sl-SI"/>
        </w:rPr>
        <w:t xml:space="preserve">Prostorska problematika na </w:t>
      </w:r>
      <w:r w:rsidR="008154E4">
        <w:rPr>
          <w:rFonts w:ascii="Arial" w:hAnsi="Arial" w:cs="Arial"/>
          <w:b w:val="0"/>
          <w:bCs/>
          <w:lang w:val="sl-SI"/>
        </w:rPr>
        <w:t>FKKT UM</w:t>
      </w:r>
      <w:r w:rsidRPr="00321503">
        <w:rPr>
          <w:rFonts w:ascii="Arial" w:hAnsi="Arial" w:cs="Arial"/>
          <w:b w:val="0"/>
          <w:bCs/>
          <w:lang w:val="sl-SI"/>
        </w:rPr>
        <w:t xml:space="preserve"> še vedno obstaja. Glede na obstoječe stanje v državi tudi ni pričakovati večjih sprememb na tem področju. Površine prostorov, s katerimi razpolaga </w:t>
      </w:r>
      <w:r w:rsidR="008154E4">
        <w:rPr>
          <w:rFonts w:ascii="Arial" w:hAnsi="Arial" w:cs="Arial"/>
          <w:b w:val="0"/>
          <w:bCs/>
          <w:lang w:val="sl-SI"/>
        </w:rPr>
        <w:t>FKKT UM</w:t>
      </w:r>
      <w:r w:rsidRPr="00321503">
        <w:rPr>
          <w:rFonts w:ascii="Arial" w:hAnsi="Arial" w:cs="Arial"/>
          <w:b w:val="0"/>
          <w:bCs/>
          <w:lang w:val="sl-SI"/>
        </w:rPr>
        <w:t>, se od lanskega študijskega leta ni spremenila.</w:t>
      </w:r>
      <w:r w:rsidR="00F43EB0" w:rsidRPr="00321503">
        <w:rPr>
          <w:rFonts w:ascii="Arial" w:hAnsi="Arial" w:cs="Arial"/>
          <w:b w:val="0"/>
          <w:bCs/>
          <w:lang w:val="sl-SI"/>
        </w:rPr>
        <w:t xml:space="preserve"> Fakulteta razpolaga s 4 predavalnicimi s skupno površino </w:t>
      </w:r>
      <w:r w:rsidR="00F43EB0" w:rsidRPr="00321503">
        <w:rPr>
          <w:rFonts w:ascii="Arial" w:hAnsi="Arial" w:cs="Arial"/>
          <w:bCs/>
          <w:lang w:val="sl-SI"/>
        </w:rPr>
        <w:t>350 m</w:t>
      </w:r>
      <w:r w:rsidR="00F43EB0" w:rsidRPr="00321503">
        <w:rPr>
          <w:rFonts w:ascii="Arial" w:hAnsi="Arial" w:cs="Arial"/>
          <w:bCs/>
          <w:vertAlign w:val="superscript"/>
          <w:lang w:val="sl-SI"/>
        </w:rPr>
        <w:t>2</w:t>
      </w:r>
      <w:r w:rsidR="00F43EB0" w:rsidRPr="00321503">
        <w:rPr>
          <w:rFonts w:ascii="Arial" w:hAnsi="Arial" w:cs="Arial"/>
          <w:b w:val="0"/>
          <w:bCs/>
          <w:lang w:val="sl-SI"/>
        </w:rPr>
        <w:t xml:space="preserve">, laboratorijsko površino v obsegu </w:t>
      </w:r>
      <w:r w:rsidR="00F43EB0" w:rsidRPr="00321503">
        <w:rPr>
          <w:rFonts w:ascii="Arial" w:hAnsi="Arial" w:cs="Arial"/>
          <w:bCs/>
          <w:lang w:val="sl-SI"/>
        </w:rPr>
        <w:t>1345 m</w:t>
      </w:r>
      <w:r w:rsidR="00F43EB0" w:rsidRPr="00321503">
        <w:rPr>
          <w:rFonts w:ascii="Arial" w:hAnsi="Arial" w:cs="Arial"/>
          <w:bCs/>
          <w:vertAlign w:val="superscript"/>
          <w:lang w:val="sl-SI"/>
        </w:rPr>
        <w:t>2</w:t>
      </w:r>
      <w:r w:rsidR="00F43EB0" w:rsidRPr="00321503">
        <w:rPr>
          <w:rFonts w:ascii="Arial" w:hAnsi="Arial" w:cs="Arial"/>
          <w:b w:val="0"/>
          <w:bCs/>
          <w:lang w:val="sl-SI"/>
        </w:rPr>
        <w:t xml:space="preserve"> ter spremljajočimi površinami s </w:t>
      </w:r>
      <w:r w:rsidR="00F43EB0" w:rsidRPr="00321503">
        <w:rPr>
          <w:rFonts w:ascii="Arial" w:hAnsi="Arial" w:cs="Arial"/>
          <w:bCs/>
          <w:lang w:val="sl-SI"/>
        </w:rPr>
        <w:t>1281 m</w:t>
      </w:r>
      <w:r w:rsidR="00F43EB0" w:rsidRPr="00321503">
        <w:rPr>
          <w:rFonts w:ascii="Arial" w:hAnsi="Arial" w:cs="Arial"/>
          <w:bCs/>
          <w:vertAlign w:val="superscript"/>
          <w:lang w:val="sl-SI"/>
        </w:rPr>
        <w:t>2</w:t>
      </w:r>
      <w:r w:rsidR="00F43EB0" w:rsidRPr="00321503">
        <w:rPr>
          <w:rFonts w:ascii="Arial" w:hAnsi="Arial" w:cs="Arial"/>
          <w:b w:val="0"/>
          <w:bCs/>
          <w:lang w:val="sl-SI"/>
        </w:rPr>
        <w:t>. Celotna površina</w:t>
      </w:r>
      <w:r w:rsidR="009D7158">
        <w:rPr>
          <w:rFonts w:ascii="Arial" w:hAnsi="Arial" w:cs="Arial"/>
          <w:b w:val="0"/>
          <w:bCs/>
          <w:lang w:val="sl-SI"/>
        </w:rPr>
        <w:t xml:space="preserve"> (skupaj s toaletnimi prostori, hodniki in stopnišči)</w:t>
      </w:r>
      <w:r w:rsidR="00F43EB0" w:rsidRPr="00321503">
        <w:rPr>
          <w:rFonts w:ascii="Arial" w:hAnsi="Arial" w:cs="Arial"/>
          <w:b w:val="0"/>
          <w:bCs/>
          <w:lang w:val="sl-SI"/>
        </w:rPr>
        <w:t xml:space="preserve">, ki jo financira MVŠZT je </w:t>
      </w:r>
      <w:r w:rsidR="00F43EB0" w:rsidRPr="00321503">
        <w:rPr>
          <w:rFonts w:ascii="Arial" w:hAnsi="Arial" w:cs="Arial"/>
          <w:bCs/>
          <w:lang w:val="sl-SI"/>
        </w:rPr>
        <w:t>2976 m</w:t>
      </w:r>
      <w:r w:rsidR="00F43EB0" w:rsidRPr="00321503">
        <w:rPr>
          <w:rFonts w:ascii="Arial" w:hAnsi="Arial" w:cs="Arial"/>
          <w:bCs/>
          <w:vertAlign w:val="superscript"/>
          <w:lang w:val="sl-SI"/>
        </w:rPr>
        <w:t>2</w:t>
      </w:r>
      <w:r w:rsidRPr="00321503">
        <w:rPr>
          <w:rFonts w:ascii="Arial" w:hAnsi="Arial" w:cs="Arial"/>
          <w:b w:val="0"/>
          <w:bCs/>
          <w:lang w:val="sl-SI"/>
        </w:rPr>
        <w:t>, kar v študijskem letu 2012/2013</w:t>
      </w:r>
      <w:r w:rsidR="00F43EB0" w:rsidRPr="00321503">
        <w:rPr>
          <w:rFonts w:ascii="Arial" w:hAnsi="Arial" w:cs="Arial"/>
          <w:b w:val="0"/>
          <w:bCs/>
          <w:lang w:val="sl-SI"/>
        </w:rPr>
        <w:t xml:space="preserve"> predstavlja</w:t>
      </w:r>
      <w:r w:rsidR="002557A6">
        <w:rPr>
          <w:rFonts w:ascii="Arial" w:hAnsi="Arial" w:cs="Arial"/>
          <w:b w:val="0"/>
          <w:bCs/>
          <w:lang w:val="sl-SI"/>
        </w:rPr>
        <w:t xml:space="preserve"> 6,64</w:t>
      </w:r>
      <w:r w:rsidR="00F43EB0" w:rsidRPr="00321503">
        <w:rPr>
          <w:rFonts w:ascii="Arial" w:hAnsi="Arial" w:cs="Arial"/>
          <w:bCs/>
          <w:lang w:val="sl-SI"/>
        </w:rPr>
        <w:t xml:space="preserve"> m</w:t>
      </w:r>
      <w:r w:rsidR="00F43EB0" w:rsidRPr="00321503">
        <w:rPr>
          <w:rFonts w:ascii="Arial" w:hAnsi="Arial" w:cs="Arial"/>
          <w:bCs/>
          <w:vertAlign w:val="superscript"/>
          <w:lang w:val="sl-SI"/>
        </w:rPr>
        <w:t>2</w:t>
      </w:r>
      <w:r w:rsidR="00F43EB0" w:rsidRPr="00321503">
        <w:rPr>
          <w:rFonts w:ascii="Arial" w:hAnsi="Arial" w:cs="Arial"/>
          <w:bCs/>
          <w:lang w:val="sl-SI"/>
        </w:rPr>
        <w:t>/študenta</w:t>
      </w:r>
      <w:r w:rsidR="009D7158">
        <w:rPr>
          <w:rFonts w:ascii="Arial" w:hAnsi="Arial" w:cs="Arial"/>
          <w:bCs/>
          <w:lang w:val="sl-SI"/>
        </w:rPr>
        <w:t xml:space="preserve"> </w:t>
      </w:r>
      <w:r w:rsidR="009D7158" w:rsidRPr="009D7158">
        <w:rPr>
          <w:rFonts w:ascii="Arial" w:hAnsi="Arial" w:cs="Arial"/>
          <w:b w:val="0"/>
          <w:bCs/>
          <w:lang w:val="sl-SI"/>
        </w:rPr>
        <w:t>(računano na 448 študentov)</w:t>
      </w:r>
      <w:r w:rsidR="00F43EB0" w:rsidRPr="009D7158">
        <w:rPr>
          <w:rFonts w:ascii="Arial" w:hAnsi="Arial" w:cs="Arial"/>
          <w:b w:val="0"/>
          <w:bCs/>
          <w:lang w:val="sl-SI"/>
        </w:rPr>
        <w:t xml:space="preserve">. </w:t>
      </w:r>
      <w:r w:rsidR="00627290" w:rsidRPr="00321503">
        <w:rPr>
          <w:rFonts w:ascii="Arial" w:hAnsi="Arial" w:cs="Arial"/>
          <w:b w:val="0"/>
          <w:bCs/>
          <w:lang w:val="sl-SI"/>
        </w:rPr>
        <w:t>V preglednici 5 – 1 prikazujemo vse prostore</w:t>
      </w:r>
      <w:r w:rsidR="00321503">
        <w:rPr>
          <w:rFonts w:ascii="Arial" w:hAnsi="Arial" w:cs="Arial"/>
          <w:b w:val="0"/>
          <w:bCs/>
          <w:lang w:val="sl-SI"/>
        </w:rPr>
        <w:t>.</w:t>
      </w:r>
    </w:p>
    <w:p w:rsidR="00321503" w:rsidRDefault="00321503" w:rsidP="00F43EB0">
      <w:pPr>
        <w:pStyle w:val="BodyText2"/>
        <w:jc w:val="both"/>
        <w:rPr>
          <w:rFonts w:ascii="Arial" w:hAnsi="Arial" w:cs="Arial"/>
          <w:b w:val="0"/>
          <w:bCs/>
          <w:lang w:val="sl-SI"/>
        </w:rPr>
      </w:pPr>
    </w:p>
    <w:p w:rsidR="00627290" w:rsidRPr="00321503" w:rsidRDefault="00321503" w:rsidP="00321503">
      <w:pPr>
        <w:pStyle w:val="BodyText2"/>
        <w:jc w:val="center"/>
        <w:rPr>
          <w:rFonts w:ascii="Arial" w:hAnsi="Arial" w:cs="Arial"/>
          <w:bCs/>
          <w:lang w:val="sl-SI"/>
        </w:rPr>
      </w:pPr>
      <w:r w:rsidRPr="00321503">
        <w:rPr>
          <w:rFonts w:ascii="Arial" w:hAnsi="Arial" w:cs="Arial"/>
          <w:bCs/>
          <w:lang w:val="sl-SI"/>
        </w:rPr>
        <w:t xml:space="preserve">Preglednica 5 – 1: Prostori na </w:t>
      </w:r>
      <w:r w:rsidR="008154E4">
        <w:rPr>
          <w:rFonts w:ascii="Arial" w:hAnsi="Arial" w:cs="Arial"/>
          <w:bCs/>
          <w:lang w:val="sl-SI"/>
        </w:rPr>
        <w:t>FKKT UM</w:t>
      </w:r>
      <w:r w:rsidRPr="00321503">
        <w:rPr>
          <w:rFonts w:ascii="Arial" w:hAnsi="Arial" w:cs="Arial"/>
          <w:bCs/>
          <w:lang w:val="sl-SI"/>
        </w:rPr>
        <w:t xml:space="preserve"> in njihove površine.</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42"/>
        <w:gridCol w:w="2661"/>
        <w:gridCol w:w="1842"/>
        <w:gridCol w:w="1843"/>
      </w:tblGrid>
      <w:tr w:rsidR="00627290" w:rsidRPr="00F33562" w:rsidTr="00321503">
        <w:trPr>
          <w:jc w:val="center"/>
        </w:trPr>
        <w:tc>
          <w:tcPr>
            <w:tcW w:w="1842" w:type="dxa"/>
            <w:tcBorders>
              <w:bottom w:val="single" w:sz="12" w:space="0" w:color="auto"/>
            </w:tcBorders>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Nadstropje</w:t>
            </w:r>
          </w:p>
        </w:tc>
        <w:tc>
          <w:tcPr>
            <w:tcW w:w="2661"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Prostor</w:t>
            </w:r>
          </w:p>
        </w:tc>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Oznaka</w:t>
            </w:r>
          </w:p>
        </w:tc>
        <w:tc>
          <w:tcPr>
            <w:tcW w:w="1843" w:type="dxa"/>
            <w:shd w:val="clear" w:color="auto" w:fill="FFFF99"/>
            <w:vAlign w:val="center"/>
          </w:tcPr>
          <w:p w:rsidR="00627290" w:rsidRPr="00321503" w:rsidRDefault="00321503" w:rsidP="00321503">
            <w:pPr>
              <w:rPr>
                <w:rFonts w:ascii="Arial" w:hAnsi="Arial" w:cs="Arial"/>
                <w:b/>
                <w:sz w:val="24"/>
                <w:szCs w:val="24"/>
                <w:vertAlign w:val="superscript"/>
              </w:rPr>
            </w:pPr>
            <w:r>
              <w:rPr>
                <w:rFonts w:ascii="Arial" w:hAnsi="Arial" w:cs="Arial"/>
                <w:b/>
                <w:sz w:val="24"/>
                <w:szCs w:val="24"/>
              </w:rPr>
              <w:t>Površina</w:t>
            </w:r>
            <w:r w:rsidR="00627290" w:rsidRPr="00321503">
              <w:rPr>
                <w:rFonts w:ascii="Arial" w:hAnsi="Arial" w:cs="Arial"/>
                <w:b/>
                <w:sz w:val="24"/>
                <w:szCs w:val="24"/>
              </w:rPr>
              <w:t>/m</w:t>
            </w:r>
            <w:r w:rsidR="00627290" w:rsidRPr="00321503">
              <w:rPr>
                <w:rFonts w:ascii="Arial" w:hAnsi="Arial" w:cs="Arial"/>
                <w:b/>
                <w:sz w:val="24"/>
                <w:szCs w:val="24"/>
                <w:vertAlign w:val="superscript"/>
              </w:rPr>
              <w:t>2</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Klet</w:t>
            </w: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D2 001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96,36</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D2 002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45,00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D2 006</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67,30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Pritličje</w:t>
            </w: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D2 103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14,15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I. Nadstropje</w:t>
            </w: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201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202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29,50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203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29,50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204</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29,50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205</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206</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207</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209</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116,30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210</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32,85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Skladišče</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211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14,85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 212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68,50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D2 201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23,28</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D2 202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71,45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D2 203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31,10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D2 204</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14,15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II. Nadstropje</w:t>
            </w: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301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27,05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302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303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304</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305</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28,05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306</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307</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24,10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309</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88,10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310</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30,80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Skladišče</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311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11,70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312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69,07</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313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23,28</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D2 301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23,28</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D2 302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71,45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D2 303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45,00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Mansarda</w:t>
            </w: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401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11,23</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402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12,25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403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12,25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404</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12,25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405</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12,25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406</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12,25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407</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12,25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409</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12,25</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410</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12,68</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411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42,92</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412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42,40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Računalniška učilnica I.</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413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42,40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Računalniška učilnica II.</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414</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42,40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 415</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40,30</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Tajništvo</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D2 400</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18,72</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Dekanat</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D2 401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62,78</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D2 402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11,34</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D2 403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12,47</w:t>
            </w:r>
          </w:p>
        </w:tc>
      </w:tr>
      <w:tr w:rsidR="00627290" w:rsidRPr="00472E7F"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D2 404</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11,34</w:t>
            </w:r>
          </w:p>
        </w:tc>
      </w:tr>
      <w:tr w:rsidR="00627290" w:rsidRPr="00EB4ADB"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p>
        </w:tc>
        <w:tc>
          <w:tcPr>
            <w:tcW w:w="2661" w:type="dxa"/>
            <w:vAlign w:val="center"/>
          </w:tcPr>
          <w:p w:rsidR="00627290" w:rsidRPr="00321503" w:rsidRDefault="00627290" w:rsidP="00627290">
            <w:pPr>
              <w:jc w:val="center"/>
              <w:rPr>
                <w:rFonts w:ascii="Arial" w:hAnsi="Arial" w:cs="Arial"/>
                <w:b/>
                <w:color w:val="FF0000"/>
                <w:sz w:val="24"/>
                <w:szCs w:val="24"/>
              </w:rPr>
            </w:pPr>
          </w:p>
        </w:tc>
        <w:tc>
          <w:tcPr>
            <w:tcW w:w="1842" w:type="dxa"/>
            <w:vAlign w:val="center"/>
          </w:tcPr>
          <w:p w:rsidR="00627290" w:rsidRPr="00321503" w:rsidRDefault="00627290" w:rsidP="00627290">
            <w:pPr>
              <w:jc w:val="center"/>
              <w:rPr>
                <w:rFonts w:ascii="Arial" w:hAnsi="Arial" w:cs="Arial"/>
                <w:b/>
                <w:color w:val="000000"/>
                <w:sz w:val="24"/>
                <w:szCs w:val="24"/>
              </w:rPr>
            </w:pPr>
            <w:r w:rsidRPr="00321503">
              <w:rPr>
                <w:rFonts w:ascii="Arial" w:hAnsi="Arial" w:cs="Arial"/>
                <w:b/>
                <w:color w:val="000000"/>
                <w:sz w:val="24"/>
                <w:szCs w:val="24"/>
              </w:rPr>
              <w:t>Skupaj (1)</w:t>
            </w:r>
          </w:p>
        </w:tc>
        <w:tc>
          <w:tcPr>
            <w:tcW w:w="1843" w:type="dxa"/>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1672,80</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p>
        </w:tc>
        <w:tc>
          <w:tcPr>
            <w:tcW w:w="2661" w:type="dxa"/>
            <w:tcBorders>
              <w:bottom w:val="single" w:sz="12" w:space="0" w:color="auto"/>
            </w:tcBorders>
            <w:vAlign w:val="center"/>
          </w:tcPr>
          <w:p w:rsidR="00627290" w:rsidRPr="00321503" w:rsidRDefault="00627290" w:rsidP="00627290">
            <w:pPr>
              <w:jc w:val="center"/>
              <w:rPr>
                <w:rFonts w:ascii="Arial" w:hAnsi="Arial" w:cs="Arial"/>
                <w:b/>
                <w:color w:val="FF0000"/>
                <w:sz w:val="24"/>
                <w:szCs w:val="24"/>
              </w:rPr>
            </w:pPr>
          </w:p>
        </w:tc>
        <w:tc>
          <w:tcPr>
            <w:tcW w:w="1842" w:type="dxa"/>
            <w:tcBorders>
              <w:bottom w:val="single" w:sz="12" w:space="0" w:color="auto"/>
            </w:tcBorders>
            <w:vAlign w:val="center"/>
          </w:tcPr>
          <w:p w:rsidR="00627290" w:rsidRPr="00321503" w:rsidRDefault="00627290" w:rsidP="00627290">
            <w:pPr>
              <w:jc w:val="center"/>
              <w:rPr>
                <w:rFonts w:ascii="Arial" w:hAnsi="Arial" w:cs="Arial"/>
                <w:color w:val="000000"/>
                <w:sz w:val="24"/>
                <w:szCs w:val="24"/>
              </w:rPr>
            </w:pPr>
          </w:p>
        </w:tc>
        <w:tc>
          <w:tcPr>
            <w:tcW w:w="1843" w:type="dxa"/>
            <w:tcBorders>
              <w:bottom w:val="single" w:sz="12" w:space="0" w:color="auto"/>
            </w:tcBorders>
            <w:vAlign w:val="center"/>
          </w:tcPr>
          <w:p w:rsidR="00627290" w:rsidRPr="00321503" w:rsidRDefault="00627290" w:rsidP="00627290">
            <w:pPr>
              <w:jc w:val="center"/>
              <w:rPr>
                <w:rFonts w:ascii="Arial" w:hAnsi="Arial" w:cs="Arial"/>
                <w:sz w:val="24"/>
                <w:szCs w:val="24"/>
              </w:rPr>
            </w:pPr>
          </w:p>
        </w:tc>
      </w:tr>
      <w:tr w:rsidR="00627290" w:rsidRPr="00F33562"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Objekt</w:t>
            </w:r>
          </w:p>
        </w:tc>
        <w:tc>
          <w:tcPr>
            <w:tcW w:w="2661"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Prostor</w:t>
            </w:r>
          </w:p>
        </w:tc>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Oznaka</w:t>
            </w:r>
          </w:p>
        </w:tc>
        <w:tc>
          <w:tcPr>
            <w:tcW w:w="1843" w:type="dxa"/>
            <w:shd w:val="clear" w:color="auto" w:fill="FFFF99"/>
            <w:vAlign w:val="center"/>
          </w:tcPr>
          <w:p w:rsidR="00627290" w:rsidRPr="00321503" w:rsidRDefault="00321503" w:rsidP="00627290">
            <w:pPr>
              <w:jc w:val="center"/>
              <w:rPr>
                <w:rFonts w:ascii="Arial" w:hAnsi="Arial" w:cs="Arial"/>
                <w:b/>
                <w:sz w:val="24"/>
                <w:szCs w:val="24"/>
                <w:vertAlign w:val="superscript"/>
              </w:rPr>
            </w:pPr>
            <w:r>
              <w:rPr>
                <w:rFonts w:ascii="Arial" w:hAnsi="Arial" w:cs="Arial"/>
                <w:b/>
                <w:sz w:val="24"/>
                <w:szCs w:val="24"/>
              </w:rPr>
              <w:t>Površina</w:t>
            </w:r>
            <w:r w:rsidR="00627290" w:rsidRPr="00321503">
              <w:rPr>
                <w:rFonts w:ascii="Arial" w:hAnsi="Arial" w:cs="Arial"/>
                <w:b/>
                <w:sz w:val="24"/>
                <w:szCs w:val="24"/>
              </w:rPr>
              <w:t>/m</w:t>
            </w:r>
            <w:r w:rsidR="00627290" w:rsidRPr="00321503">
              <w:rPr>
                <w:rFonts w:ascii="Arial" w:hAnsi="Arial" w:cs="Arial"/>
                <w:b/>
                <w:sz w:val="24"/>
                <w:szCs w:val="24"/>
                <w:vertAlign w:val="superscript"/>
              </w:rPr>
              <w:t>2</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Objekt J</w:t>
            </w: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J2 127</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39,28</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Laboratorij</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J2 227</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155,66</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J2 401</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14,43</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Objekt A</w:t>
            </w: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Predavalnica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A 103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54,00</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Predavalnica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A 104</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40,01</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Predavalnica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A 105</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111,00</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Predavalnica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A 107</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88,47</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A 208</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13,69</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A 415</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9,65</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A 416</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13,74</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Objekt B</w:t>
            </w: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B 405</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15,90</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B 406</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15,90</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B 422</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15,90</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Pisarna</w:t>
            </w:r>
          </w:p>
        </w:tc>
        <w:tc>
          <w:tcPr>
            <w:tcW w:w="1842" w:type="dxa"/>
            <w:vAlign w:val="center"/>
          </w:tcPr>
          <w:p w:rsidR="00627290" w:rsidRPr="00321503" w:rsidRDefault="00627290" w:rsidP="00627290">
            <w:pPr>
              <w:jc w:val="center"/>
              <w:rPr>
                <w:rFonts w:ascii="Arial" w:hAnsi="Arial" w:cs="Arial"/>
                <w:color w:val="000000"/>
                <w:sz w:val="24"/>
                <w:szCs w:val="24"/>
              </w:rPr>
            </w:pPr>
            <w:r w:rsidRPr="00321503">
              <w:rPr>
                <w:rFonts w:ascii="Arial" w:hAnsi="Arial" w:cs="Arial"/>
                <w:color w:val="000000"/>
                <w:sz w:val="24"/>
                <w:szCs w:val="24"/>
              </w:rPr>
              <w:t>B 423</w:t>
            </w:r>
          </w:p>
        </w:tc>
        <w:tc>
          <w:tcPr>
            <w:tcW w:w="1843" w:type="dxa"/>
            <w:vAlign w:val="center"/>
          </w:tcPr>
          <w:p w:rsidR="00627290" w:rsidRPr="00321503" w:rsidRDefault="00627290" w:rsidP="00627290">
            <w:pPr>
              <w:jc w:val="center"/>
              <w:rPr>
                <w:rFonts w:ascii="Arial" w:hAnsi="Arial" w:cs="Arial"/>
                <w:sz w:val="24"/>
                <w:szCs w:val="24"/>
              </w:rPr>
            </w:pPr>
            <w:r w:rsidRPr="00321503">
              <w:rPr>
                <w:rFonts w:ascii="Arial" w:hAnsi="Arial" w:cs="Arial"/>
                <w:sz w:val="24"/>
                <w:szCs w:val="24"/>
              </w:rPr>
              <w:t>15,90</w:t>
            </w:r>
          </w:p>
        </w:tc>
      </w:tr>
      <w:tr w:rsidR="00627290" w:rsidRPr="0064332B"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b/>
                <w:sz w:val="24"/>
                <w:szCs w:val="24"/>
              </w:rPr>
            </w:pPr>
          </w:p>
        </w:tc>
        <w:tc>
          <w:tcPr>
            <w:tcW w:w="1842" w:type="dxa"/>
            <w:vAlign w:val="center"/>
          </w:tcPr>
          <w:p w:rsidR="00627290" w:rsidRPr="00321503" w:rsidRDefault="00627290" w:rsidP="00627290">
            <w:pPr>
              <w:jc w:val="center"/>
              <w:rPr>
                <w:rFonts w:ascii="Arial" w:hAnsi="Arial" w:cs="Arial"/>
                <w:b/>
                <w:color w:val="000000"/>
                <w:sz w:val="24"/>
                <w:szCs w:val="24"/>
              </w:rPr>
            </w:pPr>
            <w:r w:rsidRPr="00321503">
              <w:rPr>
                <w:rFonts w:ascii="Arial" w:hAnsi="Arial" w:cs="Arial"/>
                <w:b/>
                <w:color w:val="000000"/>
                <w:sz w:val="24"/>
                <w:szCs w:val="24"/>
              </w:rPr>
              <w:t>Skupaj (2)</w:t>
            </w:r>
          </w:p>
        </w:tc>
        <w:tc>
          <w:tcPr>
            <w:tcW w:w="1843" w:type="dxa"/>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603,53</w:t>
            </w:r>
          </w:p>
        </w:tc>
      </w:tr>
      <w:tr w:rsidR="00627290" w:rsidTr="00321503">
        <w:trPr>
          <w:jc w:val="center"/>
        </w:trPr>
        <w:tc>
          <w:tcPr>
            <w:tcW w:w="1842" w:type="dxa"/>
            <w:shd w:val="clear" w:color="auto" w:fill="FFFF99"/>
            <w:vAlign w:val="center"/>
          </w:tcPr>
          <w:p w:rsidR="00627290" w:rsidRPr="00321503" w:rsidRDefault="00627290" w:rsidP="00627290">
            <w:pPr>
              <w:jc w:val="center"/>
              <w:rPr>
                <w:rFonts w:ascii="Arial" w:hAnsi="Arial" w:cs="Arial"/>
                <w:sz w:val="24"/>
                <w:szCs w:val="24"/>
              </w:rPr>
            </w:pPr>
          </w:p>
        </w:tc>
        <w:tc>
          <w:tcPr>
            <w:tcW w:w="2661" w:type="dxa"/>
            <w:vAlign w:val="center"/>
          </w:tcPr>
          <w:p w:rsidR="00627290" w:rsidRPr="00321503" w:rsidRDefault="00627290" w:rsidP="00627290">
            <w:pPr>
              <w:jc w:val="center"/>
              <w:rPr>
                <w:rFonts w:ascii="Arial" w:hAnsi="Arial" w:cs="Arial"/>
                <w:b/>
                <w:sz w:val="24"/>
                <w:szCs w:val="24"/>
              </w:rPr>
            </w:pPr>
          </w:p>
        </w:tc>
        <w:tc>
          <w:tcPr>
            <w:tcW w:w="1842" w:type="dxa"/>
            <w:vAlign w:val="center"/>
          </w:tcPr>
          <w:p w:rsidR="00627290" w:rsidRPr="00321503" w:rsidRDefault="00627290" w:rsidP="00627290">
            <w:pPr>
              <w:jc w:val="center"/>
              <w:rPr>
                <w:rFonts w:ascii="Arial" w:hAnsi="Arial" w:cs="Arial"/>
                <w:b/>
                <w:color w:val="000000"/>
                <w:sz w:val="24"/>
                <w:szCs w:val="24"/>
              </w:rPr>
            </w:pPr>
            <w:r w:rsidRPr="00321503">
              <w:rPr>
                <w:rFonts w:ascii="Arial" w:hAnsi="Arial" w:cs="Arial"/>
                <w:b/>
                <w:color w:val="000000"/>
                <w:sz w:val="24"/>
                <w:szCs w:val="24"/>
              </w:rPr>
              <w:t>Skupaj (1+2)</w:t>
            </w:r>
          </w:p>
        </w:tc>
        <w:tc>
          <w:tcPr>
            <w:tcW w:w="1843" w:type="dxa"/>
            <w:vAlign w:val="center"/>
          </w:tcPr>
          <w:p w:rsidR="00627290" w:rsidRPr="00321503" w:rsidRDefault="00627290" w:rsidP="00627290">
            <w:pPr>
              <w:jc w:val="center"/>
              <w:rPr>
                <w:rFonts w:ascii="Arial" w:hAnsi="Arial" w:cs="Arial"/>
                <w:b/>
                <w:sz w:val="24"/>
                <w:szCs w:val="24"/>
              </w:rPr>
            </w:pPr>
            <w:r w:rsidRPr="00321503">
              <w:rPr>
                <w:rFonts w:ascii="Arial" w:hAnsi="Arial" w:cs="Arial"/>
                <w:b/>
                <w:sz w:val="24"/>
                <w:szCs w:val="24"/>
              </w:rPr>
              <w:t>2276,33</w:t>
            </w:r>
          </w:p>
        </w:tc>
      </w:tr>
    </w:tbl>
    <w:p w:rsidR="00F91575" w:rsidRPr="00884AED" w:rsidRDefault="00F43EB0" w:rsidP="00F91575">
      <w:pPr>
        <w:pStyle w:val="BodyText2"/>
        <w:jc w:val="both"/>
        <w:rPr>
          <w:rFonts w:ascii="Arial" w:hAnsi="Arial" w:cs="Arial"/>
          <w:b w:val="0"/>
          <w:bCs/>
          <w:lang w:val="sl-SI"/>
        </w:rPr>
      </w:pPr>
      <w:r w:rsidRPr="00884AED">
        <w:rPr>
          <w:rFonts w:ascii="Arial" w:hAnsi="Arial" w:cs="Arial"/>
          <w:b w:val="0"/>
          <w:bCs/>
          <w:lang w:val="sl-SI"/>
        </w:rPr>
        <w:lastRenderedPageBreak/>
        <w:t xml:space="preserve">Glede na število študentov je na fakulteti premalo predavalnic, predavanja </w:t>
      </w:r>
      <w:r w:rsidR="00627290" w:rsidRPr="00884AED">
        <w:rPr>
          <w:rFonts w:ascii="Arial" w:hAnsi="Arial" w:cs="Arial"/>
          <w:b w:val="0"/>
          <w:bCs/>
          <w:lang w:val="sl-SI"/>
        </w:rPr>
        <w:t xml:space="preserve">včasih </w:t>
      </w:r>
      <w:r w:rsidRPr="00884AED">
        <w:rPr>
          <w:rFonts w:ascii="Arial" w:hAnsi="Arial" w:cs="Arial"/>
          <w:b w:val="0"/>
          <w:bCs/>
          <w:lang w:val="sl-SI"/>
        </w:rPr>
        <w:t>potekajo</w:t>
      </w:r>
      <w:r w:rsidR="00627290" w:rsidRPr="00884AED">
        <w:rPr>
          <w:rFonts w:ascii="Arial" w:hAnsi="Arial" w:cs="Arial"/>
          <w:b w:val="0"/>
          <w:bCs/>
          <w:lang w:val="sl-SI"/>
        </w:rPr>
        <w:t xml:space="preserve"> na drugih fakultetah,</w:t>
      </w:r>
      <w:r w:rsidRPr="00884AED">
        <w:rPr>
          <w:rFonts w:ascii="Arial" w:hAnsi="Arial" w:cs="Arial"/>
          <w:b w:val="0"/>
          <w:bCs/>
          <w:lang w:val="sl-SI"/>
        </w:rPr>
        <w:t xml:space="preserve"> tudi popoldan in včasih ob sobotah. Prav tako je občutna prostorska stiska v kabi</w:t>
      </w:r>
      <w:r w:rsidR="00321503" w:rsidRPr="00884AED">
        <w:rPr>
          <w:rFonts w:ascii="Arial" w:hAnsi="Arial" w:cs="Arial"/>
          <w:b w:val="0"/>
          <w:bCs/>
          <w:lang w:val="sl-SI"/>
        </w:rPr>
        <w:t>netih, kjer na majhni površini</w:t>
      </w:r>
      <w:r w:rsidRPr="00884AED">
        <w:rPr>
          <w:rFonts w:ascii="Arial" w:hAnsi="Arial" w:cs="Arial"/>
          <w:b w:val="0"/>
          <w:bCs/>
          <w:lang w:val="sl-SI"/>
        </w:rPr>
        <w:t xml:space="preserve"> dela preveč oseb.</w:t>
      </w:r>
      <w:r w:rsidR="00321503" w:rsidRPr="00884AED">
        <w:rPr>
          <w:rFonts w:ascii="Arial" w:hAnsi="Arial" w:cs="Arial"/>
          <w:b w:val="0"/>
          <w:bCs/>
          <w:lang w:val="sl-SI"/>
        </w:rPr>
        <w:t xml:space="preserve"> </w:t>
      </w:r>
      <w:r w:rsidR="00F91575" w:rsidRPr="00884AED">
        <w:rPr>
          <w:rFonts w:ascii="Arial" w:hAnsi="Arial" w:cs="Arial"/>
          <w:b w:val="0"/>
          <w:bCs/>
          <w:lang w:val="sl-SI"/>
        </w:rPr>
        <w:t>Večino kabinetov, površine cca. 10 m</w:t>
      </w:r>
      <w:r w:rsidR="00F91575" w:rsidRPr="00884AED">
        <w:rPr>
          <w:rFonts w:ascii="Arial" w:hAnsi="Arial" w:cs="Arial"/>
          <w:b w:val="0"/>
          <w:bCs/>
          <w:vertAlign w:val="superscript"/>
          <w:lang w:val="sl-SI"/>
        </w:rPr>
        <w:t>2</w:t>
      </w:r>
      <w:r w:rsidR="00F91575" w:rsidRPr="00884AED">
        <w:rPr>
          <w:rFonts w:ascii="Arial" w:hAnsi="Arial" w:cs="Arial"/>
          <w:b w:val="0"/>
          <w:bCs/>
          <w:lang w:val="sl-SI"/>
        </w:rPr>
        <w:t>,</w:t>
      </w:r>
      <w:r w:rsidR="00F91575" w:rsidRPr="00884AED">
        <w:rPr>
          <w:rFonts w:ascii="Arial" w:hAnsi="Arial" w:cs="Arial"/>
          <w:b w:val="0"/>
          <w:bCs/>
          <w:vertAlign w:val="superscript"/>
          <w:lang w:val="sl-SI"/>
        </w:rPr>
        <w:t xml:space="preserve"> </w:t>
      </w:r>
      <w:r w:rsidR="00F91575" w:rsidRPr="00884AED">
        <w:rPr>
          <w:rFonts w:ascii="Arial" w:hAnsi="Arial" w:cs="Arial"/>
          <w:b w:val="0"/>
          <w:bCs/>
          <w:lang w:val="sl-SI"/>
        </w:rPr>
        <w:t>zasedata dve osebi, kar kaže na pomanjkanje prostora. Vsi kabineti imajo 4 mrežne priključke za Internet in so preko povezovalne mreže vezani na skupna laserska tiskalnika.</w:t>
      </w:r>
    </w:p>
    <w:p w:rsidR="00F91575" w:rsidRDefault="00F91575" w:rsidP="00F91575">
      <w:pPr>
        <w:pStyle w:val="BodyText2"/>
        <w:rPr>
          <w:rFonts w:ascii="Arial" w:hAnsi="Arial" w:cs="Arial"/>
          <w:highlight w:val="lightGray"/>
          <w:lang w:val="sl-SI"/>
        </w:rPr>
      </w:pPr>
    </w:p>
    <w:p w:rsidR="00F43EB0" w:rsidRPr="00884AED" w:rsidRDefault="00321503" w:rsidP="00F43EB0">
      <w:pPr>
        <w:pStyle w:val="BodyText2"/>
        <w:jc w:val="both"/>
        <w:rPr>
          <w:rFonts w:ascii="Arial" w:hAnsi="Arial" w:cs="Arial"/>
          <w:b w:val="0"/>
          <w:bCs/>
          <w:lang w:val="sl-SI"/>
        </w:rPr>
      </w:pPr>
      <w:r w:rsidRPr="00884AED">
        <w:rPr>
          <w:rFonts w:ascii="Arial" w:hAnsi="Arial" w:cs="Arial"/>
          <w:b w:val="0"/>
          <w:bCs/>
          <w:lang w:val="sl-SI"/>
        </w:rPr>
        <w:t>Za morebitno n</w:t>
      </w:r>
      <w:r w:rsidR="004A506D" w:rsidRPr="00884AED">
        <w:rPr>
          <w:rFonts w:ascii="Arial" w:hAnsi="Arial" w:cs="Arial"/>
          <w:b w:val="0"/>
          <w:bCs/>
          <w:lang w:val="sl-SI"/>
        </w:rPr>
        <w:t>ovo raziskovalno opremo</w:t>
      </w:r>
      <w:r w:rsidRPr="00884AED">
        <w:rPr>
          <w:rFonts w:ascii="Arial" w:hAnsi="Arial" w:cs="Arial"/>
          <w:b w:val="0"/>
          <w:bCs/>
          <w:lang w:val="sl-SI"/>
        </w:rPr>
        <w:t xml:space="preserve"> ni prostora. V kolikor se kljub vsemu pokaže priložnost za nakup, ga vseeno izvedemo, vendar za</w:t>
      </w:r>
      <w:r w:rsidR="00884AED" w:rsidRPr="00884AED">
        <w:rPr>
          <w:rFonts w:ascii="Arial" w:hAnsi="Arial" w:cs="Arial"/>
          <w:b w:val="0"/>
          <w:bCs/>
          <w:lang w:val="sl-SI"/>
        </w:rPr>
        <w:t>radi prostorske stiske pri montaži velikokrat ne zadostimo vsem varnostnim ukrepom.</w:t>
      </w:r>
    </w:p>
    <w:p w:rsidR="00A71962" w:rsidRPr="00884AED" w:rsidRDefault="00A71962" w:rsidP="00F43EB0">
      <w:pPr>
        <w:pStyle w:val="BodyText2"/>
        <w:jc w:val="both"/>
        <w:rPr>
          <w:rFonts w:ascii="Arial" w:hAnsi="Arial" w:cs="Arial"/>
          <w:b w:val="0"/>
          <w:bCs/>
          <w:lang w:val="sl-SI"/>
        </w:rPr>
      </w:pPr>
    </w:p>
    <w:p w:rsidR="00884AED" w:rsidRPr="009326EB" w:rsidRDefault="00F43EB0" w:rsidP="00884AED">
      <w:pPr>
        <w:pStyle w:val="BodyText2"/>
        <w:jc w:val="both"/>
        <w:rPr>
          <w:rFonts w:ascii="Arial" w:hAnsi="Arial" w:cs="Arial"/>
          <w:b w:val="0"/>
          <w:bCs/>
          <w:highlight w:val="lightGray"/>
          <w:lang w:val="sl-SI"/>
        </w:rPr>
      </w:pPr>
      <w:r w:rsidRPr="00884AED">
        <w:rPr>
          <w:rFonts w:ascii="Arial" w:hAnsi="Arial" w:cs="Arial"/>
          <w:b w:val="0"/>
          <w:bCs/>
          <w:lang w:val="sl-SI"/>
        </w:rPr>
        <w:t>Oprema laboratorijev je le do določene mere ustrezna, saj vsem naporom navkljub ne sledimo opremljenosti v EU. V zadnjih letih smo sicer iz lastnih sredstev nabavili precej opreme in obnovili laboratorije, delež prora</w:t>
      </w:r>
      <w:r w:rsidR="00884AED">
        <w:rPr>
          <w:rFonts w:ascii="Arial" w:hAnsi="Arial" w:cs="Arial"/>
          <w:b w:val="0"/>
          <w:bCs/>
          <w:lang w:val="sl-SI"/>
        </w:rPr>
        <w:t>čunskih sredstev je bil majhen</w:t>
      </w:r>
      <w:r w:rsidR="00884AED" w:rsidRPr="00884AED">
        <w:rPr>
          <w:rFonts w:ascii="Arial" w:hAnsi="Arial" w:cs="Arial"/>
          <w:b w:val="0"/>
          <w:bCs/>
          <w:lang w:val="sl-SI"/>
        </w:rPr>
        <w:t>. Ob enakem financiranju visokega šolstva še v prihodnje,  se bo situacija močno poslabšala.</w:t>
      </w:r>
      <w:r w:rsidR="00884AED">
        <w:rPr>
          <w:rFonts w:ascii="Arial" w:hAnsi="Arial" w:cs="Arial"/>
          <w:b w:val="0"/>
          <w:bCs/>
          <w:lang w:val="sl-SI"/>
        </w:rPr>
        <w:t xml:space="preserve"> Študentom želimo zagotoviti študij na najvišjem nivoju, česar za našo, ponekod dotrajano opremo ne moremo govoriti.</w:t>
      </w:r>
    </w:p>
    <w:p w:rsidR="00F43EB0" w:rsidRPr="00884AED" w:rsidRDefault="00F43EB0" w:rsidP="00F43EB0">
      <w:pPr>
        <w:pStyle w:val="BodyText2"/>
        <w:jc w:val="both"/>
        <w:rPr>
          <w:rFonts w:ascii="Arial" w:hAnsi="Arial" w:cs="Arial"/>
          <w:b w:val="0"/>
          <w:bCs/>
          <w:lang w:val="sl-SI"/>
        </w:rPr>
      </w:pPr>
    </w:p>
    <w:p w:rsidR="00F43EB0" w:rsidRPr="00884AED" w:rsidRDefault="00F43EB0" w:rsidP="00AF771C">
      <w:pPr>
        <w:pStyle w:val="BodyText2"/>
        <w:jc w:val="both"/>
        <w:rPr>
          <w:rFonts w:ascii="Arial" w:hAnsi="Arial" w:cs="Arial"/>
          <w:b w:val="0"/>
          <w:bCs/>
          <w:lang w:val="sl-SI"/>
        </w:rPr>
      </w:pPr>
      <w:r w:rsidRPr="00884AED">
        <w:rPr>
          <w:rFonts w:ascii="Arial" w:hAnsi="Arial" w:cs="Arial"/>
          <w:b w:val="0"/>
          <w:bCs/>
          <w:lang w:val="sl-SI"/>
        </w:rPr>
        <w:t xml:space="preserve">Še vedno manjkajo laboratorijski prostori za izvedbo vaj in raziskovalno delo iz področja biokemije, molekularne biologije in molekularne genetike. Zaradi povečanega števila študentov v zadnjih dveh letnikih, bi morali povečati kapacitete laboratorijev za reakcijsko tehniko in gradiva, ki sta v sklopu laboratorija za sistemsko procesno tehniko in trajnostni razvoj. </w:t>
      </w:r>
    </w:p>
    <w:p w:rsidR="00F43EB0" w:rsidRDefault="00F43EB0" w:rsidP="00AF771C">
      <w:pPr>
        <w:pStyle w:val="BodyText2"/>
        <w:rPr>
          <w:rFonts w:ascii="Arial" w:hAnsi="Arial" w:cs="Arial"/>
          <w:b w:val="0"/>
          <w:bCs/>
          <w:highlight w:val="lightGray"/>
          <w:lang w:val="sl-SI"/>
        </w:rPr>
      </w:pPr>
    </w:p>
    <w:p w:rsidR="00AF771C" w:rsidRDefault="00AF771C" w:rsidP="00AF771C">
      <w:pPr>
        <w:pStyle w:val="BodyText2"/>
        <w:rPr>
          <w:rFonts w:ascii="Arial" w:hAnsi="Arial" w:cs="Arial"/>
          <w:i/>
          <w:highlight w:val="lightGray"/>
          <w:u w:val="single"/>
        </w:rPr>
      </w:pPr>
    </w:p>
    <w:p w:rsidR="003D020C" w:rsidRDefault="00755498" w:rsidP="003D020C">
      <w:pPr>
        <w:pStyle w:val="Heading2"/>
      </w:pPr>
      <w:bookmarkStart w:id="97" w:name="_Toc377555318"/>
      <w:r>
        <w:t>5.2</w:t>
      </w:r>
      <w:r w:rsidR="00E23450">
        <w:t xml:space="preserve"> Raziskovalna oprema</w:t>
      </w:r>
      <w:bookmarkEnd w:id="97"/>
    </w:p>
    <w:p w:rsidR="003D020C" w:rsidRDefault="003D020C" w:rsidP="003D020C">
      <w:pPr>
        <w:rPr>
          <w:lang w:val="sl-SI"/>
        </w:rPr>
      </w:pPr>
    </w:p>
    <w:p w:rsidR="00840B53" w:rsidRDefault="00F6606F" w:rsidP="00E23450">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Fakultet</w:t>
      </w:r>
      <w:r w:rsidR="00E23450">
        <w:rPr>
          <w:rFonts w:ascii="Arial" w:hAnsi="Arial" w:cs="Arial"/>
          <w:color w:val="000000"/>
          <w:sz w:val="24"/>
          <w:szCs w:val="24"/>
          <w:lang w:val="en-US"/>
        </w:rPr>
        <w:t>a kljub nestabilnemu financiranju razpolaga z raziskov</w:t>
      </w:r>
      <w:r w:rsidR="00870FAE">
        <w:rPr>
          <w:rFonts w:ascii="Arial" w:hAnsi="Arial" w:cs="Arial"/>
          <w:color w:val="000000"/>
          <w:sz w:val="24"/>
          <w:szCs w:val="24"/>
          <w:lang w:val="en-US"/>
        </w:rPr>
        <w:t>alno opremo, ki raziskovalcem trenutno še</w:t>
      </w:r>
      <w:r w:rsidR="00E23450">
        <w:rPr>
          <w:rFonts w:ascii="Arial" w:hAnsi="Arial" w:cs="Arial"/>
          <w:color w:val="000000"/>
          <w:sz w:val="24"/>
          <w:szCs w:val="24"/>
          <w:lang w:val="en-US"/>
        </w:rPr>
        <w:t xml:space="preserve"> omogoča </w:t>
      </w:r>
      <w:r w:rsidR="00870FAE">
        <w:rPr>
          <w:rFonts w:ascii="Arial" w:hAnsi="Arial" w:cs="Arial"/>
          <w:color w:val="000000"/>
          <w:sz w:val="24"/>
          <w:szCs w:val="24"/>
          <w:lang w:val="en-US"/>
        </w:rPr>
        <w:t xml:space="preserve">doseganje standardov mednarodne primerljivosti. Predviden obseg financiranja </w:t>
      </w:r>
      <w:r w:rsidR="00840B53">
        <w:rPr>
          <w:rFonts w:ascii="Arial" w:hAnsi="Arial" w:cs="Arial"/>
          <w:color w:val="000000"/>
          <w:sz w:val="24"/>
          <w:szCs w:val="24"/>
          <w:lang w:val="en-US"/>
        </w:rPr>
        <w:t xml:space="preserve">univerze pomeni omejevanje razvojnih načrtov fakultete v prihodnosti. Vendar ob odgovornem vodenju in planiranju finančnih aktivnosti raziskovalno delo na fakulteti poteka zadovoljivo. V nadaljevanju naštevamo najpomembnejšo raziskovalno opremo večine laboratprijev na </w:t>
      </w:r>
      <w:r w:rsidR="008154E4">
        <w:rPr>
          <w:rFonts w:ascii="Arial" w:hAnsi="Arial" w:cs="Arial"/>
          <w:color w:val="000000"/>
          <w:sz w:val="24"/>
          <w:szCs w:val="24"/>
          <w:lang w:val="en-US"/>
        </w:rPr>
        <w:t>FKKT UM</w:t>
      </w:r>
      <w:r w:rsidR="00840B53">
        <w:rPr>
          <w:rFonts w:ascii="Arial" w:hAnsi="Arial" w:cs="Arial"/>
          <w:color w:val="000000"/>
          <w:sz w:val="24"/>
          <w:szCs w:val="24"/>
          <w:lang w:val="en-US"/>
        </w:rPr>
        <w:t>.</w:t>
      </w:r>
    </w:p>
    <w:p w:rsidR="00840B53" w:rsidRPr="00F17954" w:rsidRDefault="00840B53" w:rsidP="00840B53">
      <w:pPr>
        <w:rPr>
          <w:b/>
          <w:sz w:val="24"/>
          <w:szCs w:val="24"/>
        </w:rPr>
      </w:pPr>
    </w:p>
    <w:p w:rsidR="00840B53" w:rsidRPr="00840B53" w:rsidRDefault="00840B53" w:rsidP="00840B53">
      <w:pPr>
        <w:rPr>
          <w:rFonts w:ascii="Arial" w:hAnsi="Arial" w:cs="Arial"/>
          <w:b/>
          <w:sz w:val="24"/>
          <w:szCs w:val="24"/>
        </w:rPr>
      </w:pPr>
      <w:r w:rsidRPr="00840B53">
        <w:rPr>
          <w:rFonts w:ascii="Arial" w:hAnsi="Arial" w:cs="Arial"/>
          <w:b/>
          <w:sz w:val="24"/>
          <w:szCs w:val="24"/>
        </w:rPr>
        <w:t>Laboratorij za fizikalno kemijo in kemijsko termodinamiko</w:t>
      </w:r>
    </w:p>
    <w:p w:rsidR="00840B53" w:rsidRPr="00840B53" w:rsidRDefault="00840B53" w:rsidP="00A257C9">
      <w:pPr>
        <w:numPr>
          <w:ilvl w:val="0"/>
          <w:numId w:val="24"/>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Sistem za merjenje korozije: Elektrokemijski vmesnik Solartron1287 in frekvenčni analizator Solartron 1250</w:t>
      </w:r>
      <w:r>
        <w:rPr>
          <w:rFonts w:ascii="Arial" w:hAnsi="Arial" w:cs="Arial"/>
          <w:color w:val="000000"/>
          <w:sz w:val="24"/>
          <w:szCs w:val="24"/>
          <w:lang w:eastAsia="sl-SI"/>
        </w:rPr>
        <w:t>.</w:t>
      </w:r>
    </w:p>
    <w:p w:rsidR="00840B53" w:rsidRPr="00840B53" w:rsidRDefault="00840B53" w:rsidP="00A257C9">
      <w:pPr>
        <w:numPr>
          <w:ilvl w:val="0"/>
          <w:numId w:val="24"/>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Sistem za merjenje korozije z metodo elektrokemijskega šuma: potenciostat IMP 88 PC – R</w:t>
      </w:r>
      <w:r>
        <w:rPr>
          <w:rFonts w:ascii="Arial" w:hAnsi="Arial" w:cs="Arial"/>
          <w:color w:val="000000"/>
          <w:sz w:val="24"/>
          <w:szCs w:val="24"/>
          <w:lang w:eastAsia="sl-SI"/>
        </w:rPr>
        <w:t>.</w:t>
      </w:r>
    </w:p>
    <w:p w:rsidR="00840B53" w:rsidRPr="00840B53" w:rsidRDefault="00840B53" w:rsidP="00A257C9">
      <w:pPr>
        <w:numPr>
          <w:ilvl w:val="0"/>
          <w:numId w:val="24"/>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Faradayeva kletka za brezšumno merjenje korozije</w:t>
      </w:r>
      <w:r>
        <w:rPr>
          <w:rFonts w:ascii="Arial" w:hAnsi="Arial" w:cs="Arial"/>
          <w:color w:val="000000"/>
          <w:sz w:val="24"/>
          <w:szCs w:val="24"/>
          <w:lang w:eastAsia="sl-SI"/>
        </w:rPr>
        <w:t>.</w:t>
      </w:r>
    </w:p>
    <w:p w:rsidR="00840B53" w:rsidRPr="00840B53" w:rsidRDefault="00840B53" w:rsidP="00A257C9">
      <w:pPr>
        <w:numPr>
          <w:ilvl w:val="0"/>
          <w:numId w:val="24"/>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Gostotomer z nihajočo U – cevko</w:t>
      </w:r>
      <w:r>
        <w:rPr>
          <w:rFonts w:ascii="Arial" w:hAnsi="Arial" w:cs="Arial"/>
          <w:color w:val="000000"/>
          <w:sz w:val="24"/>
          <w:szCs w:val="24"/>
          <w:lang w:eastAsia="sl-SI"/>
        </w:rPr>
        <w:t>.</w:t>
      </w:r>
    </w:p>
    <w:p w:rsidR="00840B53" w:rsidRPr="00840B53" w:rsidRDefault="00840B53" w:rsidP="00A257C9">
      <w:pPr>
        <w:numPr>
          <w:ilvl w:val="0"/>
          <w:numId w:val="24"/>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Sistem za merjenje korozije Gamry: Reference 600</w:t>
      </w:r>
      <w:r>
        <w:rPr>
          <w:rFonts w:ascii="Arial" w:hAnsi="Arial" w:cs="Arial"/>
          <w:color w:val="000000"/>
          <w:sz w:val="24"/>
          <w:szCs w:val="24"/>
          <w:lang w:eastAsia="sl-SI"/>
        </w:rPr>
        <w:t>.</w:t>
      </w:r>
      <w:r w:rsidRPr="00840B53">
        <w:rPr>
          <w:rFonts w:ascii="Arial" w:hAnsi="Arial" w:cs="Arial"/>
          <w:color w:val="000000"/>
          <w:sz w:val="24"/>
          <w:szCs w:val="24"/>
          <w:lang w:eastAsia="sl-SI"/>
        </w:rPr>
        <w:t xml:space="preserve"> Potenciostat/Galvanostat/ZRA s pripadajočo programsko opremo in elektrokemijsko </w:t>
      </w:r>
      <w:r>
        <w:rPr>
          <w:rFonts w:ascii="Arial" w:hAnsi="Arial" w:cs="Arial"/>
          <w:color w:val="000000"/>
          <w:sz w:val="24"/>
          <w:szCs w:val="24"/>
          <w:lang w:eastAsia="sl-SI"/>
        </w:rPr>
        <w:t>calico.</w:t>
      </w:r>
    </w:p>
    <w:p w:rsidR="00840B53" w:rsidRDefault="00840B53" w:rsidP="00840B53">
      <w:pPr>
        <w:rPr>
          <w:rFonts w:ascii="Arial" w:hAnsi="Arial" w:cs="Arial"/>
          <w:b/>
          <w:sz w:val="24"/>
          <w:szCs w:val="24"/>
        </w:rPr>
      </w:pPr>
    </w:p>
    <w:p w:rsidR="0043017A" w:rsidRPr="00840B53" w:rsidRDefault="0043017A" w:rsidP="00840B53">
      <w:pPr>
        <w:rPr>
          <w:rFonts w:ascii="Arial" w:hAnsi="Arial" w:cs="Arial"/>
          <w:b/>
          <w:sz w:val="24"/>
          <w:szCs w:val="24"/>
        </w:rPr>
      </w:pPr>
    </w:p>
    <w:p w:rsidR="00840B53" w:rsidRPr="00840B53" w:rsidRDefault="00840B53" w:rsidP="00840B53">
      <w:pPr>
        <w:rPr>
          <w:rFonts w:ascii="Arial" w:hAnsi="Arial" w:cs="Arial"/>
          <w:b/>
          <w:sz w:val="24"/>
          <w:szCs w:val="24"/>
        </w:rPr>
      </w:pPr>
      <w:r w:rsidRPr="00840B53">
        <w:rPr>
          <w:rFonts w:ascii="Arial" w:hAnsi="Arial" w:cs="Arial"/>
          <w:b/>
          <w:sz w:val="24"/>
          <w:szCs w:val="24"/>
        </w:rPr>
        <w:lastRenderedPageBreak/>
        <w:t>Laboratorij za organsko ter polimerno kemijo in tehnologijo</w:t>
      </w:r>
    </w:p>
    <w:p w:rsidR="00840B53" w:rsidRPr="00840B53" w:rsidRDefault="00840B53" w:rsidP="00A257C9">
      <w:pPr>
        <w:numPr>
          <w:ilvl w:val="0"/>
          <w:numId w:val="25"/>
        </w:numPr>
        <w:shd w:val="clear" w:color="auto" w:fill="FFFFFF"/>
        <w:spacing w:line="330" w:lineRule="atLeast"/>
        <w:ind w:left="284" w:hanging="317"/>
        <w:rPr>
          <w:rFonts w:ascii="Arial" w:hAnsi="Arial" w:cs="Arial"/>
          <w:color w:val="000000"/>
          <w:sz w:val="24"/>
          <w:szCs w:val="24"/>
          <w:lang w:eastAsia="sl-SI"/>
        </w:rPr>
      </w:pPr>
      <w:r w:rsidRPr="00840B53">
        <w:rPr>
          <w:rFonts w:ascii="Arial" w:hAnsi="Arial" w:cs="Arial"/>
          <w:color w:val="000000"/>
          <w:sz w:val="24"/>
          <w:szCs w:val="24"/>
          <w:lang w:eastAsia="sl-SI"/>
        </w:rPr>
        <w:t xml:space="preserve">FTIR Shimadzu IRAffinity </w:t>
      </w:r>
      <w:r>
        <w:rPr>
          <w:rFonts w:ascii="Arial" w:hAnsi="Arial" w:cs="Arial"/>
          <w:color w:val="000000"/>
          <w:sz w:val="24"/>
          <w:szCs w:val="24"/>
          <w:lang w:eastAsia="sl-SI"/>
        </w:rPr>
        <w:t>–</w:t>
      </w:r>
      <w:r w:rsidRPr="00840B53">
        <w:rPr>
          <w:rFonts w:ascii="Arial" w:hAnsi="Arial" w:cs="Arial"/>
          <w:color w:val="000000"/>
          <w:sz w:val="24"/>
          <w:szCs w:val="24"/>
          <w:lang w:eastAsia="sl-SI"/>
        </w:rPr>
        <w:t xml:space="preserve"> 1</w:t>
      </w:r>
      <w:r>
        <w:rPr>
          <w:rFonts w:ascii="Arial" w:hAnsi="Arial" w:cs="Arial"/>
          <w:color w:val="000000"/>
          <w:sz w:val="24"/>
          <w:szCs w:val="24"/>
          <w:lang w:eastAsia="sl-SI"/>
        </w:rPr>
        <w:t>.</w:t>
      </w:r>
    </w:p>
    <w:p w:rsidR="00840B53" w:rsidRPr="00840B53" w:rsidRDefault="00840B53" w:rsidP="00A257C9">
      <w:pPr>
        <w:numPr>
          <w:ilvl w:val="0"/>
          <w:numId w:val="25"/>
        </w:numPr>
        <w:shd w:val="clear" w:color="auto" w:fill="FFFFFF"/>
        <w:spacing w:line="330" w:lineRule="atLeast"/>
        <w:ind w:left="284" w:hanging="317"/>
        <w:rPr>
          <w:rFonts w:ascii="Arial" w:hAnsi="Arial" w:cs="Arial"/>
          <w:color w:val="000000"/>
          <w:sz w:val="24"/>
          <w:szCs w:val="24"/>
          <w:lang w:eastAsia="sl-SI"/>
        </w:rPr>
      </w:pPr>
      <w:r w:rsidRPr="00840B53">
        <w:rPr>
          <w:rFonts w:ascii="Arial" w:hAnsi="Arial" w:cs="Arial"/>
          <w:color w:val="000000"/>
          <w:sz w:val="24"/>
          <w:szCs w:val="24"/>
          <w:lang w:eastAsia="sl-SI"/>
        </w:rPr>
        <w:t xml:space="preserve">Knauer HPLC Pump K </w:t>
      </w:r>
      <w:r>
        <w:rPr>
          <w:rFonts w:ascii="Arial" w:hAnsi="Arial" w:cs="Arial"/>
          <w:color w:val="000000"/>
          <w:sz w:val="24"/>
          <w:szCs w:val="24"/>
          <w:lang w:eastAsia="sl-SI"/>
        </w:rPr>
        <w:t>–</w:t>
      </w:r>
      <w:r w:rsidRPr="00840B53">
        <w:rPr>
          <w:rFonts w:ascii="Arial" w:hAnsi="Arial" w:cs="Arial"/>
          <w:color w:val="000000"/>
          <w:sz w:val="24"/>
          <w:szCs w:val="24"/>
          <w:lang w:eastAsia="sl-SI"/>
        </w:rPr>
        <w:t xml:space="preserve"> 1001</w:t>
      </w:r>
      <w:r>
        <w:rPr>
          <w:rFonts w:ascii="Arial" w:hAnsi="Arial" w:cs="Arial"/>
          <w:color w:val="000000"/>
          <w:sz w:val="24"/>
          <w:szCs w:val="24"/>
          <w:lang w:eastAsia="sl-SI"/>
        </w:rPr>
        <w:t>.</w:t>
      </w:r>
    </w:p>
    <w:p w:rsidR="00840B53" w:rsidRPr="00840B53" w:rsidRDefault="00840B53" w:rsidP="00A257C9">
      <w:pPr>
        <w:numPr>
          <w:ilvl w:val="0"/>
          <w:numId w:val="25"/>
        </w:numPr>
        <w:shd w:val="clear" w:color="auto" w:fill="FFFFFF"/>
        <w:spacing w:line="330" w:lineRule="atLeast"/>
        <w:ind w:left="284" w:hanging="317"/>
        <w:rPr>
          <w:rFonts w:ascii="Arial" w:hAnsi="Arial" w:cs="Arial"/>
          <w:color w:val="000000"/>
          <w:sz w:val="24"/>
          <w:szCs w:val="24"/>
          <w:lang w:eastAsia="sl-SI"/>
        </w:rPr>
      </w:pPr>
      <w:r w:rsidRPr="00840B53">
        <w:rPr>
          <w:rFonts w:ascii="Arial" w:hAnsi="Arial" w:cs="Arial"/>
          <w:color w:val="000000"/>
          <w:sz w:val="24"/>
          <w:szCs w:val="24"/>
          <w:lang w:eastAsia="sl-SI"/>
        </w:rPr>
        <w:t>Optical microscope Novex Holland</w:t>
      </w:r>
      <w:r>
        <w:rPr>
          <w:rFonts w:ascii="Arial" w:hAnsi="Arial" w:cs="Arial"/>
          <w:color w:val="000000"/>
          <w:sz w:val="24"/>
          <w:szCs w:val="24"/>
          <w:lang w:eastAsia="sl-SI"/>
        </w:rPr>
        <w:t>.</w:t>
      </w:r>
    </w:p>
    <w:p w:rsidR="00840B53" w:rsidRPr="00840B53" w:rsidRDefault="00840B53" w:rsidP="00A257C9">
      <w:pPr>
        <w:numPr>
          <w:ilvl w:val="0"/>
          <w:numId w:val="25"/>
        </w:numPr>
        <w:shd w:val="clear" w:color="auto" w:fill="FFFFFF"/>
        <w:spacing w:line="330" w:lineRule="atLeast"/>
        <w:ind w:left="284" w:hanging="317"/>
        <w:rPr>
          <w:rFonts w:ascii="Arial" w:hAnsi="Arial" w:cs="Arial"/>
          <w:color w:val="000000"/>
          <w:sz w:val="24"/>
          <w:szCs w:val="24"/>
          <w:lang w:eastAsia="sl-SI"/>
        </w:rPr>
      </w:pPr>
      <w:r w:rsidRPr="00840B53">
        <w:rPr>
          <w:rFonts w:ascii="Arial" w:hAnsi="Arial" w:cs="Arial"/>
          <w:color w:val="000000"/>
          <w:sz w:val="24"/>
          <w:szCs w:val="24"/>
          <w:lang w:eastAsia="sl-SI"/>
        </w:rPr>
        <w:t>Liofilizator Heto</w:t>
      </w:r>
      <w:r>
        <w:rPr>
          <w:rFonts w:ascii="Arial" w:hAnsi="Arial" w:cs="Arial"/>
          <w:color w:val="000000"/>
          <w:sz w:val="24"/>
          <w:szCs w:val="24"/>
          <w:lang w:eastAsia="sl-SI"/>
        </w:rPr>
        <w:t>.</w:t>
      </w:r>
    </w:p>
    <w:p w:rsidR="00840B53" w:rsidRPr="00840B53" w:rsidRDefault="00840B53" w:rsidP="00A257C9">
      <w:pPr>
        <w:numPr>
          <w:ilvl w:val="0"/>
          <w:numId w:val="25"/>
        </w:numPr>
        <w:shd w:val="clear" w:color="auto" w:fill="FFFFFF"/>
        <w:spacing w:line="330" w:lineRule="atLeast"/>
        <w:ind w:left="284" w:hanging="317"/>
        <w:rPr>
          <w:rFonts w:ascii="Arial" w:hAnsi="Arial" w:cs="Arial"/>
          <w:color w:val="000000"/>
          <w:sz w:val="24"/>
          <w:szCs w:val="24"/>
          <w:lang w:eastAsia="sl-SI"/>
        </w:rPr>
      </w:pPr>
      <w:r w:rsidRPr="00840B53">
        <w:rPr>
          <w:rFonts w:ascii="Arial" w:hAnsi="Arial" w:cs="Arial"/>
          <w:color w:val="000000"/>
          <w:sz w:val="24"/>
          <w:szCs w:val="24"/>
          <w:lang w:eastAsia="sl-SI"/>
        </w:rPr>
        <w:t>Rotavapor IKA</w:t>
      </w:r>
      <w:r>
        <w:rPr>
          <w:rFonts w:ascii="Arial" w:hAnsi="Arial" w:cs="Arial"/>
          <w:color w:val="000000"/>
          <w:sz w:val="24"/>
          <w:szCs w:val="24"/>
          <w:lang w:eastAsia="sl-SI"/>
        </w:rPr>
        <w:t>.</w:t>
      </w:r>
    </w:p>
    <w:p w:rsidR="00840B53" w:rsidRPr="00840B53" w:rsidRDefault="00840B53" w:rsidP="00A257C9">
      <w:pPr>
        <w:numPr>
          <w:ilvl w:val="0"/>
          <w:numId w:val="25"/>
        </w:numPr>
        <w:shd w:val="clear" w:color="auto" w:fill="FFFFFF"/>
        <w:spacing w:line="330" w:lineRule="atLeast"/>
        <w:ind w:left="284" w:hanging="317"/>
        <w:rPr>
          <w:rFonts w:ascii="Arial" w:hAnsi="Arial" w:cs="Arial"/>
          <w:color w:val="000000"/>
          <w:sz w:val="24"/>
          <w:szCs w:val="24"/>
          <w:lang w:eastAsia="sl-SI"/>
        </w:rPr>
      </w:pPr>
      <w:r w:rsidRPr="00840B53">
        <w:rPr>
          <w:rFonts w:ascii="Arial" w:hAnsi="Arial" w:cs="Arial"/>
          <w:color w:val="000000"/>
          <w:sz w:val="24"/>
          <w:szCs w:val="24"/>
          <w:lang w:eastAsia="sl-SI"/>
        </w:rPr>
        <w:t>Vakuumski sušilnik Memmert</w:t>
      </w:r>
      <w:r>
        <w:rPr>
          <w:rFonts w:ascii="Arial" w:hAnsi="Arial" w:cs="Arial"/>
          <w:color w:val="000000"/>
          <w:sz w:val="24"/>
          <w:szCs w:val="24"/>
          <w:lang w:eastAsia="sl-SI"/>
        </w:rPr>
        <w:t>.</w:t>
      </w:r>
    </w:p>
    <w:p w:rsidR="00840B53" w:rsidRPr="00840B53" w:rsidRDefault="00840B53" w:rsidP="00A257C9">
      <w:pPr>
        <w:numPr>
          <w:ilvl w:val="0"/>
          <w:numId w:val="25"/>
        </w:numPr>
        <w:shd w:val="clear" w:color="auto" w:fill="FFFFFF"/>
        <w:spacing w:line="330" w:lineRule="atLeast"/>
        <w:ind w:left="284" w:hanging="317"/>
        <w:rPr>
          <w:rFonts w:ascii="Arial" w:hAnsi="Arial" w:cs="Arial"/>
          <w:color w:val="000000"/>
          <w:sz w:val="24"/>
          <w:szCs w:val="24"/>
          <w:lang w:eastAsia="sl-SI"/>
        </w:rPr>
      </w:pPr>
      <w:r w:rsidRPr="00840B53">
        <w:rPr>
          <w:rFonts w:ascii="Arial" w:hAnsi="Arial" w:cs="Arial"/>
          <w:color w:val="000000"/>
          <w:sz w:val="24"/>
          <w:szCs w:val="24"/>
          <w:lang w:eastAsia="sl-SI"/>
        </w:rPr>
        <w:t>Porozimeter Micromeritics Tristar II 3020 (Center odličnosti PoliMaT)</w:t>
      </w:r>
      <w:r>
        <w:rPr>
          <w:rFonts w:ascii="Arial" w:hAnsi="Arial" w:cs="Arial"/>
          <w:color w:val="000000"/>
          <w:sz w:val="24"/>
          <w:szCs w:val="24"/>
          <w:lang w:eastAsia="sl-SI"/>
        </w:rPr>
        <w:t>.</w:t>
      </w:r>
    </w:p>
    <w:p w:rsidR="00840B53" w:rsidRPr="00840B53" w:rsidRDefault="00840B53" w:rsidP="00A257C9">
      <w:pPr>
        <w:numPr>
          <w:ilvl w:val="0"/>
          <w:numId w:val="25"/>
        </w:numPr>
        <w:shd w:val="clear" w:color="auto" w:fill="FFFFFF"/>
        <w:spacing w:line="330" w:lineRule="atLeast"/>
        <w:ind w:left="284" w:hanging="317"/>
        <w:rPr>
          <w:rFonts w:ascii="Arial" w:hAnsi="Arial" w:cs="Arial"/>
          <w:color w:val="000000"/>
          <w:sz w:val="24"/>
          <w:szCs w:val="24"/>
          <w:lang w:eastAsia="sl-SI"/>
        </w:rPr>
      </w:pPr>
      <w:r w:rsidRPr="00840B53">
        <w:rPr>
          <w:rFonts w:ascii="Arial" w:hAnsi="Arial" w:cs="Arial"/>
          <w:color w:val="000000"/>
          <w:sz w:val="24"/>
          <w:szCs w:val="24"/>
          <w:lang w:eastAsia="sl-SI"/>
        </w:rPr>
        <w:t>UV curing system UVITRON Intelli-Ray 600 (Center odličnosti PoliMaT)</w:t>
      </w:r>
      <w:r>
        <w:rPr>
          <w:rFonts w:ascii="Arial" w:hAnsi="Arial" w:cs="Arial"/>
          <w:color w:val="000000"/>
          <w:sz w:val="24"/>
          <w:szCs w:val="24"/>
          <w:lang w:eastAsia="sl-SI"/>
        </w:rPr>
        <w:t>.</w:t>
      </w:r>
    </w:p>
    <w:p w:rsidR="00840B53" w:rsidRPr="00840B53" w:rsidRDefault="00840B53" w:rsidP="00840B53">
      <w:pPr>
        <w:ind w:left="284" w:hanging="317"/>
        <w:rPr>
          <w:rFonts w:ascii="Arial" w:hAnsi="Arial" w:cs="Arial"/>
          <w:b/>
          <w:sz w:val="24"/>
          <w:szCs w:val="24"/>
        </w:rPr>
      </w:pPr>
    </w:p>
    <w:p w:rsidR="00840B53" w:rsidRPr="00840B53" w:rsidRDefault="00840B53" w:rsidP="00840B53">
      <w:pPr>
        <w:rPr>
          <w:rFonts w:ascii="Arial" w:hAnsi="Arial" w:cs="Arial"/>
          <w:b/>
          <w:sz w:val="24"/>
          <w:szCs w:val="24"/>
        </w:rPr>
      </w:pPr>
      <w:r w:rsidRPr="00840B53">
        <w:rPr>
          <w:rFonts w:ascii="Arial" w:hAnsi="Arial" w:cs="Arial"/>
          <w:b/>
          <w:sz w:val="24"/>
          <w:szCs w:val="24"/>
        </w:rPr>
        <w:t>Laboratorij za anorgansko kemijo</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Visokoenergijski kroglični mlin 8000 M, Spex</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Cevna peč model CTF, Carbolite Furnaces</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Sonifikator VCX-750, Sonics</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Laboratorijska peč Bosio</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Praškovni difraktometer D 5005, Bruker Axs</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Avtoklav PARR 5500, Parr Instrument</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Termogravimetrična analiza TGA/SDTA, 851, Mettler Toledo</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Diferenčna dinamična kalorimetrija DSC 20, Mettler</w:t>
      </w:r>
      <w:r>
        <w:rPr>
          <w:rFonts w:ascii="Arial" w:hAnsi="Arial" w:cs="Arial"/>
          <w:color w:val="000000"/>
          <w:sz w:val="24"/>
          <w:szCs w:val="24"/>
          <w:lang w:eastAsia="sl-SI"/>
        </w:rPr>
        <w:t xml:space="preserve"> Toledo.</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Sistem za lasersko merjenje velikosti delcev in zeta potenciala, Zetasizer Nano ZS, Malvern</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Mikrovalovna pečica Discover SP, CEM</w:t>
      </w:r>
      <w:r>
        <w:rPr>
          <w:rFonts w:ascii="Arial" w:hAnsi="Arial" w:cs="Arial"/>
          <w:color w:val="000000"/>
          <w:sz w:val="24"/>
          <w:szCs w:val="24"/>
          <w:lang w:eastAsia="sl-SI"/>
        </w:rPr>
        <w:t>.</w:t>
      </w:r>
    </w:p>
    <w:p w:rsidR="00840B53" w:rsidRPr="00840B53" w:rsidRDefault="00840B53" w:rsidP="00A257C9">
      <w:pPr>
        <w:numPr>
          <w:ilvl w:val="0"/>
          <w:numId w:val="26"/>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Komora za inertno atmosfero</w:t>
      </w:r>
      <w:r>
        <w:rPr>
          <w:rFonts w:ascii="Arial" w:hAnsi="Arial" w:cs="Arial"/>
          <w:color w:val="000000"/>
          <w:sz w:val="24"/>
          <w:szCs w:val="24"/>
          <w:lang w:eastAsia="sl-SI"/>
        </w:rPr>
        <w:t>.</w:t>
      </w:r>
    </w:p>
    <w:p w:rsidR="00840B53" w:rsidRPr="00840B53" w:rsidRDefault="00840B53" w:rsidP="00840B53">
      <w:pPr>
        <w:ind w:left="284" w:hanging="284"/>
        <w:rPr>
          <w:rFonts w:ascii="Arial" w:hAnsi="Arial" w:cs="Arial"/>
          <w:b/>
          <w:sz w:val="24"/>
          <w:szCs w:val="24"/>
        </w:rPr>
      </w:pPr>
    </w:p>
    <w:p w:rsidR="00840B53" w:rsidRPr="00840B53" w:rsidRDefault="00840B53" w:rsidP="00840B53">
      <w:pPr>
        <w:rPr>
          <w:rFonts w:ascii="Arial" w:hAnsi="Arial" w:cs="Arial"/>
          <w:b/>
          <w:sz w:val="24"/>
          <w:szCs w:val="24"/>
        </w:rPr>
      </w:pPr>
      <w:r w:rsidRPr="00840B53">
        <w:rPr>
          <w:rFonts w:ascii="Arial" w:hAnsi="Arial" w:cs="Arial"/>
          <w:b/>
          <w:sz w:val="24"/>
          <w:szCs w:val="24"/>
        </w:rPr>
        <w:t>Laboratorij za procesno sistemsko tehniko in trajnostni razvoj</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Programska oprema za računalniško podprto procesno tehniko: Aspen+, HYSYS, SuperPro Designer, SuperTarget, PHAST, DIPPR</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Optimizacijska programska oprema: GAMS, MIPSYN-MINLP, ICAS, Interfaces</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Matematična programska oprema: MathCad, MATLAB, Mathematica, Polymath</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Reaktor za kemijske reakcije v tekoči fazi Armfield</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Pretočni cevni reaktor Armfield</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Avtomatski laboratorijski reaktor RC1 Mettler Toledo</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Spektrofotometer ReactIR IC10</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Anaerobni in aerobni reaktor Armfield</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CEU katalitski reaktor Armfield</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Izobraževalna oprema za korozijo Armfield</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Aeracijska enota</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Izobraževalna oprema za regulacijo procesov Armfield</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Reakcijski sistem RSST</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Oprema za testiranje požarne in eksplozijske varnosti MP-1, MP-4 Kühner</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Laboratorij za ekološko tehnologijo</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lastRenderedPageBreak/>
        <w:t>Membranski bioreaktor ZW-10 Zenon</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Enota za reverzno osmozo Culligan</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Ozonator Wedeco</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Flokulacijski sistem za JAR – test</w:t>
      </w:r>
      <w:r>
        <w:rPr>
          <w:rFonts w:ascii="Arial" w:hAnsi="Arial" w:cs="Arial"/>
          <w:color w:val="000000"/>
          <w:sz w:val="24"/>
          <w:szCs w:val="24"/>
          <w:lang w:eastAsia="sl-SI"/>
        </w:rPr>
        <w:t>.</w:t>
      </w:r>
    </w:p>
    <w:p w:rsidR="00840B53" w:rsidRPr="00840B53" w:rsidRDefault="00840B53" w:rsidP="00A257C9">
      <w:pPr>
        <w:numPr>
          <w:ilvl w:val="0"/>
          <w:numId w:val="27"/>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 xml:space="preserve">EasyMax avtomatiziran dvoreaktorski </w:t>
      </w:r>
      <w:r>
        <w:rPr>
          <w:rFonts w:ascii="Arial" w:hAnsi="Arial" w:cs="Arial"/>
          <w:color w:val="000000"/>
          <w:sz w:val="24"/>
          <w:szCs w:val="24"/>
          <w:lang w:eastAsia="sl-SI"/>
        </w:rPr>
        <w:t>system.</w:t>
      </w:r>
    </w:p>
    <w:p w:rsidR="00840B53" w:rsidRPr="00840B53" w:rsidRDefault="00840B53" w:rsidP="00840B53">
      <w:pPr>
        <w:rPr>
          <w:rFonts w:ascii="Arial" w:hAnsi="Arial" w:cs="Arial"/>
          <w:b/>
          <w:sz w:val="24"/>
          <w:szCs w:val="24"/>
        </w:rPr>
      </w:pPr>
    </w:p>
    <w:p w:rsidR="00840B53" w:rsidRPr="00840B53" w:rsidRDefault="00840B53" w:rsidP="00840B53">
      <w:pPr>
        <w:rPr>
          <w:rFonts w:ascii="Arial" w:hAnsi="Arial" w:cs="Arial"/>
          <w:b/>
          <w:sz w:val="24"/>
          <w:szCs w:val="24"/>
        </w:rPr>
      </w:pPr>
      <w:r w:rsidRPr="00840B53">
        <w:rPr>
          <w:rFonts w:ascii="Arial" w:hAnsi="Arial" w:cs="Arial"/>
          <w:b/>
          <w:sz w:val="24"/>
          <w:szCs w:val="24"/>
        </w:rPr>
        <w:t>Laboratorij za separacijske procese in produktno tehniko</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Visokotlačne ekstrakcijske naprave v laboratorijskem in pilotnem merilu</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Visokotlačni avtoklavi in optične celice za določanje faznih ravnotežij v sistemih trdno-tekoče in tekoče-tekoče</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Visokotlačna magnetna tehtnica</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Visokotlačni šaržni reaktorji</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Visokotlačni encimski reaktorji: kontinuirana reaktorja s ploščno in cevno membrano</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Visokotlačne črpalke</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Analitski in preparativni superkritični kromatograf z UV-VIS detektorjem</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Naprave za visokotlačne mikronizacijske procese v laboratorijskem in pilotnem merilu (PGSS</w:t>
      </w:r>
      <w:r w:rsidRPr="00840B53">
        <w:rPr>
          <w:rFonts w:ascii="Arial" w:hAnsi="Arial" w:cs="Arial"/>
          <w:color w:val="000000"/>
          <w:sz w:val="24"/>
          <w:szCs w:val="24"/>
          <w:vertAlign w:val="superscript"/>
          <w:lang w:eastAsia="sl-SI"/>
        </w:rPr>
        <w:t>TM</w:t>
      </w:r>
      <w:r w:rsidRPr="00840B53">
        <w:rPr>
          <w:rFonts w:ascii="Arial" w:hAnsi="Arial" w:cs="Arial"/>
          <w:color w:val="000000"/>
          <w:sz w:val="24"/>
          <w:szCs w:val="24"/>
          <w:lang w:eastAsia="sl-SI"/>
        </w:rPr>
        <w:t> naprava)</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Rektifikacijska kolona</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Instrumenti za tekočinsko kromatografijo visoke ločljivosti (HPLC)</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UV-VIS spektrofotometer </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Instrument za merjenje optične gostote, fluorescence in luminescence</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Laserski granulometer</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Klimatske komore</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Liofilizator </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Laminarna komora</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Inkubatorji za gojenje mikroorganizmov</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Avtoklav za sterilizacijo</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Porozimeter (N</w:t>
      </w:r>
      <w:r w:rsidRPr="00840B53">
        <w:rPr>
          <w:rFonts w:ascii="Arial" w:hAnsi="Arial" w:cs="Arial"/>
          <w:color w:val="000000"/>
          <w:sz w:val="24"/>
          <w:szCs w:val="24"/>
          <w:vertAlign w:val="subscript"/>
          <w:lang w:eastAsia="sl-SI"/>
        </w:rPr>
        <w:t>2</w:t>
      </w:r>
      <w:r w:rsidRPr="00840B53">
        <w:rPr>
          <w:rFonts w:ascii="Arial" w:hAnsi="Arial" w:cs="Arial"/>
          <w:color w:val="000000"/>
          <w:sz w:val="24"/>
          <w:szCs w:val="24"/>
          <w:lang w:eastAsia="sl-SI"/>
        </w:rPr>
        <w:t> adsorpcija/desorpcija)</w:t>
      </w:r>
      <w:r>
        <w:rPr>
          <w:rFonts w:ascii="Arial" w:hAnsi="Arial" w:cs="Arial"/>
          <w:color w:val="000000"/>
          <w:sz w:val="24"/>
          <w:szCs w:val="24"/>
          <w:lang w:eastAsia="sl-SI"/>
        </w:rPr>
        <w:t>.</w:t>
      </w:r>
    </w:p>
    <w:p w:rsidR="00840B53" w:rsidRPr="00840B53" w:rsidRDefault="00840B53" w:rsidP="00A257C9">
      <w:pPr>
        <w:numPr>
          <w:ilvl w:val="0"/>
          <w:numId w:val="28"/>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Diferencialna dinamična kalorimetrija (DSC)</w:t>
      </w:r>
      <w:r>
        <w:rPr>
          <w:rFonts w:ascii="Arial" w:hAnsi="Arial" w:cs="Arial"/>
          <w:color w:val="000000"/>
          <w:sz w:val="24"/>
          <w:szCs w:val="24"/>
          <w:lang w:eastAsia="sl-SI"/>
        </w:rPr>
        <w:t>.</w:t>
      </w:r>
    </w:p>
    <w:p w:rsidR="00840B53" w:rsidRPr="00840B53" w:rsidRDefault="00840B53" w:rsidP="00007839">
      <w:pPr>
        <w:ind w:left="284" w:hanging="284"/>
        <w:rPr>
          <w:rFonts w:ascii="Arial" w:hAnsi="Arial" w:cs="Arial"/>
          <w:b/>
          <w:sz w:val="24"/>
          <w:szCs w:val="24"/>
        </w:rPr>
      </w:pPr>
    </w:p>
    <w:p w:rsidR="00840B53" w:rsidRPr="00840B53" w:rsidRDefault="00840B53" w:rsidP="00007839">
      <w:pPr>
        <w:ind w:left="284" w:hanging="284"/>
        <w:rPr>
          <w:rFonts w:ascii="Arial" w:hAnsi="Arial" w:cs="Arial"/>
          <w:b/>
          <w:sz w:val="24"/>
          <w:szCs w:val="24"/>
        </w:rPr>
      </w:pPr>
      <w:r w:rsidRPr="00840B53">
        <w:rPr>
          <w:rFonts w:ascii="Arial" w:hAnsi="Arial" w:cs="Arial"/>
          <w:b/>
          <w:sz w:val="24"/>
          <w:szCs w:val="24"/>
        </w:rPr>
        <w:t>Laboratorij za tehnologijo vod</w:t>
      </w:r>
    </w:p>
    <w:p w:rsidR="00840B53" w:rsidRPr="00840B53" w:rsidRDefault="00840B53" w:rsidP="00A257C9">
      <w:pPr>
        <w:pStyle w:val="ListParagraph"/>
        <w:numPr>
          <w:ilvl w:val="0"/>
          <w:numId w:val="29"/>
        </w:numPr>
        <w:ind w:left="284" w:hanging="284"/>
        <w:rPr>
          <w:rFonts w:ascii="Arial" w:hAnsi="Arial" w:cs="Arial"/>
          <w:sz w:val="24"/>
          <w:szCs w:val="24"/>
        </w:rPr>
      </w:pPr>
      <w:r w:rsidRPr="00840B53">
        <w:rPr>
          <w:rFonts w:ascii="Arial" w:hAnsi="Arial" w:cs="Arial"/>
          <w:sz w:val="24"/>
          <w:szCs w:val="24"/>
        </w:rPr>
        <w:t>Membranski bioreaktor Zenon ZW 10</w:t>
      </w:r>
    </w:p>
    <w:p w:rsidR="00840B53" w:rsidRPr="00840B53" w:rsidRDefault="00840B53" w:rsidP="00A257C9">
      <w:pPr>
        <w:pStyle w:val="ListParagraph"/>
        <w:numPr>
          <w:ilvl w:val="0"/>
          <w:numId w:val="29"/>
        </w:numPr>
        <w:ind w:left="284" w:hanging="284"/>
        <w:rPr>
          <w:rFonts w:ascii="Arial" w:hAnsi="Arial" w:cs="Arial"/>
          <w:sz w:val="24"/>
          <w:szCs w:val="24"/>
        </w:rPr>
      </w:pPr>
      <w:r w:rsidRPr="00840B53">
        <w:rPr>
          <w:rFonts w:ascii="Arial" w:hAnsi="Arial" w:cs="Arial"/>
          <w:sz w:val="24"/>
          <w:szCs w:val="24"/>
        </w:rPr>
        <w:t>Laboratorisjki ozonator Wedeco</w:t>
      </w:r>
    </w:p>
    <w:p w:rsidR="00840B53" w:rsidRPr="00840B53" w:rsidRDefault="00840B53" w:rsidP="00A257C9">
      <w:pPr>
        <w:pStyle w:val="ListParagraph"/>
        <w:numPr>
          <w:ilvl w:val="0"/>
          <w:numId w:val="29"/>
        </w:numPr>
        <w:ind w:left="284" w:hanging="284"/>
        <w:rPr>
          <w:rFonts w:ascii="Arial" w:hAnsi="Arial" w:cs="Arial"/>
          <w:sz w:val="24"/>
          <w:szCs w:val="24"/>
        </w:rPr>
      </w:pPr>
      <w:r w:rsidRPr="00840B53">
        <w:rPr>
          <w:rFonts w:ascii="Arial" w:hAnsi="Arial" w:cs="Arial"/>
          <w:sz w:val="24"/>
          <w:szCs w:val="24"/>
        </w:rPr>
        <w:t>Naprava za reverzno osmozo Culligan</w:t>
      </w:r>
    </w:p>
    <w:p w:rsidR="00840B53" w:rsidRPr="00840B53" w:rsidRDefault="00840B53" w:rsidP="00A257C9">
      <w:pPr>
        <w:pStyle w:val="ListParagraph"/>
        <w:numPr>
          <w:ilvl w:val="0"/>
          <w:numId w:val="29"/>
        </w:numPr>
        <w:ind w:left="284" w:hanging="284"/>
        <w:rPr>
          <w:rFonts w:ascii="Arial" w:hAnsi="Arial" w:cs="Arial"/>
          <w:sz w:val="24"/>
          <w:szCs w:val="24"/>
        </w:rPr>
      </w:pPr>
      <w:r w:rsidRPr="00840B53">
        <w:rPr>
          <w:rFonts w:ascii="Arial" w:hAnsi="Arial" w:cs="Arial"/>
          <w:sz w:val="24"/>
          <w:szCs w:val="24"/>
        </w:rPr>
        <w:t>Naprava za ultrafiltracijo</w:t>
      </w:r>
    </w:p>
    <w:p w:rsidR="00840B53" w:rsidRPr="00840B53" w:rsidRDefault="00840B53" w:rsidP="00A257C9">
      <w:pPr>
        <w:pStyle w:val="ListParagraph"/>
        <w:numPr>
          <w:ilvl w:val="0"/>
          <w:numId w:val="29"/>
        </w:numPr>
        <w:ind w:left="284" w:hanging="284"/>
        <w:rPr>
          <w:rFonts w:ascii="Arial" w:hAnsi="Arial" w:cs="Arial"/>
          <w:sz w:val="24"/>
          <w:szCs w:val="24"/>
        </w:rPr>
      </w:pPr>
      <w:r w:rsidRPr="00840B53">
        <w:rPr>
          <w:rFonts w:ascii="Arial" w:hAnsi="Arial" w:cs="Arial"/>
          <w:sz w:val="24"/>
          <w:szCs w:val="24"/>
        </w:rPr>
        <w:t>Naprava za merjenje Zeta potenciala SurPASS</w:t>
      </w:r>
    </w:p>
    <w:p w:rsidR="00840B53" w:rsidRPr="00840B53" w:rsidRDefault="00840B53" w:rsidP="00840B53">
      <w:pPr>
        <w:pStyle w:val="ListParagraph"/>
        <w:rPr>
          <w:rFonts w:ascii="Arial" w:hAnsi="Arial" w:cs="Arial"/>
          <w:sz w:val="24"/>
          <w:szCs w:val="24"/>
        </w:rPr>
      </w:pPr>
    </w:p>
    <w:p w:rsidR="00840B53" w:rsidRPr="00840B53" w:rsidRDefault="00840B53" w:rsidP="00840B53">
      <w:pPr>
        <w:rPr>
          <w:rFonts w:ascii="Arial" w:hAnsi="Arial" w:cs="Arial"/>
          <w:b/>
          <w:sz w:val="24"/>
          <w:szCs w:val="24"/>
        </w:rPr>
      </w:pPr>
      <w:r w:rsidRPr="00840B53">
        <w:rPr>
          <w:rFonts w:ascii="Arial" w:hAnsi="Arial" w:cs="Arial"/>
          <w:b/>
          <w:sz w:val="24"/>
          <w:szCs w:val="24"/>
        </w:rPr>
        <w:t>Laboratorij za analizno kemijo in industrijsko analizo</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Plinski kromatografski sistem s kvadrupolno ionsko plastjo (masnim detektorjem); GC/MS /MS, Varian3900, Saturn 2100T</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Plinski kromatograf GC /FID/ECD, HP 5890</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lastRenderedPageBreak/>
        <w:t>Plinski kromatograf GC / ECD HP 6890</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Tekočinski    kromatograf  z  UV/VIS detektorjem in DAD detektorjem Varian 9065</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Ionski kromatograf Dionex CD 20 /Ion chromatograph Dionex ( CD 20 conductivity detector,gradient pump Pro Star)</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AAS spektrofotometer PERKIN ELMER 1100 B</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AAS spektrofotometer VARIAN SpectrAA 10 plus</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UV/VIS spektrofotometer CARY 1E</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Infrardeči spektrometer FTIR Perkin Elmer</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UV/VIS spektrofotometer PERKIN ELMER 552</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tekočinski kromatograf HP 1100 z UV/VIS detektorjem gradientno črpalkoVarian Pro Star in kolonskim termostatom</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SPE sistem za robotizirano analizo Zymark</w:t>
      </w:r>
      <w:r w:rsidR="00007839">
        <w:rPr>
          <w:rFonts w:ascii="Arial" w:hAnsi="Arial" w:cs="Arial"/>
          <w:color w:val="000000"/>
          <w:sz w:val="24"/>
          <w:szCs w:val="24"/>
          <w:lang w:eastAsia="sl-SI"/>
        </w:rPr>
        <w:t>.</w:t>
      </w:r>
    </w:p>
    <w:p w:rsidR="00840B53" w:rsidRPr="00840B53" w:rsidRDefault="00840B53" w:rsidP="00A257C9">
      <w:pPr>
        <w:numPr>
          <w:ilvl w:val="0"/>
          <w:numId w:val="30"/>
        </w:numPr>
        <w:shd w:val="clear" w:color="auto" w:fill="FFFFFF"/>
        <w:spacing w:line="330" w:lineRule="atLeast"/>
        <w:ind w:left="284" w:hanging="284"/>
        <w:rPr>
          <w:rFonts w:ascii="Arial" w:hAnsi="Arial" w:cs="Arial"/>
          <w:color w:val="000000"/>
          <w:sz w:val="24"/>
          <w:szCs w:val="24"/>
          <w:lang w:eastAsia="sl-SI"/>
        </w:rPr>
      </w:pPr>
      <w:r w:rsidRPr="00840B53">
        <w:rPr>
          <w:rFonts w:ascii="Arial" w:hAnsi="Arial" w:cs="Arial"/>
          <w:color w:val="000000"/>
          <w:sz w:val="24"/>
          <w:szCs w:val="24"/>
          <w:lang w:eastAsia="sl-SI"/>
        </w:rPr>
        <w:t>avtomatski titrator Mettler DL 70 ES</w:t>
      </w:r>
      <w:r w:rsidR="00007839">
        <w:rPr>
          <w:rFonts w:ascii="Arial" w:hAnsi="Arial" w:cs="Arial"/>
          <w:color w:val="000000"/>
          <w:sz w:val="24"/>
          <w:szCs w:val="24"/>
          <w:lang w:eastAsia="sl-SI"/>
        </w:rPr>
        <w:t>.</w:t>
      </w:r>
    </w:p>
    <w:p w:rsidR="00840B53" w:rsidRPr="00840B53" w:rsidRDefault="00840B53" w:rsidP="00840B53">
      <w:pPr>
        <w:rPr>
          <w:rFonts w:ascii="Arial" w:hAnsi="Arial" w:cs="Arial"/>
          <w:b/>
          <w:sz w:val="24"/>
          <w:szCs w:val="24"/>
        </w:rPr>
      </w:pPr>
    </w:p>
    <w:p w:rsidR="00840B53" w:rsidRPr="00840B53" w:rsidRDefault="00840B53" w:rsidP="00840B53">
      <w:pPr>
        <w:rPr>
          <w:rFonts w:ascii="Arial" w:hAnsi="Arial" w:cs="Arial"/>
          <w:b/>
          <w:sz w:val="24"/>
          <w:szCs w:val="24"/>
        </w:rPr>
      </w:pPr>
      <w:r w:rsidRPr="00840B53">
        <w:rPr>
          <w:rFonts w:ascii="Arial" w:hAnsi="Arial" w:cs="Arial"/>
          <w:b/>
          <w:sz w:val="24"/>
          <w:szCs w:val="24"/>
        </w:rPr>
        <w:t>Laboratorij za termoenergetiko</w:t>
      </w:r>
    </w:p>
    <w:p w:rsidR="00840B53" w:rsidRPr="00840B53" w:rsidRDefault="00007839" w:rsidP="00A257C9">
      <w:pPr>
        <w:numPr>
          <w:ilvl w:val="0"/>
          <w:numId w:val="31"/>
        </w:numPr>
        <w:shd w:val="clear" w:color="auto" w:fill="FFFFFF"/>
        <w:spacing w:line="330" w:lineRule="atLeast"/>
        <w:ind w:left="284" w:hanging="284"/>
        <w:rPr>
          <w:rFonts w:ascii="Arial" w:hAnsi="Arial" w:cs="Arial"/>
          <w:color w:val="000000"/>
          <w:sz w:val="24"/>
          <w:szCs w:val="24"/>
          <w:lang w:eastAsia="sl-SI"/>
        </w:rPr>
      </w:pPr>
      <w:r>
        <w:rPr>
          <w:rFonts w:ascii="Arial" w:hAnsi="Arial" w:cs="Arial"/>
          <w:color w:val="000000"/>
          <w:sz w:val="24"/>
          <w:szCs w:val="24"/>
          <w:lang w:eastAsia="sl-SI"/>
        </w:rPr>
        <w:t>N</w:t>
      </w:r>
      <w:r w:rsidR="00840B53" w:rsidRPr="00840B53">
        <w:rPr>
          <w:rFonts w:ascii="Arial" w:hAnsi="Arial" w:cs="Arial"/>
          <w:color w:val="000000"/>
          <w:sz w:val="24"/>
          <w:szCs w:val="24"/>
          <w:lang w:eastAsia="sl-SI"/>
        </w:rPr>
        <w:t>aprava za preučevanje naravne in prisilne konvekcije</w:t>
      </w:r>
      <w:r>
        <w:rPr>
          <w:rFonts w:ascii="Arial" w:hAnsi="Arial" w:cs="Arial"/>
          <w:color w:val="000000"/>
          <w:sz w:val="24"/>
          <w:szCs w:val="24"/>
          <w:lang w:eastAsia="sl-SI"/>
        </w:rPr>
        <w:t>.</w:t>
      </w:r>
    </w:p>
    <w:p w:rsidR="00840B53" w:rsidRPr="00840B53" w:rsidRDefault="00007839" w:rsidP="00A257C9">
      <w:pPr>
        <w:numPr>
          <w:ilvl w:val="0"/>
          <w:numId w:val="31"/>
        </w:numPr>
        <w:shd w:val="clear" w:color="auto" w:fill="FFFFFF"/>
        <w:spacing w:line="330" w:lineRule="atLeast"/>
        <w:ind w:left="284" w:hanging="284"/>
        <w:rPr>
          <w:rFonts w:ascii="Arial" w:hAnsi="Arial" w:cs="Arial"/>
          <w:color w:val="000000"/>
          <w:sz w:val="24"/>
          <w:szCs w:val="24"/>
          <w:lang w:eastAsia="sl-SI"/>
        </w:rPr>
      </w:pPr>
      <w:r>
        <w:rPr>
          <w:rFonts w:ascii="Arial" w:hAnsi="Arial" w:cs="Arial"/>
          <w:color w:val="000000"/>
          <w:sz w:val="24"/>
          <w:szCs w:val="24"/>
          <w:lang w:eastAsia="sl-SI"/>
        </w:rPr>
        <w:t>N</w:t>
      </w:r>
      <w:r w:rsidR="00840B53" w:rsidRPr="00840B53">
        <w:rPr>
          <w:rFonts w:ascii="Arial" w:hAnsi="Arial" w:cs="Arial"/>
          <w:color w:val="000000"/>
          <w:sz w:val="24"/>
          <w:szCs w:val="24"/>
          <w:lang w:eastAsia="sl-SI"/>
        </w:rPr>
        <w:t>aprava za simulacijo prenosa toplote in prisilne konvekcije</w:t>
      </w:r>
      <w:r>
        <w:rPr>
          <w:rFonts w:ascii="Arial" w:hAnsi="Arial" w:cs="Arial"/>
          <w:color w:val="000000"/>
          <w:sz w:val="24"/>
          <w:szCs w:val="24"/>
          <w:lang w:eastAsia="sl-SI"/>
        </w:rPr>
        <w:t>.</w:t>
      </w:r>
    </w:p>
    <w:p w:rsidR="00840B53" w:rsidRPr="00840B53" w:rsidRDefault="00007839" w:rsidP="00A257C9">
      <w:pPr>
        <w:numPr>
          <w:ilvl w:val="0"/>
          <w:numId w:val="31"/>
        </w:numPr>
        <w:shd w:val="clear" w:color="auto" w:fill="FFFFFF"/>
        <w:spacing w:line="330" w:lineRule="atLeast"/>
        <w:ind w:left="284" w:hanging="284"/>
        <w:rPr>
          <w:rFonts w:ascii="Arial" w:hAnsi="Arial" w:cs="Arial"/>
          <w:color w:val="000000"/>
          <w:sz w:val="24"/>
          <w:szCs w:val="24"/>
          <w:lang w:eastAsia="sl-SI"/>
        </w:rPr>
      </w:pPr>
      <w:r>
        <w:rPr>
          <w:rFonts w:ascii="Arial" w:hAnsi="Arial" w:cs="Arial"/>
          <w:color w:val="000000"/>
          <w:sz w:val="24"/>
          <w:szCs w:val="24"/>
          <w:lang w:eastAsia="sl-SI"/>
        </w:rPr>
        <w:t>P</w:t>
      </w:r>
      <w:r w:rsidR="00840B53" w:rsidRPr="00840B53">
        <w:rPr>
          <w:rFonts w:ascii="Arial" w:hAnsi="Arial" w:cs="Arial"/>
          <w:color w:val="000000"/>
          <w:sz w:val="24"/>
          <w:szCs w:val="24"/>
          <w:lang w:eastAsia="sl-SI"/>
        </w:rPr>
        <w:t>renosnik toplote</w:t>
      </w:r>
      <w:r>
        <w:rPr>
          <w:rFonts w:ascii="Arial" w:hAnsi="Arial" w:cs="Arial"/>
          <w:color w:val="000000"/>
          <w:sz w:val="24"/>
          <w:szCs w:val="24"/>
          <w:lang w:eastAsia="sl-SI"/>
        </w:rPr>
        <w:t xml:space="preserve">. </w:t>
      </w:r>
    </w:p>
    <w:p w:rsidR="00840B53" w:rsidRPr="00840B53" w:rsidRDefault="00007839" w:rsidP="00A257C9">
      <w:pPr>
        <w:numPr>
          <w:ilvl w:val="0"/>
          <w:numId w:val="31"/>
        </w:numPr>
        <w:shd w:val="clear" w:color="auto" w:fill="FFFFFF"/>
        <w:spacing w:line="330" w:lineRule="atLeast"/>
        <w:ind w:left="284" w:hanging="284"/>
        <w:rPr>
          <w:rFonts w:ascii="Arial" w:hAnsi="Arial" w:cs="Arial"/>
          <w:color w:val="000000"/>
          <w:sz w:val="24"/>
          <w:szCs w:val="24"/>
          <w:lang w:eastAsia="sl-SI"/>
        </w:rPr>
      </w:pPr>
      <w:r>
        <w:rPr>
          <w:rFonts w:ascii="Arial" w:hAnsi="Arial" w:cs="Arial"/>
          <w:color w:val="000000"/>
          <w:sz w:val="24"/>
          <w:szCs w:val="24"/>
          <w:lang w:eastAsia="sl-SI"/>
        </w:rPr>
        <w:t>H</w:t>
      </w:r>
      <w:r w:rsidR="00840B53" w:rsidRPr="00840B53">
        <w:rPr>
          <w:rFonts w:ascii="Arial" w:hAnsi="Arial" w:cs="Arial"/>
          <w:color w:val="000000"/>
          <w:sz w:val="24"/>
          <w:szCs w:val="24"/>
          <w:lang w:eastAsia="sl-SI"/>
        </w:rPr>
        <w:t>idravlična miza</w:t>
      </w:r>
      <w:r>
        <w:rPr>
          <w:rFonts w:ascii="Arial" w:hAnsi="Arial" w:cs="Arial"/>
          <w:color w:val="000000"/>
          <w:sz w:val="24"/>
          <w:szCs w:val="24"/>
          <w:lang w:eastAsia="sl-SI"/>
        </w:rPr>
        <w:t>.</w:t>
      </w:r>
    </w:p>
    <w:p w:rsidR="00840B53" w:rsidRPr="00840B53" w:rsidRDefault="00007839" w:rsidP="00A257C9">
      <w:pPr>
        <w:numPr>
          <w:ilvl w:val="0"/>
          <w:numId w:val="31"/>
        </w:numPr>
        <w:shd w:val="clear" w:color="auto" w:fill="FFFFFF"/>
        <w:spacing w:line="330" w:lineRule="atLeast"/>
        <w:ind w:left="284" w:hanging="284"/>
        <w:rPr>
          <w:rFonts w:ascii="Arial" w:hAnsi="Arial" w:cs="Arial"/>
          <w:color w:val="000000"/>
          <w:sz w:val="24"/>
          <w:szCs w:val="24"/>
          <w:lang w:eastAsia="sl-SI"/>
        </w:rPr>
      </w:pPr>
      <w:r>
        <w:rPr>
          <w:rFonts w:ascii="Arial" w:hAnsi="Arial" w:cs="Arial"/>
          <w:color w:val="000000"/>
          <w:sz w:val="24"/>
          <w:szCs w:val="24"/>
          <w:lang w:eastAsia="sl-SI"/>
        </w:rPr>
        <w:t>M</w:t>
      </w:r>
      <w:r w:rsidR="00840B53" w:rsidRPr="00840B53">
        <w:rPr>
          <w:rFonts w:ascii="Arial" w:hAnsi="Arial" w:cs="Arial"/>
          <w:color w:val="000000"/>
          <w:sz w:val="24"/>
          <w:szCs w:val="24"/>
          <w:lang w:eastAsia="sl-SI"/>
        </w:rPr>
        <w:t>erilna proga za testiranje pralnih strojev</w:t>
      </w:r>
      <w:r>
        <w:rPr>
          <w:rFonts w:ascii="Arial" w:hAnsi="Arial" w:cs="Arial"/>
          <w:color w:val="000000"/>
          <w:sz w:val="24"/>
          <w:szCs w:val="24"/>
          <w:lang w:eastAsia="sl-SI"/>
        </w:rPr>
        <w:t>.</w:t>
      </w:r>
    </w:p>
    <w:p w:rsidR="00840B53" w:rsidRPr="00840B53" w:rsidRDefault="00007839" w:rsidP="00A257C9">
      <w:pPr>
        <w:numPr>
          <w:ilvl w:val="0"/>
          <w:numId w:val="31"/>
        </w:numPr>
        <w:shd w:val="clear" w:color="auto" w:fill="FFFFFF"/>
        <w:spacing w:line="330" w:lineRule="atLeast"/>
        <w:ind w:left="284" w:hanging="284"/>
        <w:rPr>
          <w:rFonts w:ascii="Arial" w:hAnsi="Arial" w:cs="Arial"/>
          <w:color w:val="000000"/>
          <w:sz w:val="24"/>
          <w:szCs w:val="24"/>
          <w:lang w:eastAsia="sl-SI"/>
        </w:rPr>
      </w:pPr>
      <w:r>
        <w:rPr>
          <w:rFonts w:ascii="Arial" w:hAnsi="Arial" w:cs="Arial"/>
          <w:color w:val="000000"/>
          <w:sz w:val="24"/>
          <w:szCs w:val="24"/>
          <w:lang w:eastAsia="sl-SI"/>
        </w:rPr>
        <w:t>M</w:t>
      </w:r>
      <w:r w:rsidR="00840B53" w:rsidRPr="00840B53">
        <w:rPr>
          <w:rFonts w:ascii="Arial" w:hAnsi="Arial" w:cs="Arial"/>
          <w:color w:val="000000"/>
          <w:sz w:val="24"/>
          <w:szCs w:val="24"/>
          <w:lang w:eastAsia="sl-SI"/>
        </w:rPr>
        <w:t>erilna proga za opazaovanje izločanja vodnega kamna v bojlerjih</w:t>
      </w:r>
      <w:r>
        <w:rPr>
          <w:rFonts w:ascii="Arial" w:hAnsi="Arial" w:cs="Arial"/>
          <w:color w:val="000000"/>
          <w:sz w:val="24"/>
          <w:szCs w:val="24"/>
          <w:lang w:eastAsia="sl-SI"/>
        </w:rPr>
        <w:t>.</w:t>
      </w:r>
    </w:p>
    <w:p w:rsidR="00840B53" w:rsidRPr="00840B53" w:rsidRDefault="00007839" w:rsidP="00A257C9">
      <w:pPr>
        <w:numPr>
          <w:ilvl w:val="0"/>
          <w:numId w:val="31"/>
        </w:numPr>
        <w:shd w:val="clear" w:color="auto" w:fill="FFFFFF"/>
        <w:spacing w:line="330" w:lineRule="atLeast"/>
        <w:ind w:left="284" w:hanging="284"/>
        <w:rPr>
          <w:rFonts w:ascii="Arial" w:hAnsi="Arial" w:cs="Arial"/>
          <w:color w:val="000000"/>
          <w:sz w:val="24"/>
          <w:szCs w:val="24"/>
          <w:lang w:eastAsia="sl-SI"/>
        </w:rPr>
      </w:pPr>
      <w:r>
        <w:rPr>
          <w:rFonts w:ascii="Arial" w:hAnsi="Arial" w:cs="Arial"/>
          <w:color w:val="000000"/>
          <w:sz w:val="24"/>
          <w:szCs w:val="24"/>
          <w:lang w:eastAsia="sl-SI"/>
        </w:rPr>
        <w:t>Ul</w:t>
      </w:r>
      <w:r w:rsidR="00840B53" w:rsidRPr="00840B53">
        <w:rPr>
          <w:rFonts w:ascii="Arial" w:hAnsi="Arial" w:cs="Arial"/>
          <w:color w:val="000000"/>
          <w:sz w:val="24"/>
          <w:szCs w:val="24"/>
          <w:lang w:eastAsia="sl-SI"/>
        </w:rPr>
        <w:t>t</w:t>
      </w:r>
      <w:r>
        <w:rPr>
          <w:rFonts w:ascii="Arial" w:hAnsi="Arial" w:cs="Arial"/>
          <w:color w:val="000000"/>
          <w:sz w:val="24"/>
          <w:szCs w:val="24"/>
          <w:lang w:eastAsia="sl-SI"/>
        </w:rPr>
        <w:t>r</w:t>
      </w:r>
      <w:r w:rsidR="00840B53" w:rsidRPr="00840B53">
        <w:rPr>
          <w:rFonts w:ascii="Arial" w:hAnsi="Arial" w:cs="Arial"/>
          <w:color w:val="000000"/>
          <w:sz w:val="24"/>
          <w:szCs w:val="24"/>
          <w:lang w:eastAsia="sl-SI"/>
        </w:rPr>
        <w:t>azvočni merilec pretoka</w:t>
      </w:r>
      <w:r>
        <w:rPr>
          <w:rFonts w:ascii="Arial" w:hAnsi="Arial" w:cs="Arial"/>
          <w:color w:val="000000"/>
          <w:sz w:val="24"/>
          <w:szCs w:val="24"/>
          <w:lang w:eastAsia="sl-SI"/>
        </w:rPr>
        <w:t>.</w:t>
      </w:r>
    </w:p>
    <w:p w:rsidR="00840B53" w:rsidRPr="00840B53" w:rsidRDefault="00007839" w:rsidP="00A257C9">
      <w:pPr>
        <w:numPr>
          <w:ilvl w:val="0"/>
          <w:numId w:val="31"/>
        </w:numPr>
        <w:shd w:val="clear" w:color="auto" w:fill="FFFFFF"/>
        <w:spacing w:line="330" w:lineRule="atLeast"/>
        <w:ind w:left="284" w:hanging="284"/>
        <w:rPr>
          <w:rFonts w:ascii="Arial" w:hAnsi="Arial" w:cs="Arial"/>
          <w:color w:val="000000"/>
          <w:sz w:val="24"/>
          <w:szCs w:val="24"/>
          <w:lang w:eastAsia="sl-SI"/>
        </w:rPr>
      </w:pPr>
      <w:r>
        <w:rPr>
          <w:rFonts w:ascii="Arial" w:hAnsi="Arial" w:cs="Arial"/>
          <w:color w:val="000000"/>
          <w:sz w:val="24"/>
          <w:szCs w:val="24"/>
          <w:lang w:eastAsia="sl-SI"/>
        </w:rPr>
        <w:t>M</w:t>
      </w:r>
      <w:r w:rsidR="00840B53" w:rsidRPr="00840B53">
        <w:rPr>
          <w:rFonts w:ascii="Arial" w:hAnsi="Arial" w:cs="Arial"/>
          <w:color w:val="000000"/>
          <w:sz w:val="24"/>
          <w:szCs w:val="24"/>
          <w:lang w:eastAsia="sl-SI"/>
        </w:rPr>
        <w:t>erilec hrupa, merilec vlage IR merilec temperature</w:t>
      </w:r>
      <w:r>
        <w:rPr>
          <w:rFonts w:ascii="Arial" w:hAnsi="Arial" w:cs="Arial"/>
          <w:color w:val="000000"/>
          <w:sz w:val="24"/>
          <w:szCs w:val="24"/>
          <w:lang w:eastAsia="sl-SI"/>
        </w:rPr>
        <w:t>.</w:t>
      </w:r>
    </w:p>
    <w:p w:rsidR="00840B53" w:rsidRDefault="00840B53" w:rsidP="00E23450">
      <w:pPr>
        <w:autoSpaceDE w:val="0"/>
        <w:autoSpaceDN w:val="0"/>
        <w:adjustRightInd w:val="0"/>
        <w:jc w:val="both"/>
        <w:rPr>
          <w:rFonts w:ascii="Arial" w:hAnsi="Arial" w:cs="Arial"/>
          <w:color w:val="000000"/>
          <w:sz w:val="24"/>
          <w:szCs w:val="24"/>
          <w:lang w:val="en-US"/>
        </w:rPr>
      </w:pPr>
    </w:p>
    <w:p w:rsidR="00F6606F" w:rsidRPr="00F6606F" w:rsidRDefault="00F6606F" w:rsidP="00F6606F">
      <w:pPr>
        <w:autoSpaceDE w:val="0"/>
        <w:autoSpaceDN w:val="0"/>
        <w:adjustRightInd w:val="0"/>
        <w:rPr>
          <w:rFonts w:ascii="Arial" w:hAnsi="Arial" w:cs="Arial"/>
          <w:color w:val="000000"/>
          <w:sz w:val="24"/>
          <w:szCs w:val="24"/>
          <w:lang w:val="en-US"/>
        </w:rPr>
      </w:pPr>
    </w:p>
    <w:p w:rsidR="003D020C" w:rsidRPr="00755498" w:rsidRDefault="00755498" w:rsidP="00755498">
      <w:pPr>
        <w:pStyle w:val="Heading2"/>
      </w:pPr>
      <w:bookmarkStart w:id="98" w:name="_Toc377555319"/>
      <w:r w:rsidRPr="00755498">
        <w:t>5.3 Dostop do računalnikov in interneta</w:t>
      </w:r>
      <w:bookmarkEnd w:id="98"/>
    </w:p>
    <w:p w:rsidR="00F43EB0" w:rsidRPr="00884AED" w:rsidRDefault="00F43EB0" w:rsidP="00AF771C">
      <w:pPr>
        <w:rPr>
          <w:lang w:val="sl-SI"/>
        </w:rPr>
      </w:pPr>
    </w:p>
    <w:p w:rsidR="00F43EB0" w:rsidRPr="00884AED" w:rsidRDefault="00F43EB0" w:rsidP="00AF771C">
      <w:pPr>
        <w:pStyle w:val="BodyText2"/>
        <w:jc w:val="both"/>
        <w:rPr>
          <w:rFonts w:ascii="Arial" w:hAnsi="Arial" w:cs="Arial"/>
          <w:b w:val="0"/>
          <w:szCs w:val="24"/>
          <w:lang w:val="sl-SI"/>
        </w:rPr>
      </w:pPr>
      <w:r w:rsidRPr="00884AED">
        <w:rPr>
          <w:rFonts w:ascii="Arial" w:hAnsi="Arial" w:cs="Arial"/>
          <w:b w:val="0"/>
          <w:szCs w:val="24"/>
          <w:lang w:val="sl-SI"/>
        </w:rPr>
        <w:t xml:space="preserve">Fakulteta razpolaga z dvema računalniškima učilnicama s po 18 osebnimi računalniki povezanimi v mrežo z dostopom na internet. V mrežo so vezane tudi predavalnice in (vsi) raziskovalni laboratoriji. V mrežo je vključenih več strežnikov, fakultetna mreža pa je povezana z RCUM. V skladu z razpoložljivimi sredstvi opremo ustrezno posodabljamo. Študentje imajo vstop v učilnice neprekinjeno cele dneve, razen v soboto in nedeljo. Fakulteta omogoča študentom dostop do interneta preko akademskega raziskovalnega omrežja (Arnes) in brezžični dostop Eduroam na območju fakultet in na vseh evropskih univerzah. </w:t>
      </w:r>
    </w:p>
    <w:p w:rsidR="00AF771C" w:rsidRPr="00AF771C" w:rsidRDefault="00AF771C" w:rsidP="00AF771C">
      <w:pPr>
        <w:rPr>
          <w:lang w:val="sl-SI"/>
        </w:rPr>
      </w:pPr>
    </w:p>
    <w:p w:rsidR="00AF771C" w:rsidRPr="009326EB" w:rsidRDefault="00AF771C" w:rsidP="00F43EB0">
      <w:pPr>
        <w:pStyle w:val="BodyText2"/>
        <w:rPr>
          <w:rFonts w:ascii="Arial" w:hAnsi="Arial" w:cs="Arial"/>
          <w:highlight w:val="lightGray"/>
          <w:lang w:val="sl-SI"/>
        </w:rPr>
      </w:pPr>
    </w:p>
    <w:p w:rsidR="00F43EB0" w:rsidRPr="00AF771C" w:rsidRDefault="00AF771C" w:rsidP="00F43EB0">
      <w:pPr>
        <w:pStyle w:val="Heading2"/>
      </w:pPr>
      <w:bookmarkStart w:id="99" w:name="_Toc377555320"/>
      <w:r w:rsidRPr="00AF771C">
        <w:t>5.4</w:t>
      </w:r>
      <w:r w:rsidR="00412DB6" w:rsidRPr="00AF771C">
        <w:t xml:space="preserve"> </w:t>
      </w:r>
      <w:r w:rsidR="00F43EB0" w:rsidRPr="00AF771C">
        <w:t>Ocena stanja in usmeritve</w:t>
      </w:r>
      <w:bookmarkEnd w:id="99"/>
    </w:p>
    <w:p w:rsidR="00884AED" w:rsidRPr="00884AED" w:rsidRDefault="00884AED" w:rsidP="00884AED">
      <w:pPr>
        <w:autoSpaceDE w:val="0"/>
        <w:autoSpaceDN w:val="0"/>
        <w:adjustRightInd w:val="0"/>
        <w:rPr>
          <w:color w:val="000000"/>
          <w:sz w:val="24"/>
          <w:szCs w:val="24"/>
          <w:lang w:val="en-US"/>
        </w:rPr>
      </w:pPr>
    </w:p>
    <w:p w:rsidR="00884AED" w:rsidRPr="00AF771C" w:rsidRDefault="00884AED" w:rsidP="00F91575">
      <w:pPr>
        <w:autoSpaceDE w:val="0"/>
        <w:autoSpaceDN w:val="0"/>
        <w:adjustRightInd w:val="0"/>
        <w:jc w:val="both"/>
        <w:rPr>
          <w:rFonts w:ascii="Arial" w:hAnsi="Arial" w:cs="Arial"/>
          <w:color w:val="000000"/>
          <w:sz w:val="24"/>
          <w:szCs w:val="24"/>
          <w:lang w:val="en-US"/>
        </w:rPr>
      </w:pPr>
      <w:r w:rsidRPr="00AF771C">
        <w:rPr>
          <w:rFonts w:ascii="Arial" w:hAnsi="Arial" w:cs="Arial"/>
          <w:color w:val="000000"/>
          <w:sz w:val="24"/>
          <w:szCs w:val="24"/>
          <w:lang w:val="en-US"/>
        </w:rPr>
        <w:t xml:space="preserve">Zaradi  odsotnosti sistemskega zagotavljanja finančnih sredstev za </w:t>
      </w:r>
      <w:r w:rsidR="00BE7A9E" w:rsidRPr="00AF771C">
        <w:rPr>
          <w:rFonts w:ascii="Arial" w:hAnsi="Arial" w:cs="Arial"/>
          <w:color w:val="000000"/>
          <w:sz w:val="24"/>
          <w:szCs w:val="24"/>
          <w:lang w:val="en-US"/>
        </w:rPr>
        <w:t xml:space="preserve">širitev, obnovo in </w:t>
      </w:r>
      <w:r w:rsidRPr="00AF771C">
        <w:rPr>
          <w:rFonts w:ascii="Arial" w:hAnsi="Arial" w:cs="Arial"/>
          <w:color w:val="000000"/>
          <w:sz w:val="24"/>
          <w:szCs w:val="24"/>
          <w:lang w:val="en-US"/>
        </w:rPr>
        <w:t>vzdrževanje prostorov</w:t>
      </w:r>
      <w:r w:rsidR="00F91575" w:rsidRPr="00AF771C">
        <w:rPr>
          <w:rFonts w:ascii="Arial" w:hAnsi="Arial" w:cs="Arial"/>
          <w:color w:val="000000"/>
          <w:sz w:val="24"/>
          <w:szCs w:val="24"/>
          <w:lang w:val="en-US"/>
        </w:rPr>
        <w:t>, fakultet</w:t>
      </w:r>
      <w:r w:rsidR="003D020C">
        <w:rPr>
          <w:rFonts w:ascii="Arial" w:hAnsi="Arial" w:cs="Arial"/>
          <w:color w:val="000000"/>
          <w:sz w:val="24"/>
          <w:szCs w:val="24"/>
          <w:lang w:val="en-US"/>
        </w:rPr>
        <w:t xml:space="preserve">a težko ostaja </w:t>
      </w:r>
      <w:r w:rsidR="00F91575" w:rsidRPr="00AF771C">
        <w:rPr>
          <w:rFonts w:ascii="Arial" w:hAnsi="Arial" w:cs="Arial"/>
          <w:color w:val="000000"/>
          <w:sz w:val="24"/>
          <w:szCs w:val="24"/>
          <w:lang w:val="en-US"/>
        </w:rPr>
        <w:t xml:space="preserve">primerljiva  s podobnimi institucijami v EU in svetu. </w:t>
      </w:r>
      <w:r w:rsidRPr="00AF771C">
        <w:rPr>
          <w:rFonts w:ascii="Arial" w:hAnsi="Arial" w:cs="Arial"/>
          <w:color w:val="000000"/>
          <w:sz w:val="24"/>
          <w:szCs w:val="24"/>
          <w:lang w:val="en-US"/>
        </w:rPr>
        <w:t xml:space="preserve"> </w:t>
      </w:r>
      <w:r w:rsidR="00F91575" w:rsidRPr="00AF771C">
        <w:rPr>
          <w:rFonts w:ascii="Arial" w:hAnsi="Arial" w:cs="Arial"/>
          <w:color w:val="000000"/>
          <w:sz w:val="24"/>
          <w:szCs w:val="24"/>
          <w:lang w:val="en-US"/>
        </w:rPr>
        <w:t>Sredstva za razvoj pridobivamo sami s projekti in tržno dejavnostjo</w:t>
      </w:r>
      <w:r w:rsidR="00AF771C" w:rsidRPr="00AF771C">
        <w:rPr>
          <w:rFonts w:ascii="Arial" w:hAnsi="Arial" w:cs="Arial"/>
          <w:color w:val="000000"/>
          <w:sz w:val="24"/>
          <w:szCs w:val="24"/>
          <w:lang w:val="en-US"/>
        </w:rPr>
        <w:t>.</w:t>
      </w:r>
      <w:r w:rsidR="00F91575" w:rsidRPr="00AF771C">
        <w:rPr>
          <w:rFonts w:ascii="Arial" w:hAnsi="Arial" w:cs="Arial"/>
          <w:color w:val="000000"/>
          <w:sz w:val="24"/>
          <w:szCs w:val="24"/>
          <w:lang w:val="en-US"/>
        </w:rPr>
        <w:t xml:space="preserve"> </w:t>
      </w:r>
      <w:r w:rsidR="00AF771C">
        <w:rPr>
          <w:rFonts w:ascii="Arial" w:hAnsi="Arial" w:cs="Arial"/>
          <w:bCs/>
          <w:sz w:val="24"/>
          <w:szCs w:val="24"/>
          <w:lang w:val="sl-SI"/>
        </w:rPr>
        <w:t>Prav tako</w:t>
      </w:r>
      <w:r w:rsidR="00AF771C" w:rsidRPr="00AF771C">
        <w:rPr>
          <w:rFonts w:ascii="Arial" w:hAnsi="Arial" w:cs="Arial"/>
          <w:bCs/>
          <w:sz w:val="24"/>
          <w:szCs w:val="24"/>
          <w:lang w:val="sl-SI"/>
        </w:rPr>
        <w:t xml:space="preserve"> fakulteta zasleduje in se prijavlja </w:t>
      </w:r>
      <w:r w:rsidR="00AF771C">
        <w:rPr>
          <w:rFonts w:ascii="Arial" w:hAnsi="Arial" w:cs="Arial"/>
          <w:bCs/>
          <w:sz w:val="24"/>
          <w:szCs w:val="24"/>
          <w:lang w:val="sl-SI"/>
        </w:rPr>
        <w:t xml:space="preserve">na </w:t>
      </w:r>
      <w:r w:rsidR="00AF771C" w:rsidRPr="00AF771C">
        <w:rPr>
          <w:rFonts w:ascii="Arial" w:hAnsi="Arial" w:cs="Arial"/>
          <w:bCs/>
          <w:sz w:val="24"/>
          <w:szCs w:val="24"/>
          <w:lang w:val="sl-SI"/>
        </w:rPr>
        <w:t>javne razpise za opremo.</w:t>
      </w:r>
      <w:r w:rsidR="003D020C">
        <w:rPr>
          <w:rFonts w:ascii="Arial" w:hAnsi="Arial" w:cs="Arial"/>
          <w:color w:val="000000"/>
          <w:sz w:val="24"/>
          <w:szCs w:val="24"/>
          <w:lang w:val="en-US"/>
        </w:rPr>
        <w:t xml:space="preserve"> Ob tem</w:t>
      </w:r>
      <w:r w:rsidR="00F91575" w:rsidRPr="00AF771C">
        <w:rPr>
          <w:rFonts w:ascii="Arial" w:hAnsi="Arial" w:cs="Arial"/>
          <w:color w:val="000000"/>
          <w:sz w:val="24"/>
          <w:szCs w:val="24"/>
          <w:lang w:val="en-US"/>
        </w:rPr>
        <w:t xml:space="preserve"> skrb</w:t>
      </w:r>
      <w:r w:rsidR="003D020C">
        <w:rPr>
          <w:rFonts w:ascii="Arial" w:hAnsi="Arial" w:cs="Arial"/>
          <w:color w:val="000000"/>
          <w:sz w:val="24"/>
          <w:szCs w:val="24"/>
          <w:lang w:val="en-US"/>
        </w:rPr>
        <w:t xml:space="preserve">imo za obnovo in vzdrževanje </w:t>
      </w:r>
      <w:r w:rsidR="003D020C">
        <w:rPr>
          <w:rFonts w:ascii="Arial" w:hAnsi="Arial" w:cs="Arial"/>
          <w:color w:val="000000"/>
          <w:sz w:val="24"/>
          <w:szCs w:val="24"/>
          <w:lang w:val="en-US"/>
        </w:rPr>
        <w:lastRenderedPageBreak/>
        <w:t>pre</w:t>
      </w:r>
      <w:r w:rsidR="00F91575" w:rsidRPr="00AF771C">
        <w:rPr>
          <w:rFonts w:ascii="Arial" w:hAnsi="Arial" w:cs="Arial"/>
          <w:color w:val="000000"/>
          <w:sz w:val="24"/>
          <w:szCs w:val="24"/>
          <w:lang w:val="en-US"/>
        </w:rPr>
        <w:t>davalnic, laboratorijev in kabinetov (redno vzdrževanje oken, žaluzij, talnih oblog, razsvetljave, vodovodnega omrežja ipd.).</w:t>
      </w:r>
      <w:r w:rsidR="00755498">
        <w:rPr>
          <w:rFonts w:ascii="Arial" w:hAnsi="Arial" w:cs="Arial"/>
          <w:color w:val="000000"/>
          <w:sz w:val="24"/>
          <w:szCs w:val="24"/>
          <w:lang w:val="en-US"/>
        </w:rPr>
        <w:t xml:space="preserve"> V prihodnih letih bo nujno potrebno usklajevanje s financerji na področju izobraževalne in raziskovalne dejavnosti.</w:t>
      </w:r>
    </w:p>
    <w:p w:rsidR="00F91575" w:rsidRPr="00F91575" w:rsidRDefault="00F91575" w:rsidP="00F91575">
      <w:pPr>
        <w:autoSpaceDE w:val="0"/>
        <w:autoSpaceDN w:val="0"/>
        <w:adjustRightInd w:val="0"/>
        <w:rPr>
          <w:color w:val="000000"/>
          <w:sz w:val="24"/>
          <w:szCs w:val="24"/>
          <w:lang w:val="en-US"/>
        </w:rPr>
      </w:pPr>
    </w:p>
    <w:p w:rsidR="00280E85" w:rsidRPr="00FF4DEA" w:rsidRDefault="00280E85" w:rsidP="00F43EB0">
      <w:pPr>
        <w:rPr>
          <w:lang w:val="sl-SI"/>
        </w:rPr>
      </w:pPr>
    </w:p>
    <w:p w:rsidR="007B6644" w:rsidRPr="006B0DFB" w:rsidRDefault="00AB1895" w:rsidP="00AB1895">
      <w:pPr>
        <w:pStyle w:val="Heading2"/>
      </w:pPr>
      <w:bookmarkStart w:id="100" w:name="_Toc377555321"/>
      <w:r>
        <w:t>5.5 Knjižnica</w:t>
      </w:r>
      <w:bookmarkEnd w:id="100"/>
      <w:r w:rsidR="00280E85" w:rsidRPr="002A139E">
        <w:t xml:space="preserve"> </w:t>
      </w:r>
    </w:p>
    <w:p w:rsidR="006C40C6" w:rsidRPr="006C40C6" w:rsidRDefault="00AD424C" w:rsidP="00AD424C">
      <w:pPr>
        <w:pStyle w:val="Heading3"/>
        <w:numPr>
          <w:ilvl w:val="0"/>
          <w:numId w:val="0"/>
        </w:numPr>
        <w:spacing w:before="240" w:after="60"/>
        <w:ind w:left="720" w:hanging="720"/>
        <w:jc w:val="both"/>
        <w:rPr>
          <w:rFonts w:cs="Arial"/>
          <w:szCs w:val="24"/>
        </w:rPr>
      </w:pPr>
      <w:bookmarkStart w:id="101" w:name="_Toc343453639"/>
      <w:bookmarkStart w:id="102" w:name="_Toc377555322"/>
      <w:r>
        <w:rPr>
          <w:rFonts w:cs="Arial"/>
          <w:szCs w:val="24"/>
        </w:rPr>
        <w:t xml:space="preserve">5.5.1 </w:t>
      </w:r>
      <w:r w:rsidR="006C40C6" w:rsidRPr="006C40C6">
        <w:rPr>
          <w:rFonts w:cs="Arial"/>
          <w:szCs w:val="24"/>
        </w:rPr>
        <w:t>Predstavitev knjižnice, knjižnične storitve za člane knjižnice</w:t>
      </w:r>
      <w:bookmarkEnd w:id="102"/>
      <w:r w:rsidR="006C40C6" w:rsidRPr="006C40C6">
        <w:rPr>
          <w:rFonts w:cs="Arial"/>
          <w:szCs w:val="24"/>
        </w:rPr>
        <w:t xml:space="preserve"> </w:t>
      </w:r>
      <w:bookmarkEnd w:id="101"/>
    </w:p>
    <w:p w:rsidR="006C40C6" w:rsidRPr="006C40C6" w:rsidRDefault="006C40C6" w:rsidP="006C40C6">
      <w:pPr>
        <w:jc w:val="both"/>
        <w:rPr>
          <w:rFonts w:ascii="Arial" w:hAnsi="Arial" w:cs="Arial"/>
          <w:b/>
          <w:sz w:val="24"/>
          <w:szCs w:val="24"/>
        </w:rPr>
      </w:pPr>
    </w:p>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Knjižnica tehniških fakultet je skupna knjižnica štirih tehniških fakultet UM: Fakultete za elektrotehniko, računalništvo in informatiko, Fakultete za strojništvo, Fakultete za gradbeništvo in Fakultete za kemijo in kemijsko tehnologijo. Knjižnica je primarno  namenjena študentom, profesorjem in raziskovalcem tehniških fakultet za podporo pedagoškega procesa in znanstveno-raziskovalnega dela. Odprta pa je tudi drugim uporabnikom. Podatki o Knjižnici tehniških fakultet so dostopni na spletni strani, na naslovu </w:t>
      </w:r>
      <w:hyperlink r:id="rId53" w:history="1">
        <w:r w:rsidRPr="006C40C6">
          <w:rPr>
            <w:rStyle w:val="Hyperlink"/>
            <w:rFonts w:ascii="Arial" w:hAnsi="Arial" w:cs="Arial"/>
            <w:sz w:val="24"/>
            <w:szCs w:val="24"/>
          </w:rPr>
          <w:t>http://www.ktfmb.uni-mb.si/</w:t>
        </w:r>
      </w:hyperlink>
      <w:r w:rsidRPr="006C40C6">
        <w:rPr>
          <w:rFonts w:ascii="Arial" w:hAnsi="Arial" w:cs="Arial"/>
          <w:sz w:val="24"/>
          <w:szCs w:val="24"/>
        </w:rPr>
        <w:t>.</w:t>
      </w:r>
    </w:p>
    <w:p w:rsidR="006C40C6" w:rsidRPr="006C40C6" w:rsidRDefault="006C40C6" w:rsidP="006C40C6">
      <w:pPr>
        <w:jc w:val="both"/>
        <w:rPr>
          <w:rFonts w:ascii="Arial" w:hAnsi="Arial" w:cs="Arial"/>
          <w:sz w:val="24"/>
          <w:szCs w:val="24"/>
        </w:rPr>
      </w:pPr>
      <w:r w:rsidRPr="006C40C6">
        <w:rPr>
          <w:rFonts w:ascii="Arial" w:hAnsi="Arial" w:cs="Arial"/>
          <w:sz w:val="24"/>
          <w:szCs w:val="24"/>
        </w:rPr>
        <w:t>Knjižnica tehniških fakultet je polnopravna članica sistema COBISS</w:t>
      </w:r>
      <w:r w:rsidRPr="006C40C6">
        <w:rPr>
          <w:rStyle w:val="FootnoteReference"/>
          <w:rFonts w:ascii="Arial" w:hAnsi="Arial" w:cs="Arial"/>
          <w:sz w:val="24"/>
          <w:szCs w:val="24"/>
        </w:rPr>
        <w:footnoteReference w:id="1"/>
      </w:r>
      <w:r w:rsidRPr="006C40C6">
        <w:rPr>
          <w:rFonts w:ascii="Arial" w:hAnsi="Arial" w:cs="Arial"/>
          <w:sz w:val="24"/>
          <w:szCs w:val="24"/>
        </w:rPr>
        <w:t xml:space="preserve"> (dostop na  </w:t>
      </w:r>
      <w:r w:rsidRPr="006C40C6">
        <w:rPr>
          <w:rStyle w:val="Hyperlink"/>
          <w:rFonts w:ascii="Arial" w:hAnsi="Arial" w:cs="Arial"/>
          <w:sz w:val="24"/>
          <w:szCs w:val="24"/>
        </w:rPr>
        <w:t>http://www.izum.si</w:t>
      </w:r>
      <w:r w:rsidRPr="006C40C6">
        <w:rPr>
          <w:rFonts w:ascii="Arial" w:hAnsi="Arial" w:cs="Arial"/>
          <w:sz w:val="24"/>
          <w:szCs w:val="24"/>
        </w:rPr>
        <w:t>). Knjižnično gradivo je računalniško obdelano in zbrano v lokalni bazi KTFMB</w:t>
      </w:r>
      <w:r w:rsidRPr="006C40C6">
        <w:rPr>
          <w:rStyle w:val="FootnoteReference"/>
          <w:rFonts w:ascii="Arial" w:hAnsi="Arial" w:cs="Arial"/>
          <w:sz w:val="24"/>
          <w:szCs w:val="24"/>
        </w:rPr>
        <w:footnoteReference w:id="2"/>
      </w:r>
      <w:r w:rsidRPr="006C40C6">
        <w:rPr>
          <w:rFonts w:ascii="Arial" w:hAnsi="Arial" w:cs="Arial"/>
          <w:sz w:val="24"/>
          <w:szCs w:val="24"/>
        </w:rPr>
        <w:t>. Uporabnikom je  na voljo deset osebnih računalnikov z dostopom do interneta in 33 čitalniških mest. V prostorih knjižnice so urejeni priključki za prenosne računalnike in brezžična internetna povezava (EDUROAM).</w:t>
      </w:r>
    </w:p>
    <w:p w:rsidR="006C40C6" w:rsidRPr="006C40C6" w:rsidRDefault="006C40C6" w:rsidP="006C40C6">
      <w:pPr>
        <w:jc w:val="both"/>
        <w:rPr>
          <w:rFonts w:ascii="Arial" w:hAnsi="Arial" w:cs="Arial"/>
          <w:sz w:val="24"/>
          <w:szCs w:val="24"/>
        </w:rPr>
      </w:pPr>
      <w:r w:rsidRPr="006C40C6">
        <w:rPr>
          <w:rFonts w:ascii="Arial" w:hAnsi="Arial" w:cs="Arial"/>
          <w:b/>
          <w:sz w:val="24"/>
          <w:szCs w:val="24"/>
        </w:rPr>
        <w:t>Osnovne storitve knjižnice</w:t>
      </w:r>
      <w:r w:rsidRPr="006C40C6">
        <w:rPr>
          <w:rFonts w:ascii="Arial" w:hAnsi="Arial" w:cs="Arial"/>
          <w:sz w:val="24"/>
          <w:szCs w:val="24"/>
        </w:rPr>
        <w:t xml:space="preserve"> so: izposoja knjižničnega gradiva na dom (v kabinete zaposlenih) in v čitalnico, medknjižnična izposoja, vodenje bibliografije raziskovalcev, nabava in obdelava novega gradiva (katalogizacija in inventarizacija), poizvedbe v bazah podatkov, informacije uporabnikom o g</w:t>
      </w:r>
      <w:r w:rsidR="006B0DFB">
        <w:rPr>
          <w:rFonts w:ascii="Arial" w:hAnsi="Arial" w:cs="Arial"/>
          <w:sz w:val="24"/>
          <w:szCs w:val="24"/>
        </w:rPr>
        <w:t>radivu in o uporabi knjižnice (p</w:t>
      </w:r>
      <w:r w:rsidRPr="006C40C6">
        <w:rPr>
          <w:rFonts w:ascii="Arial" w:hAnsi="Arial" w:cs="Arial"/>
          <w:sz w:val="24"/>
          <w:szCs w:val="24"/>
        </w:rPr>
        <w:t xml:space="preserve">reglednica </w:t>
      </w:r>
      <w:r w:rsidR="006B0DFB">
        <w:rPr>
          <w:rFonts w:ascii="Arial" w:hAnsi="Arial" w:cs="Arial"/>
          <w:sz w:val="24"/>
          <w:szCs w:val="24"/>
        </w:rPr>
        <w:t xml:space="preserve">5 </w:t>
      </w:r>
      <w:r w:rsidR="006B0DFB">
        <w:rPr>
          <w:rFonts w:ascii="Arial" w:hAnsi="Arial" w:cs="Arial"/>
          <w:sz w:val="24"/>
          <w:szCs w:val="24"/>
        </w:rPr>
        <w:sym w:font="Symbol" w:char="F02D"/>
      </w:r>
      <w:r w:rsidR="006B0DFB">
        <w:rPr>
          <w:rFonts w:ascii="Arial" w:hAnsi="Arial" w:cs="Arial"/>
          <w:sz w:val="24"/>
          <w:szCs w:val="24"/>
        </w:rPr>
        <w:t xml:space="preserve"> </w:t>
      </w:r>
      <w:r w:rsidRPr="006C40C6">
        <w:rPr>
          <w:rFonts w:ascii="Arial" w:hAnsi="Arial" w:cs="Arial"/>
          <w:sz w:val="24"/>
          <w:szCs w:val="24"/>
        </w:rPr>
        <w:t xml:space="preserve">1). </w:t>
      </w:r>
    </w:p>
    <w:p w:rsidR="006C40C6" w:rsidRPr="006C40C6" w:rsidRDefault="006C40C6" w:rsidP="006C40C6">
      <w:pPr>
        <w:jc w:val="both"/>
        <w:rPr>
          <w:rFonts w:ascii="Arial" w:hAnsi="Arial" w:cs="Arial"/>
          <w:b/>
          <w:sz w:val="24"/>
          <w:szCs w:val="24"/>
        </w:rPr>
      </w:pPr>
    </w:p>
    <w:p w:rsidR="006C40C6" w:rsidRPr="006C40C6" w:rsidRDefault="006C40C6" w:rsidP="006B0DFB">
      <w:pPr>
        <w:jc w:val="center"/>
        <w:rPr>
          <w:rFonts w:ascii="Arial" w:hAnsi="Arial" w:cs="Arial"/>
          <w:b/>
          <w:sz w:val="24"/>
          <w:szCs w:val="24"/>
        </w:rPr>
      </w:pPr>
      <w:r w:rsidRPr="006C40C6">
        <w:rPr>
          <w:rFonts w:ascii="Arial" w:hAnsi="Arial" w:cs="Arial"/>
          <w:b/>
          <w:sz w:val="24"/>
          <w:szCs w:val="24"/>
        </w:rPr>
        <w:t xml:space="preserve">Preglednica </w:t>
      </w:r>
      <w:r w:rsidR="006B0DFB">
        <w:rPr>
          <w:rFonts w:ascii="Arial" w:hAnsi="Arial" w:cs="Arial"/>
          <w:b/>
          <w:sz w:val="24"/>
          <w:szCs w:val="24"/>
        </w:rPr>
        <w:t xml:space="preserve">5 </w:t>
      </w:r>
      <w:r w:rsidR="006B0DFB">
        <w:rPr>
          <w:rFonts w:ascii="Arial" w:hAnsi="Arial" w:cs="Arial"/>
          <w:b/>
          <w:sz w:val="24"/>
          <w:szCs w:val="24"/>
        </w:rPr>
        <w:sym w:font="Symbol" w:char="F02D"/>
      </w:r>
      <w:r w:rsidR="006B0DFB">
        <w:rPr>
          <w:rFonts w:ascii="Arial" w:hAnsi="Arial" w:cs="Arial"/>
          <w:b/>
          <w:sz w:val="24"/>
          <w:szCs w:val="24"/>
        </w:rPr>
        <w:t xml:space="preserve"> </w:t>
      </w:r>
      <w:r w:rsidRPr="006C40C6">
        <w:rPr>
          <w:rFonts w:ascii="Arial" w:hAnsi="Arial" w:cs="Arial"/>
          <w:b/>
          <w:sz w:val="24"/>
          <w:szCs w:val="24"/>
        </w:rPr>
        <w:t>1: Prikaz storitev knjižnice (število izposojenih enot in število zapisov bibliografije raziskovalcev)</w:t>
      </w:r>
      <w:r w:rsidR="006B0DFB">
        <w:rPr>
          <w:rFonts w:ascii="Arial" w:hAnsi="Arial" w:cs="Arial"/>
          <w:b/>
          <w:sz w:val="24"/>
          <w:szCs w:val="24"/>
        </w:rPr>
        <w:t>.</w:t>
      </w:r>
    </w:p>
    <w:tbl>
      <w:tblPr>
        <w:tblW w:w="499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786"/>
        <w:gridCol w:w="1508"/>
        <w:gridCol w:w="1409"/>
        <w:gridCol w:w="1409"/>
        <w:gridCol w:w="1408"/>
      </w:tblGrid>
      <w:tr w:rsidR="006C40C6" w:rsidRPr="006C40C6" w:rsidTr="009D7158">
        <w:tc>
          <w:tcPr>
            <w:tcW w:w="1635" w:type="pct"/>
            <w:vMerge w:val="restart"/>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Storitve knjižnice</w:t>
            </w:r>
          </w:p>
        </w:tc>
        <w:tc>
          <w:tcPr>
            <w:tcW w:w="3365" w:type="pct"/>
            <w:gridSpan w:val="4"/>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Študijsko leto</w:t>
            </w:r>
          </w:p>
        </w:tc>
      </w:tr>
      <w:tr w:rsidR="006C40C6" w:rsidRPr="006C40C6" w:rsidTr="009D7158">
        <w:tc>
          <w:tcPr>
            <w:tcW w:w="0" w:type="auto"/>
            <w:vMerge/>
            <w:shd w:val="clear" w:color="auto" w:fill="FFFF99"/>
            <w:vAlign w:val="center"/>
            <w:hideMark/>
          </w:tcPr>
          <w:p w:rsidR="006C40C6" w:rsidRPr="006C40C6" w:rsidRDefault="006C40C6" w:rsidP="006C40C6">
            <w:pPr>
              <w:jc w:val="both"/>
              <w:rPr>
                <w:rFonts w:ascii="Arial" w:hAnsi="Arial" w:cs="Arial"/>
                <w:b/>
                <w:sz w:val="24"/>
                <w:szCs w:val="24"/>
              </w:rPr>
            </w:pPr>
          </w:p>
        </w:tc>
        <w:tc>
          <w:tcPr>
            <w:tcW w:w="885" w:type="pct"/>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2012/2013</w:t>
            </w:r>
          </w:p>
        </w:tc>
        <w:tc>
          <w:tcPr>
            <w:tcW w:w="827" w:type="pct"/>
            <w:shd w:val="clear" w:color="auto" w:fill="FFFF99"/>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2011/2012</w:t>
            </w:r>
          </w:p>
        </w:tc>
        <w:tc>
          <w:tcPr>
            <w:tcW w:w="827" w:type="pct"/>
            <w:shd w:val="clear" w:color="auto" w:fill="FFFF99"/>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2010/2011</w:t>
            </w:r>
          </w:p>
        </w:tc>
        <w:tc>
          <w:tcPr>
            <w:tcW w:w="826" w:type="pct"/>
            <w:shd w:val="clear" w:color="auto" w:fill="FFFF99"/>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2009/2010</w:t>
            </w:r>
          </w:p>
        </w:tc>
      </w:tr>
      <w:tr w:rsidR="006C40C6" w:rsidRPr="006C40C6" w:rsidTr="009D7158">
        <w:tc>
          <w:tcPr>
            <w:tcW w:w="1635" w:type="pct"/>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Izposoja na dom oz. v kabinete </w:t>
            </w:r>
          </w:p>
        </w:tc>
        <w:tc>
          <w:tcPr>
            <w:tcW w:w="885" w:type="pct"/>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11.852 </w:t>
            </w:r>
          </w:p>
          <w:p w:rsidR="006C40C6" w:rsidRPr="006C40C6" w:rsidRDefault="006C40C6" w:rsidP="006C40C6">
            <w:pPr>
              <w:jc w:val="both"/>
              <w:rPr>
                <w:rFonts w:ascii="Arial" w:hAnsi="Arial" w:cs="Arial"/>
                <w:b/>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2481)</w:t>
            </w:r>
          </w:p>
        </w:tc>
        <w:tc>
          <w:tcPr>
            <w:tcW w:w="827"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12.453</w:t>
            </w:r>
          </w:p>
        </w:tc>
        <w:tc>
          <w:tcPr>
            <w:tcW w:w="827"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15.774</w:t>
            </w:r>
          </w:p>
        </w:tc>
        <w:tc>
          <w:tcPr>
            <w:tcW w:w="826"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14.232</w:t>
            </w:r>
          </w:p>
        </w:tc>
      </w:tr>
      <w:tr w:rsidR="006C40C6" w:rsidRPr="006C40C6" w:rsidTr="009D7158">
        <w:tc>
          <w:tcPr>
            <w:tcW w:w="1635" w:type="pct"/>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Izposoja v čitalnico</w:t>
            </w:r>
          </w:p>
        </w:tc>
        <w:tc>
          <w:tcPr>
            <w:tcW w:w="885" w:type="pct"/>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2.176 </w:t>
            </w:r>
          </w:p>
          <w:p w:rsidR="006C40C6" w:rsidRPr="006C40C6" w:rsidRDefault="006C40C6" w:rsidP="006C40C6">
            <w:pPr>
              <w:jc w:val="both"/>
              <w:rPr>
                <w:rFonts w:ascii="Arial" w:hAnsi="Arial" w:cs="Arial"/>
                <w:b/>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223)</w:t>
            </w:r>
          </w:p>
        </w:tc>
        <w:tc>
          <w:tcPr>
            <w:tcW w:w="827"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2.577</w:t>
            </w:r>
          </w:p>
        </w:tc>
        <w:tc>
          <w:tcPr>
            <w:tcW w:w="827"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3.332</w:t>
            </w:r>
          </w:p>
        </w:tc>
        <w:tc>
          <w:tcPr>
            <w:tcW w:w="826"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4.420</w:t>
            </w:r>
          </w:p>
        </w:tc>
      </w:tr>
      <w:tr w:rsidR="006C40C6" w:rsidRPr="006C40C6" w:rsidTr="009D7158">
        <w:tc>
          <w:tcPr>
            <w:tcW w:w="1635" w:type="pct"/>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Medknjižnična izposoja </w:t>
            </w:r>
          </w:p>
        </w:tc>
        <w:tc>
          <w:tcPr>
            <w:tcW w:w="885" w:type="pct"/>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354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74)</w:t>
            </w:r>
          </w:p>
        </w:tc>
        <w:tc>
          <w:tcPr>
            <w:tcW w:w="827"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373</w:t>
            </w:r>
          </w:p>
        </w:tc>
        <w:tc>
          <w:tcPr>
            <w:tcW w:w="827"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547</w:t>
            </w:r>
          </w:p>
        </w:tc>
        <w:tc>
          <w:tcPr>
            <w:tcW w:w="826"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477</w:t>
            </w:r>
          </w:p>
        </w:tc>
      </w:tr>
      <w:tr w:rsidR="006C40C6" w:rsidRPr="006C40C6" w:rsidTr="009D7158">
        <w:tc>
          <w:tcPr>
            <w:tcW w:w="1635" w:type="pct"/>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Bibliografija </w:t>
            </w:r>
          </w:p>
        </w:tc>
        <w:tc>
          <w:tcPr>
            <w:tcW w:w="885" w:type="pct"/>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2.550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xml:space="preserve">: 356) </w:t>
            </w:r>
          </w:p>
        </w:tc>
        <w:tc>
          <w:tcPr>
            <w:tcW w:w="827"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2.754</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309)</w:t>
            </w:r>
          </w:p>
        </w:tc>
        <w:tc>
          <w:tcPr>
            <w:tcW w:w="827"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2.652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364)</w:t>
            </w:r>
          </w:p>
        </w:tc>
        <w:tc>
          <w:tcPr>
            <w:tcW w:w="826" w:type="pct"/>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2.591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340)</w:t>
            </w:r>
          </w:p>
        </w:tc>
      </w:tr>
    </w:tbl>
    <w:p w:rsidR="006C40C6" w:rsidRPr="006C40C6" w:rsidRDefault="006C40C6" w:rsidP="006C40C6">
      <w:pPr>
        <w:jc w:val="both"/>
        <w:rPr>
          <w:rFonts w:ascii="Arial" w:hAnsi="Arial" w:cs="Arial"/>
          <w:b/>
          <w:sz w:val="24"/>
          <w:szCs w:val="24"/>
        </w:rPr>
      </w:pPr>
    </w:p>
    <w:p w:rsidR="006C40C6" w:rsidRPr="006C40C6" w:rsidRDefault="006C40C6" w:rsidP="006C40C6">
      <w:pPr>
        <w:jc w:val="both"/>
        <w:rPr>
          <w:rFonts w:ascii="Arial" w:hAnsi="Arial" w:cs="Arial"/>
          <w:sz w:val="24"/>
          <w:szCs w:val="24"/>
        </w:rPr>
      </w:pPr>
      <w:r w:rsidRPr="006C40C6">
        <w:rPr>
          <w:rFonts w:ascii="Arial" w:hAnsi="Arial" w:cs="Arial"/>
          <w:b/>
          <w:sz w:val="24"/>
          <w:szCs w:val="24"/>
        </w:rPr>
        <w:lastRenderedPageBreak/>
        <w:t>Uporabniki oz. člani knjižnice</w:t>
      </w:r>
      <w:r w:rsidRPr="006C40C6">
        <w:rPr>
          <w:rFonts w:ascii="Arial" w:hAnsi="Arial" w:cs="Arial"/>
          <w:sz w:val="24"/>
          <w:szCs w:val="24"/>
        </w:rPr>
        <w:t xml:space="preserve"> so predvsem študenti, profesorji, raziskovalci in drugi zapo</w:t>
      </w:r>
      <w:r w:rsidR="006B0DFB">
        <w:rPr>
          <w:rFonts w:ascii="Arial" w:hAnsi="Arial" w:cs="Arial"/>
          <w:sz w:val="24"/>
          <w:szCs w:val="24"/>
        </w:rPr>
        <w:t>sleni na tehniških fakultetah (p</w:t>
      </w:r>
      <w:r w:rsidRPr="006C40C6">
        <w:rPr>
          <w:rFonts w:ascii="Arial" w:hAnsi="Arial" w:cs="Arial"/>
          <w:sz w:val="24"/>
          <w:szCs w:val="24"/>
        </w:rPr>
        <w:t xml:space="preserve">reglednica </w:t>
      </w:r>
      <w:r w:rsidR="006B0DFB">
        <w:rPr>
          <w:rFonts w:ascii="Arial" w:hAnsi="Arial" w:cs="Arial"/>
          <w:sz w:val="24"/>
          <w:szCs w:val="24"/>
        </w:rPr>
        <w:t xml:space="preserve">5 </w:t>
      </w:r>
      <w:r w:rsidR="006B0DFB">
        <w:rPr>
          <w:rFonts w:ascii="Arial" w:hAnsi="Arial" w:cs="Arial"/>
          <w:sz w:val="24"/>
          <w:szCs w:val="24"/>
        </w:rPr>
        <w:sym w:font="Symbol" w:char="F02D"/>
      </w:r>
      <w:r w:rsidR="006B0DFB">
        <w:rPr>
          <w:rFonts w:ascii="Arial" w:hAnsi="Arial" w:cs="Arial"/>
          <w:sz w:val="24"/>
          <w:szCs w:val="24"/>
        </w:rPr>
        <w:t xml:space="preserve"> </w:t>
      </w:r>
      <w:r w:rsidRPr="006C40C6">
        <w:rPr>
          <w:rFonts w:ascii="Arial" w:hAnsi="Arial" w:cs="Arial"/>
          <w:sz w:val="24"/>
          <w:szCs w:val="24"/>
        </w:rPr>
        <w:t xml:space="preserve">2). </w:t>
      </w:r>
    </w:p>
    <w:p w:rsidR="006C40C6" w:rsidRPr="006C40C6" w:rsidRDefault="006C40C6" w:rsidP="006C40C6">
      <w:pPr>
        <w:jc w:val="both"/>
        <w:rPr>
          <w:rFonts w:ascii="Arial" w:hAnsi="Arial" w:cs="Arial"/>
          <w:sz w:val="24"/>
          <w:szCs w:val="24"/>
        </w:rPr>
      </w:pPr>
    </w:p>
    <w:p w:rsidR="006C40C6" w:rsidRPr="006B0DFB" w:rsidRDefault="006C40C6" w:rsidP="006B0DFB">
      <w:pPr>
        <w:jc w:val="center"/>
        <w:rPr>
          <w:rFonts w:ascii="Arial" w:hAnsi="Arial" w:cs="Arial"/>
          <w:b/>
          <w:sz w:val="24"/>
          <w:szCs w:val="24"/>
        </w:rPr>
      </w:pPr>
      <w:r w:rsidRPr="006C40C6">
        <w:rPr>
          <w:rFonts w:ascii="Arial" w:hAnsi="Arial" w:cs="Arial"/>
          <w:b/>
          <w:sz w:val="24"/>
          <w:szCs w:val="24"/>
        </w:rPr>
        <w:t xml:space="preserve">Preglednica </w:t>
      </w:r>
      <w:r w:rsidR="006B0DFB">
        <w:rPr>
          <w:rFonts w:ascii="Arial" w:hAnsi="Arial" w:cs="Arial"/>
          <w:b/>
          <w:sz w:val="24"/>
          <w:szCs w:val="24"/>
        </w:rPr>
        <w:t xml:space="preserve">5 </w:t>
      </w:r>
      <w:r w:rsidR="006B0DFB">
        <w:rPr>
          <w:rFonts w:ascii="Arial" w:hAnsi="Arial" w:cs="Arial"/>
          <w:b/>
          <w:sz w:val="24"/>
          <w:szCs w:val="24"/>
        </w:rPr>
        <w:sym w:font="Symbol" w:char="F02D"/>
      </w:r>
      <w:r w:rsidR="006B0DFB">
        <w:rPr>
          <w:rFonts w:ascii="Arial" w:hAnsi="Arial" w:cs="Arial"/>
          <w:b/>
          <w:sz w:val="24"/>
          <w:szCs w:val="24"/>
        </w:rPr>
        <w:t xml:space="preserve"> 2</w:t>
      </w:r>
      <w:r w:rsidRPr="006C40C6">
        <w:rPr>
          <w:rFonts w:ascii="Arial" w:hAnsi="Arial" w:cs="Arial"/>
          <w:b/>
          <w:sz w:val="24"/>
          <w:szCs w:val="24"/>
        </w:rPr>
        <w:t>: Prikaz aktivnih članov knjižnice po kategorijah</w:t>
      </w:r>
      <w:r w:rsidR="006B0DFB">
        <w:rPr>
          <w:rFonts w:ascii="Arial" w:hAnsi="Arial" w:cs="Arial"/>
          <w:b/>
          <w:sz w:val="24"/>
          <w:szCs w:val="24"/>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753"/>
        <w:gridCol w:w="1717"/>
        <w:gridCol w:w="1702"/>
        <w:gridCol w:w="1717"/>
        <w:gridCol w:w="1633"/>
      </w:tblGrid>
      <w:tr w:rsidR="006C40C6" w:rsidRPr="006C40C6" w:rsidTr="009D7158">
        <w:tc>
          <w:tcPr>
            <w:tcW w:w="1823" w:type="dxa"/>
            <w:vMerge w:val="restart"/>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Kategorija članov</w:t>
            </w:r>
          </w:p>
        </w:tc>
        <w:tc>
          <w:tcPr>
            <w:tcW w:w="7033" w:type="dxa"/>
            <w:gridSpan w:val="4"/>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Študijsko leto</w:t>
            </w:r>
          </w:p>
        </w:tc>
      </w:tr>
      <w:tr w:rsidR="006C40C6" w:rsidRPr="006C40C6" w:rsidTr="009D7158">
        <w:tc>
          <w:tcPr>
            <w:tcW w:w="0" w:type="auto"/>
            <w:vMerge/>
            <w:shd w:val="clear" w:color="auto" w:fill="FFFF99"/>
            <w:vAlign w:val="center"/>
            <w:hideMark/>
          </w:tcPr>
          <w:p w:rsidR="006C40C6" w:rsidRPr="006C40C6" w:rsidRDefault="006C40C6" w:rsidP="006C40C6">
            <w:pPr>
              <w:jc w:val="both"/>
              <w:rPr>
                <w:rFonts w:ascii="Arial" w:hAnsi="Arial" w:cs="Arial"/>
                <w:b/>
                <w:sz w:val="24"/>
                <w:szCs w:val="24"/>
              </w:rPr>
            </w:pPr>
          </w:p>
        </w:tc>
        <w:tc>
          <w:tcPr>
            <w:tcW w:w="1788" w:type="dxa"/>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2012/2013</w:t>
            </w:r>
          </w:p>
        </w:tc>
        <w:tc>
          <w:tcPr>
            <w:tcW w:w="1770" w:type="dxa"/>
            <w:shd w:val="clear" w:color="auto" w:fill="FFFF99"/>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2011/2012</w:t>
            </w:r>
          </w:p>
        </w:tc>
        <w:tc>
          <w:tcPr>
            <w:tcW w:w="1788" w:type="dxa"/>
            <w:shd w:val="clear" w:color="auto" w:fill="FFFF99"/>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2010/2011</w:t>
            </w:r>
          </w:p>
        </w:tc>
        <w:tc>
          <w:tcPr>
            <w:tcW w:w="1687" w:type="dxa"/>
            <w:shd w:val="clear" w:color="auto" w:fill="FFFF99"/>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2009/2010</w:t>
            </w:r>
          </w:p>
        </w:tc>
      </w:tr>
      <w:tr w:rsidR="006C40C6" w:rsidRPr="006C40C6" w:rsidTr="009D7158">
        <w:tc>
          <w:tcPr>
            <w:tcW w:w="1823" w:type="dxa"/>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Študenti</w:t>
            </w:r>
          </w:p>
        </w:tc>
        <w:tc>
          <w:tcPr>
            <w:tcW w:w="1788" w:type="dxa"/>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2416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369)</w:t>
            </w:r>
          </w:p>
        </w:tc>
        <w:tc>
          <w:tcPr>
            <w:tcW w:w="1770" w:type="dxa"/>
          </w:tcPr>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2589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341)</w:t>
            </w:r>
          </w:p>
        </w:tc>
        <w:tc>
          <w:tcPr>
            <w:tcW w:w="1788" w:type="dxa"/>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2.869</w:t>
            </w:r>
          </w:p>
        </w:tc>
        <w:tc>
          <w:tcPr>
            <w:tcW w:w="1687" w:type="dxa"/>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2.928</w:t>
            </w:r>
          </w:p>
        </w:tc>
      </w:tr>
      <w:tr w:rsidR="006C40C6" w:rsidRPr="006C40C6" w:rsidTr="009D7158">
        <w:tc>
          <w:tcPr>
            <w:tcW w:w="1823" w:type="dxa"/>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Zaposleni  UM</w:t>
            </w:r>
          </w:p>
        </w:tc>
        <w:tc>
          <w:tcPr>
            <w:tcW w:w="1788" w:type="dxa"/>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644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85)</w:t>
            </w:r>
          </w:p>
        </w:tc>
        <w:tc>
          <w:tcPr>
            <w:tcW w:w="1770" w:type="dxa"/>
          </w:tcPr>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536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85)</w:t>
            </w:r>
          </w:p>
        </w:tc>
        <w:tc>
          <w:tcPr>
            <w:tcW w:w="1788" w:type="dxa"/>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636</w:t>
            </w:r>
          </w:p>
        </w:tc>
        <w:tc>
          <w:tcPr>
            <w:tcW w:w="1687" w:type="dxa"/>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595</w:t>
            </w:r>
          </w:p>
        </w:tc>
      </w:tr>
      <w:tr w:rsidR="006C40C6" w:rsidRPr="006C40C6" w:rsidTr="009D7158">
        <w:tc>
          <w:tcPr>
            <w:tcW w:w="1823" w:type="dxa"/>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Drugi</w:t>
            </w:r>
          </w:p>
        </w:tc>
        <w:tc>
          <w:tcPr>
            <w:tcW w:w="1788" w:type="dxa"/>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297</w:t>
            </w:r>
          </w:p>
        </w:tc>
        <w:tc>
          <w:tcPr>
            <w:tcW w:w="1770" w:type="dxa"/>
          </w:tcPr>
          <w:p w:rsidR="006C40C6" w:rsidRPr="006C40C6" w:rsidRDefault="006C40C6" w:rsidP="006C40C6">
            <w:pPr>
              <w:jc w:val="both"/>
              <w:rPr>
                <w:rFonts w:ascii="Arial" w:hAnsi="Arial" w:cs="Arial"/>
                <w:sz w:val="24"/>
                <w:szCs w:val="24"/>
              </w:rPr>
            </w:pPr>
            <w:r w:rsidRPr="006C40C6">
              <w:rPr>
                <w:rFonts w:ascii="Arial" w:hAnsi="Arial" w:cs="Arial"/>
                <w:sz w:val="24"/>
                <w:szCs w:val="24"/>
              </w:rPr>
              <w:t>297</w:t>
            </w:r>
          </w:p>
        </w:tc>
        <w:tc>
          <w:tcPr>
            <w:tcW w:w="1788" w:type="dxa"/>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434</w:t>
            </w:r>
          </w:p>
        </w:tc>
        <w:tc>
          <w:tcPr>
            <w:tcW w:w="1687" w:type="dxa"/>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418</w:t>
            </w:r>
          </w:p>
        </w:tc>
      </w:tr>
      <w:tr w:rsidR="006C40C6" w:rsidRPr="006C40C6" w:rsidTr="009D7158">
        <w:tc>
          <w:tcPr>
            <w:tcW w:w="1823" w:type="dxa"/>
            <w:shd w:val="clear" w:color="auto" w:fill="FFFF99"/>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Skupaj</w:t>
            </w:r>
          </w:p>
        </w:tc>
        <w:tc>
          <w:tcPr>
            <w:tcW w:w="1788" w:type="dxa"/>
            <w:hideMark/>
          </w:tcPr>
          <w:p w:rsidR="006C40C6" w:rsidRPr="006C40C6" w:rsidRDefault="006C40C6" w:rsidP="006C40C6">
            <w:pPr>
              <w:jc w:val="both"/>
              <w:rPr>
                <w:rFonts w:ascii="Arial" w:hAnsi="Arial" w:cs="Arial"/>
                <w:b/>
                <w:sz w:val="24"/>
                <w:szCs w:val="24"/>
              </w:rPr>
            </w:pPr>
            <w:r w:rsidRPr="006C40C6">
              <w:rPr>
                <w:rFonts w:ascii="Arial" w:hAnsi="Arial" w:cs="Arial"/>
                <w:b/>
                <w:sz w:val="24"/>
                <w:szCs w:val="24"/>
              </w:rPr>
              <w:t xml:space="preserve">3357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454)</w:t>
            </w:r>
          </w:p>
        </w:tc>
        <w:tc>
          <w:tcPr>
            <w:tcW w:w="1770" w:type="dxa"/>
          </w:tcPr>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3422 </w:t>
            </w:r>
          </w:p>
          <w:p w:rsidR="006C40C6" w:rsidRPr="006C40C6" w:rsidRDefault="006C40C6" w:rsidP="006C40C6">
            <w:pPr>
              <w:jc w:val="both"/>
              <w:rPr>
                <w:rFonts w:ascii="Arial" w:hAnsi="Arial" w:cs="Arial"/>
                <w:i/>
                <w:sz w:val="24"/>
                <w:szCs w:val="24"/>
              </w:rPr>
            </w:pPr>
            <w:r w:rsidRPr="006C40C6">
              <w:rPr>
                <w:rFonts w:ascii="Arial" w:hAnsi="Arial" w:cs="Arial"/>
                <w:i/>
                <w:sz w:val="24"/>
                <w:szCs w:val="24"/>
              </w:rPr>
              <w:t>(</w:t>
            </w:r>
            <w:r w:rsidR="008154E4">
              <w:rPr>
                <w:rFonts w:ascii="Arial" w:hAnsi="Arial" w:cs="Arial"/>
                <w:i/>
                <w:sz w:val="24"/>
                <w:szCs w:val="24"/>
              </w:rPr>
              <w:t>FKKT UM</w:t>
            </w:r>
            <w:r w:rsidRPr="006C40C6">
              <w:rPr>
                <w:rFonts w:ascii="Arial" w:hAnsi="Arial" w:cs="Arial"/>
                <w:i/>
                <w:sz w:val="24"/>
                <w:szCs w:val="24"/>
              </w:rPr>
              <w:t>: 426)</w:t>
            </w:r>
          </w:p>
        </w:tc>
        <w:tc>
          <w:tcPr>
            <w:tcW w:w="1788" w:type="dxa"/>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3.939</w:t>
            </w:r>
          </w:p>
        </w:tc>
        <w:tc>
          <w:tcPr>
            <w:tcW w:w="1687" w:type="dxa"/>
            <w:hideMark/>
          </w:tcPr>
          <w:p w:rsidR="006C40C6" w:rsidRPr="006C40C6" w:rsidRDefault="006C40C6" w:rsidP="006C40C6">
            <w:pPr>
              <w:jc w:val="both"/>
              <w:rPr>
                <w:rFonts w:ascii="Arial" w:hAnsi="Arial" w:cs="Arial"/>
                <w:sz w:val="24"/>
                <w:szCs w:val="24"/>
              </w:rPr>
            </w:pPr>
            <w:r w:rsidRPr="006C40C6">
              <w:rPr>
                <w:rFonts w:ascii="Arial" w:hAnsi="Arial" w:cs="Arial"/>
                <w:sz w:val="24"/>
                <w:szCs w:val="24"/>
              </w:rPr>
              <w:t>3.941</w:t>
            </w:r>
          </w:p>
        </w:tc>
      </w:tr>
    </w:tbl>
    <w:p w:rsidR="006C40C6" w:rsidRPr="006C40C6" w:rsidRDefault="006C40C6" w:rsidP="006C40C6">
      <w:pPr>
        <w:jc w:val="both"/>
        <w:rPr>
          <w:rFonts w:ascii="Arial" w:hAnsi="Arial" w:cs="Arial"/>
          <w:b/>
          <w:sz w:val="24"/>
          <w:szCs w:val="24"/>
        </w:rPr>
      </w:pPr>
    </w:p>
    <w:p w:rsidR="006C40C6" w:rsidRPr="006C40C6" w:rsidRDefault="006C40C6" w:rsidP="006C40C6">
      <w:pPr>
        <w:jc w:val="both"/>
        <w:rPr>
          <w:rFonts w:ascii="Arial" w:hAnsi="Arial" w:cs="Arial"/>
          <w:b/>
          <w:sz w:val="24"/>
          <w:szCs w:val="24"/>
        </w:rPr>
      </w:pPr>
    </w:p>
    <w:p w:rsidR="006C40C6" w:rsidRPr="006C40C6" w:rsidRDefault="006B0DFB" w:rsidP="006B0DFB">
      <w:pPr>
        <w:pStyle w:val="Heading3"/>
        <w:numPr>
          <w:ilvl w:val="0"/>
          <w:numId w:val="0"/>
        </w:numPr>
        <w:ind w:left="720" w:hanging="720"/>
        <w:jc w:val="left"/>
      </w:pPr>
      <w:bookmarkStart w:id="103" w:name="_Toc377555323"/>
      <w:r>
        <w:t>5.5.</w:t>
      </w:r>
      <w:r w:rsidRPr="006B0DFB">
        <w:t>2</w:t>
      </w:r>
      <w:r>
        <w:t xml:space="preserve"> </w:t>
      </w:r>
      <w:r w:rsidR="006C40C6" w:rsidRPr="006B0DFB">
        <w:rPr>
          <w:szCs w:val="24"/>
        </w:rPr>
        <w:t>Knjižnično</w:t>
      </w:r>
      <w:r w:rsidR="006C40C6" w:rsidRPr="006C40C6">
        <w:t xml:space="preserve"> gradivo</w:t>
      </w:r>
      <w:bookmarkEnd w:id="103"/>
    </w:p>
    <w:p w:rsidR="006C40C6" w:rsidRPr="006C40C6" w:rsidRDefault="006C40C6" w:rsidP="006C40C6">
      <w:pPr>
        <w:jc w:val="both"/>
        <w:rPr>
          <w:rFonts w:ascii="Arial" w:hAnsi="Arial" w:cs="Arial"/>
          <w:b/>
          <w:sz w:val="24"/>
          <w:szCs w:val="24"/>
        </w:rPr>
      </w:pPr>
    </w:p>
    <w:p w:rsidR="006C40C6" w:rsidRDefault="006C40C6" w:rsidP="006C40C6">
      <w:pPr>
        <w:jc w:val="both"/>
        <w:rPr>
          <w:rFonts w:ascii="Arial" w:hAnsi="Arial" w:cs="Arial"/>
          <w:sz w:val="24"/>
          <w:szCs w:val="24"/>
        </w:rPr>
      </w:pPr>
      <w:r w:rsidRPr="006C40C6">
        <w:rPr>
          <w:rFonts w:ascii="Arial" w:hAnsi="Arial" w:cs="Arial"/>
          <w:sz w:val="24"/>
          <w:szCs w:val="24"/>
        </w:rPr>
        <w:t xml:space="preserve">V letu 2012 je </w:t>
      </w:r>
      <w:r w:rsidRPr="006C40C6">
        <w:rPr>
          <w:rFonts w:ascii="Arial" w:hAnsi="Arial" w:cs="Arial"/>
          <w:b/>
          <w:sz w:val="24"/>
          <w:szCs w:val="24"/>
        </w:rPr>
        <w:t>knjižnični fond</w:t>
      </w:r>
      <w:r w:rsidRPr="006C40C6">
        <w:rPr>
          <w:rFonts w:ascii="Arial" w:hAnsi="Arial" w:cs="Arial"/>
          <w:sz w:val="24"/>
          <w:szCs w:val="24"/>
        </w:rPr>
        <w:t xml:space="preserve"> obsegal 90.529 enot</w:t>
      </w:r>
      <w:r w:rsidR="006B0DFB">
        <w:rPr>
          <w:rFonts w:ascii="Arial" w:hAnsi="Arial" w:cs="Arial"/>
          <w:sz w:val="24"/>
          <w:szCs w:val="24"/>
        </w:rPr>
        <w:t xml:space="preserve"> (preglednica 5 – 3)</w:t>
      </w:r>
      <w:r w:rsidRPr="006C40C6">
        <w:rPr>
          <w:rFonts w:ascii="Arial" w:hAnsi="Arial" w:cs="Arial"/>
          <w:sz w:val="24"/>
          <w:szCs w:val="24"/>
        </w:rPr>
        <w:t>. Knjižnični fond sestavljajo učbeniki in skripta, strokovne in znanstvene monografije, serijske publikacije, priročniki, slovarji, enciklopedije, leksikoni, zborniki konferenc, neknjižno gradivo idr.</w:t>
      </w:r>
    </w:p>
    <w:p w:rsidR="00A46AB9" w:rsidRPr="006C40C6" w:rsidRDefault="00A46AB9" w:rsidP="006C40C6">
      <w:pPr>
        <w:jc w:val="both"/>
        <w:rPr>
          <w:rFonts w:ascii="Arial" w:hAnsi="Arial" w:cs="Arial"/>
          <w:sz w:val="24"/>
          <w:szCs w:val="24"/>
        </w:rPr>
      </w:pPr>
    </w:p>
    <w:p w:rsidR="006C40C6" w:rsidRDefault="006C40C6" w:rsidP="006C40C6">
      <w:pPr>
        <w:jc w:val="both"/>
        <w:rPr>
          <w:rFonts w:ascii="Arial" w:hAnsi="Arial" w:cs="Arial"/>
          <w:sz w:val="24"/>
          <w:szCs w:val="24"/>
        </w:rPr>
      </w:pPr>
      <w:r w:rsidRPr="006C40C6">
        <w:rPr>
          <w:rFonts w:ascii="Arial" w:hAnsi="Arial" w:cs="Arial"/>
          <w:b/>
          <w:sz w:val="24"/>
          <w:szCs w:val="24"/>
        </w:rPr>
        <w:t>Učbeniki</w:t>
      </w:r>
      <w:r w:rsidRPr="006C40C6">
        <w:rPr>
          <w:rFonts w:ascii="Arial" w:hAnsi="Arial" w:cs="Arial"/>
          <w:sz w:val="24"/>
          <w:szCs w:val="24"/>
        </w:rPr>
        <w:t xml:space="preserve"> so večinoma v slovenskem jeziku, knjige in ostala literatura pa tudi v angleškem, nemškem in drugih jezikih. Večina knjižničnega gradiva je v prostem pristopu in je urejena po klasifikacijskem sistemu UDK. Knjižnično gradivo je varovano z varnostnim sistemom. </w:t>
      </w:r>
    </w:p>
    <w:p w:rsidR="00A46AB9" w:rsidRPr="006C40C6" w:rsidRDefault="00A46AB9" w:rsidP="006C40C6">
      <w:pPr>
        <w:jc w:val="both"/>
        <w:rPr>
          <w:rFonts w:ascii="Arial" w:hAnsi="Arial" w:cs="Arial"/>
          <w:sz w:val="24"/>
          <w:szCs w:val="24"/>
        </w:rPr>
      </w:pPr>
    </w:p>
    <w:p w:rsidR="006C40C6" w:rsidRDefault="006C40C6" w:rsidP="006C40C6">
      <w:pPr>
        <w:jc w:val="both"/>
        <w:rPr>
          <w:rFonts w:ascii="Arial" w:hAnsi="Arial" w:cs="Arial"/>
          <w:sz w:val="24"/>
          <w:szCs w:val="24"/>
        </w:rPr>
      </w:pPr>
      <w:r w:rsidRPr="006C40C6">
        <w:rPr>
          <w:rFonts w:ascii="Arial" w:hAnsi="Arial" w:cs="Arial"/>
          <w:b/>
          <w:sz w:val="24"/>
          <w:szCs w:val="24"/>
        </w:rPr>
        <w:t>Čitalniško gradivo</w:t>
      </w:r>
      <w:r w:rsidRPr="006C40C6">
        <w:rPr>
          <w:rFonts w:ascii="Arial" w:hAnsi="Arial" w:cs="Arial"/>
          <w:sz w:val="24"/>
          <w:szCs w:val="24"/>
        </w:rPr>
        <w:t xml:space="preserve"> je namenjeno uporabi v čitalnici in obsega po en izvod novejših učbenikov in ostale aktualne strokovne literature. Sem sodijo tudi strokovni, večjezični slovarji, priročniki, leksikoni in enciklopedije z različnih tehniških in jezikovnih področij. Posebna zbirka čitalniškega gradiva so diplomska dela univerzitetnih in visokošolskih strokovnih študijskih programov tehniških fakultet, magistrska, doktorska in specialistična dela ter raziskovalne naloge TF. V letu 2012 beležimo že 13.363 enot (od tega 1.236 del </w:t>
      </w:r>
      <w:r w:rsidR="008154E4">
        <w:rPr>
          <w:rFonts w:ascii="Arial" w:hAnsi="Arial" w:cs="Arial"/>
          <w:sz w:val="24"/>
          <w:szCs w:val="24"/>
        </w:rPr>
        <w:t>FKKT UM</w:t>
      </w:r>
      <w:r w:rsidRPr="006C40C6">
        <w:rPr>
          <w:rFonts w:ascii="Arial" w:hAnsi="Arial" w:cs="Arial"/>
          <w:sz w:val="24"/>
          <w:szCs w:val="24"/>
        </w:rPr>
        <w:t xml:space="preserve">). S  študijskim letom 2008/09 so vse diplomske in magistrske naloge  ter doktorske disertacije že vključene v Digitalno knjižnico Univerze v Mariboru - DKUM, kar pomeni, da so prosto dostopne v elektronski obliki, v polnem besedilu. V študijskem letu 2012/2013 je bilo v DKUM vključenih novih 93 diplomskih nalog, 2 magistrski nalogi in 5  doktorskih disertacij </w:t>
      </w:r>
      <w:r w:rsidR="008154E4">
        <w:rPr>
          <w:rFonts w:ascii="Arial" w:hAnsi="Arial" w:cs="Arial"/>
          <w:sz w:val="24"/>
          <w:szCs w:val="24"/>
        </w:rPr>
        <w:t>FKKT UM</w:t>
      </w:r>
      <w:r w:rsidRPr="006C40C6">
        <w:rPr>
          <w:rFonts w:ascii="Arial" w:hAnsi="Arial" w:cs="Arial"/>
          <w:sz w:val="24"/>
          <w:szCs w:val="24"/>
        </w:rPr>
        <w:t xml:space="preserve">, skupno pa je bilo dostopnih 411 zaključnih del </w:t>
      </w:r>
      <w:r w:rsidR="008154E4">
        <w:rPr>
          <w:rFonts w:ascii="Arial" w:hAnsi="Arial" w:cs="Arial"/>
          <w:sz w:val="24"/>
          <w:szCs w:val="24"/>
        </w:rPr>
        <w:t>FKKT UM</w:t>
      </w:r>
      <w:r w:rsidRPr="006C40C6">
        <w:rPr>
          <w:rFonts w:ascii="Arial" w:hAnsi="Arial" w:cs="Arial"/>
          <w:sz w:val="24"/>
          <w:szCs w:val="24"/>
        </w:rPr>
        <w:t>.</w:t>
      </w:r>
    </w:p>
    <w:p w:rsidR="00A46AB9" w:rsidRPr="006C40C6" w:rsidRDefault="00A46AB9" w:rsidP="006C40C6">
      <w:pPr>
        <w:jc w:val="both"/>
        <w:rPr>
          <w:rFonts w:ascii="Arial" w:hAnsi="Arial" w:cs="Arial"/>
          <w:sz w:val="24"/>
          <w:szCs w:val="24"/>
        </w:rPr>
      </w:pPr>
    </w:p>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V časopisni čitalnici so na voljo znanstvene in strokovne revije. V letu 2012/2013 je bilo skupaj naročenih 112 revij (81 tujih in 31  slovenskih). Od tega je imela </w:t>
      </w:r>
      <w:r w:rsidR="008154E4">
        <w:rPr>
          <w:rFonts w:ascii="Arial" w:hAnsi="Arial" w:cs="Arial"/>
          <w:sz w:val="24"/>
          <w:szCs w:val="24"/>
        </w:rPr>
        <w:t>FKKT UM</w:t>
      </w:r>
      <w:r w:rsidRPr="006C40C6">
        <w:rPr>
          <w:rFonts w:ascii="Arial" w:hAnsi="Arial" w:cs="Arial"/>
          <w:sz w:val="24"/>
          <w:szCs w:val="24"/>
        </w:rPr>
        <w:t xml:space="preserve"> naročenih 22 naslovov revij (20 tujih in 2  slovenski). Večina revij je že dostopnih v elektronski obliki. Dostop do elektronskih revij je urejen na spletni strani KTFMB in UKM. </w:t>
      </w:r>
    </w:p>
    <w:p w:rsidR="006C40C6" w:rsidRPr="006C40C6" w:rsidRDefault="006C40C6" w:rsidP="00E06308">
      <w:pPr>
        <w:jc w:val="center"/>
        <w:rPr>
          <w:rFonts w:ascii="Arial" w:hAnsi="Arial" w:cs="Arial"/>
          <w:sz w:val="24"/>
          <w:szCs w:val="24"/>
        </w:rPr>
      </w:pPr>
      <w:r w:rsidRPr="006C40C6">
        <w:rPr>
          <w:rFonts w:ascii="Arial" w:hAnsi="Arial" w:cs="Arial"/>
          <w:b/>
          <w:sz w:val="24"/>
          <w:szCs w:val="24"/>
        </w:rPr>
        <w:lastRenderedPageBreak/>
        <w:t xml:space="preserve">Preglednica  </w:t>
      </w:r>
      <w:r w:rsidR="006B0DFB">
        <w:rPr>
          <w:rFonts w:ascii="Arial" w:hAnsi="Arial" w:cs="Arial"/>
          <w:b/>
          <w:sz w:val="24"/>
          <w:szCs w:val="24"/>
        </w:rPr>
        <w:t xml:space="preserve">5 </w:t>
      </w:r>
      <w:r w:rsidR="006B0DFB">
        <w:rPr>
          <w:rFonts w:ascii="Arial" w:hAnsi="Arial" w:cs="Arial"/>
          <w:b/>
          <w:sz w:val="24"/>
          <w:szCs w:val="24"/>
        </w:rPr>
        <w:sym w:font="Symbol" w:char="F02D"/>
      </w:r>
      <w:r w:rsidR="006B0DFB">
        <w:rPr>
          <w:rFonts w:ascii="Arial" w:hAnsi="Arial" w:cs="Arial"/>
          <w:b/>
          <w:sz w:val="24"/>
          <w:szCs w:val="24"/>
        </w:rPr>
        <w:t xml:space="preserve"> </w:t>
      </w:r>
      <w:r w:rsidRPr="006C40C6">
        <w:rPr>
          <w:rFonts w:ascii="Arial" w:hAnsi="Arial" w:cs="Arial"/>
          <w:b/>
          <w:sz w:val="24"/>
          <w:szCs w:val="24"/>
        </w:rPr>
        <w:t>3: Stanje knjižničnega gradiva TF 2012</w:t>
      </w:r>
      <w:r w:rsidR="006B0DFB">
        <w:rPr>
          <w:rFonts w:ascii="Arial" w:hAnsi="Arial" w:cs="Arial"/>
          <w:b/>
          <w:sz w:val="24"/>
          <w:szCs w:val="24"/>
        </w:rPr>
        <w:t>.</w:t>
      </w:r>
    </w:p>
    <w:tbl>
      <w:tblPr>
        <w:tblW w:w="4234" w:type="pct"/>
        <w:tblInd w:w="7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A0"/>
      </w:tblPr>
      <w:tblGrid>
        <w:gridCol w:w="5630"/>
        <w:gridCol w:w="1522"/>
      </w:tblGrid>
      <w:tr w:rsidR="006C40C6" w:rsidRPr="006C40C6" w:rsidTr="009D7158">
        <w:tc>
          <w:tcPr>
            <w:tcW w:w="3936" w:type="pct"/>
            <w:shd w:val="clear" w:color="auto" w:fill="FFFF99"/>
            <w:hideMark/>
          </w:tcPr>
          <w:p w:rsidR="006C40C6" w:rsidRPr="006C40C6" w:rsidRDefault="006C40C6" w:rsidP="006B0DFB">
            <w:pPr>
              <w:ind w:left="110"/>
              <w:jc w:val="center"/>
              <w:rPr>
                <w:rFonts w:ascii="Arial" w:hAnsi="Arial" w:cs="Arial"/>
                <w:b/>
                <w:bCs/>
                <w:iCs/>
                <w:sz w:val="24"/>
                <w:szCs w:val="24"/>
              </w:rPr>
            </w:pPr>
            <w:r w:rsidRPr="006C40C6">
              <w:rPr>
                <w:rFonts w:ascii="Arial" w:hAnsi="Arial" w:cs="Arial"/>
                <w:b/>
                <w:bCs/>
                <w:iCs/>
                <w:sz w:val="24"/>
                <w:szCs w:val="24"/>
              </w:rPr>
              <w:t>Tip gradiva:</w:t>
            </w:r>
          </w:p>
        </w:tc>
        <w:tc>
          <w:tcPr>
            <w:tcW w:w="1064" w:type="pct"/>
            <w:shd w:val="clear" w:color="auto" w:fill="FFFF99"/>
            <w:hideMark/>
          </w:tcPr>
          <w:p w:rsidR="006C40C6" w:rsidRPr="006C40C6" w:rsidRDefault="006B0DFB" w:rsidP="006B0DFB">
            <w:pPr>
              <w:ind w:left="110"/>
              <w:jc w:val="center"/>
              <w:rPr>
                <w:rFonts w:ascii="Arial" w:hAnsi="Arial" w:cs="Arial"/>
                <w:b/>
                <w:bCs/>
                <w:sz w:val="24"/>
                <w:szCs w:val="24"/>
              </w:rPr>
            </w:pPr>
            <w:r>
              <w:rPr>
                <w:rFonts w:ascii="Arial" w:hAnsi="Arial" w:cs="Arial"/>
                <w:b/>
                <w:bCs/>
                <w:sz w:val="24"/>
                <w:szCs w:val="24"/>
              </w:rPr>
              <w:t>Št. e</w:t>
            </w:r>
            <w:r w:rsidR="006C40C6" w:rsidRPr="006C40C6">
              <w:rPr>
                <w:rFonts w:ascii="Arial" w:hAnsi="Arial" w:cs="Arial"/>
                <w:b/>
                <w:bCs/>
                <w:sz w:val="24"/>
                <w:szCs w:val="24"/>
              </w:rPr>
              <w:t>not</w:t>
            </w:r>
          </w:p>
        </w:tc>
      </w:tr>
      <w:tr w:rsidR="006C40C6" w:rsidRPr="006C40C6" w:rsidTr="009D7158">
        <w:tc>
          <w:tcPr>
            <w:tcW w:w="3936" w:type="pct"/>
            <w:shd w:val="clear" w:color="auto" w:fill="FFFF99"/>
            <w:hideMark/>
          </w:tcPr>
          <w:p w:rsidR="006C40C6" w:rsidRPr="006C40C6" w:rsidRDefault="006C40C6" w:rsidP="006C40C6">
            <w:pPr>
              <w:ind w:left="110"/>
              <w:jc w:val="both"/>
              <w:rPr>
                <w:rFonts w:ascii="Arial" w:hAnsi="Arial" w:cs="Arial"/>
                <w:sz w:val="24"/>
                <w:szCs w:val="24"/>
              </w:rPr>
            </w:pPr>
            <w:r w:rsidRPr="006C40C6">
              <w:rPr>
                <w:rFonts w:ascii="Arial" w:hAnsi="Arial" w:cs="Arial"/>
                <w:sz w:val="24"/>
                <w:szCs w:val="24"/>
              </w:rPr>
              <w:t xml:space="preserve">Knjige </w:t>
            </w:r>
          </w:p>
        </w:tc>
        <w:tc>
          <w:tcPr>
            <w:tcW w:w="1064" w:type="pct"/>
            <w:hideMark/>
          </w:tcPr>
          <w:p w:rsidR="006C40C6" w:rsidRPr="006B0DFB" w:rsidRDefault="006C40C6" w:rsidP="006B0DFB">
            <w:pPr>
              <w:ind w:left="110" w:right="174"/>
              <w:jc w:val="center"/>
              <w:rPr>
                <w:rFonts w:ascii="Arial" w:hAnsi="Arial" w:cs="Arial"/>
                <w:sz w:val="24"/>
                <w:szCs w:val="24"/>
              </w:rPr>
            </w:pPr>
            <w:r w:rsidRPr="006B0DFB">
              <w:rPr>
                <w:rFonts w:ascii="Arial" w:hAnsi="Arial" w:cs="Arial"/>
                <w:sz w:val="24"/>
                <w:szCs w:val="24"/>
              </w:rPr>
              <w:t>53.939</w:t>
            </w:r>
          </w:p>
        </w:tc>
      </w:tr>
      <w:tr w:rsidR="006C40C6" w:rsidRPr="006C40C6" w:rsidTr="009D7158">
        <w:trPr>
          <w:trHeight w:val="178"/>
        </w:trPr>
        <w:tc>
          <w:tcPr>
            <w:tcW w:w="3936" w:type="pct"/>
            <w:shd w:val="clear" w:color="auto" w:fill="FFFF99"/>
            <w:hideMark/>
          </w:tcPr>
          <w:p w:rsidR="006C40C6" w:rsidRPr="006C40C6" w:rsidRDefault="006C40C6" w:rsidP="006C40C6">
            <w:pPr>
              <w:spacing w:line="178" w:lineRule="atLeast"/>
              <w:ind w:left="110"/>
              <w:jc w:val="both"/>
              <w:rPr>
                <w:rFonts w:ascii="Arial" w:hAnsi="Arial" w:cs="Arial"/>
                <w:sz w:val="24"/>
                <w:szCs w:val="24"/>
              </w:rPr>
            </w:pPr>
            <w:r w:rsidRPr="006C40C6">
              <w:rPr>
                <w:rFonts w:ascii="Arial" w:hAnsi="Arial" w:cs="Arial"/>
                <w:sz w:val="24"/>
                <w:szCs w:val="24"/>
              </w:rPr>
              <w:t>Serijske publikacije</w:t>
            </w:r>
          </w:p>
        </w:tc>
        <w:tc>
          <w:tcPr>
            <w:tcW w:w="1064" w:type="pct"/>
            <w:hideMark/>
          </w:tcPr>
          <w:p w:rsidR="006C40C6" w:rsidRPr="006B0DFB" w:rsidRDefault="006C40C6" w:rsidP="006B0DFB">
            <w:pPr>
              <w:spacing w:line="178" w:lineRule="atLeast"/>
              <w:ind w:left="110" w:right="174"/>
              <w:jc w:val="center"/>
              <w:rPr>
                <w:rFonts w:ascii="Arial" w:hAnsi="Arial" w:cs="Arial"/>
                <w:sz w:val="24"/>
                <w:szCs w:val="24"/>
              </w:rPr>
            </w:pPr>
            <w:r w:rsidRPr="006B0DFB">
              <w:rPr>
                <w:rFonts w:ascii="Arial" w:hAnsi="Arial" w:cs="Arial"/>
                <w:sz w:val="24"/>
                <w:szCs w:val="24"/>
              </w:rPr>
              <w:t>14.657</w:t>
            </w:r>
          </w:p>
        </w:tc>
      </w:tr>
      <w:tr w:rsidR="006C40C6" w:rsidRPr="006C40C6" w:rsidTr="009D7158">
        <w:trPr>
          <w:trHeight w:val="178"/>
        </w:trPr>
        <w:tc>
          <w:tcPr>
            <w:tcW w:w="3936" w:type="pct"/>
            <w:shd w:val="clear" w:color="auto" w:fill="FFFF99"/>
            <w:hideMark/>
          </w:tcPr>
          <w:p w:rsidR="006C40C6" w:rsidRPr="006C40C6" w:rsidRDefault="006C40C6" w:rsidP="006C40C6">
            <w:pPr>
              <w:spacing w:line="178" w:lineRule="atLeast"/>
              <w:ind w:left="110"/>
              <w:jc w:val="both"/>
              <w:rPr>
                <w:rFonts w:ascii="Arial" w:hAnsi="Arial" w:cs="Arial"/>
                <w:sz w:val="24"/>
                <w:szCs w:val="24"/>
              </w:rPr>
            </w:pPr>
            <w:r w:rsidRPr="006C40C6">
              <w:rPr>
                <w:rFonts w:ascii="Arial" w:hAnsi="Arial" w:cs="Arial"/>
                <w:sz w:val="24"/>
                <w:szCs w:val="24"/>
              </w:rPr>
              <w:t>Dipl., mag., special., razisk. naloge in dokt. disertacije</w:t>
            </w:r>
          </w:p>
        </w:tc>
        <w:tc>
          <w:tcPr>
            <w:tcW w:w="1064" w:type="pct"/>
            <w:hideMark/>
          </w:tcPr>
          <w:p w:rsidR="006C40C6" w:rsidRPr="006B0DFB" w:rsidRDefault="006C40C6" w:rsidP="006B0DFB">
            <w:pPr>
              <w:spacing w:line="178" w:lineRule="atLeast"/>
              <w:ind w:left="110" w:right="174"/>
              <w:jc w:val="center"/>
              <w:rPr>
                <w:rFonts w:ascii="Arial" w:hAnsi="Arial" w:cs="Arial"/>
                <w:sz w:val="24"/>
                <w:szCs w:val="24"/>
              </w:rPr>
            </w:pPr>
            <w:r w:rsidRPr="006B0DFB">
              <w:rPr>
                <w:rFonts w:ascii="Arial" w:hAnsi="Arial" w:cs="Arial"/>
                <w:sz w:val="24"/>
                <w:szCs w:val="24"/>
              </w:rPr>
              <w:t>13.363</w:t>
            </w:r>
          </w:p>
        </w:tc>
      </w:tr>
      <w:tr w:rsidR="006C40C6" w:rsidRPr="006C40C6" w:rsidTr="009D7158">
        <w:tc>
          <w:tcPr>
            <w:tcW w:w="3936" w:type="pct"/>
            <w:shd w:val="clear" w:color="auto" w:fill="FFFF99"/>
            <w:vAlign w:val="center"/>
            <w:hideMark/>
          </w:tcPr>
          <w:p w:rsidR="006C40C6" w:rsidRPr="006C40C6" w:rsidRDefault="006C40C6" w:rsidP="006C40C6">
            <w:pPr>
              <w:ind w:left="110"/>
              <w:jc w:val="both"/>
              <w:rPr>
                <w:rFonts w:ascii="Arial" w:hAnsi="Arial" w:cs="Arial"/>
                <w:sz w:val="24"/>
                <w:szCs w:val="24"/>
              </w:rPr>
            </w:pPr>
            <w:r w:rsidRPr="006C40C6">
              <w:rPr>
                <w:rFonts w:ascii="Arial" w:hAnsi="Arial" w:cs="Arial"/>
                <w:sz w:val="24"/>
                <w:szCs w:val="24"/>
              </w:rPr>
              <w:t>Neknjiž. gradivo (avdio- in videokasete, CD-ROM, DVD)</w:t>
            </w:r>
          </w:p>
        </w:tc>
        <w:tc>
          <w:tcPr>
            <w:tcW w:w="1064" w:type="pct"/>
            <w:vAlign w:val="center"/>
            <w:hideMark/>
          </w:tcPr>
          <w:p w:rsidR="006C40C6" w:rsidRPr="006B0DFB" w:rsidRDefault="006C40C6" w:rsidP="006B0DFB">
            <w:pPr>
              <w:ind w:left="75" w:right="174"/>
              <w:jc w:val="center"/>
              <w:rPr>
                <w:rFonts w:ascii="Arial" w:hAnsi="Arial" w:cs="Arial"/>
                <w:sz w:val="24"/>
                <w:szCs w:val="24"/>
              </w:rPr>
            </w:pPr>
            <w:r w:rsidRPr="006B0DFB">
              <w:rPr>
                <w:rFonts w:ascii="Arial" w:hAnsi="Arial" w:cs="Arial"/>
                <w:sz w:val="24"/>
                <w:szCs w:val="24"/>
              </w:rPr>
              <w:t>1.407</w:t>
            </w:r>
          </w:p>
        </w:tc>
      </w:tr>
      <w:tr w:rsidR="006C40C6" w:rsidRPr="006C40C6" w:rsidTr="009D7158">
        <w:tc>
          <w:tcPr>
            <w:tcW w:w="3936" w:type="pct"/>
            <w:shd w:val="clear" w:color="auto" w:fill="FFFF99"/>
            <w:hideMark/>
          </w:tcPr>
          <w:p w:rsidR="006C40C6" w:rsidRPr="006C40C6" w:rsidRDefault="006C40C6" w:rsidP="006C40C6">
            <w:pPr>
              <w:ind w:left="110"/>
              <w:jc w:val="both"/>
              <w:rPr>
                <w:rFonts w:ascii="Arial" w:hAnsi="Arial" w:cs="Arial"/>
                <w:sz w:val="24"/>
                <w:szCs w:val="24"/>
              </w:rPr>
            </w:pPr>
            <w:r w:rsidRPr="006C40C6">
              <w:rPr>
                <w:rFonts w:ascii="Arial" w:hAnsi="Arial" w:cs="Arial"/>
                <w:sz w:val="24"/>
                <w:szCs w:val="24"/>
              </w:rPr>
              <w:t>Dostopni elektronski viri</w:t>
            </w:r>
          </w:p>
        </w:tc>
        <w:tc>
          <w:tcPr>
            <w:tcW w:w="1064" w:type="pct"/>
            <w:hideMark/>
          </w:tcPr>
          <w:p w:rsidR="006C40C6" w:rsidRPr="006B0DFB" w:rsidRDefault="006C40C6" w:rsidP="006B0DFB">
            <w:pPr>
              <w:ind w:left="110" w:right="174"/>
              <w:jc w:val="center"/>
              <w:rPr>
                <w:rFonts w:ascii="Arial" w:hAnsi="Arial" w:cs="Arial"/>
                <w:sz w:val="24"/>
                <w:szCs w:val="24"/>
              </w:rPr>
            </w:pPr>
            <w:r w:rsidRPr="006B0DFB">
              <w:rPr>
                <w:rFonts w:ascii="Arial" w:hAnsi="Arial" w:cs="Arial"/>
                <w:sz w:val="24"/>
                <w:szCs w:val="24"/>
              </w:rPr>
              <w:t>13</w:t>
            </w:r>
          </w:p>
        </w:tc>
      </w:tr>
    </w:tbl>
    <w:p w:rsidR="006C40C6" w:rsidRPr="006C40C6" w:rsidRDefault="006C40C6" w:rsidP="006C40C6">
      <w:pPr>
        <w:jc w:val="both"/>
        <w:rPr>
          <w:rFonts w:ascii="Arial" w:hAnsi="Arial" w:cs="Arial"/>
          <w:sz w:val="24"/>
          <w:szCs w:val="24"/>
        </w:rPr>
      </w:pPr>
    </w:p>
    <w:p w:rsidR="006C40C6" w:rsidRPr="006C40C6" w:rsidRDefault="006C40C6" w:rsidP="006C40C6">
      <w:pPr>
        <w:jc w:val="both"/>
        <w:rPr>
          <w:rFonts w:ascii="Arial" w:hAnsi="Arial" w:cs="Arial"/>
          <w:sz w:val="24"/>
          <w:szCs w:val="24"/>
        </w:rPr>
      </w:pPr>
    </w:p>
    <w:p w:rsidR="006C40C6" w:rsidRPr="006C40C6" w:rsidRDefault="0082780E" w:rsidP="0082780E">
      <w:pPr>
        <w:pStyle w:val="Heading3"/>
        <w:numPr>
          <w:ilvl w:val="0"/>
          <w:numId w:val="0"/>
        </w:numPr>
        <w:jc w:val="left"/>
      </w:pPr>
      <w:bookmarkStart w:id="104" w:name="_Toc377555324"/>
      <w:r>
        <w:t>5.5.3 Informacijska dejavnost in elektronski viri</w:t>
      </w:r>
      <w:bookmarkEnd w:id="104"/>
    </w:p>
    <w:p w:rsidR="006C40C6" w:rsidRPr="006C40C6" w:rsidRDefault="006C40C6" w:rsidP="006C40C6">
      <w:pPr>
        <w:jc w:val="both"/>
        <w:rPr>
          <w:rFonts w:ascii="Arial" w:hAnsi="Arial" w:cs="Arial"/>
          <w:b/>
          <w:sz w:val="24"/>
          <w:szCs w:val="24"/>
        </w:rPr>
      </w:pPr>
    </w:p>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Knjižnica tehniških fakultet je imela v študijskem letu 2012/2013 v okviru slovenskih konzorcijev dostop do polnih besedil člankov revijah, e-knjig in baz podatkov. </w:t>
      </w:r>
    </w:p>
    <w:p w:rsidR="006C40C6" w:rsidRPr="006C40C6" w:rsidRDefault="006C40C6" w:rsidP="006C40C6">
      <w:pPr>
        <w:jc w:val="both"/>
        <w:rPr>
          <w:rFonts w:ascii="Arial" w:hAnsi="Arial" w:cs="Arial"/>
          <w:b/>
          <w:sz w:val="24"/>
          <w:szCs w:val="24"/>
          <w:u w:val="single"/>
        </w:rPr>
      </w:pPr>
    </w:p>
    <w:p w:rsidR="006C40C6" w:rsidRPr="006C40C6" w:rsidRDefault="006C40C6" w:rsidP="006C40C6">
      <w:pPr>
        <w:jc w:val="both"/>
        <w:rPr>
          <w:rFonts w:ascii="Arial" w:hAnsi="Arial" w:cs="Arial"/>
          <w:b/>
          <w:sz w:val="24"/>
          <w:szCs w:val="24"/>
          <w:u w:val="single"/>
        </w:rPr>
      </w:pPr>
      <w:r w:rsidRPr="006C40C6">
        <w:rPr>
          <w:rFonts w:ascii="Arial" w:hAnsi="Arial" w:cs="Arial"/>
          <w:b/>
          <w:sz w:val="24"/>
          <w:szCs w:val="24"/>
          <w:u w:val="single"/>
        </w:rPr>
        <w:t xml:space="preserve">E-revije in e-knjige: </w:t>
      </w:r>
    </w:p>
    <w:p w:rsidR="006C40C6" w:rsidRPr="006C40C6" w:rsidRDefault="006C40C6" w:rsidP="006C40C6">
      <w:pPr>
        <w:jc w:val="both"/>
        <w:rPr>
          <w:rFonts w:ascii="Arial" w:hAnsi="Arial" w:cs="Arial"/>
          <w:sz w:val="24"/>
          <w:szCs w:val="24"/>
        </w:rPr>
      </w:pPr>
      <w:r w:rsidRPr="006C40C6">
        <w:rPr>
          <w:rFonts w:ascii="Arial" w:hAnsi="Arial" w:cs="Arial"/>
          <w:b/>
          <w:sz w:val="24"/>
          <w:szCs w:val="24"/>
        </w:rPr>
        <w:t>ScienceDirect</w:t>
      </w:r>
      <w:r w:rsidRPr="006C40C6">
        <w:rPr>
          <w:rFonts w:ascii="Arial" w:hAnsi="Arial" w:cs="Arial"/>
          <w:sz w:val="24"/>
          <w:szCs w:val="24"/>
        </w:rPr>
        <w:t xml:space="preserve"> (pribl. 400 e-revij založb Elsevier, North-Holand, Pergamon Press idr.);</w:t>
      </w:r>
    </w:p>
    <w:p w:rsidR="006C40C6" w:rsidRPr="006C40C6" w:rsidRDefault="006C40C6" w:rsidP="006C40C6">
      <w:pPr>
        <w:jc w:val="both"/>
        <w:rPr>
          <w:rFonts w:ascii="Arial" w:hAnsi="Arial" w:cs="Arial"/>
          <w:sz w:val="24"/>
          <w:szCs w:val="24"/>
        </w:rPr>
      </w:pPr>
      <w:r w:rsidRPr="006C40C6">
        <w:rPr>
          <w:rFonts w:ascii="Arial" w:hAnsi="Arial" w:cs="Arial"/>
          <w:b/>
          <w:sz w:val="24"/>
          <w:szCs w:val="24"/>
        </w:rPr>
        <w:t>SpringerLink</w:t>
      </w:r>
      <w:r w:rsidRPr="006C40C6">
        <w:rPr>
          <w:rFonts w:ascii="Arial" w:hAnsi="Arial" w:cs="Arial"/>
          <w:sz w:val="24"/>
          <w:szCs w:val="24"/>
        </w:rPr>
        <w:t xml:space="preserve"> (pribl. 1250 e-revij založb Springer, Kluwer idr. in pribl. 11000 e-knjig);</w:t>
      </w:r>
    </w:p>
    <w:p w:rsidR="006C40C6" w:rsidRPr="006C40C6" w:rsidRDefault="006C40C6" w:rsidP="006C40C6">
      <w:pPr>
        <w:jc w:val="both"/>
        <w:rPr>
          <w:rFonts w:ascii="Arial" w:hAnsi="Arial" w:cs="Arial"/>
          <w:sz w:val="24"/>
          <w:szCs w:val="24"/>
        </w:rPr>
      </w:pPr>
      <w:r w:rsidRPr="006C40C6">
        <w:rPr>
          <w:rFonts w:ascii="Arial" w:hAnsi="Arial" w:cs="Arial"/>
          <w:b/>
          <w:sz w:val="24"/>
          <w:szCs w:val="24"/>
        </w:rPr>
        <w:t xml:space="preserve">WileyInterscience </w:t>
      </w:r>
      <w:r w:rsidRPr="006C40C6">
        <w:rPr>
          <w:rFonts w:ascii="Arial" w:hAnsi="Arial" w:cs="Arial"/>
          <w:sz w:val="24"/>
          <w:szCs w:val="24"/>
        </w:rPr>
        <w:t>(pribl. 120 e-revij založbe Wiley);</w:t>
      </w:r>
    </w:p>
    <w:p w:rsidR="006C40C6" w:rsidRPr="006C40C6" w:rsidRDefault="006C40C6" w:rsidP="006C40C6">
      <w:pPr>
        <w:jc w:val="both"/>
        <w:rPr>
          <w:rFonts w:ascii="Arial" w:hAnsi="Arial" w:cs="Arial"/>
          <w:sz w:val="24"/>
          <w:szCs w:val="24"/>
        </w:rPr>
      </w:pPr>
      <w:r w:rsidRPr="006C40C6">
        <w:rPr>
          <w:rFonts w:ascii="Arial" w:hAnsi="Arial" w:cs="Arial"/>
          <w:b/>
          <w:sz w:val="24"/>
          <w:szCs w:val="24"/>
        </w:rPr>
        <w:t>Emerald</w:t>
      </w:r>
      <w:r w:rsidRPr="006C40C6">
        <w:rPr>
          <w:rFonts w:ascii="Arial" w:hAnsi="Arial" w:cs="Arial"/>
          <w:sz w:val="24"/>
          <w:szCs w:val="24"/>
        </w:rPr>
        <w:t xml:space="preserve"> (pribl. 100 e-revij),</w:t>
      </w:r>
    </w:p>
    <w:p w:rsidR="006C40C6" w:rsidRPr="006C40C6" w:rsidRDefault="006C40C6" w:rsidP="006C40C6">
      <w:pPr>
        <w:jc w:val="both"/>
        <w:rPr>
          <w:rFonts w:ascii="Arial" w:hAnsi="Arial" w:cs="Arial"/>
          <w:sz w:val="24"/>
          <w:szCs w:val="24"/>
        </w:rPr>
      </w:pPr>
      <w:r w:rsidRPr="006C40C6">
        <w:rPr>
          <w:rFonts w:ascii="Arial" w:hAnsi="Arial" w:cs="Arial"/>
          <w:b/>
          <w:sz w:val="24"/>
          <w:szCs w:val="24"/>
        </w:rPr>
        <w:t>IEEE/IEE Electronic Library</w:t>
      </w:r>
      <w:r w:rsidRPr="006C40C6">
        <w:rPr>
          <w:rFonts w:ascii="Arial" w:hAnsi="Arial" w:cs="Arial"/>
          <w:sz w:val="24"/>
          <w:szCs w:val="24"/>
        </w:rPr>
        <w:t xml:space="preserve"> (vse publikacije združenja IEEE: revije, zborniki, standardi),</w:t>
      </w:r>
    </w:p>
    <w:p w:rsidR="006C40C6" w:rsidRPr="006C40C6" w:rsidRDefault="006C40C6" w:rsidP="006C40C6">
      <w:pPr>
        <w:jc w:val="both"/>
        <w:rPr>
          <w:rFonts w:ascii="Arial" w:hAnsi="Arial" w:cs="Arial"/>
          <w:sz w:val="24"/>
          <w:szCs w:val="24"/>
        </w:rPr>
      </w:pPr>
      <w:r w:rsidRPr="006C40C6">
        <w:rPr>
          <w:rFonts w:ascii="Arial" w:hAnsi="Arial" w:cs="Arial"/>
          <w:b/>
          <w:sz w:val="24"/>
          <w:szCs w:val="24"/>
        </w:rPr>
        <w:t>ACS</w:t>
      </w:r>
      <w:r w:rsidRPr="006C40C6">
        <w:rPr>
          <w:rFonts w:ascii="Arial" w:hAnsi="Arial" w:cs="Arial"/>
          <w:sz w:val="24"/>
          <w:szCs w:val="24"/>
        </w:rPr>
        <w:t xml:space="preserve"> (41 e-revij American Chemical Society), </w:t>
      </w:r>
    </w:p>
    <w:p w:rsidR="006C40C6" w:rsidRPr="006C40C6" w:rsidRDefault="006C40C6" w:rsidP="006C40C6">
      <w:pPr>
        <w:jc w:val="both"/>
        <w:rPr>
          <w:rFonts w:ascii="Arial" w:hAnsi="Arial" w:cs="Arial"/>
          <w:sz w:val="24"/>
          <w:szCs w:val="24"/>
        </w:rPr>
      </w:pPr>
      <w:r w:rsidRPr="006C40C6">
        <w:rPr>
          <w:rFonts w:ascii="Arial" w:hAnsi="Arial" w:cs="Arial"/>
          <w:b/>
          <w:sz w:val="24"/>
          <w:szCs w:val="24"/>
        </w:rPr>
        <w:t xml:space="preserve">SAGE Premier </w:t>
      </w:r>
      <w:r w:rsidRPr="006C40C6">
        <w:rPr>
          <w:rFonts w:ascii="Arial" w:hAnsi="Arial" w:cs="Arial"/>
          <w:sz w:val="24"/>
          <w:szCs w:val="24"/>
        </w:rPr>
        <w:t>(460 e-revij založbe SAGE).</w:t>
      </w:r>
    </w:p>
    <w:p w:rsidR="006C40C6" w:rsidRPr="006C40C6" w:rsidRDefault="006C40C6" w:rsidP="006C40C6">
      <w:pPr>
        <w:jc w:val="both"/>
        <w:rPr>
          <w:rFonts w:ascii="Arial" w:hAnsi="Arial" w:cs="Arial"/>
          <w:sz w:val="24"/>
          <w:szCs w:val="24"/>
        </w:rPr>
      </w:pPr>
      <w:r w:rsidRPr="006C40C6">
        <w:rPr>
          <w:rFonts w:ascii="Arial" w:hAnsi="Arial" w:cs="Arial"/>
          <w:b/>
          <w:sz w:val="24"/>
          <w:szCs w:val="24"/>
        </w:rPr>
        <w:t xml:space="preserve">Ebrary </w:t>
      </w:r>
      <w:r w:rsidRPr="006C40C6">
        <w:rPr>
          <w:rFonts w:ascii="Arial" w:hAnsi="Arial" w:cs="Arial"/>
          <w:sz w:val="24"/>
          <w:szCs w:val="24"/>
        </w:rPr>
        <w:t xml:space="preserve">(pribl. 77000 e-knjig) </w:t>
      </w:r>
    </w:p>
    <w:p w:rsidR="006C40C6" w:rsidRPr="006C40C6" w:rsidRDefault="006C40C6" w:rsidP="006C40C6">
      <w:pPr>
        <w:jc w:val="both"/>
        <w:rPr>
          <w:rFonts w:ascii="Arial" w:hAnsi="Arial" w:cs="Arial"/>
          <w:b/>
          <w:sz w:val="24"/>
          <w:szCs w:val="24"/>
          <w:u w:val="single"/>
        </w:rPr>
      </w:pPr>
    </w:p>
    <w:p w:rsidR="006C40C6" w:rsidRPr="006C40C6" w:rsidRDefault="006C40C6" w:rsidP="006C40C6">
      <w:pPr>
        <w:jc w:val="both"/>
        <w:rPr>
          <w:rFonts w:ascii="Arial" w:hAnsi="Arial" w:cs="Arial"/>
          <w:b/>
          <w:sz w:val="24"/>
          <w:szCs w:val="24"/>
          <w:u w:val="single"/>
        </w:rPr>
      </w:pPr>
      <w:r w:rsidRPr="006C40C6">
        <w:rPr>
          <w:rFonts w:ascii="Arial" w:hAnsi="Arial" w:cs="Arial"/>
          <w:b/>
          <w:sz w:val="24"/>
          <w:szCs w:val="24"/>
          <w:u w:val="single"/>
        </w:rPr>
        <w:t>Baze podatkov:</w:t>
      </w:r>
    </w:p>
    <w:p w:rsidR="006C40C6" w:rsidRPr="006C40C6" w:rsidRDefault="006C40C6" w:rsidP="006C40C6">
      <w:pPr>
        <w:jc w:val="both"/>
        <w:rPr>
          <w:rFonts w:ascii="Arial" w:hAnsi="Arial" w:cs="Arial"/>
          <w:i/>
          <w:sz w:val="24"/>
          <w:szCs w:val="24"/>
          <w:u w:val="single"/>
        </w:rPr>
      </w:pPr>
      <w:r w:rsidRPr="006C40C6">
        <w:rPr>
          <w:rFonts w:ascii="Arial" w:hAnsi="Arial" w:cs="Arial"/>
          <w:i/>
          <w:sz w:val="24"/>
          <w:szCs w:val="24"/>
          <w:u w:val="single"/>
        </w:rPr>
        <w:t>IZUM:</w:t>
      </w:r>
    </w:p>
    <w:p w:rsidR="006C40C6" w:rsidRPr="006C40C6" w:rsidRDefault="006C40C6" w:rsidP="006C40C6">
      <w:pPr>
        <w:jc w:val="both"/>
        <w:rPr>
          <w:rFonts w:ascii="Arial" w:hAnsi="Arial" w:cs="Arial"/>
          <w:sz w:val="24"/>
          <w:szCs w:val="24"/>
        </w:rPr>
      </w:pPr>
      <w:r w:rsidRPr="006C40C6">
        <w:rPr>
          <w:rFonts w:ascii="Arial" w:hAnsi="Arial" w:cs="Arial"/>
          <w:b/>
          <w:sz w:val="24"/>
          <w:szCs w:val="24"/>
        </w:rPr>
        <w:t>Web of Science</w:t>
      </w:r>
      <w:r w:rsidRPr="006C40C6">
        <w:rPr>
          <w:rFonts w:ascii="Arial" w:hAnsi="Arial" w:cs="Arial"/>
          <w:sz w:val="24"/>
          <w:szCs w:val="24"/>
        </w:rPr>
        <w:t xml:space="preserve"> – WoS (SCI in SSCI),</w:t>
      </w:r>
    </w:p>
    <w:p w:rsidR="006C40C6" w:rsidRPr="006C40C6" w:rsidRDefault="006C40C6" w:rsidP="006C40C6">
      <w:pPr>
        <w:jc w:val="both"/>
        <w:rPr>
          <w:rFonts w:ascii="Arial" w:hAnsi="Arial" w:cs="Arial"/>
          <w:sz w:val="24"/>
          <w:szCs w:val="24"/>
        </w:rPr>
      </w:pPr>
      <w:r w:rsidRPr="006C40C6">
        <w:rPr>
          <w:rFonts w:ascii="Arial" w:hAnsi="Arial" w:cs="Arial"/>
          <w:b/>
          <w:sz w:val="24"/>
          <w:szCs w:val="24"/>
        </w:rPr>
        <w:t xml:space="preserve">Journal Citation Reports </w:t>
      </w:r>
      <w:r w:rsidRPr="006C40C6">
        <w:rPr>
          <w:rFonts w:ascii="Arial" w:hAnsi="Arial" w:cs="Arial"/>
          <w:sz w:val="24"/>
          <w:szCs w:val="24"/>
        </w:rPr>
        <w:t>- JCR (SE, SSE),</w:t>
      </w:r>
    </w:p>
    <w:p w:rsidR="006C40C6" w:rsidRPr="006C40C6" w:rsidRDefault="006C40C6" w:rsidP="006C40C6">
      <w:pPr>
        <w:jc w:val="both"/>
        <w:rPr>
          <w:rFonts w:ascii="Arial" w:hAnsi="Arial" w:cs="Arial"/>
          <w:sz w:val="24"/>
          <w:szCs w:val="24"/>
        </w:rPr>
      </w:pPr>
      <w:r w:rsidRPr="006C40C6">
        <w:rPr>
          <w:rFonts w:ascii="Arial" w:hAnsi="Arial" w:cs="Arial"/>
          <w:b/>
          <w:sz w:val="24"/>
          <w:szCs w:val="24"/>
        </w:rPr>
        <w:t>ProQuest</w:t>
      </w:r>
      <w:r w:rsidRPr="006C40C6">
        <w:rPr>
          <w:rFonts w:ascii="Arial" w:hAnsi="Arial" w:cs="Arial"/>
          <w:sz w:val="24"/>
          <w:szCs w:val="24"/>
        </w:rPr>
        <w:t xml:space="preserve"> (</w:t>
      </w:r>
      <w:r w:rsidRPr="006C40C6">
        <w:rPr>
          <w:rFonts w:ascii="Arial" w:hAnsi="Arial" w:cs="Arial"/>
          <w:bCs/>
          <w:sz w:val="24"/>
          <w:szCs w:val="24"/>
        </w:rPr>
        <w:t>ProQuest Central</w:t>
      </w:r>
      <w:r w:rsidRPr="006C40C6">
        <w:rPr>
          <w:rFonts w:ascii="Arial" w:hAnsi="Arial" w:cs="Arial"/>
          <w:sz w:val="24"/>
          <w:szCs w:val="24"/>
        </w:rPr>
        <w:t xml:space="preserve"> in </w:t>
      </w:r>
      <w:r w:rsidRPr="006C40C6">
        <w:rPr>
          <w:rFonts w:ascii="Arial" w:hAnsi="Arial" w:cs="Arial"/>
          <w:bCs/>
          <w:sz w:val="24"/>
          <w:szCs w:val="24"/>
        </w:rPr>
        <w:t>ProQuest Dissertations and Theses - A&amp;I</w:t>
      </w:r>
      <w:r w:rsidRPr="006C40C6">
        <w:rPr>
          <w:rFonts w:ascii="Arial" w:hAnsi="Arial" w:cs="Arial"/>
          <w:sz w:val="24"/>
          <w:szCs w:val="24"/>
        </w:rPr>
        <w:t>)</w:t>
      </w:r>
    </w:p>
    <w:p w:rsidR="006C40C6" w:rsidRPr="006C40C6" w:rsidRDefault="006C40C6" w:rsidP="006C40C6">
      <w:pPr>
        <w:jc w:val="both"/>
        <w:rPr>
          <w:rFonts w:ascii="Arial" w:hAnsi="Arial" w:cs="Arial"/>
          <w:i/>
          <w:sz w:val="24"/>
          <w:szCs w:val="24"/>
          <w:u w:val="single"/>
        </w:rPr>
      </w:pPr>
      <w:r w:rsidRPr="006C40C6">
        <w:rPr>
          <w:rFonts w:ascii="Arial" w:hAnsi="Arial" w:cs="Arial"/>
          <w:i/>
          <w:sz w:val="24"/>
          <w:szCs w:val="24"/>
          <w:u w:val="single"/>
        </w:rPr>
        <w:t>UM – UKM:</w:t>
      </w:r>
    </w:p>
    <w:p w:rsidR="006C40C6" w:rsidRPr="006C40C6" w:rsidRDefault="006C40C6" w:rsidP="006C40C6">
      <w:pPr>
        <w:jc w:val="both"/>
        <w:rPr>
          <w:rFonts w:ascii="Arial" w:hAnsi="Arial" w:cs="Arial"/>
          <w:sz w:val="24"/>
          <w:szCs w:val="24"/>
        </w:rPr>
      </w:pPr>
      <w:r w:rsidRPr="006C40C6">
        <w:rPr>
          <w:rFonts w:ascii="Arial" w:hAnsi="Arial" w:cs="Arial"/>
          <w:b/>
          <w:sz w:val="24"/>
          <w:szCs w:val="24"/>
        </w:rPr>
        <w:t xml:space="preserve">Scopus </w:t>
      </w:r>
      <w:r w:rsidRPr="006C40C6">
        <w:rPr>
          <w:rFonts w:ascii="Arial" w:hAnsi="Arial" w:cs="Arial"/>
          <w:sz w:val="24"/>
          <w:szCs w:val="24"/>
        </w:rPr>
        <w:t>– (</w:t>
      </w:r>
      <w:r w:rsidRPr="006C40C6">
        <w:rPr>
          <w:rFonts w:ascii="Arial" w:hAnsi="Arial" w:cs="Arial"/>
          <w:color w:val="333333"/>
          <w:sz w:val="24"/>
          <w:szCs w:val="24"/>
        </w:rPr>
        <w:t>multidisciplinarna podatkovna zbirka izvlečkov in podatkov o citiranju)</w:t>
      </w:r>
      <w:r w:rsidRPr="006C40C6">
        <w:rPr>
          <w:rFonts w:ascii="Arial" w:hAnsi="Arial" w:cs="Arial"/>
          <w:sz w:val="24"/>
          <w:szCs w:val="24"/>
        </w:rPr>
        <w:t>,</w:t>
      </w:r>
    </w:p>
    <w:p w:rsidR="006C40C6" w:rsidRPr="006C40C6" w:rsidRDefault="006C40C6" w:rsidP="006C40C6">
      <w:pPr>
        <w:jc w:val="both"/>
        <w:rPr>
          <w:rFonts w:ascii="Arial" w:hAnsi="Arial" w:cs="Arial"/>
          <w:sz w:val="24"/>
          <w:szCs w:val="24"/>
        </w:rPr>
      </w:pPr>
      <w:r w:rsidRPr="006C40C6">
        <w:rPr>
          <w:rFonts w:ascii="Arial" w:hAnsi="Arial" w:cs="Arial"/>
          <w:b/>
          <w:sz w:val="24"/>
          <w:szCs w:val="24"/>
        </w:rPr>
        <w:t>EIFL Direct</w:t>
      </w:r>
      <w:r w:rsidRPr="006C40C6">
        <w:rPr>
          <w:rFonts w:ascii="Arial" w:hAnsi="Arial" w:cs="Arial"/>
          <w:sz w:val="24"/>
          <w:szCs w:val="24"/>
        </w:rPr>
        <w:t xml:space="preserve"> (podatkovne zbirke EBSCOhost),</w:t>
      </w:r>
    </w:p>
    <w:p w:rsidR="006C40C6" w:rsidRPr="006C40C6" w:rsidRDefault="006C40C6" w:rsidP="006C40C6">
      <w:pPr>
        <w:jc w:val="both"/>
        <w:rPr>
          <w:rFonts w:ascii="Arial" w:hAnsi="Arial" w:cs="Arial"/>
          <w:sz w:val="24"/>
          <w:szCs w:val="24"/>
        </w:rPr>
      </w:pPr>
      <w:r w:rsidRPr="006C40C6">
        <w:rPr>
          <w:rFonts w:ascii="Arial" w:hAnsi="Arial" w:cs="Arial"/>
          <w:b/>
          <w:sz w:val="24"/>
          <w:szCs w:val="24"/>
        </w:rPr>
        <w:t>Ulrich`s</w:t>
      </w:r>
      <w:r w:rsidRPr="006C40C6">
        <w:rPr>
          <w:rFonts w:ascii="Arial" w:hAnsi="Arial" w:cs="Arial"/>
          <w:sz w:val="24"/>
          <w:szCs w:val="24"/>
        </w:rPr>
        <w:t xml:space="preserve"> (katalog revij).</w:t>
      </w:r>
    </w:p>
    <w:p w:rsidR="006C40C6" w:rsidRPr="006C40C6" w:rsidRDefault="006C40C6" w:rsidP="006C40C6">
      <w:pPr>
        <w:jc w:val="both"/>
        <w:rPr>
          <w:rFonts w:ascii="Arial" w:hAnsi="Arial" w:cs="Arial"/>
          <w:sz w:val="24"/>
          <w:szCs w:val="24"/>
        </w:rPr>
      </w:pPr>
    </w:p>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Vsem zaposlenim na UM so elektronski viri dostopni preko njihovih osebnih računalnikov (registrirani IP naslovi območja UM). Študenti lahko do navedenih elektronskih virov dostopajo v knjižnici in v računalniških učilnicah posameznih fakultet. Študentom UM (s statusom) in zaposlenim na UM je omogočena tudi storitev oddaljenega dostopa do elektronskih virov UM. Do elektronskih revij in baz podatkov lahko dostopajo od doma, preko vstopnega mesta UKM </w:t>
      </w:r>
      <w:hyperlink r:id="rId54" w:history="1">
        <w:r w:rsidRPr="006C40C6">
          <w:rPr>
            <w:rStyle w:val="Hyperlink"/>
            <w:rFonts w:ascii="Arial" w:hAnsi="Arial" w:cs="Arial"/>
            <w:sz w:val="24"/>
            <w:szCs w:val="24"/>
          </w:rPr>
          <w:t>http://vir.ukm.si/UKM/</w:t>
        </w:r>
      </w:hyperlink>
      <w:r w:rsidRPr="006C40C6">
        <w:rPr>
          <w:rFonts w:ascii="Arial" w:hAnsi="Arial" w:cs="Arial"/>
          <w:sz w:val="24"/>
          <w:szCs w:val="24"/>
        </w:rPr>
        <w:t xml:space="preserve">. Pogoj je aktivno članstvo v knjižnici in geslo za COBISS/OPAC. </w:t>
      </w:r>
    </w:p>
    <w:p w:rsidR="006C40C6" w:rsidRPr="006C40C6" w:rsidRDefault="006C40C6" w:rsidP="006C40C6">
      <w:pPr>
        <w:jc w:val="both"/>
        <w:rPr>
          <w:rFonts w:ascii="Arial" w:hAnsi="Arial" w:cs="Arial"/>
          <w:sz w:val="24"/>
          <w:szCs w:val="24"/>
        </w:rPr>
      </w:pPr>
    </w:p>
    <w:p w:rsidR="006B0DFB" w:rsidRDefault="006C40C6" w:rsidP="006C40C6">
      <w:pPr>
        <w:jc w:val="both"/>
        <w:rPr>
          <w:rFonts w:ascii="Arial" w:hAnsi="Arial" w:cs="Arial"/>
          <w:sz w:val="24"/>
          <w:szCs w:val="24"/>
        </w:rPr>
      </w:pPr>
      <w:r w:rsidRPr="006C40C6">
        <w:rPr>
          <w:rFonts w:ascii="Arial" w:hAnsi="Arial" w:cs="Arial"/>
          <w:sz w:val="24"/>
          <w:szCs w:val="24"/>
        </w:rPr>
        <w:t xml:space="preserve">V okviru informacijske dejavnosti izvaja knjižnica individualno uvajanje uporabnikov za uporabo knjižnice, iskanje v COBISS-u in elektronskih informacijskih virih ter poizvedbe v bazah podatkov (disertabilnost, citiranost idr.). </w:t>
      </w:r>
    </w:p>
    <w:p w:rsidR="009D7158" w:rsidRDefault="009D7158" w:rsidP="006C40C6">
      <w:pPr>
        <w:jc w:val="both"/>
        <w:rPr>
          <w:rFonts w:ascii="Arial" w:hAnsi="Arial" w:cs="Arial"/>
          <w:sz w:val="24"/>
          <w:szCs w:val="24"/>
        </w:rPr>
      </w:pPr>
    </w:p>
    <w:p w:rsidR="009D7158" w:rsidRDefault="009D7158" w:rsidP="006C40C6">
      <w:pPr>
        <w:jc w:val="both"/>
        <w:rPr>
          <w:rFonts w:ascii="Arial" w:hAnsi="Arial" w:cs="Arial"/>
          <w:sz w:val="24"/>
          <w:szCs w:val="24"/>
        </w:rPr>
      </w:pPr>
    </w:p>
    <w:p w:rsidR="006B0DFB" w:rsidRDefault="00F977F6" w:rsidP="006B0DFB">
      <w:pPr>
        <w:pStyle w:val="Heading3"/>
        <w:numPr>
          <w:ilvl w:val="0"/>
          <w:numId w:val="0"/>
        </w:numPr>
        <w:ind w:left="720" w:hanging="720"/>
        <w:jc w:val="left"/>
      </w:pPr>
      <w:bookmarkStart w:id="105" w:name="_Toc377555325"/>
      <w:r>
        <w:t>5.5.4</w:t>
      </w:r>
      <w:r w:rsidR="006B0DFB">
        <w:t xml:space="preserve"> Ocena stanja in usmeritve za Knjižnico tehniških fakultet</w:t>
      </w:r>
      <w:bookmarkEnd w:id="105"/>
    </w:p>
    <w:p w:rsidR="006B0DFB" w:rsidRPr="006B0DFB" w:rsidRDefault="006B0DFB" w:rsidP="006B0DFB">
      <w:pPr>
        <w:rPr>
          <w:lang w:val="en-GB" w:eastAsia="sl-SI"/>
        </w:rPr>
      </w:pPr>
    </w:p>
    <w:p w:rsidR="006C40C6" w:rsidRPr="006B0DFB" w:rsidRDefault="006B0DFB" w:rsidP="006B0DFB">
      <w:pPr>
        <w:jc w:val="both"/>
        <w:rPr>
          <w:rFonts w:ascii="Arial" w:hAnsi="Arial" w:cs="Arial"/>
          <w:b/>
          <w:sz w:val="24"/>
          <w:szCs w:val="24"/>
        </w:rPr>
      </w:pPr>
      <w:r w:rsidRPr="006B0DFB">
        <w:rPr>
          <w:rFonts w:ascii="Arial" w:hAnsi="Arial" w:cs="Arial"/>
          <w:b/>
          <w:sz w:val="24"/>
          <w:szCs w:val="24"/>
        </w:rPr>
        <w:t>Ocena stanja</w:t>
      </w:r>
    </w:p>
    <w:p w:rsidR="006B0DFB" w:rsidRPr="006C40C6" w:rsidRDefault="006B0DFB" w:rsidP="006B0DFB">
      <w:pPr>
        <w:jc w:val="both"/>
        <w:rPr>
          <w:rFonts w:ascii="Arial" w:hAnsi="Arial" w:cs="Arial"/>
          <w:sz w:val="24"/>
          <w:szCs w:val="24"/>
        </w:rPr>
      </w:pPr>
      <w:r w:rsidRPr="006C40C6">
        <w:rPr>
          <w:rFonts w:ascii="Arial" w:hAnsi="Arial" w:cs="Arial"/>
          <w:sz w:val="24"/>
          <w:szCs w:val="24"/>
        </w:rPr>
        <w:t xml:space="preserve">V knjižnici beležimo v študijskem letu 2012/13 manjši upad na področju izposoje in članstva. Nižja izposoja gradiva je posledica zmanjšane nabave/nakupa novih knjig in skoraj usahlega izdajanja učbenikov na TF. Vzrok je seveda težka finančna situacija. Študenti večinoma  uporabljajo spletno gradivo, ki jim ga za posamezne predmete pripravijo profesorji. Zmanjšana izposoja v čitalnico je nedvomno posledica on-line dostopnosti diplomskih nalog v Digitalni knjižnici UM od leta 2009. V čitalnici se tako izposojajo le še starejše, tiskane diplomske naloge, a v omejenem obsegu. Zaradi pomanjkanja prostora za shranjevanje diplomski nalog, so namreč diplomske naloge,  starejše od leta 1998, arhivirane v skladiščih na različnih lokacijah in jih zaradi tega ni več mogoče izposojati. Manjše število  naročil za medknjižnično izposojo je posledica urejenih dostopov do elektronskih revij in e-knjig v okviru slovenskih konzorcijev in uvedbe brezplačnega posredovanja člankov iz revij ScienceDirect, ki poteka direktno preko CTK in ne več preko matične knjižnice. Obseg števila vnosov bibliografskih enot v COBISS se ne spreminja veliko, odvisen pa je predvsem od števila raziskovalcev TF, ki jim vodimo bibliografijo. Zahtevnost dela pri vodenju bibliografije je vse večja, zaradi preverjanja Osrednjih specializiranih  informacijskih centrov, ki vrednotijo bibliografijo za  ARRS in zaradi kontrole ter tolmačenja točkovanja SICRIS.  Beležimo velik porast števila bolonjskih diplomskih nalog, zaradi diplom na vsaki stopnji študija, kar pomeni bistveno več katalogizacije. Tu prihaja do zaostankov pri vnosu v COBISS.  Vzrok je kadrovska podhranjenost. Prioriteta je vnos bibliografije. </w:t>
      </w:r>
    </w:p>
    <w:p w:rsidR="006B0DFB" w:rsidRDefault="006B0DFB" w:rsidP="006B0DFB">
      <w:pPr>
        <w:jc w:val="both"/>
        <w:rPr>
          <w:rFonts w:ascii="Arial" w:hAnsi="Arial" w:cs="Arial"/>
          <w:sz w:val="24"/>
          <w:szCs w:val="24"/>
        </w:rPr>
      </w:pPr>
    </w:p>
    <w:p w:rsidR="006C40C6" w:rsidRPr="006C40C6" w:rsidRDefault="006C40C6" w:rsidP="006C40C6">
      <w:pPr>
        <w:jc w:val="both"/>
        <w:rPr>
          <w:rFonts w:ascii="Arial" w:hAnsi="Arial" w:cs="Arial"/>
          <w:sz w:val="24"/>
          <w:szCs w:val="24"/>
        </w:rPr>
      </w:pPr>
    </w:p>
    <w:p w:rsidR="006C40C6" w:rsidRPr="006C40C6" w:rsidRDefault="006C40C6" w:rsidP="006C40C6">
      <w:pPr>
        <w:jc w:val="both"/>
        <w:rPr>
          <w:rFonts w:ascii="Arial" w:hAnsi="Arial" w:cs="Arial"/>
          <w:b/>
          <w:sz w:val="24"/>
          <w:szCs w:val="24"/>
        </w:rPr>
      </w:pPr>
      <w:r w:rsidRPr="006C40C6">
        <w:rPr>
          <w:rFonts w:ascii="Arial" w:hAnsi="Arial" w:cs="Arial"/>
          <w:b/>
          <w:sz w:val="24"/>
          <w:szCs w:val="24"/>
        </w:rPr>
        <w:t>Usmeritve</w:t>
      </w:r>
    </w:p>
    <w:p w:rsidR="006C40C6" w:rsidRDefault="006C40C6" w:rsidP="006C40C6">
      <w:pPr>
        <w:jc w:val="both"/>
        <w:rPr>
          <w:rFonts w:ascii="Arial" w:hAnsi="Arial" w:cs="Arial"/>
          <w:sz w:val="24"/>
          <w:szCs w:val="24"/>
        </w:rPr>
      </w:pPr>
      <w:r w:rsidRPr="006C40C6">
        <w:rPr>
          <w:rFonts w:ascii="Arial" w:hAnsi="Arial" w:cs="Arial"/>
          <w:sz w:val="24"/>
          <w:szCs w:val="24"/>
        </w:rPr>
        <w:t xml:space="preserve">Prostorska stiska še vedno ni rešena – nujno je potreben dodatni skladiščni prostor za shranjevanje starejšega knjižničnega gradiva in za shranjevanje povečanega števila novih diplomskih del (bolonjski študiji). Posledično bo potrebno še povečati odpis starejšega fonda. Postopen prehod s tiskanih naročenih revij na e-revije. Na TF nadaljevati z aktivnostmi za ukinitev tiskanega izvoda diplomske naloge in ohranitev e-izvoda v DKUM: sprememba pravilnikov UM in vzpostavitev varnega digitalnega arhiva s strani DKUM (RCUM). </w:t>
      </w:r>
    </w:p>
    <w:p w:rsidR="00A46AB9" w:rsidRPr="006C40C6" w:rsidRDefault="00A46AB9" w:rsidP="006C40C6">
      <w:pPr>
        <w:jc w:val="both"/>
        <w:rPr>
          <w:rFonts w:ascii="Arial" w:hAnsi="Arial" w:cs="Arial"/>
          <w:sz w:val="24"/>
          <w:szCs w:val="24"/>
        </w:rPr>
      </w:pPr>
    </w:p>
    <w:p w:rsidR="006C40C6" w:rsidRPr="006C40C6" w:rsidRDefault="006C40C6" w:rsidP="006C40C6">
      <w:pPr>
        <w:jc w:val="both"/>
        <w:rPr>
          <w:rFonts w:ascii="Arial" w:hAnsi="Arial" w:cs="Arial"/>
          <w:sz w:val="24"/>
          <w:szCs w:val="24"/>
        </w:rPr>
      </w:pPr>
      <w:r w:rsidRPr="006C40C6">
        <w:rPr>
          <w:rFonts w:ascii="Arial" w:hAnsi="Arial" w:cs="Arial"/>
          <w:sz w:val="24"/>
          <w:szCs w:val="24"/>
        </w:rPr>
        <w:t xml:space="preserve">Prenova spletne strani knjižnice je v zaključni fazi. Nova spletna stran bo vzpostavljena najkasneje do konca leta 2013. Nadaljnje dopolnjevanje ponudbe Digitalne knjižnice UM z e-učbeniki UM. Seznanjanje uporabnikov z dostopnimi elektronskimi viri in njihovo uporabo,  informacijsko opismenjevanje v organizaciji UKM in fakultetnih knjižnic. Ohraniti delež </w:t>
      </w:r>
      <w:r w:rsidRPr="006C40C6">
        <w:rPr>
          <w:rFonts w:ascii="Arial" w:hAnsi="Arial" w:cs="Arial"/>
          <w:sz w:val="24"/>
          <w:szCs w:val="24"/>
        </w:rPr>
        <w:lastRenderedPageBreak/>
        <w:t>sredstev ARRS za sofinanciranje tujih revij in ohraniti dosedanji obseg konzorcijskih dostopov do e-revij, e-knjig in drugih elektronskih informacijskih virov.</w:t>
      </w:r>
    </w:p>
    <w:p w:rsidR="00664463" w:rsidRDefault="00664463" w:rsidP="006C40C6"/>
    <w:p w:rsidR="007B6644" w:rsidRPr="00F43EB0" w:rsidRDefault="007B6644" w:rsidP="00F43EB0">
      <w:pPr>
        <w:rPr>
          <w:lang w:val="sl-SI"/>
        </w:rPr>
      </w:pPr>
    </w:p>
    <w:p w:rsidR="00664463" w:rsidRPr="002A139E" w:rsidRDefault="00664463" w:rsidP="00664463">
      <w:pPr>
        <w:pStyle w:val="Heading2"/>
      </w:pPr>
      <w:bookmarkStart w:id="106" w:name="_Toc377555326"/>
      <w:r w:rsidRPr="002A139E">
        <w:t>5.6 Financiranje izobraževalne, raziskovalne in strokovne dejavnosti</w:t>
      </w:r>
      <w:bookmarkEnd w:id="106"/>
    </w:p>
    <w:p w:rsidR="00664463" w:rsidRPr="002A139E" w:rsidRDefault="00664463" w:rsidP="00664463">
      <w:pPr>
        <w:rPr>
          <w:lang w:val="sl-SI"/>
        </w:rPr>
      </w:pPr>
    </w:p>
    <w:p w:rsidR="00664463" w:rsidRDefault="00664463" w:rsidP="00664463">
      <w:pPr>
        <w:pStyle w:val="Heading3"/>
        <w:numPr>
          <w:ilvl w:val="0"/>
          <w:numId w:val="0"/>
        </w:numPr>
        <w:ind w:left="720" w:hanging="720"/>
        <w:jc w:val="left"/>
      </w:pPr>
      <w:bookmarkStart w:id="107" w:name="_Toc377555327"/>
      <w:r w:rsidRPr="002A139E">
        <w:t>5.6.1 Viri finančnih sredstev</w:t>
      </w:r>
      <w:bookmarkEnd w:id="107"/>
    </w:p>
    <w:p w:rsidR="00664463" w:rsidRDefault="00664463" w:rsidP="00664463">
      <w:pPr>
        <w:rPr>
          <w:lang w:val="en-GB" w:eastAsia="sl-SI"/>
        </w:rPr>
      </w:pPr>
    </w:p>
    <w:p w:rsidR="00664463" w:rsidRPr="008A658E" w:rsidRDefault="00664463" w:rsidP="00664463">
      <w:pPr>
        <w:rPr>
          <w:lang w:val="en-GB" w:eastAsia="sl-SI"/>
        </w:rPr>
      </w:pPr>
    </w:p>
    <w:p w:rsidR="00664463" w:rsidRDefault="00664463" w:rsidP="00664463">
      <w:pPr>
        <w:jc w:val="both"/>
        <w:rPr>
          <w:rFonts w:ascii="Arial" w:hAnsi="Arial" w:cs="Arial"/>
          <w:sz w:val="24"/>
          <w:szCs w:val="24"/>
          <w:lang w:val="sl-SI"/>
        </w:rPr>
      </w:pPr>
      <w:r>
        <w:rPr>
          <w:rFonts w:ascii="Arial" w:hAnsi="Arial" w:cs="Arial"/>
          <w:sz w:val="24"/>
          <w:szCs w:val="24"/>
          <w:lang w:val="sl-SI"/>
        </w:rPr>
        <w:t>V letih od 2009 do 2012</w:t>
      </w:r>
      <w:r w:rsidRPr="00631C2D">
        <w:rPr>
          <w:rFonts w:ascii="Arial" w:hAnsi="Arial" w:cs="Arial"/>
          <w:sz w:val="24"/>
          <w:szCs w:val="24"/>
          <w:lang w:val="sl-SI"/>
        </w:rPr>
        <w:t xml:space="preserve"> je na Fakulteti za kemijo in kemijsko tehnologijo potekalo več dejavnosti. Financirale so se iz različnih virov, ki jih navajamo v preglednici</w:t>
      </w:r>
      <w:r>
        <w:rPr>
          <w:rFonts w:ascii="Arial" w:hAnsi="Arial" w:cs="Arial"/>
          <w:sz w:val="24"/>
          <w:szCs w:val="24"/>
          <w:lang w:val="sl-SI"/>
        </w:rPr>
        <w:t xml:space="preserve"> 5 – 4.</w:t>
      </w:r>
    </w:p>
    <w:p w:rsidR="00664463" w:rsidRDefault="00664463" w:rsidP="00664463">
      <w:pPr>
        <w:jc w:val="both"/>
        <w:rPr>
          <w:rFonts w:ascii="Arial" w:hAnsi="Arial" w:cs="Arial"/>
          <w:sz w:val="24"/>
          <w:szCs w:val="24"/>
          <w:lang w:val="sl-SI"/>
        </w:rPr>
      </w:pPr>
    </w:p>
    <w:p w:rsidR="00664463" w:rsidRPr="00631C2D" w:rsidRDefault="00664463" w:rsidP="00664463">
      <w:pPr>
        <w:jc w:val="both"/>
        <w:rPr>
          <w:rFonts w:ascii="Arial" w:hAnsi="Arial" w:cs="Arial"/>
          <w:sz w:val="24"/>
          <w:szCs w:val="24"/>
          <w:lang w:val="sl-SI"/>
        </w:rPr>
      </w:pPr>
      <w:r w:rsidRPr="00631C2D">
        <w:rPr>
          <w:rFonts w:ascii="Arial" w:hAnsi="Arial" w:cs="Arial"/>
          <w:sz w:val="24"/>
          <w:szCs w:val="24"/>
          <w:lang w:val="sl-SI"/>
        </w:rPr>
        <w:t>Sredstva M</w:t>
      </w:r>
      <w:r>
        <w:rPr>
          <w:rFonts w:ascii="Arial" w:hAnsi="Arial" w:cs="Arial"/>
          <w:sz w:val="24"/>
          <w:szCs w:val="24"/>
          <w:lang w:val="sl-SI"/>
        </w:rPr>
        <w:t>IZKŠ</w:t>
      </w:r>
      <w:r w:rsidRPr="00631C2D">
        <w:rPr>
          <w:rFonts w:ascii="Arial" w:hAnsi="Arial" w:cs="Arial"/>
          <w:sz w:val="24"/>
          <w:szCs w:val="24"/>
          <w:lang w:val="sl-SI"/>
        </w:rPr>
        <w:t xml:space="preserve"> zajemajo prihodke  za izvajanje redne študijske dejavnosti. V prihodkih so zajeta tudi sredstva, ki jih je fakulteta pridobila na osnovi internega poračunavanja med članicami UM, saj zaposleni na </w:t>
      </w:r>
      <w:r w:rsidR="008154E4">
        <w:rPr>
          <w:rFonts w:ascii="Arial" w:hAnsi="Arial" w:cs="Arial"/>
          <w:sz w:val="24"/>
          <w:szCs w:val="24"/>
          <w:lang w:val="sl-SI"/>
        </w:rPr>
        <w:t>FKKT UM</w:t>
      </w:r>
      <w:r w:rsidRPr="00631C2D">
        <w:rPr>
          <w:rFonts w:ascii="Arial" w:hAnsi="Arial" w:cs="Arial"/>
          <w:sz w:val="24"/>
          <w:szCs w:val="24"/>
          <w:lang w:val="sl-SI"/>
        </w:rPr>
        <w:t xml:space="preserve"> izvajajo pedagoško dejavnost tudi na drugih članicah. Omeniti je potrebno, da je skoraj 90</w:t>
      </w:r>
      <w:r>
        <w:rPr>
          <w:rFonts w:ascii="Arial" w:hAnsi="Arial" w:cs="Arial"/>
          <w:sz w:val="24"/>
          <w:szCs w:val="24"/>
          <w:lang w:val="sl-SI"/>
        </w:rPr>
        <w:t xml:space="preserve"> </w:t>
      </w:r>
      <w:r w:rsidRPr="00631C2D">
        <w:rPr>
          <w:rFonts w:ascii="Arial" w:hAnsi="Arial" w:cs="Arial"/>
          <w:sz w:val="24"/>
          <w:szCs w:val="24"/>
          <w:lang w:val="sl-SI"/>
        </w:rPr>
        <w:t>% prejetih sredstev M</w:t>
      </w:r>
      <w:r>
        <w:rPr>
          <w:rFonts w:ascii="Arial" w:hAnsi="Arial" w:cs="Arial"/>
          <w:sz w:val="24"/>
          <w:szCs w:val="24"/>
          <w:lang w:val="sl-SI"/>
        </w:rPr>
        <w:t>IZKŠ</w:t>
      </w:r>
      <w:r w:rsidRPr="00631C2D">
        <w:rPr>
          <w:rFonts w:ascii="Arial" w:hAnsi="Arial" w:cs="Arial"/>
          <w:sz w:val="24"/>
          <w:szCs w:val="24"/>
          <w:lang w:val="sl-SI"/>
        </w:rPr>
        <w:t xml:space="preserve"> porabljenih za pokrivanje stroška plač.  Torej ostane za pokrivanje materialnih stoškov le dobrih 10</w:t>
      </w:r>
      <w:r>
        <w:rPr>
          <w:rFonts w:ascii="Arial" w:hAnsi="Arial" w:cs="Arial"/>
          <w:sz w:val="24"/>
          <w:szCs w:val="24"/>
          <w:lang w:val="sl-SI"/>
        </w:rPr>
        <w:t xml:space="preserve"> </w:t>
      </w:r>
      <w:r w:rsidRPr="00631C2D">
        <w:rPr>
          <w:rFonts w:ascii="Arial" w:hAnsi="Arial" w:cs="Arial"/>
          <w:sz w:val="24"/>
          <w:szCs w:val="24"/>
          <w:lang w:val="sl-SI"/>
        </w:rPr>
        <w:t>%</w:t>
      </w:r>
      <w:r>
        <w:rPr>
          <w:rFonts w:ascii="Arial" w:hAnsi="Arial" w:cs="Arial"/>
          <w:sz w:val="24"/>
          <w:szCs w:val="24"/>
        </w:rPr>
        <w:t>, kar je absolutno premalo, saj se</w:t>
      </w:r>
      <w:r w:rsidRPr="00631C2D">
        <w:rPr>
          <w:rFonts w:ascii="Arial" w:hAnsi="Arial" w:cs="Arial"/>
          <w:sz w:val="24"/>
          <w:szCs w:val="24"/>
          <w:lang w:val="sl-SI"/>
        </w:rPr>
        <w:t xml:space="preserve"> študij kemije </w:t>
      </w:r>
      <w:r>
        <w:rPr>
          <w:rFonts w:ascii="Arial" w:hAnsi="Arial" w:cs="Arial"/>
          <w:sz w:val="24"/>
          <w:szCs w:val="24"/>
        </w:rPr>
        <w:t xml:space="preserve">uvršča </w:t>
      </w:r>
      <w:r w:rsidRPr="00631C2D">
        <w:rPr>
          <w:rFonts w:ascii="Arial" w:hAnsi="Arial" w:cs="Arial"/>
          <w:sz w:val="24"/>
          <w:szCs w:val="24"/>
          <w:lang w:val="sl-SI"/>
        </w:rPr>
        <w:t>med dražje študije.</w:t>
      </w:r>
      <w:r>
        <w:rPr>
          <w:rFonts w:ascii="Arial" w:hAnsi="Arial" w:cs="Arial"/>
          <w:sz w:val="24"/>
          <w:szCs w:val="24"/>
          <w:lang w:val="sl-SI"/>
        </w:rPr>
        <w:t xml:space="preserve"> V letu 2012 </w:t>
      </w:r>
      <w:r w:rsidR="008154E4">
        <w:rPr>
          <w:rFonts w:ascii="Arial" w:hAnsi="Arial" w:cs="Arial"/>
          <w:sz w:val="24"/>
          <w:szCs w:val="24"/>
          <w:lang w:val="sl-SI"/>
        </w:rPr>
        <w:t>FKKT UM</w:t>
      </w:r>
      <w:r>
        <w:rPr>
          <w:rFonts w:ascii="Arial" w:hAnsi="Arial" w:cs="Arial"/>
          <w:sz w:val="24"/>
          <w:szCs w:val="24"/>
          <w:lang w:val="sl-SI"/>
        </w:rPr>
        <w:t xml:space="preserve"> ni prejela s strani MIZKŠ namenskih sredstev za nakup pedagoške opreme.</w:t>
      </w:r>
    </w:p>
    <w:p w:rsidR="00664463" w:rsidRPr="00631C2D" w:rsidRDefault="00664463" w:rsidP="00664463">
      <w:pPr>
        <w:jc w:val="both"/>
        <w:rPr>
          <w:rFonts w:ascii="Arial" w:hAnsi="Arial" w:cs="Arial"/>
          <w:sz w:val="24"/>
          <w:szCs w:val="24"/>
          <w:lang w:val="sl-SI"/>
        </w:rPr>
      </w:pPr>
    </w:p>
    <w:p w:rsidR="00664463" w:rsidRDefault="00664463" w:rsidP="00664463">
      <w:pPr>
        <w:jc w:val="both"/>
        <w:rPr>
          <w:rFonts w:ascii="Arial" w:hAnsi="Arial" w:cs="Arial"/>
          <w:sz w:val="24"/>
          <w:szCs w:val="24"/>
          <w:lang w:val="sl-SI"/>
        </w:rPr>
      </w:pPr>
      <w:r w:rsidRPr="00631C2D">
        <w:rPr>
          <w:rFonts w:ascii="Arial" w:hAnsi="Arial" w:cs="Arial"/>
          <w:sz w:val="24"/>
          <w:szCs w:val="24"/>
          <w:lang w:val="sl-SI"/>
        </w:rPr>
        <w:t>Sredstva ARRS zajemajo sredstva za raziskovalne programe, raziskovalne projekte, mlade raziskovalce in bilateralno sodelovanje z drugimi državami. ARRS nameni tudi sredstva za sofinanciranje nakupa mednarodne znanstvene literature in baz podatkov.</w:t>
      </w:r>
      <w:r>
        <w:rPr>
          <w:rFonts w:ascii="Arial" w:hAnsi="Arial" w:cs="Arial"/>
          <w:sz w:val="24"/>
          <w:szCs w:val="24"/>
          <w:lang w:val="sl-SI"/>
        </w:rPr>
        <w:t xml:space="preserve"> Na osnovi Uredbe o spremembah in dopolnitvah Uredbe o normativih in standardih za določanje sredstev za izvajanje raziskovalne dejavnosti financirane iz proračuna Republike Slovenije, so bila zmanjšana sredstva </w:t>
      </w:r>
      <w:r w:rsidRPr="00631C2D">
        <w:rPr>
          <w:rFonts w:ascii="Arial" w:hAnsi="Arial" w:cs="Arial"/>
          <w:sz w:val="24"/>
          <w:szCs w:val="24"/>
          <w:lang w:val="sl-SI"/>
        </w:rPr>
        <w:t>za razi</w:t>
      </w:r>
      <w:r>
        <w:rPr>
          <w:rFonts w:ascii="Arial" w:hAnsi="Arial" w:cs="Arial"/>
          <w:sz w:val="24"/>
          <w:szCs w:val="24"/>
          <w:lang w:val="sl-SI"/>
        </w:rPr>
        <w:t xml:space="preserve">skovalne programe in </w:t>
      </w:r>
      <w:r w:rsidRPr="00631C2D">
        <w:rPr>
          <w:rFonts w:ascii="Arial" w:hAnsi="Arial" w:cs="Arial"/>
          <w:sz w:val="24"/>
          <w:szCs w:val="24"/>
          <w:lang w:val="sl-SI"/>
        </w:rPr>
        <w:t>projekte</w:t>
      </w:r>
      <w:r>
        <w:rPr>
          <w:rFonts w:ascii="Arial" w:hAnsi="Arial" w:cs="Arial"/>
          <w:sz w:val="24"/>
          <w:szCs w:val="24"/>
          <w:lang w:val="sl-SI"/>
        </w:rPr>
        <w:t xml:space="preserve"> ARRS za leto 2012 približno za 12 %.</w:t>
      </w:r>
      <w:r w:rsidRPr="00AA5BEF">
        <w:rPr>
          <w:rFonts w:ascii="Arial" w:hAnsi="Arial" w:cs="Arial"/>
          <w:sz w:val="24"/>
          <w:szCs w:val="24"/>
          <w:lang w:val="sl-SI"/>
        </w:rPr>
        <w:t xml:space="preserve"> </w:t>
      </w:r>
    </w:p>
    <w:p w:rsidR="00664463" w:rsidRDefault="00664463" w:rsidP="00664463">
      <w:pPr>
        <w:jc w:val="both"/>
        <w:rPr>
          <w:rFonts w:ascii="Arial" w:hAnsi="Arial" w:cs="Arial"/>
          <w:sz w:val="24"/>
          <w:szCs w:val="24"/>
          <w:lang w:val="sl-SI"/>
        </w:rPr>
      </w:pPr>
    </w:p>
    <w:p w:rsidR="00664463" w:rsidRPr="00631C2D" w:rsidRDefault="00664463" w:rsidP="00664463">
      <w:pPr>
        <w:jc w:val="both"/>
        <w:rPr>
          <w:rFonts w:ascii="Arial" w:hAnsi="Arial" w:cs="Arial"/>
          <w:sz w:val="24"/>
          <w:szCs w:val="24"/>
          <w:lang w:val="sl-SI"/>
        </w:rPr>
      </w:pPr>
      <w:r w:rsidRPr="00631C2D">
        <w:rPr>
          <w:rFonts w:ascii="Arial" w:hAnsi="Arial" w:cs="Arial"/>
          <w:sz w:val="24"/>
          <w:szCs w:val="24"/>
          <w:lang w:val="sl-SI"/>
        </w:rPr>
        <w:t>V okviru sredstev drugih ministrstev prika</w:t>
      </w:r>
      <w:r>
        <w:rPr>
          <w:rFonts w:ascii="Arial" w:hAnsi="Arial" w:cs="Arial"/>
          <w:sz w:val="24"/>
          <w:szCs w:val="24"/>
          <w:lang w:val="sl-SI"/>
        </w:rPr>
        <w:t xml:space="preserve">zujemo sredstva za raziskovalne </w:t>
      </w:r>
      <w:r w:rsidRPr="00631C2D">
        <w:rPr>
          <w:rFonts w:ascii="Arial" w:hAnsi="Arial" w:cs="Arial"/>
          <w:sz w:val="24"/>
          <w:szCs w:val="24"/>
          <w:lang w:val="sl-SI"/>
        </w:rPr>
        <w:t>projekt</w:t>
      </w:r>
      <w:r>
        <w:rPr>
          <w:rFonts w:ascii="Arial" w:hAnsi="Arial" w:cs="Arial"/>
          <w:sz w:val="24"/>
          <w:szCs w:val="24"/>
          <w:lang w:val="sl-SI"/>
        </w:rPr>
        <w:t>e EUREKA,</w:t>
      </w:r>
      <w:r w:rsidRPr="00631C2D">
        <w:rPr>
          <w:rFonts w:ascii="Arial" w:hAnsi="Arial" w:cs="Arial"/>
          <w:sz w:val="24"/>
          <w:szCs w:val="24"/>
          <w:lang w:val="sl-SI"/>
        </w:rPr>
        <w:t xml:space="preserve"> KBB in sredstva Javnega sklada RS za razvoj kadrov in štipendije za sofinanciranje stroškov štirimesečnega raziskovalnega dela v tujini doktorske študentke.</w:t>
      </w:r>
    </w:p>
    <w:p w:rsidR="00664463" w:rsidRPr="00631C2D" w:rsidRDefault="00664463" w:rsidP="00664463">
      <w:pPr>
        <w:jc w:val="both"/>
        <w:rPr>
          <w:rFonts w:ascii="Arial" w:hAnsi="Arial" w:cs="Arial"/>
          <w:sz w:val="24"/>
          <w:szCs w:val="24"/>
          <w:lang w:val="sl-SI"/>
        </w:rPr>
      </w:pPr>
    </w:p>
    <w:p w:rsidR="00664463" w:rsidRDefault="00664463" w:rsidP="00664463">
      <w:pPr>
        <w:jc w:val="both"/>
        <w:rPr>
          <w:rFonts w:ascii="Arial" w:hAnsi="Arial" w:cs="Arial"/>
          <w:sz w:val="24"/>
          <w:szCs w:val="24"/>
          <w:lang w:val="sl-SI"/>
        </w:rPr>
      </w:pPr>
      <w:r w:rsidRPr="00631C2D">
        <w:rPr>
          <w:rFonts w:ascii="Arial" w:hAnsi="Arial" w:cs="Arial"/>
          <w:sz w:val="24"/>
          <w:szCs w:val="24"/>
          <w:lang w:val="sl-SI"/>
        </w:rPr>
        <w:t>Cenik storitev univerze zajema prihodke od šolnin za izredni dodiplomski in podiplomski študij. Ceniki so oblikovani na nivoju UM. Poleg šolnin so zajeti tudi prihodki od izpitov in vpisnin rednih študentov.</w:t>
      </w:r>
      <w:r w:rsidRPr="00AA5BEF">
        <w:rPr>
          <w:rFonts w:ascii="Arial" w:hAnsi="Arial" w:cs="Arial"/>
          <w:sz w:val="24"/>
          <w:szCs w:val="24"/>
          <w:lang w:val="sl-SI"/>
        </w:rPr>
        <w:t xml:space="preserve"> </w:t>
      </w:r>
    </w:p>
    <w:p w:rsidR="00664463" w:rsidRDefault="00664463" w:rsidP="00664463">
      <w:pPr>
        <w:jc w:val="both"/>
        <w:rPr>
          <w:rFonts w:ascii="Arial" w:hAnsi="Arial" w:cs="Arial"/>
          <w:sz w:val="24"/>
          <w:szCs w:val="24"/>
          <w:lang w:val="sl-SI"/>
        </w:rPr>
      </w:pPr>
    </w:p>
    <w:p w:rsidR="00664463" w:rsidRPr="00631C2D" w:rsidRDefault="00664463" w:rsidP="00664463">
      <w:pPr>
        <w:jc w:val="both"/>
        <w:rPr>
          <w:rFonts w:ascii="Arial" w:hAnsi="Arial" w:cs="Arial"/>
          <w:sz w:val="24"/>
          <w:szCs w:val="24"/>
          <w:lang w:val="sl-SI"/>
        </w:rPr>
      </w:pPr>
      <w:r w:rsidRPr="00631C2D">
        <w:rPr>
          <w:rFonts w:ascii="Arial" w:hAnsi="Arial" w:cs="Arial"/>
          <w:sz w:val="24"/>
          <w:szCs w:val="24"/>
          <w:lang w:val="sl-SI"/>
        </w:rPr>
        <w:t>Ostala sredstva iz proračuna EU zajemajo sredstva še nedokončanih EU projektov.</w:t>
      </w:r>
      <w:r>
        <w:rPr>
          <w:rFonts w:ascii="Arial" w:hAnsi="Arial" w:cs="Arial"/>
          <w:sz w:val="24"/>
          <w:szCs w:val="24"/>
          <w:lang w:val="sl-SI"/>
        </w:rPr>
        <w:t xml:space="preserve"> </w:t>
      </w:r>
      <w:r w:rsidRPr="00631C2D">
        <w:rPr>
          <w:rFonts w:ascii="Arial" w:hAnsi="Arial" w:cs="Arial"/>
          <w:sz w:val="24"/>
          <w:szCs w:val="24"/>
          <w:lang w:val="sl-SI"/>
        </w:rPr>
        <w:t>Drugi prihodki zajemajo vse ostalo v okviru javne službe, kar ni bilo našteto predhodno (</w:t>
      </w:r>
      <w:r>
        <w:rPr>
          <w:rFonts w:ascii="Arial" w:hAnsi="Arial" w:cs="Arial"/>
          <w:sz w:val="24"/>
          <w:szCs w:val="24"/>
          <w:lang w:val="sl-SI"/>
        </w:rPr>
        <w:t>donacije,</w:t>
      </w:r>
      <w:r w:rsidRPr="00631C2D">
        <w:rPr>
          <w:rFonts w:ascii="Arial" w:hAnsi="Arial" w:cs="Arial"/>
          <w:sz w:val="24"/>
          <w:szCs w:val="24"/>
          <w:lang w:val="sl-SI"/>
        </w:rPr>
        <w:t>knjižnica, fotokopirnica, skriptarnica…)</w:t>
      </w:r>
    </w:p>
    <w:p w:rsidR="00664463" w:rsidRPr="00631C2D" w:rsidRDefault="00664463" w:rsidP="00664463">
      <w:pPr>
        <w:jc w:val="both"/>
        <w:rPr>
          <w:rFonts w:ascii="Arial" w:hAnsi="Arial" w:cs="Arial"/>
          <w:sz w:val="24"/>
          <w:szCs w:val="24"/>
          <w:lang w:val="sl-SI"/>
        </w:rPr>
      </w:pPr>
    </w:p>
    <w:p w:rsidR="00664463" w:rsidRPr="00631C2D" w:rsidRDefault="00664463" w:rsidP="00664463">
      <w:pPr>
        <w:jc w:val="both"/>
        <w:rPr>
          <w:rFonts w:ascii="Arial" w:hAnsi="Arial" w:cs="Arial"/>
          <w:sz w:val="24"/>
          <w:szCs w:val="24"/>
          <w:lang w:val="sl-SI"/>
        </w:rPr>
      </w:pPr>
      <w:r w:rsidRPr="00631C2D">
        <w:rPr>
          <w:rFonts w:ascii="Arial" w:hAnsi="Arial" w:cs="Arial"/>
          <w:sz w:val="24"/>
          <w:szCs w:val="24"/>
          <w:lang w:val="sl-SI"/>
        </w:rPr>
        <w:t xml:space="preserve">Prihodki tržne dejavnosti zajemajo prihodke od sodelovanja laboratorijev v raziskovalni dejavnosti s podjetji. </w:t>
      </w:r>
      <w:r w:rsidR="008154E4">
        <w:rPr>
          <w:rFonts w:ascii="Arial" w:hAnsi="Arial" w:cs="Arial"/>
          <w:sz w:val="24"/>
          <w:szCs w:val="24"/>
          <w:lang w:val="sl-SI"/>
        </w:rPr>
        <w:t>FKKT UM</w:t>
      </w:r>
      <w:r w:rsidRPr="00631C2D">
        <w:rPr>
          <w:rFonts w:ascii="Arial" w:hAnsi="Arial" w:cs="Arial"/>
          <w:sz w:val="24"/>
          <w:szCs w:val="24"/>
          <w:lang w:val="sl-SI"/>
        </w:rPr>
        <w:t xml:space="preserve"> že leta uspešno </w:t>
      </w:r>
      <w:r>
        <w:rPr>
          <w:rFonts w:ascii="Arial" w:hAnsi="Arial" w:cs="Arial"/>
          <w:sz w:val="24"/>
          <w:szCs w:val="24"/>
          <w:lang w:val="sl-SI"/>
        </w:rPr>
        <w:t>sodeluje z mnogimi podjetji</w:t>
      </w:r>
      <w:r w:rsidRPr="00631C2D">
        <w:rPr>
          <w:rFonts w:ascii="Arial" w:hAnsi="Arial" w:cs="Arial"/>
          <w:sz w:val="24"/>
          <w:szCs w:val="24"/>
          <w:lang w:val="sl-SI"/>
        </w:rPr>
        <w:t xml:space="preserve"> </w:t>
      </w:r>
      <w:r>
        <w:rPr>
          <w:rFonts w:ascii="Arial" w:hAnsi="Arial" w:cs="Arial"/>
          <w:sz w:val="24"/>
          <w:szCs w:val="24"/>
          <w:lang w:val="sl-SI"/>
        </w:rPr>
        <w:t>(</w:t>
      </w:r>
      <w:r w:rsidRPr="00631C2D">
        <w:rPr>
          <w:rFonts w:ascii="Arial" w:hAnsi="Arial" w:cs="Arial"/>
          <w:sz w:val="24"/>
          <w:szCs w:val="24"/>
          <w:lang w:val="sl-SI"/>
        </w:rPr>
        <w:t>Krka, Lek, Dravske elektrarne, Ter</w:t>
      </w:r>
      <w:r>
        <w:rPr>
          <w:rFonts w:ascii="Arial" w:hAnsi="Arial" w:cs="Arial"/>
          <w:sz w:val="24"/>
          <w:szCs w:val="24"/>
          <w:lang w:val="sl-SI"/>
        </w:rPr>
        <w:t>moelektrarno Trbovlje, Perutnina</w:t>
      </w:r>
      <w:r w:rsidRPr="00631C2D">
        <w:rPr>
          <w:rFonts w:ascii="Arial" w:hAnsi="Arial" w:cs="Arial"/>
          <w:sz w:val="24"/>
          <w:szCs w:val="24"/>
          <w:lang w:val="sl-SI"/>
        </w:rPr>
        <w:t xml:space="preserve"> Ptuj, Etol …..</w:t>
      </w:r>
      <w:r>
        <w:rPr>
          <w:rFonts w:ascii="Arial" w:hAnsi="Arial" w:cs="Arial"/>
          <w:sz w:val="24"/>
          <w:szCs w:val="24"/>
          <w:lang w:val="sl-SI"/>
        </w:rPr>
        <w:t>).</w:t>
      </w:r>
      <w:r w:rsidRPr="00631C2D">
        <w:rPr>
          <w:rFonts w:ascii="Arial" w:hAnsi="Arial" w:cs="Arial"/>
          <w:sz w:val="24"/>
          <w:szCs w:val="24"/>
          <w:lang w:val="sl-SI"/>
        </w:rPr>
        <w:t xml:space="preserve"> Ostali prihodki tržne dejavnosti so kotizacije za </w:t>
      </w:r>
      <w:r w:rsidRPr="00631C2D">
        <w:rPr>
          <w:rFonts w:ascii="Arial" w:hAnsi="Arial" w:cs="Arial"/>
          <w:sz w:val="24"/>
          <w:szCs w:val="24"/>
          <w:lang w:val="sl-SI"/>
        </w:rPr>
        <w:lastRenderedPageBreak/>
        <w:t>posvetovanje Slovensk</w:t>
      </w:r>
      <w:r>
        <w:rPr>
          <w:rFonts w:ascii="Arial" w:hAnsi="Arial" w:cs="Arial"/>
          <w:sz w:val="24"/>
          <w:szCs w:val="24"/>
          <w:lang w:val="sl-SI"/>
        </w:rPr>
        <w:t>i kemijski dnevi, prihodki od najemnin</w:t>
      </w:r>
      <w:r w:rsidRPr="00631C2D">
        <w:rPr>
          <w:rFonts w:ascii="Arial" w:hAnsi="Arial" w:cs="Arial"/>
          <w:sz w:val="24"/>
          <w:szCs w:val="24"/>
          <w:lang w:val="sl-SI"/>
        </w:rPr>
        <w:t xml:space="preserve"> počitniških kapacitet ter donacije domačih pravnih oseb.</w:t>
      </w:r>
    </w:p>
    <w:p w:rsidR="00664463" w:rsidRDefault="00664463" w:rsidP="00664463">
      <w:pPr>
        <w:jc w:val="both"/>
        <w:rPr>
          <w:rFonts w:ascii="Arial" w:hAnsi="Arial" w:cs="Arial"/>
          <w:sz w:val="24"/>
          <w:szCs w:val="24"/>
          <w:lang w:val="sl-SI"/>
        </w:rPr>
      </w:pPr>
    </w:p>
    <w:p w:rsidR="00664463" w:rsidRDefault="00664463" w:rsidP="00664463">
      <w:pPr>
        <w:jc w:val="both"/>
        <w:rPr>
          <w:rFonts w:ascii="Arial" w:hAnsi="Arial" w:cs="Arial"/>
          <w:sz w:val="24"/>
          <w:szCs w:val="24"/>
          <w:lang w:val="sl-SI"/>
        </w:rPr>
      </w:pPr>
    </w:p>
    <w:p w:rsidR="00664463" w:rsidRPr="00E13F89" w:rsidRDefault="00E13F89" w:rsidP="00E13F89">
      <w:pPr>
        <w:jc w:val="center"/>
        <w:rPr>
          <w:rFonts w:ascii="Arial" w:hAnsi="Arial" w:cs="Arial"/>
          <w:b/>
          <w:sz w:val="24"/>
          <w:szCs w:val="24"/>
          <w:lang w:val="sl-SI"/>
        </w:rPr>
      </w:pPr>
      <w:r w:rsidRPr="00E13F89">
        <w:rPr>
          <w:rFonts w:ascii="Arial" w:hAnsi="Arial" w:cs="Arial"/>
          <w:b/>
          <w:sz w:val="24"/>
          <w:szCs w:val="24"/>
          <w:lang w:val="sl-SI"/>
        </w:rPr>
        <w:t xml:space="preserve">Preglednica 5 – 4: Prihodek </w:t>
      </w:r>
      <w:r w:rsidR="008154E4">
        <w:rPr>
          <w:rFonts w:ascii="Arial" w:hAnsi="Arial" w:cs="Arial"/>
          <w:b/>
          <w:sz w:val="24"/>
          <w:szCs w:val="24"/>
          <w:lang w:val="sl-SI"/>
        </w:rPr>
        <w:t>FKKT UM</w:t>
      </w:r>
      <w:r w:rsidRPr="00E13F89">
        <w:rPr>
          <w:rFonts w:ascii="Arial" w:hAnsi="Arial" w:cs="Arial"/>
          <w:b/>
          <w:sz w:val="24"/>
          <w:szCs w:val="24"/>
          <w:lang w:val="sl-SI"/>
        </w:rPr>
        <w:t xml:space="preserve"> za leta 2009, 2010, 2011 in 2012 (EUR).</w:t>
      </w:r>
    </w:p>
    <w:tbl>
      <w:tblPr>
        <w:tblW w:w="73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2158"/>
        <w:gridCol w:w="1277"/>
        <w:gridCol w:w="1276"/>
        <w:gridCol w:w="1417"/>
        <w:gridCol w:w="1184"/>
      </w:tblGrid>
      <w:tr w:rsidR="00664463" w:rsidRPr="00631C2D" w:rsidTr="00F977F6">
        <w:trPr>
          <w:trHeight w:val="465"/>
          <w:jc w:val="center"/>
        </w:trPr>
        <w:tc>
          <w:tcPr>
            <w:tcW w:w="2158" w:type="dxa"/>
            <w:shd w:val="clear" w:color="auto" w:fill="FFFF99"/>
            <w:noWrap/>
            <w:vAlign w:val="bottom"/>
            <w:hideMark/>
          </w:tcPr>
          <w:p w:rsidR="00664463" w:rsidRPr="00CA4314" w:rsidRDefault="00664463" w:rsidP="00C80ED5">
            <w:pPr>
              <w:jc w:val="both"/>
              <w:rPr>
                <w:rFonts w:ascii="Arial" w:hAnsi="Arial" w:cs="Arial"/>
                <w:b/>
                <w:color w:val="000000"/>
                <w:szCs w:val="22"/>
                <w:lang w:val="sl-SI" w:eastAsia="sl-SI"/>
              </w:rPr>
            </w:pPr>
            <w:r w:rsidRPr="009260A4">
              <w:rPr>
                <w:rFonts w:ascii="Arial" w:hAnsi="Arial" w:cs="Arial"/>
                <w:color w:val="000000"/>
                <w:szCs w:val="22"/>
                <w:lang w:val="sl-SI" w:eastAsia="sl-SI"/>
              </w:rPr>
              <w:t> </w:t>
            </w:r>
            <w:r w:rsidR="00CA4314" w:rsidRPr="00CA4314">
              <w:rPr>
                <w:rFonts w:ascii="Arial" w:hAnsi="Arial" w:cs="Arial"/>
                <w:b/>
                <w:color w:val="000000"/>
                <w:szCs w:val="22"/>
                <w:lang w:val="sl-SI" w:eastAsia="sl-SI"/>
              </w:rPr>
              <w:t>VIRI SREDSTEV</w:t>
            </w:r>
          </w:p>
        </w:tc>
        <w:tc>
          <w:tcPr>
            <w:tcW w:w="1277" w:type="dxa"/>
            <w:shd w:val="clear" w:color="auto" w:fill="FFFF99"/>
            <w:noWrap/>
            <w:vAlign w:val="bottom"/>
          </w:tcPr>
          <w:p w:rsidR="00664463" w:rsidRPr="009260A4" w:rsidRDefault="00664463" w:rsidP="00C80ED5">
            <w:pPr>
              <w:jc w:val="center"/>
              <w:rPr>
                <w:rFonts w:ascii="Arial" w:hAnsi="Arial" w:cs="Arial"/>
                <w:b/>
                <w:bCs/>
                <w:szCs w:val="22"/>
                <w:lang w:val="sl-SI" w:eastAsia="sl-SI"/>
              </w:rPr>
            </w:pPr>
            <w:r w:rsidRPr="009260A4">
              <w:rPr>
                <w:rFonts w:ascii="Arial" w:hAnsi="Arial" w:cs="Arial"/>
                <w:b/>
                <w:bCs/>
                <w:szCs w:val="22"/>
                <w:lang w:val="sl-SI" w:eastAsia="sl-SI"/>
              </w:rPr>
              <w:t>2009</w:t>
            </w:r>
          </w:p>
        </w:tc>
        <w:tc>
          <w:tcPr>
            <w:tcW w:w="1276" w:type="dxa"/>
            <w:shd w:val="clear" w:color="auto" w:fill="FFFF99"/>
            <w:noWrap/>
            <w:vAlign w:val="bottom"/>
            <w:hideMark/>
          </w:tcPr>
          <w:p w:rsidR="00664463" w:rsidRPr="009260A4" w:rsidRDefault="00664463" w:rsidP="00C80ED5">
            <w:pPr>
              <w:jc w:val="center"/>
              <w:rPr>
                <w:rFonts w:ascii="Arial" w:hAnsi="Arial" w:cs="Arial"/>
                <w:b/>
                <w:bCs/>
                <w:szCs w:val="22"/>
                <w:lang w:val="sl-SI" w:eastAsia="sl-SI"/>
              </w:rPr>
            </w:pPr>
            <w:r w:rsidRPr="009260A4">
              <w:rPr>
                <w:rFonts w:ascii="Arial" w:hAnsi="Arial" w:cs="Arial"/>
                <w:b/>
                <w:bCs/>
                <w:szCs w:val="22"/>
                <w:lang w:val="sl-SI" w:eastAsia="sl-SI"/>
              </w:rPr>
              <w:t>2010</w:t>
            </w:r>
          </w:p>
        </w:tc>
        <w:tc>
          <w:tcPr>
            <w:tcW w:w="1417" w:type="dxa"/>
            <w:shd w:val="clear" w:color="auto" w:fill="FFFF99"/>
            <w:noWrap/>
            <w:vAlign w:val="bottom"/>
            <w:hideMark/>
          </w:tcPr>
          <w:p w:rsidR="00664463" w:rsidRPr="009260A4" w:rsidRDefault="00664463" w:rsidP="00C80ED5">
            <w:pPr>
              <w:jc w:val="center"/>
              <w:rPr>
                <w:rFonts w:ascii="Arial" w:hAnsi="Arial" w:cs="Arial"/>
                <w:b/>
                <w:bCs/>
                <w:szCs w:val="22"/>
                <w:lang w:val="sl-SI" w:eastAsia="sl-SI"/>
              </w:rPr>
            </w:pPr>
            <w:r w:rsidRPr="009260A4">
              <w:rPr>
                <w:rFonts w:ascii="Arial" w:hAnsi="Arial" w:cs="Arial"/>
                <w:b/>
                <w:bCs/>
                <w:szCs w:val="22"/>
                <w:lang w:val="sl-SI" w:eastAsia="sl-SI"/>
              </w:rPr>
              <w:t>2011</w:t>
            </w:r>
          </w:p>
        </w:tc>
        <w:tc>
          <w:tcPr>
            <w:tcW w:w="1184" w:type="dxa"/>
            <w:shd w:val="clear" w:color="auto" w:fill="FFFF99"/>
          </w:tcPr>
          <w:p w:rsidR="00664463" w:rsidRPr="009260A4" w:rsidRDefault="00664463" w:rsidP="00C80ED5">
            <w:pPr>
              <w:jc w:val="center"/>
              <w:rPr>
                <w:rFonts w:ascii="Arial" w:hAnsi="Arial" w:cs="Arial"/>
                <w:b/>
                <w:bCs/>
                <w:szCs w:val="22"/>
                <w:lang w:val="sl-SI" w:eastAsia="sl-SI"/>
              </w:rPr>
            </w:pPr>
            <w:r>
              <w:rPr>
                <w:rFonts w:ascii="Arial" w:hAnsi="Arial" w:cs="Arial"/>
                <w:b/>
                <w:bCs/>
                <w:szCs w:val="22"/>
                <w:lang w:val="sl-SI" w:eastAsia="sl-SI"/>
              </w:rPr>
              <w:t xml:space="preserve">             2012</w:t>
            </w:r>
          </w:p>
        </w:tc>
      </w:tr>
      <w:tr w:rsidR="00664463" w:rsidRPr="00631C2D" w:rsidTr="00F977F6">
        <w:trPr>
          <w:trHeight w:val="315"/>
          <w:jc w:val="center"/>
        </w:trPr>
        <w:tc>
          <w:tcPr>
            <w:tcW w:w="2158" w:type="dxa"/>
            <w:shd w:val="clear" w:color="auto" w:fill="FFFF99"/>
            <w:noWrap/>
            <w:vAlign w:val="bottom"/>
            <w:hideMark/>
          </w:tcPr>
          <w:p w:rsidR="00664463" w:rsidRPr="009260A4" w:rsidRDefault="00664463" w:rsidP="00C80ED5">
            <w:pPr>
              <w:jc w:val="both"/>
              <w:rPr>
                <w:rFonts w:ascii="Arial" w:hAnsi="Arial" w:cs="Arial"/>
                <w:b/>
                <w:bCs/>
                <w:szCs w:val="22"/>
                <w:lang w:val="sl-SI" w:eastAsia="sl-SI"/>
              </w:rPr>
            </w:pPr>
            <w:r>
              <w:rPr>
                <w:rFonts w:ascii="Arial" w:hAnsi="Arial" w:cs="Arial"/>
                <w:b/>
                <w:bCs/>
                <w:szCs w:val="22"/>
                <w:lang w:val="sl-SI" w:eastAsia="sl-SI"/>
              </w:rPr>
              <w:t>MIZKŠ</w:t>
            </w:r>
          </w:p>
        </w:tc>
        <w:tc>
          <w:tcPr>
            <w:tcW w:w="1277" w:type="dxa"/>
            <w:shd w:val="clear" w:color="auto" w:fill="auto"/>
            <w:noWrap/>
            <w:vAlign w:val="bottom"/>
          </w:tcPr>
          <w:p w:rsidR="00664463" w:rsidRPr="009260A4" w:rsidRDefault="00664463" w:rsidP="00C80ED5">
            <w:pPr>
              <w:jc w:val="both"/>
              <w:rPr>
                <w:rFonts w:ascii="Arial" w:hAnsi="Arial" w:cs="Arial"/>
                <w:color w:val="000000"/>
                <w:szCs w:val="22"/>
                <w:lang w:val="sl-SI" w:eastAsia="sl-SI"/>
              </w:rPr>
            </w:pPr>
          </w:p>
        </w:tc>
        <w:tc>
          <w:tcPr>
            <w:tcW w:w="1276" w:type="dxa"/>
            <w:shd w:val="clear" w:color="auto" w:fill="auto"/>
            <w:noWrap/>
            <w:vAlign w:val="bottom"/>
            <w:hideMark/>
          </w:tcPr>
          <w:p w:rsidR="00664463" w:rsidRPr="009260A4" w:rsidRDefault="00664463" w:rsidP="00C80ED5">
            <w:pPr>
              <w:jc w:val="both"/>
              <w:rPr>
                <w:rFonts w:ascii="Arial" w:hAnsi="Arial" w:cs="Arial"/>
                <w:color w:val="000000"/>
                <w:szCs w:val="22"/>
                <w:lang w:val="sl-SI" w:eastAsia="sl-SI"/>
              </w:rPr>
            </w:pPr>
            <w:r w:rsidRPr="009260A4">
              <w:rPr>
                <w:rFonts w:ascii="Arial" w:hAnsi="Arial" w:cs="Arial"/>
                <w:color w:val="000000"/>
                <w:szCs w:val="22"/>
                <w:lang w:val="sl-SI" w:eastAsia="sl-SI"/>
              </w:rPr>
              <w:t> </w:t>
            </w:r>
          </w:p>
        </w:tc>
        <w:tc>
          <w:tcPr>
            <w:tcW w:w="1417" w:type="dxa"/>
            <w:shd w:val="clear" w:color="auto" w:fill="auto"/>
            <w:noWrap/>
            <w:vAlign w:val="bottom"/>
            <w:hideMark/>
          </w:tcPr>
          <w:p w:rsidR="00664463" w:rsidRPr="009260A4" w:rsidRDefault="00664463" w:rsidP="00C80ED5">
            <w:pPr>
              <w:jc w:val="both"/>
              <w:rPr>
                <w:rFonts w:ascii="Arial" w:hAnsi="Arial" w:cs="Arial"/>
                <w:color w:val="000000"/>
                <w:szCs w:val="22"/>
                <w:lang w:val="sl-SI" w:eastAsia="sl-SI"/>
              </w:rPr>
            </w:pPr>
            <w:r w:rsidRPr="009260A4">
              <w:rPr>
                <w:rFonts w:ascii="Arial" w:hAnsi="Arial" w:cs="Arial"/>
                <w:color w:val="000000"/>
                <w:szCs w:val="22"/>
                <w:lang w:val="sl-SI" w:eastAsia="sl-SI"/>
              </w:rPr>
              <w:t> </w:t>
            </w:r>
          </w:p>
        </w:tc>
        <w:tc>
          <w:tcPr>
            <w:tcW w:w="1184" w:type="dxa"/>
          </w:tcPr>
          <w:p w:rsidR="00664463" w:rsidRPr="009260A4" w:rsidRDefault="00664463" w:rsidP="00C80ED5">
            <w:pPr>
              <w:jc w:val="both"/>
              <w:rPr>
                <w:rFonts w:ascii="Arial" w:hAnsi="Arial" w:cs="Arial"/>
                <w:color w:val="000000"/>
                <w:szCs w:val="22"/>
                <w:lang w:val="sl-SI" w:eastAsia="sl-SI"/>
              </w:rPr>
            </w:pPr>
          </w:p>
        </w:tc>
      </w:tr>
      <w:tr w:rsidR="00664463" w:rsidRPr="00631C2D" w:rsidTr="00F977F6">
        <w:trPr>
          <w:trHeight w:val="544"/>
          <w:jc w:val="center"/>
        </w:trPr>
        <w:tc>
          <w:tcPr>
            <w:tcW w:w="2158" w:type="dxa"/>
            <w:shd w:val="clear" w:color="auto" w:fill="FFFF99"/>
            <w:vAlign w:val="bottom"/>
            <w:hideMark/>
          </w:tcPr>
          <w:p w:rsidR="00664463" w:rsidRPr="009260A4" w:rsidRDefault="00664463" w:rsidP="00664463">
            <w:pPr>
              <w:rPr>
                <w:rFonts w:ascii="Arial" w:hAnsi="Arial" w:cs="Arial"/>
                <w:b/>
                <w:bCs/>
                <w:szCs w:val="22"/>
                <w:lang w:val="sl-SI" w:eastAsia="sl-SI"/>
              </w:rPr>
            </w:pPr>
            <w:r w:rsidRPr="009260A4">
              <w:rPr>
                <w:rFonts w:ascii="Arial" w:hAnsi="Arial" w:cs="Arial"/>
                <w:b/>
                <w:bCs/>
                <w:szCs w:val="22"/>
                <w:lang w:val="sl-SI" w:eastAsia="sl-SI"/>
              </w:rPr>
              <w:t xml:space="preserve">sredstva za izobraževalno dejavnost </w:t>
            </w: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2.113.655</w:t>
            </w: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2.104.263</w:t>
            </w: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2.247.597</w:t>
            </w:r>
          </w:p>
        </w:tc>
        <w:tc>
          <w:tcPr>
            <w:tcW w:w="1184" w:type="dxa"/>
          </w:tcPr>
          <w:p w:rsidR="00664463" w:rsidRDefault="00664463" w:rsidP="00C80ED5">
            <w:pPr>
              <w:jc w:val="right"/>
              <w:rPr>
                <w:rFonts w:ascii="Arial" w:hAnsi="Arial" w:cs="Arial"/>
                <w:color w:val="000000"/>
                <w:szCs w:val="22"/>
                <w:lang w:val="sl-SI" w:eastAsia="sl-SI"/>
              </w:rPr>
            </w:pPr>
            <w:r>
              <w:rPr>
                <w:rFonts w:ascii="Arial" w:hAnsi="Arial" w:cs="Arial"/>
                <w:color w:val="000000"/>
                <w:szCs w:val="22"/>
                <w:lang w:val="sl-SI" w:eastAsia="sl-SI"/>
              </w:rPr>
              <w:t xml:space="preserve">                  </w:t>
            </w:r>
          </w:p>
          <w:p w:rsidR="00664463" w:rsidRDefault="00664463" w:rsidP="00C80ED5">
            <w:pPr>
              <w:jc w:val="right"/>
              <w:rPr>
                <w:rFonts w:ascii="Arial" w:hAnsi="Arial" w:cs="Arial"/>
                <w:color w:val="000000"/>
                <w:szCs w:val="22"/>
                <w:lang w:val="sl-SI" w:eastAsia="sl-SI"/>
              </w:rPr>
            </w:pPr>
          </w:p>
          <w:p w:rsidR="00664463" w:rsidRPr="009260A4" w:rsidRDefault="00664463" w:rsidP="00C80ED5">
            <w:pPr>
              <w:jc w:val="right"/>
              <w:rPr>
                <w:rFonts w:ascii="Arial" w:hAnsi="Arial" w:cs="Arial"/>
                <w:color w:val="000000"/>
                <w:szCs w:val="22"/>
                <w:lang w:val="sl-SI" w:eastAsia="sl-SI"/>
              </w:rPr>
            </w:pPr>
            <w:r>
              <w:rPr>
                <w:rFonts w:ascii="Arial" w:hAnsi="Arial" w:cs="Arial"/>
                <w:color w:val="000000"/>
                <w:szCs w:val="22"/>
                <w:lang w:val="sl-SI" w:eastAsia="sl-SI"/>
              </w:rPr>
              <w:t>1.957.480</w:t>
            </w:r>
          </w:p>
        </w:tc>
      </w:tr>
      <w:tr w:rsidR="00664463" w:rsidRPr="00631C2D" w:rsidTr="00F977F6">
        <w:trPr>
          <w:trHeight w:val="315"/>
          <w:jc w:val="center"/>
        </w:trPr>
        <w:tc>
          <w:tcPr>
            <w:tcW w:w="2158" w:type="dxa"/>
            <w:shd w:val="clear" w:color="auto" w:fill="FFFF99"/>
            <w:vAlign w:val="bottom"/>
            <w:hideMark/>
          </w:tcPr>
          <w:p w:rsidR="00664463" w:rsidRPr="009260A4" w:rsidRDefault="00664463" w:rsidP="00C80ED5">
            <w:pPr>
              <w:jc w:val="both"/>
              <w:rPr>
                <w:rFonts w:ascii="Arial" w:hAnsi="Arial" w:cs="Arial"/>
                <w:b/>
                <w:bCs/>
                <w:szCs w:val="22"/>
                <w:lang w:val="sl-SI" w:eastAsia="sl-SI"/>
              </w:rPr>
            </w:pPr>
            <w:r w:rsidRPr="009260A4">
              <w:rPr>
                <w:rFonts w:ascii="Arial" w:hAnsi="Arial" w:cs="Arial"/>
                <w:b/>
                <w:bCs/>
                <w:szCs w:val="22"/>
                <w:lang w:val="sl-SI" w:eastAsia="sl-SI"/>
              </w:rPr>
              <w:t>ARRS</w:t>
            </w: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184" w:type="dxa"/>
          </w:tcPr>
          <w:p w:rsidR="00664463" w:rsidRPr="009260A4" w:rsidRDefault="00664463" w:rsidP="00C80ED5">
            <w:pPr>
              <w:jc w:val="right"/>
              <w:rPr>
                <w:rFonts w:ascii="Arial" w:hAnsi="Arial" w:cs="Arial"/>
                <w:color w:val="000000"/>
                <w:szCs w:val="22"/>
                <w:lang w:val="sl-SI" w:eastAsia="sl-SI"/>
              </w:rPr>
            </w:pPr>
          </w:p>
        </w:tc>
      </w:tr>
      <w:tr w:rsidR="00664463" w:rsidRPr="00631C2D" w:rsidTr="00F977F6">
        <w:trPr>
          <w:trHeight w:val="587"/>
          <w:jc w:val="center"/>
        </w:trPr>
        <w:tc>
          <w:tcPr>
            <w:tcW w:w="2158" w:type="dxa"/>
            <w:shd w:val="clear" w:color="auto" w:fill="FFFF99"/>
            <w:vAlign w:val="bottom"/>
            <w:hideMark/>
          </w:tcPr>
          <w:p w:rsidR="00664463" w:rsidRPr="009260A4" w:rsidRDefault="00664463" w:rsidP="00CA4314">
            <w:pPr>
              <w:rPr>
                <w:rFonts w:ascii="Arial" w:hAnsi="Arial" w:cs="Arial"/>
                <w:b/>
                <w:bCs/>
                <w:szCs w:val="22"/>
                <w:lang w:val="sl-SI" w:eastAsia="sl-SI"/>
              </w:rPr>
            </w:pPr>
            <w:r w:rsidRPr="009260A4">
              <w:rPr>
                <w:rFonts w:ascii="Arial" w:hAnsi="Arial" w:cs="Arial"/>
                <w:b/>
                <w:bCs/>
                <w:szCs w:val="22"/>
                <w:lang w:val="sl-SI" w:eastAsia="sl-SI"/>
              </w:rPr>
              <w:t>sredstva za raziskovalno dejavnost</w:t>
            </w: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1.087.787</w:t>
            </w: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1.168.963</w:t>
            </w: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1.175.337</w:t>
            </w:r>
          </w:p>
        </w:tc>
        <w:tc>
          <w:tcPr>
            <w:tcW w:w="1184" w:type="dxa"/>
          </w:tcPr>
          <w:p w:rsidR="00664463" w:rsidRDefault="00664463" w:rsidP="00C80ED5">
            <w:pPr>
              <w:jc w:val="right"/>
              <w:rPr>
                <w:rFonts w:ascii="Arial" w:hAnsi="Arial" w:cs="Arial"/>
                <w:color w:val="000000"/>
                <w:szCs w:val="22"/>
                <w:lang w:val="sl-SI" w:eastAsia="sl-SI"/>
              </w:rPr>
            </w:pPr>
          </w:p>
          <w:p w:rsidR="00664463" w:rsidRDefault="00664463" w:rsidP="00C80ED5">
            <w:pPr>
              <w:jc w:val="right"/>
              <w:rPr>
                <w:rFonts w:ascii="Arial" w:hAnsi="Arial" w:cs="Arial"/>
                <w:color w:val="000000"/>
                <w:szCs w:val="22"/>
                <w:lang w:val="sl-SI" w:eastAsia="sl-SI"/>
              </w:rPr>
            </w:pPr>
          </w:p>
          <w:p w:rsidR="00664463" w:rsidRPr="009260A4" w:rsidRDefault="00664463" w:rsidP="00C80ED5">
            <w:pPr>
              <w:jc w:val="right"/>
              <w:rPr>
                <w:rFonts w:ascii="Arial" w:hAnsi="Arial" w:cs="Arial"/>
                <w:color w:val="000000"/>
                <w:szCs w:val="22"/>
                <w:lang w:val="sl-SI" w:eastAsia="sl-SI"/>
              </w:rPr>
            </w:pPr>
            <w:r>
              <w:rPr>
                <w:rFonts w:ascii="Arial" w:hAnsi="Arial" w:cs="Arial"/>
                <w:color w:val="000000"/>
                <w:szCs w:val="22"/>
                <w:lang w:val="sl-SI" w:eastAsia="sl-SI"/>
              </w:rPr>
              <w:t>1.157.847</w:t>
            </w:r>
          </w:p>
        </w:tc>
      </w:tr>
      <w:tr w:rsidR="00664463" w:rsidRPr="00631C2D" w:rsidTr="00F977F6">
        <w:trPr>
          <w:trHeight w:val="450"/>
          <w:jc w:val="center"/>
        </w:trPr>
        <w:tc>
          <w:tcPr>
            <w:tcW w:w="2158" w:type="dxa"/>
            <w:shd w:val="clear" w:color="auto" w:fill="FFFF99"/>
            <w:vAlign w:val="bottom"/>
            <w:hideMark/>
          </w:tcPr>
          <w:p w:rsidR="00664463" w:rsidRPr="009260A4" w:rsidRDefault="00664463" w:rsidP="00CA4314">
            <w:pPr>
              <w:rPr>
                <w:rFonts w:ascii="Arial" w:hAnsi="Arial" w:cs="Arial"/>
                <w:b/>
                <w:bCs/>
                <w:szCs w:val="22"/>
                <w:lang w:val="sl-SI" w:eastAsia="sl-SI"/>
              </w:rPr>
            </w:pPr>
            <w:r w:rsidRPr="009260A4">
              <w:rPr>
                <w:rFonts w:ascii="Arial" w:hAnsi="Arial" w:cs="Arial"/>
                <w:b/>
                <w:bCs/>
                <w:szCs w:val="22"/>
                <w:lang w:val="sl-SI" w:eastAsia="sl-SI"/>
              </w:rPr>
              <w:t>Druga ministrstva</w:t>
            </w: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26.080</w:t>
            </w: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47.480</w:t>
            </w: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9.793</w:t>
            </w:r>
          </w:p>
        </w:tc>
        <w:tc>
          <w:tcPr>
            <w:tcW w:w="1184" w:type="dxa"/>
          </w:tcPr>
          <w:p w:rsidR="00664463" w:rsidRDefault="00664463" w:rsidP="00C80ED5">
            <w:pPr>
              <w:jc w:val="right"/>
              <w:rPr>
                <w:rFonts w:ascii="Arial" w:hAnsi="Arial" w:cs="Arial"/>
                <w:color w:val="000000"/>
                <w:szCs w:val="22"/>
                <w:lang w:val="sl-SI" w:eastAsia="sl-SI"/>
              </w:rPr>
            </w:pPr>
          </w:p>
          <w:p w:rsidR="00664463" w:rsidRPr="009260A4" w:rsidRDefault="00664463" w:rsidP="00C80ED5">
            <w:pPr>
              <w:jc w:val="right"/>
              <w:rPr>
                <w:rFonts w:ascii="Arial" w:hAnsi="Arial" w:cs="Arial"/>
                <w:color w:val="000000"/>
                <w:szCs w:val="22"/>
                <w:lang w:val="sl-SI" w:eastAsia="sl-SI"/>
              </w:rPr>
            </w:pPr>
            <w:r>
              <w:rPr>
                <w:rFonts w:ascii="Arial" w:hAnsi="Arial" w:cs="Arial"/>
                <w:color w:val="000000"/>
                <w:szCs w:val="22"/>
                <w:lang w:val="sl-SI" w:eastAsia="sl-SI"/>
              </w:rPr>
              <w:t>197.671</w:t>
            </w:r>
          </w:p>
        </w:tc>
      </w:tr>
      <w:tr w:rsidR="00664463" w:rsidRPr="00631C2D" w:rsidTr="00F977F6">
        <w:trPr>
          <w:trHeight w:val="300"/>
          <w:jc w:val="center"/>
        </w:trPr>
        <w:tc>
          <w:tcPr>
            <w:tcW w:w="2158" w:type="dxa"/>
            <w:vMerge w:val="restart"/>
            <w:shd w:val="clear" w:color="auto" w:fill="FFFF99"/>
            <w:vAlign w:val="bottom"/>
            <w:hideMark/>
          </w:tcPr>
          <w:p w:rsidR="00664463" w:rsidRPr="009260A4" w:rsidRDefault="00664463" w:rsidP="00CA4314">
            <w:pPr>
              <w:rPr>
                <w:rFonts w:ascii="Arial" w:hAnsi="Arial" w:cs="Arial"/>
                <w:b/>
                <w:bCs/>
                <w:szCs w:val="22"/>
                <w:lang w:val="sl-SI" w:eastAsia="sl-SI"/>
              </w:rPr>
            </w:pPr>
            <w:r w:rsidRPr="009260A4">
              <w:rPr>
                <w:rFonts w:ascii="Arial" w:hAnsi="Arial" w:cs="Arial"/>
                <w:b/>
                <w:bCs/>
                <w:szCs w:val="22"/>
                <w:lang w:val="sl-SI" w:eastAsia="sl-SI"/>
              </w:rPr>
              <w:t>Cenik storitev univerze javna služba</w:t>
            </w: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184" w:type="dxa"/>
          </w:tcPr>
          <w:p w:rsidR="00664463" w:rsidRPr="009260A4" w:rsidRDefault="00664463" w:rsidP="00C80ED5">
            <w:pPr>
              <w:jc w:val="right"/>
              <w:rPr>
                <w:rFonts w:ascii="Arial" w:hAnsi="Arial" w:cs="Arial"/>
                <w:color w:val="000000"/>
                <w:szCs w:val="22"/>
                <w:lang w:val="sl-SI" w:eastAsia="sl-SI"/>
              </w:rPr>
            </w:pPr>
          </w:p>
        </w:tc>
      </w:tr>
      <w:tr w:rsidR="00664463" w:rsidRPr="00631C2D" w:rsidTr="00F977F6">
        <w:trPr>
          <w:trHeight w:val="498"/>
          <w:jc w:val="center"/>
        </w:trPr>
        <w:tc>
          <w:tcPr>
            <w:tcW w:w="2158" w:type="dxa"/>
            <w:vMerge/>
            <w:shd w:val="clear" w:color="auto" w:fill="FFFF99"/>
            <w:vAlign w:val="center"/>
            <w:hideMark/>
          </w:tcPr>
          <w:p w:rsidR="00664463" w:rsidRPr="009260A4" w:rsidRDefault="00664463" w:rsidP="00CA4314">
            <w:pPr>
              <w:rPr>
                <w:rFonts w:ascii="Arial" w:hAnsi="Arial" w:cs="Arial"/>
                <w:b/>
                <w:bCs/>
                <w:szCs w:val="22"/>
                <w:lang w:val="sl-SI" w:eastAsia="sl-SI"/>
              </w:rPr>
            </w:pP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85.688</w:t>
            </w: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161.806</w:t>
            </w: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196.185</w:t>
            </w:r>
          </w:p>
        </w:tc>
        <w:tc>
          <w:tcPr>
            <w:tcW w:w="1184" w:type="dxa"/>
          </w:tcPr>
          <w:p w:rsidR="00664463" w:rsidRDefault="00664463" w:rsidP="00C80ED5">
            <w:pPr>
              <w:jc w:val="right"/>
              <w:rPr>
                <w:rFonts w:ascii="Arial" w:hAnsi="Arial" w:cs="Arial"/>
                <w:color w:val="000000"/>
                <w:szCs w:val="22"/>
                <w:lang w:val="sl-SI" w:eastAsia="sl-SI"/>
              </w:rPr>
            </w:pPr>
          </w:p>
          <w:p w:rsidR="00664463" w:rsidRPr="009260A4" w:rsidRDefault="00664463" w:rsidP="00C80ED5">
            <w:pPr>
              <w:jc w:val="right"/>
              <w:rPr>
                <w:rFonts w:ascii="Arial" w:hAnsi="Arial" w:cs="Arial"/>
                <w:color w:val="000000"/>
                <w:szCs w:val="22"/>
                <w:lang w:val="sl-SI" w:eastAsia="sl-SI"/>
              </w:rPr>
            </w:pPr>
            <w:r>
              <w:rPr>
                <w:rFonts w:ascii="Arial" w:hAnsi="Arial" w:cs="Arial"/>
                <w:color w:val="000000"/>
                <w:szCs w:val="22"/>
                <w:lang w:val="sl-SI" w:eastAsia="sl-SI"/>
              </w:rPr>
              <w:t>236.675</w:t>
            </w:r>
          </w:p>
        </w:tc>
      </w:tr>
      <w:tr w:rsidR="00664463" w:rsidRPr="00631C2D" w:rsidTr="00F977F6">
        <w:trPr>
          <w:trHeight w:val="300"/>
          <w:jc w:val="center"/>
        </w:trPr>
        <w:tc>
          <w:tcPr>
            <w:tcW w:w="2158" w:type="dxa"/>
            <w:vMerge w:val="restart"/>
            <w:shd w:val="clear" w:color="auto" w:fill="FFFF99"/>
            <w:vAlign w:val="bottom"/>
            <w:hideMark/>
          </w:tcPr>
          <w:p w:rsidR="00664463" w:rsidRPr="009260A4" w:rsidRDefault="00664463" w:rsidP="00CA4314">
            <w:pPr>
              <w:rPr>
                <w:rFonts w:ascii="Arial" w:hAnsi="Arial" w:cs="Arial"/>
                <w:b/>
                <w:bCs/>
                <w:szCs w:val="22"/>
                <w:lang w:val="sl-SI" w:eastAsia="sl-SI"/>
              </w:rPr>
            </w:pPr>
            <w:r w:rsidRPr="009260A4">
              <w:rPr>
                <w:rFonts w:ascii="Arial" w:hAnsi="Arial" w:cs="Arial"/>
                <w:b/>
                <w:bCs/>
                <w:szCs w:val="22"/>
                <w:lang w:val="sl-SI" w:eastAsia="sl-SI"/>
              </w:rPr>
              <w:t>Ostala sredstva iz proračuna EU</w:t>
            </w: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184" w:type="dxa"/>
          </w:tcPr>
          <w:p w:rsidR="00664463" w:rsidRPr="009260A4" w:rsidRDefault="00664463" w:rsidP="00C80ED5">
            <w:pPr>
              <w:jc w:val="right"/>
              <w:rPr>
                <w:rFonts w:ascii="Arial" w:hAnsi="Arial" w:cs="Arial"/>
                <w:color w:val="000000"/>
                <w:szCs w:val="22"/>
                <w:lang w:val="sl-SI" w:eastAsia="sl-SI"/>
              </w:rPr>
            </w:pPr>
          </w:p>
        </w:tc>
      </w:tr>
      <w:tr w:rsidR="00664463" w:rsidRPr="00631C2D" w:rsidTr="00F977F6">
        <w:trPr>
          <w:trHeight w:val="540"/>
          <w:jc w:val="center"/>
        </w:trPr>
        <w:tc>
          <w:tcPr>
            <w:tcW w:w="2158" w:type="dxa"/>
            <w:vMerge/>
            <w:shd w:val="clear" w:color="auto" w:fill="FFFF99"/>
            <w:vAlign w:val="center"/>
            <w:hideMark/>
          </w:tcPr>
          <w:p w:rsidR="00664463" w:rsidRPr="009260A4" w:rsidRDefault="00664463" w:rsidP="00CA4314">
            <w:pPr>
              <w:rPr>
                <w:rFonts w:ascii="Arial" w:hAnsi="Arial" w:cs="Arial"/>
                <w:b/>
                <w:bCs/>
                <w:szCs w:val="22"/>
                <w:lang w:val="sl-SI" w:eastAsia="sl-SI"/>
              </w:rPr>
            </w:pP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91.772</w:t>
            </w: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104.998</w:t>
            </w: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79.353</w:t>
            </w:r>
          </w:p>
        </w:tc>
        <w:tc>
          <w:tcPr>
            <w:tcW w:w="1184" w:type="dxa"/>
          </w:tcPr>
          <w:p w:rsidR="00664463" w:rsidRDefault="00664463" w:rsidP="00C80ED5">
            <w:pPr>
              <w:jc w:val="right"/>
              <w:rPr>
                <w:rFonts w:ascii="Arial" w:hAnsi="Arial" w:cs="Arial"/>
                <w:color w:val="000000"/>
                <w:szCs w:val="22"/>
                <w:lang w:val="sl-SI" w:eastAsia="sl-SI"/>
              </w:rPr>
            </w:pPr>
          </w:p>
          <w:p w:rsidR="00664463" w:rsidRPr="009260A4" w:rsidRDefault="00664463" w:rsidP="00C80ED5">
            <w:pPr>
              <w:jc w:val="right"/>
              <w:rPr>
                <w:rFonts w:ascii="Arial" w:hAnsi="Arial" w:cs="Arial"/>
                <w:color w:val="000000"/>
                <w:szCs w:val="22"/>
                <w:lang w:val="sl-SI" w:eastAsia="sl-SI"/>
              </w:rPr>
            </w:pPr>
            <w:r>
              <w:rPr>
                <w:rFonts w:ascii="Arial" w:hAnsi="Arial" w:cs="Arial"/>
                <w:color w:val="000000"/>
                <w:szCs w:val="22"/>
                <w:lang w:val="sl-SI" w:eastAsia="sl-SI"/>
              </w:rPr>
              <w:t>99.701</w:t>
            </w:r>
          </w:p>
        </w:tc>
      </w:tr>
      <w:tr w:rsidR="00664463" w:rsidRPr="00631C2D" w:rsidTr="00F977F6">
        <w:trPr>
          <w:trHeight w:val="300"/>
          <w:jc w:val="center"/>
        </w:trPr>
        <w:tc>
          <w:tcPr>
            <w:tcW w:w="2158" w:type="dxa"/>
            <w:vMerge w:val="restart"/>
            <w:shd w:val="clear" w:color="auto" w:fill="FFFF99"/>
            <w:vAlign w:val="bottom"/>
            <w:hideMark/>
          </w:tcPr>
          <w:p w:rsidR="00664463" w:rsidRPr="009260A4" w:rsidRDefault="00664463" w:rsidP="00CA4314">
            <w:pPr>
              <w:rPr>
                <w:rFonts w:ascii="Arial" w:hAnsi="Arial" w:cs="Arial"/>
                <w:b/>
                <w:bCs/>
                <w:szCs w:val="22"/>
                <w:lang w:val="sl-SI" w:eastAsia="sl-SI"/>
              </w:rPr>
            </w:pPr>
            <w:r w:rsidRPr="009260A4">
              <w:rPr>
                <w:rFonts w:ascii="Arial" w:hAnsi="Arial" w:cs="Arial"/>
                <w:b/>
                <w:bCs/>
                <w:szCs w:val="22"/>
                <w:lang w:val="sl-SI" w:eastAsia="sl-SI"/>
              </w:rPr>
              <w:t>Drugi viri</w:t>
            </w: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p>
        </w:tc>
        <w:tc>
          <w:tcPr>
            <w:tcW w:w="1184" w:type="dxa"/>
          </w:tcPr>
          <w:p w:rsidR="00664463" w:rsidRPr="009260A4" w:rsidRDefault="00664463" w:rsidP="00C80ED5">
            <w:pPr>
              <w:jc w:val="right"/>
              <w:rPr>
                <w:rFonts w:ascii="Arial" w:hAnsi="Arial" w:cs="Arial"/>
                <w:color w:val="000000"/>
                <w:szCs w:val="22"/>
                <w:lang w:val="sl-SI" w:eastAsia="sl-SI"/>
              </w:rPr>
            </w:pPr>
          </w:p>
        </w:tc>
      </w:tr>
      <w:tr w:rsidR="00664463" w:rsidRPr="00631C2D" w:rsidTr="00F977F6">
        <w:trPr>
          <w:trHeight w:val="300"/>
          <w:jc w:val="center"/>
        </w:trPr>
        <w:tc>
          <w:tcPr>
            <w:tcW w:w="2158" w:type="dxa"/>
            <w:vMerge/>
            <w:shd w:val="clear" w:color="auto" w:fill="FFFF99"/>
            <w:vAlign w:val="center"/>
            <w:hideMark/>
          </w:tcPr>
          <w:p w:rsidR="00664463" w:rsidRPr="009260A4" w:rsidRDefault="00664463" w:rsidP="00CA4314">
            <w:pPr>
              <w:rPr>
                <w:rFonts w:ascii="Arial" w:hAnsi="Arial" w:cs="Arial"/>
                <w:b/>
                <w:bCs/>
                <w:szCs w:val="22"/>
                <w:lang w:val="sl-SI" w:eastAsia="sl-SI"/>
              </w:rPr>
            </w:pPr>
          </w:p>
        </w:tc>
        <w:tc>
          <w:tcPr>
            <w:tcW w:w="127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8.792</w:t>
            </w:r>
          </w:p>
        </w:tc>
        <w:tc>
          <w:tcPr>
            <w:tcW w:w="1276"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17.545</w:t>
            </w:r>
          </w:p>
        </w:tc>
        <w:tc>
          <w:tcPr>
            <w:tcW w:w="1417" w:type="dxa"/>
            <w:shd w:val="clear" w:color="auto" w:fill="auto"/>
            <w:noWrap/>
            <w:vAlign w:val="bottom"/>
          </w:tcPr>
          <w:p w:rsidR="00664463" w:rsidRPr="009260A4" w:rsidRDefault="00664463" w:rsidP="00C80ED5">
            <w:pPr>
              <w:jc w:val="right"/>
              <w:rPr>
                <w:rFonts w:ascii="Arial" w:hAnsi="Arial" w:cs="Arial"/>
                <w:color w:val="000000"/>
                <w:szCs w:val="22"/>
                <w:lang w:val="sl-SI" w:eastAsia="sl-SI"/>
              </w:rPr>
            </w:pPr>
            <w:r w:rsidRPr="009260A4">
              <w:rPr>
                <w:rFonts w:ascii="Arial" w:hAnsi="Arial" w:cs="Arial"/>
                <w:color w:val="000000"/>
                <w:szCs w:val="22"/>
                <w:lang w:val="sl-SI" w:eastAsia="sl-SI"/>
              </w:rPr>
              <w:t>9.929</w:t>
            </w:r>
          </w:p>
        </w:tc>
        <w:tc>
          <w:tcPr>
            <w:tcW w:w="1184" w:type="dxa"/>
          </w:tcPr>
          <w:p w:rsidR="00664463" w:rsidRPr="009260A4" w:rsidRDefault="00664463" w:rsidP="00C80ED5">
            <w:pPr>
              <w:jc w:val="right"/>
              <w:rPr>
                <w:rFonts w:ascii="Arial" w:hAnsi="Arial" w:cs="Arial"/>
                <w:color w:val="000000"/>
                <w:szCs w:val="22"/>
                <w:lang w:val="sl-SI" w:eastAsia="sl-SI"/>
              </w:rPr>
            </w:pPr>
            <w:r>
              <w:rPr>
                <w:rFonts w:ascii="Arial" w:hAnsi="Arial" w:cs="Arial"/>
                <w:color w:val="000000"/>
                <w:szCs w:val="22"/>
                <w:lang w:val="sl-SI" w:eastAsia="sl-SI"/>
              </w:rPr>
              <w:t>46.843</w:t>
            </w:r>
          </w:p>
        </w:tc>
      </w:tr>
      <w:tr w:rsidR="00664463" w:rsidRPr="00631C2D" w:rsidTr="00F977F6">
        <w:trPr>
          <w:trHeight w:val="300"/>
          <w:jc w:val="center"/>
        </w:trPr>
        <w:tc>
          <w:tcPr>
            <w:tcW w:w="2158" w:type="dxa"/>
            <w:vMerge w:val="restart"/>
            <w:shd w:val="clear" w:color="auto" w:fill="FFFF99"/>
            <w:vAlign w:val="bottom"/>
            <w:hideMark/>
          </w:tcPr>
          <w:p w:rsidR="00664463" w:rsidRPr="009260A4" w:rsidRDefault="00664463" w:rsidP="00CA4314">
            <w:pPr>
              <w:rPr>
                <w:rFonts w:ascii="Arial" w:hAnsi="Arial" w:cs="Arial"/>
                <w:b/>
                <w:bCs/>
                <w:szCs w:val="22"/>
                <w:lang w:val="sl-SI" w:eastAsia="sl-SI"/>
              </w:rPr>
            </w:pPr>
            <w:r w:rsidRPr="009260A4">
              <w:rPr>
                <w:rFonts w:ascii="Arial" w:hAnsi="Arial" w:cs="Arial"/>
                <w:b/>
                <w:bCs/>
                <w:szCs w:val="22"/>
                <w:lang w:val="sl-SI" w:eastAsia="sl-SI"/>
              </w:rPr>
              <w:t>Skupaj JAVNA SLUŽBA</w:t>
            </w:r>
          </w:p>
        </w:tc>
        <w:tc>
          <w:tcPr>
            <w:tcW w:w="1277" w:type="dxa"/>
            <w:shd w:val="clear" w:color="000000" w:fill="FFFFCC"/>
            <w:noWrap/>
            <w:vAlign w:val="bottom"/>
          </w:tcPr>
          <w:p w:rsidR="00664463" w:rsidRPr="009260A4" w:rsidRDefault="00664463" w:rsidP="00C80ED5">
            <w:pPr>
              <w:jc w:val="right"/>
              <w:rPr>
                <w:rFonts w:ascii="Arial" w:hAnsi="Arial" w:cs="Arial"/>
                <w:color w:val="000000"/>
                <w:szCs w:val="22"/>
                <w:lang w:val="sl-SI" w:eastAsia="sl-SI"/>
              </w:rPr>
            </w:pPr>
          </w:p>
        </w:tc>
        <w:tc>
          <w:tcPr>
            <w:tcW w:w="1276" w:type="dxa"/>
            <w:shd w:val="clear" w:color="000000" w:fill="FFFFCC"/>
            <w:noWrap/>
            <w:vAlign w:val="bottom"/>
          </w:tcPr>
          <w:p w:rsidR="00664463" w:rsidRPr="009260A4" w:rsidRDefault="00664463" w:rsidP="00C80ED5">
            <w:pPr>
              <w:jc w:val="right"/>
              <w:rPr>
                <w:rFonts w:ascii="Arial" w:hAnsi="Arial" w:cs="Arial"/>
                <w:color w:val="000000"/>
                <w:szCs w:val="22"/>
                <w:lang w:val="sl-SI" w:eastAsia="sl-SI"/>
              </w:rPr>
            </w:pPr>
          </w:p>
        </w:tc>
        <w:tc>
          <w:tcPr>
            <w:tcW w:w="1417" w:type="dxa"/>
            <w:shd w:val="clear" w:color="000000" w:fill="FFFFCC"/>
            <w:noWrap/>
            <w:vAlign w:val="bottom"/>
          </w:tcPr>
          <w:p w:rsidR="00664463" w:rsidRPr="009260A4" w:rsidRDefault="00664463" w:rsidP="00C80ED5">
            <w:pPr>
              <w:jc w:val="right"/>
              <w:rPr>
                <w:rFonts w:ascii="Arial" w:hAnsi="Arial" w:cs="Arial"/>
                <w:color w:val="000000"/>
                <w:szCs w:val="22"/>
                <w:lang w:val="sl-SI" w:eastAsia="sl-SI"/>
              </w:rPr>
            </w:pPr>
          </w:p>
        </w:tc>
        <w:tc>
          <w:tcPr>
            <w:tcW w:w="1184" w:type="dxa"/>
            <w:shd w:val="clear" w:color="000000" w:fill="FFFFCC"/>
          </w:tcPr>
          <w:p w:rsidR="00664463" w:rsidRPr="009260A4" w:rsidRDefault="00664463" w:rsidP="00C80ED5">
            <w:pPr>
              <w:jc w:val="right"/>
              <w:rPr>
                <w:rFonts w:ascii="Arial" w:hAnsi="Arial" w:cs="Arial"/>
                <w:color w:val="000000"/>
                <w:szCs w:val="22"/>
                <w:lang w:val="sl-SI" w:eastAsia="sl-SI"/>
              </w:rPr>
            </w:pPr>
          </w:p>
        </w:tc>
      </w:tr>
      <w:tr w:rsidR="00664463" w:rsidRPr="00631C2D" w:rsidTr="00F977F6">
        <w:trPr>
          <w:trHeight w:val="555"/>
          <w:jc w:val="center"/>
        </w:trPr>
        <w:tc>
          <w:tcPr>
            <w:tcW w:w="2158" w:type="dxa"/>
            <w:vMerge/>
            <w:shd w:val="clear" w:color="auto" w:fill="FFFF99"/>
            <w:vAlign w:val="center"/>
            <w:hideMark/>
          </w:tcPr>
          <w:p w:rsidR="00664463" w:rsidRPr="009260A4" w:rsidRDefault="00664463" w:rsidP="00CA4314">
            <w:pPr>
              <w:rPr>
                <w:rFonts w:ascii="Arial" w:hAnsi="Arial" w:cs="Arial"/>
                <w:b/>
                <w:bCs/>
                <w:szCs w:val="22"/>
                <w:lang w:val="sl-SI" w:eastAsia="sl-SI"/>
              </w:rPr>
            </w:pPr>
          </w:p>
        </w:tc>
        <w:tc>
          <w:tcPr>
            <w:tcW w:w="1277" w:type="dxa"/>
            <w:shd w:val="clear" w:color="000000" w:fill="FFFFCC"/>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3.413.774</w:t>
            </w:r>
          </w:p>
        </w:tc>
        <w:tc>
          <w:tcPr>
            <w:tcW w:w="1276" w:type="dxa"/>
            <w:shd w:val="clear" w:color="000000" w:fill="FFFFCC"/>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3.605.055</w:t>
            </w:r>
          </w:p>
        </w:tc>
        <w:tc>
          <w:tcPr>
            <w:tcW w:w="1417" w:type="dxa"/>
            <w:shd w:val="clear" w:color="000000" w:fill="FFFFCC"/>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3.718.194</w:t>
            </w:r>
          </w:p>
        </w:tc>
        <w:tc>
          <w:tcPr>
            <w:tcW w:w="1184" w:type="dxa"/>
            <w:shd w:val="clear" w:color="000000" w:fill="FFFFCC"/>
          </w:tcPr>
          <w:p w:rsidR="00664463" w:rsidRDefault="00664463" w:rsidP="00C80ED5">
            <w:pPr>
              <w:jc w:val="right"/>
              <w:rPr>
                <w:rFonts w:ascii="Arial" w:hAnsi="Arial" w:cs="Arial"/>
                <w:b/>
                <w:bCs/>
                <w:color w:val="000000"/>
                <w:szCs w:val="22"/>
                <w:lang w:val="sl-SI" w:eastAsia="sl-SI"/>
              </w:rPr>
            </w:pPr>
          </w:p>
          <w:p w:rsidR="00664463" w:rsidRDefault="00664463" w:rsidP="00C80ED5">
            <w:pPr>
              <w:jc w:val="right"/>
              <w:rPr>
                <w:rFonts w:ascii="Arial" w:hAnsi="Arial" w:cs="Arial"/>
                <w:b/>
                <w:bCs/>
                <w:color w:val="000000"/>
                <w:szCs w:val="22"/>
                <w:lang w:val="sl-SI" w:eastAsia="sl-SI"/>
              </w:rPr>
            </w:pPr>
          </w:p>
          <w:p w:rsidR="00664463" w:rsidRPr="009260A4" w:rsidRDefault="00664463" w:rsidP="00C80ED5">
            <w:pPr>
              <w:jc w:val="right"/>
              <w:rPr>
                <w:rFonts w:ascii="Arial" w:hAnsi="Arial" w:cs="Arial"/>
                <w:b/>
                <w:bCs/>
                <w:color w:val="000000"/>
                <w:szCs w:val="22"/>
                <w:lang w:val="sl-SI" w:eastAsia="sl-SI"/>
              </w:rPr>
            </w:pPr>
            <w:r>
              <w:rPr>
                <w:rFonts w:ascii="Arial" w:hAnsi="Arial" w:cs="Arial"/>
                <w:b/>
                <w:bCs/>
                <w:color w:val="000000"/>
                <w:szCs w:val="22"/>
                <w:lang w:val="sl-SI" w:eastAsia="sl-SI"/>
              </w:rPr>
              <w:t>3.696.217</w:t>
            </w:r>
          </w:p>
        </w:tc>
      </w:tr>
      <w:tr w:rsidR="00664463" w:rsidRPr="00631C2D" w:rsidTr="00F977F6">
        <w:trPr>
          <w:trHeight w:val="255"/>
          <w:jc w:val="center"/>
        </w:trPr>
        <w:tc>
          <w:tcPr>
            <w:tcW w:w="2158" w:type="dxa"/>
            <w:vMerge w:val="restart"/>
            <w:shd w:val="clear" w:color="auto" w:fill="FFFF99"/>
            <w:vAlign w:val="bottom"/>
            <w:hideMark/>
          </w:tcPr>
          <w:p w:rsidR="00664463" w:rsidRPr="009260A4" w:rsidRDefault="00664463" w:rsidP="00CA4314">
            <w:pPr>
              <w:rPr>
                <w:rFonts w:ascii="Arial" w:hAnsi="Arial" w:cs="Arial"/>
                <w:b/>
                <w:bCs/>
                <w:szCs w:val="22"/>
                <w:lang w:val="sl-SI" w:eastAsia="sl-SI"/>
              </w:rPr>
            </w:pPr>
            <w:r w:rsidRPr="009260A4">
              <w:rPr>
                <w:rFonts w:ascii="Arial" w:hAnsi="Arial" w:cs="Arial"/>
                <w:b/>
                <w:bCs/>
                <w:szCs w:val="22"/>
                <w:lang w:val="sl-SI" w:eastAsia="sl-SI"/>
              </w:rPr>
              <w:t>Skupaj TRŽNA DEJAVNOST</w:t>
            </w:r>
          </w:p>
        </w:tc>
        <w:tc>
          <w:tcPr>
            <w:tcW w:w="1277" w:type="dxa"/>
            <w:shd w:val="clear" w:color="000000" w:fill="FFFFCC"/>
            <w:noWrap/>
            <w:vAlign w:val="bottom"/>
          </w:tcPr>
          <w:p w:rsidR="00664463" w:rsidRPr="009260A4" w:rsidRDefault="00664463" w:rsidP="00C80ED5">
            <w:pPr>
              <w:jc w:val="right"/>
              <w:rPr>
                <w:rFonts w:ascii="Arial" w:hAnsi="Arial" w:cs="Arial"/>
                <w:color w:val="000000"/>
                <w:szCs w:val="22"/>
                <w:lang w:val="sl-SI" w:eastAsia="sl-SI"/>
              </w:rPr>
            </w:pPr>
          </w:p>
        </w:tc>
        <w:tc>
          <w:tcPr>
            <w:tcW w:w="1276" w:type="dxa"/>
            <w:shd w:val="clear" w:color="000000" w:fill="FFFFCC"/>
            <w:noWrap/>
            <w:vAlign w:val="bottom"/>
          </w:tcPr>
          <w:p w:rsidR="00664463" w:rsidRPr="009260A4" w:rsidRDefault="00664463" w:rsidP="00C80ED5">
            <w:pPr>
              <w:jc w:val="right"/>
              <w:rPr>
                <w:rFonts w:ascii="Arial" w:hAnsi="Arial" w:cs="Arial"/>
                <w:color w:val="000000"/>
                <w:szCs w:val="22"/>
                <w:lang w:val="sl-SI" w:eastAsia="sl-SI"/>
              </w:rPr>
            </w:pPr>
          </w:p>
        </w:tc>
        <w:tc>
          <w:tcPr>
            <w:tcW w:w="1417" w:type="dxa"/>
            <w:shd w:val="clear" w:color="000000" w:fill="FFFFCC"/>
            <w:noWrap/>
            <w:vAlign w:val="bottom"/>
          </w:tcPr>
          <w:p w:rsidR="00664463" w:rsidRPr="009260A4" w:rsidRDefault="00664463" w:rsidP="00C80ED5">
            <w:pPr>
              <w:jc w:val="right"/>
              <w:rPr>
                <w:rFonts w:ascii="Arial" w:hAnsi="Arial" w:cs="Arial"/>
                <w:color w:val="000000"/>
                <w:szCs w:val="22"/>
                <w:lang w:val="sl-SI" w:eastAsia="sl-SI"/>
              </w:rPr>
            </w:pPr>
          </w:p>
        </w:tc>
        <w:tc>
          <w:tcPr>
            <w:tcW w:w="1184" w:type="dxa"/>
            <w:shd w:val="clear" w:color="000000" w:fill="FFFFCC"/>
          </w:tcPr>
          <w:p w:rsidR="00664463" w:rsidRPr="009260A4" w:rsidRDefault="00664463" w:rsidP="00C80ED5">
            <w:pPr>
              <w:jc w:val="right"/>
              <w:rPr>
                <w:rFonts w:ascii="Arial" w:hAnsi="Arial" w:cs="Arial"/>
                <w:color w:val="000000"/>
                <w:szCs w:val="22"/>
                <w:lang w:val="sl-SI" w:eastAsia="sl-SI"/>
              </w:rPr>
            </w:pPr>
          </w:p>
        </w:tc>
      </w:tr>
      <w:tr w:rsidR="00664463" w:rsidRPr="00631C2D" w:rsidTr="00F977F6">
        <w:trPr>
          <w:trHeight w:val="360"/>
          <w:jc w:val="center"/>
        </w:trPr>
        <w:tc>
          <w:tcPr>
            <w:tcW w:w="2158" w:type="dxa"/>
            <w:vMerge/>
            <w:shd w:val="clear" w:color="auto" w:fill="FFFF99"/>
            <w:vAlign w:val="center"/>
            <w:hideMark/>
          </w:tcPr>
          <w:p w:rsidR="00664463" w:rsidRPr="009260A4" w:rsidRDefault="00664463" w:rsidP="00C80ED5">
            <w:pPr>
              <w:jc w:val="both"/>
              <w:rPr>
                <w:rFonts w:ascii="Arial" w:hAnsi="Arial" w:cs="Arial"/>
                <w:b/>
                <w:bCs/>
                <w:szCs w:val="22"/>
                <w:lang w:val="sl-SI" w:eastAsia="sl-SI"/>
              </w:rPr>
            </w:pPr>
          </w:p>
        </w:tc>
        <w:tc>
          <w:tcPr>
            <w:tcW w:w="1277" w:type="dxa"/>
            <w:shd w:val="clear" w:color="000000" w:fill="FFFFCC"/>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318.135</w:t>
            </w:r>
          </w:p>
        </w:tc>
        <w:tc>
          <w:tcPr>
            <w:tcW w:w="1276" w:type="dxa"/>
            <w:shd w:val="clear" w:color="000000" w:fill="FFFFCC"/>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425.759</w:t>
            </w:r>
          </w:p>
        </w:tc>
        <w:tc>
          <w:tcPr>
            <w:tcW w:w="1417" w:type="dxa"/>
            <w:shd w:val="clear" w:color="000000" w:fill="FFFFCC"/>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686.982</w:t>
            </w:r>
          </w:p>
        </w:tc>
        <w:tc>
          <w:tcPr>
            <w:tcW w:w="1184" w:type="dxa"/>
            <w:shd w:val="clear" w:color="000000" w:fill="FFFFCC"/>
          </w:tcPr>
          <w:p w:rsidR="00664463" w:rsidRDefault="00664463" w:rsidP="00C80ED5">
            <w:pPr>
              <w:jc w:val="right"/>
              <w:rPr>
                <w:rFonts w:ascii="Arial" w:hAnsi="Arial" w:cs="Arial"/>
                <w:b/>
                <w:bCs/>
                <w:color w:val="000000"/>
                <w:szCs w:val="22"/>
                <w:lang w:val="sl-SI" w:eastAsia="sl-SI"/>
              </w:rPr>
            </w:pPr>
          </w:p>
          <w:p w:rsidR="00664463" w:rsidRPr="009260A4" w:rsidRDefault="00664463" w:rsidP="00C80ED5">
            <w:pPr>
              <w:jc w:val="right"/>
              <w:rPr>
                <w:rFonts w:ascii="Arial" w:hAnsi="Arial" w:cs="Arial"/>
                <w:b/>
                <w:bCs/>
                <w:color w:val="000000"/>
                <w:szCs w:val="22"/>
                <w:lang w:val="sl-SI" w:eastAsia="sl-SI"/>
              </w:rPr>
            </w:pPr>
            <w:r>
              <w:rPr>
                <w:rFonts w:ascii="Arial" w:hAnsi="Arial" w:cs="Arial"/>
                <w:b/>
                <w:bCs/>
                <w:color w:val="000000"/>
                <w:szCs w:val="22"/>
                <w:lang w:val="sl-SI" w:eastAsia="sl-SI"/>
              </w:rPr>
              <w:t>969.802</w:t>
            </w:r>
          </w:p>
        </w:tc>
      </w:tr>
      <w:tr w:rsidR="00664463" w:rsidRPr="00631C2D" w:rsidTr="00F977F6">
        <w:trPr>
          <w:trHeight w:val="300"/>
          <w:jc w:val="center"/>
        </w:trPr>
        <w:tc>
          <w:tcPr>
            <w:tcW w:w="2158" w:type="dxa"/>
            <w:vMerge w:val="restart"/>
            <w:shd w:val="clear" w:color="auto" w:fill="FFFF99"/>
            <w:vAlign w:val="bottom"/>
            <w:hideMark/>
          </w:tcPr>
          <w:p w:rsidR="00664463" w:rsidRPr="009260A4" w:rsidRDefault="00664463" w:rsidP="00C80ED5">
            <w:pPr>
              <w:jc w:val="both"/>
              <w:rPr>
                <w:rFonts w:ascii="Arial" w:hAnsi="Arial" w:cs="Arial"/>
                <w:b/>
                <w:bCs/>
                <w:szCs w:val="22"/>
                <w:lang w:val="sl-SI" w:eastAsia="sl-SI"/>
              </w:rPr>
            </w:pPr>
            <w:r w:rsidRPr="009260A4">
              <w:rPr>
                <w:rFonts w:ascii="Arial" w:hAnsi="Arial" w:cs="Arial"/>
                <w:b/>
                <w:bCs/>
                <w:szCs w:val="22"/>
                <w:lang w:val="sl-SI" w:eastAsia="sl-SI"/>
              </w:rPr>
              <w:t>PRIHODEK SKUPAJ</w:t>
            </w:r>
          </w:p>
        </w:tc>
        <w:tc>
          <w:tcPr>
            <w:tcW w:w="1277" w:type="dxa"/>
            <w:shd w:val="clear" w:color="000000" w:fill="EBF1DE"/>
            <w:noWrap/>
            <w:vAlign w:val="bottom"/>
          </w:tcPr>
          <w:p w:rsidR="00664463" w:rsidRPr="009260A4" w:rsidRDefault="00664463" w:rsidP="00C80ED5">
            <w:pPr>
              <w:jc w:val="right"/>
              <w:rPr>
                <w:rFonts w:ascii="Arial" w:hAnsi="Arial" w:cs="Arial"/>
                <w:color w:val="000000"/>
                <w:szCs w:val="22"/>
                <w:lang w:val="sl-SI" w:eastAsia="sl-SI"/>
              </w:rPr>
            </w:pPr>
          </w:p>
        </w:tc>
        <w:tc>
          <w:tcPr>
            <w:tcW w:w="1276" w:type="dxa"/>
            <w:shd w:val="clear" w:color="000000" w:fill="EBF1DE"/>
            <w:noWrap/>
            <w:vAlign w:val="bottom"/>
          </w:tcPr>
          <w:p w:rsidR="00664463" w:rsidRPr="009260A4" w:rsidRDefault="00664463" w:rsidP="00C80ED5">
            <w:pPr>
              <w:jc w:val="right"/>
              <w:rPr>
                <w:rFonts w:ascii="Arial" w:hAnsi="Arial" w:cs="Arial"/>
                <w:color w:val="000000"/>
                <w:szCs w:val="22"/>
                <w:lang w:val="sl-SI" w:eastAsia="sl-SI"/>
              </w:rPr>
            </w:pPr>
          </w:p>
        </w:tc>
        <w:tc>
          <w:tcPr>
            <w:tcW w:w="1417" w:type="dxa"/>
            <w:shd w:val="clear" w:color="000000" w:fill="EBF1DE"/>
            <w:noWrap/>
            <w:vAlign w:val="bottom"/>
          </w:tcPr>
          <w:p w:rsidR="00664463" w:rsidRPr="009260A4" w:rsidRDefault="00664463" w:rsidP="00C80ED5">
            <w:pPr>
              <w:jc w:val="right"/>
              <w:rPr>
                <w:rFonts w:ascii="Arial" w:hAnsi="Arial" w:cs="Arial"/>
                <w:color w:val="000000"/>
                <w:szCs w:val="22"/>
                <w:lang w:val="sl-SI" w:eastAsia="sl-SI"/>
              </w:rPr>
            </w:pPr>
          </w:p>
        </w:tc>
        <w:tc>
          <w:tcPr>
            <w:tcW w:w="1184" w:type="dxa"/>
            <w:shd w:val="clear" w:color="000000" w:fill="EBF1DE"/>
          </w:tcPr>
          <w:p w:rsidR="00664463" w:rsidRPr="009260A4" w:rsidRDefault="00664463" w:rsidP="00C80ED5">
            <w:pPr>
              <w:jc w:val="right"/>
              <w:rPr>
                <w:rFonts w:ascii="Arial" w:hAnsi="Arial" w:cs="Arial"/>
                <w:color w:val="000000"/>
                <w:szCs w:val="22"/>
                <w:lang w:val="sl-SI" w:eastAsia="sl-SI"/>
              </w:rPr>
            </w:pPr>
          </w:p>
        </w:tc>
      </w:tr>
      <w:tr w:rsidR="00664463" w:rsidRPr="00631C2D" w:rsidTr="00F977F6">
        <w:trPr>
          <w:trHeight w:val="300"/>
          <w:jc w:val="center"/>
        </w:trPr>
        <w:tc>
          <w:tcPr>
            <w:tcW w:w="2158" w:type="dxa"/>
            <w:vMerge/>
            <w:shd w:val="clear" w:color="auto" w:fill="FFFF99"/>
            <w:vAlign w:val="center"/>
            <w:hideMark/>
          </w:tcPr>
          <w:p w:rsidR="00664463" w:rsidRPr="009260A4" w:rsidRDefault="00664463" w:rsidP="00C80ED5">
            <w:pPr>
              <w:jc w:val="both"/>
              <w:rPr>
                <w:rFonts w:ascii="Arial" w:hAnsi="Arial" w:cs="Arial"/>
                <w:b/>
                <w:bCs/>
                <w:szCs w:val="22"/>
                <w:lang w:val="sl-SI" w:eastAsia="sl-SI"/>
              </w:rPr>
            </w:pPr>
          </w:p>
        </w:tc>
        <w:tc>
          <w:tcPr>
            <w:tcW w:w="1277" w:type="dxa"/>
            <w:shd w:val="clear" w:color="000000" w:fill="EBF1DE"/>
            <w:noWrap/>
            <w:vAlign w:val="bottom"/>
          </w:tcPr>
          <w:p w:rsidR="00664463" w:rsidRPr="009260A4" w:rsidRDefault="00664463" w:rsidP="00C80ED5">
            <w:pPr>
              <w:jc w:val="right"/>
              <w:rPr>
                <w:rFonts w:ascii="Arial" w:hAnsi="Arial" w:cs="Arial"/>
                <w:color w:val="000000"/>
                <w:szCs w:val="22"/>
                <w:lang w:val="sl-SI" w:eastAsia="sl-SI"/>
              </w:rPr>
            </w:pPr>
          </w:p>
        </w:tc>
        <w:tc>
          <w:tcPr>
            <w:tcW w:w="1276" w:type="dxa"/>
            <w:shd w:val="clear" w:color="000000" w:fill="EBF1DE"/>
            <w:noWrap/>
            <w:vAlign w:val="bottom"/>
          </w:tcPr>
          <w:p w:rsidR="00664463" w:rsidRPr="009260A4" w:rsidRDefault="00664463" w:rsidP="00C80ED5">
            <w:pPr>
              <w:jc w:val="right"/>
              <w:rPr>
                <w:rFonts w:ascii="Arial" w:hAnsi="Arial" w:cs="Arial"/>
                <w:color w:val="000000"/>
                <w:szCs w:val="22"/>
                <w:lang w:val="sl-SI" w:eastAsia="sl-SI"/>
              </w:rPr>
            </w:pPr>
          </w:p>
        </w:tc>
        <w:tc>
          <w:tcPr>
            <w:tcW w:w="1417" w:type="dxa"/>
            <w:shd w:val="clear" w:color="000000" w:fill="EBF1DE"/>
            <w:noWrap/>
            <w:vAlign w:val="bottom"/>
          </w:tcPr>
          <w:p w:rsidR="00664463" w:rsidRPr="009260A4" w:rsidRDefault="00664463" w:rsidP="00C80ED5">
            <w:pPr>
              <w:jc w:val="right"/>
              <w:rPr>
                <w:rFonts w:ascii="Arial" w:hAnsi="Arial" w:cs="Arial"/>
                <w:color w:val="000000"/>
                <w:szCs w:val="22"/>
                <w:lang w:val="sl-SI" w:eastAsia="sl-SI"/>
              </w:rPr>
            </w:pPr>
          </w:p>
        </w:tc>
        <w:tc>
          <w:tcPr>
            <w:tcW w:w="1184" w:type="dxa"/>
            <w:shd w:val="clear" w:color="000000" w:fill="EBF1DE"/>
          </w:tcPr>
          <w:p w:rsidR="00664463" w:rsidRPr="009260A4" w:rsidRDefault="00664463" w:rsidP="00C80ED5">
            <w:pPr>
              <w:jc w:val="right"/>
              <w:rPr>
                <w:rFonts w:ascii="Arial" w:hAnsi="Arial" w:cs="Arial"/>
                <w:color w:val="000000"/>
                <w:szCs w:val="22"/>
                <w:lang w:val="sl-SI" w:eastAsia="sl-SI"/>
              </w:rPr>
            </w:pPr>
          </w:p>
        </w:tc>
      </w:tr>
      <w:tr w:rsidR="00664463" w:rsidRPr="00631C2D" w:rsidTr="00F977F6">
        <w:trPr>
          <w:trHeight w:val="315"/>
          <w:jc w:val="center"/>
        </w:trPr>
        <w:tc>
          <w:tcPr>
            <w:tcW w:w="2158" w:type="dxa"/>
            <w:vMerge/>
            <w:shd w:val="clear" w:color="auto" w:fill="FFFF99"/>
            <w:vAlign w:val="center"/>
            <w:hideMark/>
          </w:tcPr>
          <w:p w:rsidR="00664463" w:rsidRPr="009260A4" w:rsidRDefault="00664463" w:rsidP="00C80ED5">
            <w:pPr>
              <w:jc w:val="both"/>
              <w:rPr>
                <w:rFonts w:ascii="Arial" w:hAnsi="Arial" w:cs="Arial"/>
                <w:b/>
                <w:bCs/>
                <w:szCs w:val="22"/>
                <w:lang w:val="sl-SI" w:eastAsia="sl-SI"/>
              </w:rPr>
            </w:pPr>
          </w:p>
        </w:tc>
        <w:tc>
          <w:tcPr>
            <w:tcW w:w="1277" w:type="dxa"/>
            <w:shd w:val="clear" w:color="000000" w:fill="EBF1DE"/>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3.731.909</w:t>
            </w:r>
          </w:p>
        </w:tc>
        <w:tc>
          <w:tcPr>
            <w:tcW w:w="1276" w:type="dxa"/>
            <w:shd w:val="clear" w:color="000000" w:fill="EBF1DE"/>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4.030.814</w:t>
            </w:r>
          </w:p>
        </w:tc>
        <w:tc>
          <w:tcPr>
            <w:tcW w:w="1417" w:type="dxa"/>
            <w:shd w:val="clear" w:color="000000" w:fill="EBF1DE"/>
            <w:noWrap/>
            <w:vAlign w:val="bottom"/>
          </w:tcPr>
          <w:p w:rsidR="00664463" w:rsidRPr="009260A4" w:rsidRDefault="00664463" w:rsidP="00C80ED5">
            <w:pPr>
              <w:jc w:val="right"/>
              <w:rPr>
                <w:rFonts w:ascii="Arial" w:hAnsi="Arial" w:cs="Arial"/>
                <w:b/>
                <w:bCs/>
                <w:color w:val="000000"/>
                <w:szCs w:val="22"/>
                <w:lang w:val="sl-SI" w:eastAsia="sl-SI"/>
              </w:rPr>
            </w:pPr>
            <w:r w:rsidRPr="009260A4">
              <w:rPr>
                <w:rFonts w:ascii="Arial" w:hAnsi="Arial" w:cs="Arial"/>
                <w:b/>
                <w:bCs/>
                <w:color w:val="000000"/>
                <w:szCs w:val="22"/>
                <w:lang w:val="sl-SI" w:eastAsia="sl-SI"/>
              </w:rPr>
              <w:t>4.405.176</w:t>
            </w:r>
          </w:p>
        </w:tc>
        <w:tc>
          <w:tcPr>
            <w:tcW w:w="1184" w:type="dxa"/>
            <w:shd w:val="clear" w:color="000000" w:fill="EBF1DE"/>
          </w:tcPr>
          <w:p w:rsidR="00664463" w:rsidRDefault="00664463" w:rsidP="00C80ED5">
            <w:pPr>
              <w:jc w:val="right"/>
              <w:rPr>
                <w:rFonts w:ascii="Arial" w:hAnsi="Arial" w:cs="Arial"/>
                <w:b/>
                <w:bCs/>
                <w:color w:val="000000"/>
                <w:szCs w:val="22"/>
                <w:lang w:val="sl-SI" w:eastAsia="sl-SI"/>
              </w:rPr>
            </w:pPr>
          </w:p>
          <w:p w:rsidR="00664463" w:rsidRPr="009260A4" w:rsidRDefault="00664463" w:rsidP="00C80ED5">
            <w:pPr>
              <w:jc w:val="right"/>
              <w:rPr>
                <w:rFonts w:ascii="Arial" w:hAnsi="Arial" w:cs="Arial"/>
                <w:b/>
                <w:bCs/>
                <w:color w:val="000000"/>
                <w:szCs w:val="22"/>
                <w:lang w:val="sl-SI" w:eastAsia="sl-SI"/>
              </w:rPr>
            </w:pPr>
            <w:r>
              <w:rPr>
                <w:rFonts w:ascii="Arial" w:hAnsi="Arial" w:cs="Arial"/>
                <w:b/>
                <w:bCs/>
                <w:color w:val="000000"/>
                <w:szCs w:val="22"/>
                <w:lang w:val="sl-SI" w:eastAsia="sl-SI"/>
              </w:rPr>
              <w:t>4.666.019</w:t>
            </w:r>
          </w:p>
        </w:tc>
      </w:tr>
    </w:tbl>
    <w:p w:rsidR="00664463" w:rsidRPr="00631C2D" w:rsidRDefault="00664463" w:rsidP="00664463">
      <w:pPr>
        <w:jc w:val="both"/>
        <w:rPr>
          <w:rFonts w:ascii="Arial" w:hAnsi="Arial" w:cs="Arial"/>
          <w:sz w:val="24"/>
          <w:szCs w:val="24"/>
          <w:lang w:val="sl-SI"/>
        </w:rPr>
      </w:pPr>
    </w:p>
    <w:p w:rsidR="00664463" w:rsidRPr="00631C2D" w:rsidRDefault="00664463" w:rsidP="00664463">
      <w:pPr>
        <w:jc w:val="both"/>
        <w:rPr>
          <w:rFonts w:ascii="Arial" w:hAnsi="Arial" w:cs="Arial"/>
          <w:b/>
          <w:sz w:val="24"/>
          <w:lang w:val="sl-SI"/>
        </w:rPr>
      </w:pPr>
    </w:p>
    <w:p w:rsidR="00664463" w:rsidRPr="00631C2D" w:rsidRDefault="00664463" w:rsidP="00664463">
      <w:pPr>
        <w:pStyle w:val="Heading3"/>
        <w:numPr>
          <w:ilvl w:val="0"/>
          <w:numId w:val="0"/>
        </w:numPr>
        <w:ind w:left="720" w:hanging="720"/>
        <w:jc w:val="left"/>
      </w:pPr>
      <w:bookmarkStart w:id="108" w:name="_Toc377555328"/>
      <w:r>
        <w:t>5.6.2</w:t>
      </w:r>
      <w:r w:rsidRPr="00631C2D">
        <w:t xml:space="preserve"> Ocena stanja in usmeritve</w:t>
      </w:r>
      <w:bookmarkEnd w:id="108"/>
    </w:p>
    <w:p w:rsidR="00664463" w:rsidRPr="00631C2D" w:rsidRDefault="00664463" w:rsidP="00664463">
      <w:pPr>
        <w:jc w:val="both"/>
        <w:rPr>
          <w:rFonts w:ascii="Arial" w:hAnsi="Arial" w:cs="Arial"/>
          <w:b/>
          <w:sz w:val="24"/>
          <w:lang w:val="sl-SI"/>
        </w:rPr>
      </w:pPr>
    </w:p>
    <w:p w:rsidR="00664463" w:rsidRDefault="00664463" w:rsidP="00664463">
      <w:pPr>
        <w:jc w:val="both"/>
        <w:rPr>
          <w:rFonts w:ascii="Arial" w:hAnsi="Arial" w:cs="Arial"/>
          <w:sz w:val="24"/>
          <w:szCs w:val="24"/>
          <w:lang w:val="sl-SI"/>
        </w:rPr>
      </w:pPr>
      <w:r w:rsidRPr="00631C2D">
        <w:rPr>
          <w:rFonts w:ascii="Arial" w:hAnsi="Arial" w:cs="Arial"/>
          <w:sz w:val="24"/>
          <w:szCs w:val="24"/>
          <w:lang w:val="sl-SI"/>
        </w:rPr>
        <w:t>Finančno</w:t>
      </w:r>
      <w:r>
        <w:rPr>
          <w:rFonts w:ascii="Arial" w:hAnsi="Arial" w:cs="Arial"/>
          <w:sz w:val="24"/>
          <w:szCs w:val="24"/>
          <w:lang w:val="sl-SI"/>
        </w:rPr>
        <w:t xml:space="preserve"> stanje na fakulteti v letu 2012</w:t>
      </w:r>
      <w:r w:rsidRPr="00631C2D">
        <w:rPr>
          <w:rFonts w:ascii="Arial" w:hAnsi="Arial" w:cs="Arial"/>
          <w:sz w:val="24"/>
          <w:szCs w:val="24"/>
          <w:lang w:val="sl-SI"/>
        </w:rPr>
        <w:t xml:space="preserve"> je </w:t>
      </w:r>
      <w:r>
        <w:rPr>
          <w:rFonts w:ascii="Arial" w:hAnsi="Arial" w:cs="Arial"/>
          <w:sz w:val="24"/>
          <w:szCs w:val="24"/>
          <w:lang w:val="sl-SI"/>
        </w:rPr>
        <w:t xml:space="preserve">bilo </w:t>
      </w:r>
      <w:r w:rsidRPr="00631C2D">
        <w:rPr>
          <w:rFonts w:ascii="Arial" w:hAnsi="Arial" w:cs="Arial"/>
          <w:sz w:val="24"/>
          <w:szCs w:val="24"/>
          <w:lang w:val="sl-SI"/>
        </w:rPr>
        <w:t xml:space="preserve">kljub trendu padanja proračunskih sredstev </w:t>
      </w:r>
      <w:r w:rsidR="00E13F89">
        <w:rPr>
          <w:rFonts w:ascii="Arial" w:hAnsi="Arial" w:cs="Arial"/>
          <w:sz w:val="24"/>
          <w:szCs w:val="24"/>
          <w:lang w:val="sl-SI"/>
        </w:rPr>
        <w:t>zadovoljivo. Razlog je v nenehnem prilagajanju, stalni racionalizaciji  izvajanja</w:t>
      </w:r>
      <w:r w:rsidRPr="00631C2D">
        <w:rPr>
          <w:rFonts w:ascii="Arial" w:hAnsi="Arial" w:cs="Arial"/>
          <w:sz w:val="24"/>
          <w:szCs w:val="24"/>
          <w:lang w:val="sl-SI"/>
        </w:rPr>
        <w:t xml:space="preserve"> pedagoške dejavnosti</w:t>
      </w:r>
      <w:r>
        <w:rPr>
          <w:rFonts w:ascii="Arial" w:hAnsi="Arial" w:cs="Arial"/>
          <w:sz w:val="24"/>
          <w:szCs w:val="24"/>
          <w:lang w:val="sl-SI"/>
        </w:rPr>
        <w:t xml:space="preserve"> in širitvi raziskovalne dejavnosti na tržnem področju.</w:t>
      </w:r>
      <w:r w:rsidRPr="00631C2D">
        <w:rPr>
          <w:rFonts w:ascii="Arial" w:hAnsi="Arial" w:cs="Arial"/>
          <w:sz w:val="24"/>
          <w:szCs w:val="24"/>
          <w:lang w:val="sl-SI"/>
        </w:rPr>
        <w:t xml:space="preserve"> </w:t>
      </w:r>
      <w:r>
        <w:rPr>
          <w:rFonts w:ascii="Arial" w:hAnsi="Arial" w:cs="Arial"/>
          <w:sz w:val="24"/>
          <w:szCs w:val="24"/>
          <w:lang w:val="sl-SI"/>
        </w:rPr>
        <w:t>Navkljub ostri racio</w:t>
      </w:r>
      <w:r w:rsidR="00E13F89">
        <w:rPr>
          <w:rFonts w:ascii="Arial" w:hAnsi="Arial" w:cs="Arial"/>
          <w:sz w:val="24"/>
          <w:szCs w:val="24"/>
          <w:lang w:val="sl-SI"/>
        </w:rPr>
        <w:t>nalizaciji stroškov in izvajanju</w:t>
      </w:r>
      <w:r>
        <w:rPr>
          <w:rFonts w:ascii="Arial" w:hAnsi="Arial" w:cs="Arial"/>
          <w:sz w:val="24"/>
          <w:szCs w:val="24"/>
          <w:lang w:val="sl-SI"/>
        </w:rPr>
        <w:t xml:space="preserve"> pedagoške dejavnosti znižana proračunska sredstva v letu 2012 niso več zadoščala za pokritje stroškov izobraževalnega procesa. Manjkajoča sredstva, potrebna za </w:t>
      </w:r>
      <w:r w:rsidRPr="00631C2D">
        <w:rPr>
          <w:rFonts w:ascii="Arial" w:hAnsi="Arial" w:cs="Arial"/>
          <w:sz w:val="24"/>
          <w:szCs w:val="24"/>
          <w:lang w:val="sl-SI"/>
        </w:rPr>
        <w:t>stabilno delovanje fakultete</w:t>
      </w:r>
      <w:r w:rsidR="00E13F89">
        <w:rPr>
          <w:rFonts w:ascii="Arial" w:hAnsi="Arial" w:cs="Arial"/>
          <w:sz w:val="24"/>
          <w:szCs w:val="24"/>
          <w:lang w:val="sl-SI"/>
        </w:rPr>
        <w:t>,</w:t>
      </w:r>
      <w:r w:rsidRPr="00631C2D">
        <w:rPr>
          <w:rFonts w:ascii="Arial" w:hAnsi="Arial" w:cs="Arial"/>
          <w:sz w:val="24"/>
          <w:szCs w:val="24"/>
          <w:lang w:val="sl-SI"/>
        </w:rPr>
        <w:t xml:space="preserve"> </w:t>
      </w:r>
      <w:r>
        <w:rPr>
          <w:rFonts w:ascii="Arial" w:hAnsi="Arial" w:cs="Arial"/>
          <w:sz w:val="24"/>
          <w:szCs w:val="24"/>
          <w:lang w:val="sl-SI"/>
        </w:rPr>
        <w:t xml:space="preserve">smo pridobili s povečanim raziskovalnim </w:t>
      </w:r>
      <w:r w:rsidRPr="00631C2D">
        <w:rPr>
          <w:rFonts w:ascii="Arial" w:hAnsi="Arial" w:cs="Arial"/>
          <w:sz w:val="24"/>
          <w:szCs w:val="24"/>
          <w:lang w:val="sl-SI"/>
        </w:rPr>
        <w:t xml:space="preserve">delom na trgu. Kot prikazuje </w:t>
      </w:r>
      <w:r w:rsidRPr="005B3FFB">
        <w:rPr>
          <w:rFonts w:ascii="Arial" w:hAnsi="Arial" w:cs="Arial"/>
          <w:sz w:val="24"/>
          <w:szCs w:val="24"/>
          <w:lang w:val="sl-SI"/>
        </w:rPr>
        <w:t xml:space="preserve">slika 5 </w:t>
      </w:r>
      <w:r>
        <w:rPr>
          <w:rFonts w:ascii="Arial" w:hAnsi="Arial" w:cs="Arial"/>
          <w:sz w:val="24"/>
          <w:szCs w:val="24"/>
          <w:lang w:val="sl-SI"/>
        </w:rPr>
        <w:t>–</w:t>
      </w:r>
      <w:r w:rsidRPr="005B3FFB">
        <w:rPr>
          <w:rFonts w:ascii="Arial" w:hAnsi="Arial" w:cs="Arial"/>
          <w:sz w:val="24"/>
          <w:szCs w:val="24"/>
          <w:lang w:val="sl-SI"/>
        </w:rPr>
        <w:t xml:space="preserve"> 1</w:t>
      </w:r>
      <w:r>
        <w:rPr>
          <w:rFonts w:ascii="Arial" w:hAnsi="Arial" w:cs="Arial"/>
          <w:sz w:val="24"/>
          <w:szCs w:val="24"/>
          <w:lang w:val="sl-SI"/>
        </w:rPr>
        <w:t>,</w:t>
      </w:r>
      <w:r w:rsidRPr="005B3FFB">
        <w:rPr>
          <w:rFonts w:ascii="Arial" w:hAnsi="Arial" w:cs="Arial"/>
          <w:sz w:val="24"/>
          <w:szCs w:val="24"/>
          <w:lang w:val="sl-SI"/>
        </w:rPr>
        <w:t xml:space="preserve"> f</w:t>
      </w:r>
      <w:r w:rsidRPr="00631C2D">
        <w:rPr>
          <w:rFonts w:ascii="Arial" w:hAnsi="Arial" w:cs="Arial"/>
          <w:sz w:val="24"/>
          <w:szCs w:val="24"/>
          <w:lang w:val="sl-SI"/>
        </w:rPr>
        <w:t xml:space="preserve">akulteta že od leta </w:t>
      </w:r>
      <w:r w:rsidRPr="00631C2D">
        <w:rPr>
          <w:rFonts w:ascii="Arial" w:hAnsi="Arial" w:cs="Arial"/>
          <w:sz w:val="24"/>
          <w:szCs w:val="24"/>
          <w:lang w:val="sl-SI"/>
        </w:rPr>
        <w:lastRenderedPageBreak/>
        <w:t xml:space="preserve">2007 stalno povečuje prihodke iz raziskovalne dejavnosti, predvsem je to najbolj izraženo z raziskovalnim delom za industrijo. </w:t>
      </w:r>
    </w:p>
    <w:p w:rsidR="004C0CDA" w:rsidRPr="00A019A8" w:rsidRDefault="004C0CDA" w:rsidP="00664463">
      <w:pPr>
        <w:jc w:val="both"/>
        <w:rPr>
          <w:rFonts w:ascii="Arial" w:hAnsi="Arial" w:cs="Arial"/>
          <w:sz w:val="24"/>
          <w:szCs w:val="24"/>
          <w:lang w:val="sl-SI"/>
        </w:rPr>
      </w:pPr>
    </w:p>
    <w:p w:rsidR="00664463" w:rsidRPr="004B36A3" w:rsidRDefault="00664463" w:rsidP="00664463">
      <w:pPr>
        <w:jc w:val="center"/>
        <w:rPr>
          <w:rFonts w:ascii="Arial" w:hAnsi="Arial" w:cs="Arial"/>
          <w:sz w:val="24"/>
          <w:szCs w:val="24"/>
        </w:rPr>
      </w:pPr>
      <w:r>
        <w:rPr>
          <w:noProof/>
          <w:lang w:val="en-US"/>
        </w:rPr>
        <w:drawing>
          <wp:inline distT="0" distB="0" distL="0" distR="0">
            <wp:extent cx="5274310" cy="2851357"/>
            <wp:effectExtent l="19050" t="0" r="21590" b="6143"/>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664463" w:rsidRDefault="00664463" w:rsidP="00664463">
      <w:pPr>
        <w:jc w:val="both"/>
        <w:rPr>
          <w:rFonts w:ascii="Arial" w:hAnsi="Arial" w:cs="Arial"/>
          <w:bCs/>
          <w:sz w:val="24"/>
        </w:rPr>
      </w:pPr>
    </w:p>
    <w:p w:rsidR="00664463" w:rsidRPr="00847DF7" w:rsidRDefault="00664463" w:rsidP="00664463">
      <w:pPr>
        <w:jc w:val="center"/>
        <w:rPr>
          <w:rFonts w:ascii="Arial" w:hAnsi="Arial" w:cs="Arial"/>
          <w:b/>
          <w:bCs/>
          <w:sz w:val="24"/>
          <w:lang w:val="sl-SI"/>
        </w:rPr>
      </w:pPr>
      <w:r w:rsidRPr="00847DF7">
        <w:rPr>
          <w:rFonts w:ascii="Arial" w:hAnsi="Arial" w:cs="Arial"/>
          <w:b/>
          <w:bCs/>
          <w:sz w:val="24"/>
          <w:lang w:val="sl-SI"/>
        </w:rPr>
        <w:t>Slika 5</w:t>
      </w:r>
      <w:r>
        <w:rPr>
          <w:rFonts w:ascii="Arial" w:hAnsi="Arial" w:cs="Arial"/>
          <w:b/>
          <w:bCs/>
          <w:sz w:val="24"/>
          <w:lang w:val="sl-SI"/>
        </w:rPr>
        <w:t xml:space="preserve"> </w:t>
      </w:r>
      <w:r>
        <w:rPr>
          <w:rFonts w:ascii="Arial" w:hAnsi="Arial" w:cs="Arial"/>
          <w:sz w:val="24"/>
          <w:szCs w:val="24"/>
          <w:lang w:val="sl-SI"/>
        </w:rPr>
        <w:t xml:space="preserve">– </w:t>
      </w:r>
      <w:r w:rsidRPr="00847DF7">
        <w:rPr>
          <w:rFonts w:ascii="Arial" w:hAnsi="Arial" w:cs="Arial"/>
          <w:b/>
          <w:bCs/>
          <w:sz w:val="24"/>
          <w:lang w:val="sl-SI"/>
        </w:rPr>
        <w:t>1: P</w:t>
      </w:r>
      <w:r>
        <w:rPr>
          <w:rFonts w:ascii="Arial" w:hAnsi="Arial" w:cs="Arial"/>
          <w:b/>
          <w:bCs/>
          <w:sz w:val="24"/>
          <w:lang w:val="sl-SI"/>
        </w:rPr>
        <w:t xml:space="preserve">rikaz letnih prihodkov od </w:t>
      </w:r>
      <w:r w:rsidRPr="00847DF7">
        <w:rPr>
          <w:rFonts w:ascii="Arial" w:hAnsi="Arial" w:cs="Arial"/>
          <w:b/>
          <w:bCs/>
          <w:sz w:val="24"/>
          <w:lang w:val="sl-SI"/>
        </w:rPr>
        <w:t>glede na vire sredstev</w:t>
      </w:r>
      <w:r>
        <w:rPr>
          <w:rFonts w:ascii="Arial" w:hAnsi="Arial" w:cs="Arial"/>
          <w:b/>
          <w:bCs/>
          <w:sz w:val="24"/>
          <w:lang w:val="sl-SI"/>
        </w:rPr>
        <w:t>.</w:t>
      </w:r>
    </w:p>
    <w:p w:rsidR="00664463" w:rsidRDefault="00664463" w:rsidP="00664463">
      <w:pPr>
        <w:jc w:val="both"/>
        <w:rPr>
          <w:rFonts w:ascii="Arial" w:hAnsi="Arial" w:cs="Arial"/>
          <w:sz w:val="24"/>
          <w:szCs w:val="24"/>
          <w:lang w:val="sl-SI"/>
        </w:rPr>
      </w:pPr>
    </w:p>
    <w:p w:rsidR="00E13F89" w:rsidRDefault="00E13F89" w:rsidP="00664463">
      <w:pPr>
        <w:jc w:val="both"/>
        <w:rPr>
          <w:rFonts w:ascii="Arial" w:hAnsi="Arial" w:cs="Arial"/>
          <w:sz w:val="24"/>
          <w:szCs w:val="24"/>
          <w:lang w:val="sl-SI"/>
        </w:rPr>
      </w:pPr>
    </w:p>
    <w:p w:rsidR="00664463" w:rsidRDefault="00664463" w:rsidP="00664463">
      <w:pPr>
        <w:jc w:val="both"/>
        <w:rPr>
          <w:rFonts w:ascii="Arial" w:hAnsi="Arial" w:cs="Arial"/>
          <w:sz w:val="24"/>
          <w:szCs w:val="24"/>
          <w:lang w:val="sl-SI"/>
        </w:rPr>
      </w:pPr>
      <w:r>
        <w:rPr>
          <w:rFonts w:ascii="Arial" w:hAnsi="Arial" w:cs="Arial"/>
          <w:sz w:val="24"/>
          <w:szCs w:val="24"/>
          <w:lang w:val="sl-SI"/>
        </w:rPr>
        <w:t>V letu 2012 se je poleg znižanja proračunskih sredstev za izobraževalno dejavnost zgodil tudi globoki rez v proračunska sredstva ARRS in sicer v višini 12</w:t>
      </w:r>
      <w:r w:rsidR="00E13F89">
        <w:rPr>
          <w:rFonts w:ascii="Arial" w:hAnsi="Arial" w:cs="Arial"/>
          <w:sz w:val="24"/>
          <w:szCs w:val="24"/>
          <w:lang w:val="sl-SI"/>
        </w:rPr>
        <w:t xml:space="preserve"> </w:t>
      </w:r>
      <w:r>
        <w:rPr>
          <w:rFonts w:ascii="Arial" w:hAnsi="Arial" w:cs="Arial"/>
          <w:sz w:val="24"/>
          <w:szCs w:val="24"/>
          <w:lang w:val="sl-SI"/>
        </w:rPr>
        <w:t>%. To je za našo fak</w:t>
      </w:r>
      <w:r w:rsidR="00E13F89">
        <w:rPr>
          <w:rFonts w:ascii="Arial" w:hAnsi="Arial" w:cs="Arial"/>
          <w:sz w:val="24"/>
          <w:szCs w:val="24"/>
          <w:lang w:val="sl-SI"/>
        </w:rPr>
        <w:t>ulteto zneslo približno 80.000 EUR</w:t>
      </w:r>
      <w:r>
        <w:rPr>
          <w:rFonts w:ascii="Arial" w:hAnsi="Arial" w:cs="Arial"/>
          <w:sz w:val="24"/>
          <w:szCs w:val="24"/>
          <w:lang w:val="sl-SI"/>
        </w:rPr>
        <w:t xml:space="preserve"> manj raziskovalnih sredstev na letnem nivoju. Navkljub vsemu, smo ta izpad kompenzirali z novo pridobljenimi raziskovalnimi projekti in na ta način obdržali ARRS raziskovalna sredstva na nivoju iz </w:t>
      </w:r>
      <w:r w:rsidR="00E13F89">
        <w:rPr>
          <w:rFonts w:ascii="Arial" w:hAnsi="Arial" w:cs="Arial"/>
          <w:sz w:val="24"/>
          <w:szCs w:val="24"/>
          <w:lang w:val="sl-SI"/>
        </w:rPr>
        <w:t>leta 2011 – slika 5 – 2.</w:t>
      </w:r>
    </w:p>
    <w:p w:rsidR="00664463" w:rsidRDefault="00664463" w:rsidP="00664463">
      <w:pPr>
        <w:jc w:val="both"/>
        <w:rPr>
          <w:rFonts w:ascii="Arial" w:hAnsi="Arial" w:cs="Arial"/>
          <w:sz w:val="24"/>
          <w:szCs w:val="24"/>
          <w:lang w:val="sl-SI"/>
        </w:rPr>
      </w:pPr>
    </w:p>
    <w:p w:rsidR="00664463" w:rsidRDefault="00664463" w:rsidP="00E13F89">
      <w:pPr>
        <w:jc w:val="center"/>
        <w:rPr>
          <w:rFonts w:ascii="Arial" w:hAnsi="Arial" w:cs="Arial"/>
          <w:bCs/>
          <w:sz w:val="24"/>
          <w:lang w:val="sl-SI"/>
        </w:rPr>
      </w:pPr>
      <w:r>
        <w:rPr>
          <w:noProof/>
          <w:lang w:val="en-US"/>
        </w:rPr>
        <w:drawing>
          <wp:inline distT="0" distB="0" distL="0" distR="0">
            <wp:extent cx="4572000" cy="2743200"/>
            <wp:effectExtent l="0" t="0" r="19050" b="1905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664463" w:rsidRPr="00847DF7" w:rsidRDefault="00664463" w:rsidP="00664463">
      <w:pPr>
        <w:jc w:val="center"/>
        <w:rPr>
          <w:rFonts w:ascii="Arial" w:hAnsi="Arial" w:cs="Arial"/>
          <w:b/>
          <w:bCs/>
          <w:sz w:val="24"/>
          <w:lang w:val="sl-SI"/>
        </w:rPr>
      </w:pPr>
      <w:r w:rsidRPr="00847DF7">
        <w:rPr>
          <w:rFonts w:ascii="Arial" w:hAnsi="Arial" w:cs="Arial"/>
          <w:b/>
          <w:bCs/>
          <w:sz w:val="24"/>
          <w:lang w:val="sl-SI"/>
        </w:rPr>
        <w:t>Slika 5</w:t>
      </w:r>
      <w:r>
        <w:rPr>
          <w:rFonts w:ascii="Arial" w:hAnsi="Arial" w:cs="Arial"/>
          <w:b/>
          <w:bCs/>
          <w:sz w:val="24"/>
          <w:lang w:val="sl-SI"/>
        </w:rPr>
        <w:t xml:space="preserve"> </w:t>
      </w:r>
      <w:r>
        <w:rPr>
          <w:rFonts w:ascii="Arial" w:hAnsi="Arial" w:cs="Arial"/>
          <w:sz w:val="24"/>
          <w:szCs w:val="24"/>
          <w:lang w:val="sl-SI"/>
        </w:rPr>
        <w:t xml:space="preserve">– </w:t>
      </w:r>
      <w:r>
        <w:rPr>
          <w:rFonts w:ascii="Arial" w:hAnsi="Arial" w:cs="Arial"/>
          <w:b/>
          <w:bCs/>
          <w:sz w:val="24"/>
          <w:lang w:val="sl-SI"/>
        </w:rPr>
        <w:t>2</w:t>
      </w:r>
      <w:r w:rsidRPr="00847DF7">
        <w:rPr>
          <w:rFonts w:ascii="Arial" w:hAnsi="Arial" w:cs="Arial"/>
          <w:b/>
          <w:bCs/>
          <w:sz w:val="24"/>
          <w:lang w:val="sl-SI"/>
        </w:rPr>
        <w:t>: P</w:t>
      </w:r>
      <w:r>
        <w:rPr>
          <w:rFonts w:ascii="Arial" w:hAnsi="Arial" w:cs="Arial"/>
          <w:b/>
          <w:bCs/>
          <w:sz w:val="24"/>
          <w:lang w:val="sl-SI"/>
        </w:rPr>
        <w:t xml:space="preserve">rikaz deleža prihodkov </w:t>
      </w:r>
      <w:r w:rsidR="008154E4">
        <w:rPr>
          <w:rFonts w:ascii="Arial" w:hAnsi="Arial" w:cs="Arial"/>
          <w:b/>
          <w:bCs/>
          <w:sz w:val="24"/>
          <w:lang w:val="sl-SI"/>
        </w:rPr>
        <w:t>FKKT UM</w:t>
      </w:r>
      <w:r>
        <w:rPr>
          <w:rFonts w:ascii="Arial" w:hAnsi="Arial" w:cs="Arial"/>
          <w:b/>
          <w:bCs/>
          <w:sz w:val="24"/>
          <w:lang w:val="sl-SI"/>
        </w:rPr>
        <w:t xml:space="preserve"> v letu 2012.</w:t>
      </w:r>
    </w:p>
    <w:p w:rsidR="00664463" w:rsidRPr="00631C2D" w:rsidRDefault="00664463" w:rsidP="00664463">
      <w:pPr>
        <w:jc w:val="both"/>
        <w:rPr>
          <w:rFonts w:ascii="Arial" w:hAnsi="Arial" w:cs="Arial"/>
          <w:bCs/>
          <w:sz w:val="24"/>
          <w:lang w:val="sl-SI"/>
        </w:rPr>
      </w:pPr>
    </w:p>
    <w:p w:rsidR="00664463" w:rsidRDefault="008154E4" w:rsidP="00664463">
      <w:pPr>
        <w:jc w:val="both"/>
        <w:rPr>
          <w:rFonts w:ascii="Arial" w:hAnsi="Arial" w:cs="Arial"/>
          <w:bCs/>
          <w:sz w:val="24"/>
          <w:lang w:val="sl-SI"/>
        </w:rPr>
      </w:pPr>
      <w:r>
        <w:rPr>
          <w:rFonts w:ascii="Arial" w:hAnsi="Arial" w:cs="Arial"/>
          <w:bCs/>
          <w:sz w:val="24"/>
          <w:lang w:val="sl-SI"/>
        </w:rPr>
        <w:t>FKKT UM</w:t>
      </w:r>
      <w:r w:rsidR="00664463" w:rsidRPr="00631C2D">
        <w:rPr>
          <w:rFonts w:ascii="Arial" w:hAnsi="Arial" w:cs="Arial"/>
          <w:bCs/>
          <w:sz w:val="24"/>
          <w:lang w:val="sl-SI"/>
        </w:rPr>
        <w:t xml:space="preserve"> </w:t>
      </w:r>
      <w:r w:rsidR="00664463">
        <w:rPr>
          <w:rFonts w:ascii="Arial" w:hAnsi="Arial" w:cs="Arial"/>
          <w:bCs/>
          <w:sz w:val="24"/>
          <w:lang w:val="sl-SI"/>
        </w:rPr>
        <w:t xml:space="preserve">bo </w:t>
      </w:r>
      <w:r w:rsidR="00664463" w:rsidRPr="00631C2D">
        <w:rPr>
          <w:rFonts w:ascii="Arial" w:hAnsi="Arial" w:cs="Arial"/>
          <w:bCs/>
          <w:sz w:val="24"/>
          <w:lang w:val="sl-SI"/>
        </w:rPr>
        <w:t xml:space="preserve">še naprej vsa možna prosta sredstva vlagala v izboljšanje opreme, za obnovo laboratorijev, obnovitev računalniške mreže in razna </w:t>
      </w:r>
      <w:r w:rsidR="00664463" w:rsidRPr="00631C2D">
        <w:rPr>
          <w:rFonts w:ascii="Arial" w:hAnsi="Arial" w:cs="Arial"/>
          <w:bCs/>
          <w:sz w:val="24"/>
          <w:lang w:val="sl-SI"/>
        </w:rPr>
        <w:lastRenderedPageBreak/>
        <w:t>najnujnejša vzdrževalna dela. Zavedamo se, da brez dobre raziskovalne infrastrukture ni možno doseči vrhunskih raziskovalnih rezultatov, h kate</w:t>
      </w:r>
      <w:r w:rsidR="00E13F89">
        <w:rPr>
          <w:rFonts w:ascii="Arial" w:hAnsi="Arial" w:cs="Arial"/>
          <w:bCs/>
          <w:sz w:val="24"/>
          <w:lang w:val="sl-SI"/>
        </w:rPr>
        <w:t>rim stremi</w:t>
      </w:r>
      <w:r w:rsidR="00664463">
        <w:rPr>
          <w:rFonts w:ascii="Arial" w:hAnsi="Arial" w:cs="Arial"/>
          <w:bCs/>
          <w:sz w:val="24"/>
          <w:lang w:val="sl-SI"/>
        </w:rPr>
        <w:t xml:space="preserve"> fakulteta. Glede na dejstvo</w:t>
      </w:r>
      <w:r w:rsidR="00664463" w:rsidRPr="00631C2D">
        <w:rPr>
          <w:rFonts w:ascii="Arial" w:hAnsi="Arial" w:cs="Arial"/>
          <w:bCs/>
          <w:sz w:val="24"/>
          <w:lang w:val="sl-SI"/>
        </w:rPr>
        <w:t xml:space="preserve">, da </w:t>
      </w:r>
      <w:r>
        <w:rPr>
          <w:rFonts w:ascii="Arial" w:hAnsi="Arial" w:cs="Arial"/>
          <w:bCs/>
          <w:sz w:val="24"/>
          <w:lang w:val="sl-SI"/>
        </w:rPr>
        <w:t>FKKT UM</w:t>
      </w:r>
      <w:r w:rsidR="00664463" w:rsidRPr="00631C2D">
        <w:rPr>
          <w:rFonts w:ascii="Arial" w:hAnsi="Arial" w:cs="Arial"/>
          <w:bCs/>
          <w:sz w:val="24"/>
          <w:lang w:val="sl-SI"/>
        </w:rPr>
        <w:t xml:space="preserve"> več kot 50</w:t>
      </w:r>
      <w:r w:rsidR="00664463">
        <w:rPr>
          <w:rFonts w:ascii="Arial" w:hAnsi="Arial" w:cs="Arial"/>
          <w:bCs/>
          <w:sz w:val="24"/>
          <w:lang w:val="sl-SI"/>
        </w:rPr>
        <w:t xml:space="preserve"> </w:t>
      </w:r>
      <w:r w:rsidR="00664463" w:rsidRPr="00631C2D">
        <w:rPr>
          <w:rFonts w:ascii="Arial" w:hAnsi="Arial" w:cs="Arial"/>
          <w:bCs/>
          <w:sz w:val="24"/>
          <w:lang w:val="sl-SI"/>
        </w:rPr>
        <w:t xml:space="preserve">% svojih prihodkov ustvari z raziskovalno dejavnostjo </w:t>
      </w:r>
      <w:r w:rsidR="00E13F89">
        <w:rPr>
          <w:rFonts w:ascii="Arial" w:hAnsi="Arial" w:cs="Arial"/>
          <w:bCs/>
          <w:sz w:val="24"/>
          <w:lang w:val="sl-SI"/>
        </w:rPr>
        <w:t xml:space="preserve">(slika </w:t>
      </w:r>
      <w:r w:rsidR="00664463">
        <w:rPr>
          <w:rFonts w:ascii="Arial" w:hAnsi="Arial" w:cs="Arial"/>
          <w:bCs/>
          <w:sz w:val="24"/>
          <w:lang w:val="sl-SI"/>
        </w:rPr>
        <w:t>5</w:t>
      </w:r>
      <w:r w:rsidR="00E13F89">
        <w:rPr>
          <w:rFonts w:ascii="Arial" w:hAnsi="Arial" w:cs="Arial"/>
          <w:bCs/>
          <w:sz w:val="24"/>
          <w:lang w:val="sl-SI"/>
        </w:rPr>
        <w:t xml:space="preserve"> </w:t>
      </w:r>
      <w:r w:rsidR="00E13F89">
        <w:rPr>
          <w:rFonts w:ascii="Arial" w:hAnsi="Arial" w:cs="Arial"/>
          <w:bCs/>
          <w:sz w:val="24"/>
          <w:lang w:val="sl-SI"/>
        </w:rPr>
        <w:sym w:font="Symbol" w:char="F02D"/>
      </w:r>
      <w:r w:rsidR="00E13F89">
        <w:rPr>
          <w:rFonts w:ascii="Arial" w:hAnsi="Arial" w:cs="Arial"/>
          <w:bCs/>
          <w:sz w:val="24"/>
          <w:lang w:val="sl-SI"/>
        </w:rPr>
        <w:t xml:space="preserve"> </w:t>
      </w:r>
      <w:r w:rsidR="00664463">
        <w:rPr>
          <w:rFonts w:ascii="Arial" w:hAnsi="Arial" w:cs="Arial"/>
          <w:bCs/>
          <w:sz w:val="24"/>
          <w:lang w:val="sl-SI"/>
        </w:rPr>
        <w:t xml:space="preserve">2) </w:t>
      </w:r>
      <w:r w:rsidR="00664463" w:rsidRPr="00631C2D">
        <w:rPr>
          <w:rFonts w:ascii="Arial" w:hAnsi="Arial" w:cs="Arial"/>
          <w:bCs/>
          <w:sz w:val="24"/>
          <w:lang w:val="sl-SI"/>
        </w:rPr>
        <w:t xml:space="preserve">in na druga, zgoraj opisana dejstva, </w:t>
      </w:r>
      <w:r w:rsidR="00664463">
        <w:rPr>
          <w:rFonts w:ascii="Arial" w:hAnsi="Arial" w:cs="Arial"/>
          <w:bCs/>
          <w:sz w:val="24"/>
          <w:lang w:val="sl-SI"/>
        </w:rPr>
        <w:t xml:space="preserve">se </w:t>
      </w:r>
      <w:r w:rsidR="00664463" w:rsidRPr="00631C2D">
        <w:rPr>
          <w:rFonts w:ascii="Arial" w:hAnsi="Arial" w:cs="Arial"/>
          <w:bCs/>
          <w:sz w:val="24"/>
          <w:lang w:val="sl-SI"/>
        </w:rPr>
        <w:t xml:space="preserve">je usmeritev, da bo </w:t>
      </w:r>
      <w:r>
        <w:rPr>
          <w:rFonts w:ascii="Arial" w:hAnsi="Arial" w:cs="Arial"/>
          <w:bCs/>
          <w:sz w:val="24"/>
          <w:lang w:val="sl-SI"/>
        </w:rPr>
        <w:t>FKKT UM</w:t>
      </w:r>
      <w:r w:rsidR="00664463" w:rsidRPr="00631C2D">
        <w:rPr>
          <w:rFonts w:ascii="Arial" w:hAnsi="Arial" w:cs="Arial"/>
          <w:bCs/>
          <w:sz w:val="24"/>
          <w:lang w:val="sl-SI"/>
        </w:rPr>
        <w:t xml:space="preserve"> predvsem</w:t>
      </w:r>
      <w:r w:rsidR="00664463">
        <w:rPr>
          <w:rFonts w:ascii="Arial" w:hAnsi="Arial" w:cs="Arial"/>
          <w:bCs/>
          <w:sz w:val="24"/>
        </w:rPr>
        <w:t xml:space="preserve"> </w:t>
      </w:r>
      <w:r w:rsidR="00664463" w:rsidRPr="00631C2D">
        <w:rPr>
          <w:rFonts w:ascii="Arial" w:hAnsi="Arial" w:cs="Arial"/>
          <w:bCs/>
          <w:sz w:val="24"/>
          <w:lang w:val="sl-SI"/>
        </w:rPr>
        <w:t>ra</w:t>
      </w:r>
      <w:r w:rsidR="00664463">
        <w:rPr>
          <w:rFonts w:ascii="Arial" w:hAnsi="Arial" w:cs="Arial"/>
          <w:bCs/>
          <w:sz w:val="24"/>
          <w:lang w:val="sl-SI"/>
        </w:rPr>
        <w:t>ziskovalno usmerjena fakulteta, izkazala za več kot pravilno.</w:t>
      </w:r>
    </w:p>
    <w:p w:rsidR="00664463" w:rsidRDefault="00664463" w:rsidP="00664463">
      <w:pPr>
        <w:jc w:val="both"/>
        <w:rPr>
          <w:rFonts w:ascii="Arial" w:hAnsi="Arial" w:cs="Arial"/>
          <w:bCs/>
          <w:sz w:val="24"/>
          <w:lang w:val="sl-SI"/>
        </w:rPr>
      </w:pPr>
    </w:p>
    <w:p w:rsidR="00664463" w:rsidRDefault="009D7158" w:rsidP="009D7158">
      <w:pPr>
        <w:rPr>
          <w:rFonts w:ascii="Arial" w:hAnsi="Arial" w:cs="Arial"/>
          <w:bCs/>
          <w:sz w:val="24"/>
          <w:lang w:val="sl-SI"/>
        </w:rPr>
      </w:pPr>
      <w:r>
        <w:rPr>
          <w:rFonts w:ascii="Arial" w:hAnsi="Arial" w:cs="Arial"/>
          <w:bCs/>
          <w:sz w:val="24"/>
          <w:lang w:val="sl-SI"/>
        </w:rPr>
        <w:br w:type="page"/>
      </w:r>
    </w:p>
    <w:p w:rsidR="00847DF7" w:rsidRPr="00416468" w:rsidRDefault="00847DF7" w:rsidP="00847DF7">
      <w:pPr>
        <w:pStyle w:val="Style1"/>
      </w:pPr>
      <w:bookmarkStart w:id="109" w:name="_Toc377555329"/>
      <w:r w:rsidRPr="002A139E">
        <w:lastRenderedPageBreak/>
        <w:t>6. ZAGOTAVLJANJE KAKOVOSTI</w:t>
      </w:r>
      <w:bookmarkEnd w:id="109"/>
    </w:p>
    <w:p w:rsidR="003F0633" w:rsidRDefault="003F0633" w:rsidP="003F49F1">
      <w:pPr>
        <w:pStyle w:val="Style1"/>
        <w:rPr>
          <w:highlight w:val="lightGray"/>
        </w:rPr>
        <w:sectPr w:rsidR="003F0633" w:rsidSect="00E1744F">
          <w:pgSz w:w="11906" w:h="16838"/>
          <w:pgMar w:top="1440" w:right="1800" w:bottom="1440" w:left="1800" w:header="708" w:footer="708" w:gutter="0"/>
          <w:cols w:space="708"/>
          <w:docGrid w:linePitch="299"/>
        </w:sectPr>
      </w:pPr>
    </w:p>
    <w:p w:rsidR="004F4002" w:rsidRDefault="004F4002" w:rsidP="004F4002">
      <w:pPr>
        <w:rPr>
          <w:lang w:val="sl-SI"/>
        </w:rPr>
      </w:pPr>
    </w:p>
    <w:p w:rsidR="00B943E0" w:rsidRDefault="00467C49" w:rsidP="00B943E0">
      <w:pPr>
        <w:jc w:val="both"/>
        <w:rPr>
          <w:rFonts w:ascii="Arial" w:hAnsi="Arial" w:cs="Arial"/>
          <w:sz w:val="24"/>
          <w:szCs w:val="24"/>
          <w:lang w:val="sl-SI"/>
        </w:rPr>
      </w:pPr>
      <w:r>
        <w:rPr>
          <w:rFonts w:ascii="Arial" w:hAnsi="Arial" w:cs="Arial"/>
          <w:color w:val="000000"/>
          <w:sz w:val="24"/>
          <w:szCs w:val="24"/>
          <w:lang w:val="en-US"/>
        </w:rPr>
        <w:t>Zagotavljanje</w:t>
      </w:r>
      <w:r w:rsidRPr="00467C49">
        <w:rPr>
          <w:rFonts w:ascii="Arial" w:hAnsi="Arial" w:cs="Arial"/>
          <w:color w:val="000000"/>
          <w:sz w:val="24"/>
          <w:szCs w:val="24"/>
          <w:lang w:val="en-US"/>
        </w:rPr>
        <w:t xml:space="preserve"> kakovosti </w:t>
      </w:r>
      <w:r>
        <w:rPr>
          <w:rFonts w:ascii="Arial" w:hAnsi="Arial" w:cs="Arial"/>
          <w:color w:val="000000"/>
          <w:sz w:val="24"/>
          <w:szCs w:val="24"/>
          <w:lang w:val="en-US"/>
        </w:rPr>
        <w:t xml:space="preserve">na </w:t>
      </w:r>
      <w:r w:rsidRPr="00467C49">
        <w:rPr>
          <w:rFonts w:ascii="Arial" w:hAnsi="Arial" w:cs="Arial"/>
          <w:color w:val="000000"/>
          <w:sz w:val="24"/>
          <w:szCs w:val="24"/>
          <w:lang w:val="en-US"/>
        </w:rPr>
        <w:t>visokoš</w:t>
      </w:r>
      <w:r>
        <w:rPr>
          <w:rFonts w:ascii="Arial" w:hAnsi="Arial" w:cs="Arial"/>
          <w:color w:val="000000"/>
          <w:sz w:val="24"/>
          <w:szCs w:val="24"/>
          <w:lang w:val="en-US"/>
        </w:rPr>
        <w:t>olskem</w:t>
      </w:r>
      <w:r w:rsidRPr="00467C49">
        <w:rPr>
          <w:rFonts w:ascii="Arial" w:hAnsi="Arial" w:cs="Arial"/>
          <w:color w:val="000000"/>
          <w:sz w:val="24"/>
          <w:szCs w:val="24"/>
          <w:lang w:val="en-US"/>
        </w:rPr>
        <w:t xml:space="preserve"> zavod</w:t>
      </w:r>
      <w:r>
        <w:rPr>
          <w:rFonts w:ascii="Arial" w:hAnsi="Arial" w:cs="Arial"/>
          <w:color w:val="000000"/>
          <w:sz w:val="24"/>
          <w:szCs w:val="24"/>
          <w:lang w:val="en-US"/>
        </w:rPr>
        <w:t>u je pomembno, saj</w:t>
      </w:r>
      <w:r w:rsidRPr="00467C49">
        <w:rPr>
          <w:rFonts w:ascii="Arial" w:hAnsi="Arial" w:cs="Arial"/>
          <w:color w:val="000000"/>
          <w:sz w:val="24"/>
          <w:szCs w:val="24"/>
          <w:lang w:val="en-US"/>
        </w:rPr>
        <w:t xml:space="preserve"> usmerja in razvija kulturo kakovosti</w:t>
      </w:r>
      <w:r>
        <w:rPr>
          <w:rFonts w:ascii="Arial" w:hAnsi="Arial" w:cs="Arial"/>
          <w:color w:val="000000"/>
          <w:sz w:val="24"/>
          <w:szCs w:val="24"/>
          <w:lang w:val="en-US"/>
        </w:rPr>
        <w:t>.</w:t>
      </w:r>
      <w:r>
        <w:rPr>
          <w:rFonts w:ascii="Arial" w:hAnsi="Arial" w:cs="Arial"/>
          <w:sz w:val="24"/>
          <w:szCs w:val="24"/>
          <w:lang w:val="sl-SI"/>
        </w:rPr>
        <w:t xml:space="preserve"> </w:t>
      </w:r>
      <w:r w:rsidR="00B943E0">
        <w:rPr>
          <w:rFonts w:ascii="Arial" w:hAnsi="Arial" w:cs="Arial"/>
          <w:sz w:val="24"/>
          <w:szCs w:val="24"/>
          <w:lang w:val="sl-SI"/>
        </w:rPr>
        <w:t xml:space="preserve">Sistem zagotavljanja kakovosti visokošolskega zavoda je primeren in učinkovit ter primerljiv v evropskem visokošolskem prostoru. Obsega vse procese, ki so pomembni za delovanje zavoda in izvajanje študijskeih programov ter stalno izboljševanje kakovosti. Dejavnost zavoda se mora načrtovati stalno in celovito. Prav tako se mora na eni strani redno spremljati izvajanje načrtov, po drugi strani pa se morajo napake in pomanjkljivosti odpravljati. </w:t>
      </w:r>
    </w:p>
    <w:p w:rsidR="00E06308" w:rsidRDefault="00E06308" w:rsidP="00B943E0">
      <w:pPr>
        <w:jc w:val="both"/>
        <w:rPr>
          <w:rFonts w:ascii="Arial" w:hAnsi="Arial" w:cs="Arial"/>
          <w:sz w:val="24"/>
          <w:szCs w:val="24"/>
          <w:lang w:val="sl-SI"/>
        </w:rPr>
      </w:pPr>
    </w:p>
    <w:p w:rsidR="00B943E0" w:rsidRDefault="00B943E0" w:rsidP="001C7374">
      <w:pPr>
        <w:jc w:val="both"/>
        <w:rPr>
          <w:rFonts w:ascii="Arial" w:hAnsi="Arial" w:cs="Arial"/>
          <w:sz w:val="24"/>
          <w:szCs w:val="24"/>
          <w:lang w:val="sl-SI"/>
        </w:rPr>
      </w:pPr>
      <w:r>
        <w:rPr>
          <w:rFonts w:ascii="Arial" w:hAnsi="Arial" w:cs="Arial"/>
          <w:sz w:val="24"/>
          <w:szCs w:val="24"/>
          <w:lang w:val="sl-SI"/>
        </w:rPr>
        <w:t>Zavod redno izvaja samoevalvacijo, ki vključuje:</w:t>
      </w:r>
    </w:p>
    <w:p w:rsidR="00467C49" w:rsidRDefault="00467C49" w:rsidP="00A257C9">
      <w:pPr>
        <w:pStyle w:val="ListParagraph"/>
        <w:numPr>
          <w:ilvl w:val="0"/>
          <w:numId w:val="22"/>
        </w:numPr>
        <w:spacing w:line="240" w:lineRule="auto"/>
        <w:ind w:left="284" w:hanging="284"/>
        <w:jc w:val="both"/>
        <w:rPr>
          <w:rFonts w:ascii="Arial" w:hAnsi="Arial" w:cs="Arial"/>
          <w:sz w:val="24"/>
          <w:szCs w:val="24"/>
        </w:rPr>
      </w:pPr>
      <w:r>
        <w:rPr>
          <w:rFonts w:ascii="Arial" w:hAnsi="Arial" w:cs="Arial"/>
          <w:sz w:val="24"/>
          <w:szCs w:val="24"/>
        </w:rPr>
        <w:t>evalvacijo poučevanja, ki jo podajo študenti in drugi vpleteni deležniki iz okolja,</w:t>
      </w:r>
    </w:p>
    <w:p w:rsidR="00467C49" w:rsidRPr="00467C49" w:rsidRDefault="00467C49" w:rsidP="00A257C9">
      <w:pPr>
        <w:pStyle w:val="ListParagraph"/>
        <w:numPr>
          <w:ilvl w:val="0"/>
          <w:numId w:val="22"/>
        </w:numPr>
        <w:spacing w:line="240" w:lineRule="auto"/>
        <w:ind w:left="284" w:hanging="284"/>
        <w:jc w:val="both"/>
        <w:rPr>
          <w:rFonts w:ascii="Arial" w:hAnsi="Arial" w:cs="Arial"/>
          <w:sz w:val="24"/>
          <w:szCs w:val="24"/>
        </w:rPr>
      </w:pPr>
      <w:r w:rsidRPr="00467C49">
        <w:rPr>
          <w:rFonts w:ascii="Arial" w:hAnsi="Arial" w:cs="Arial"/>
          <w:color w:val="000000"/>
          <w:sz w:val="24"/>
          <w:szCs w:val="24"/>
          <w:lang w:val="en-US"/>
        </w:rPr>
        <w:t xml:space="preserve">evalvacijo vseh dejavnosti, </w:t>
      </w:r>
    </w:p>
    <w:p w:rsidR="00467C49" w:rsidRPr="00467C49" w:rsidRDefault="00467C49" w:rsidP="00A257C9">
      <w:pPr>
        <w:pStyle w:val="ListParagraph"/>
        <w:numPr>
          <w:ilvl w:val="0"/>
          <w:numId w:val="22"/>
        </w:numPr>
        <w:spacing w:line="240" w:lineRule="auto"/>
        <w:ind w:left="284" w:hanging="284"/>
        <w:jc w:val="both"/>
        <w:rPr>
          <w:rFonts w:ascii="Arial" w:hAnsi="Arial" w:cs="Arial"/>
          <w:sz w:val="24"/>
          <w:szCs w:val="24"/>
        </w:rPr>
      </w:pPr>
      <w:r w:rsidRPr="00467C49">
        <w:rPr>
          <w:rFonts w:ascii="Arial" w:hAnsi="Arial" w:cs="Arial"/>
          <w:color w:val="000000"/>
          <w:sz w:val="24"/>
          <w:szCs w:val="24"/>
          <w:lang w:val="en-US"/>
        </w:rPr>
        <w:t>evalvacijo zadostnosti in raznovrstnosti virov iz nacionalnega in mednarodnega</w:t>
      </w:r>
      <w:r>
        <w:rPr>
          <w:rFonts w:ascii="Arial" w:hAnsi="Arial" w:cs="Arial"/>
          <w:color w:val="000000"/>
          <w:sz w:val="24"/>
          <w:szCs w:val="24"/>
          <w:lang w:val="en-US"/>
        </w:rPr>
        <w:t xml:space="preserve"> okolja ter finančne uspešnosti,</w:t>
      </w:r>
      <w:r w:rsidRPr="00467C49">
        <w:rPr>
          <w:rFonts w:ascii="Arial" w:hAnsi="Arial" w:cs="Arial"/>
          <w:color w:val="000000"/>
          <w:sz w:val="24"/>
          <w:szCs w:val="24"/>
          <w:lang w:val="en-US"/>
        </w:rPr>
        <w:t xml:space="preserve"> </w:t>
      </w:r>
    </w:p>
    <w:p w:rsidR="00467C49" w:rsidRPr="00467C49" w:rsidRDefault="00467C49" w:rsidP="00A257C9">
      <w:pPr>
        <w:pStyle w:val="ListParagraph"/>
        <w:numPr>
          <w:ilvl w:val="0"/>
          <w:numId w:val="22"/>
        </w:numPr>
        <w:spacing w:line="240" w:lineRule="auto"/>
        <w:ind w:left="284" w:hanging="284"/>
        <w:jc w:val="both"/>
        <w:rPr>
          <w:rFonts w:ascii="Arial" w:hAnsi="Arial" w:cs="Arial"/>
          <w:sz w:val="24"/>
          <w:szCs w:val="24"/>
        </w:rPr>
      </w:pPr>
      <w:r w:rsidRPr="00467C49">
        <w:rPr>
          <w:rFonts w:ascii="Arial" w:hAnsi="Arial" w:cs="Arial"/>
          <w:color w:val="000000"/>
          <w:sz w:val="24"/>
          <w:szCs w:val="24"/>
          <w:lang w:val="en-US"/>
        </w:rPr>
        <w:t xml:space="preserve">dokumentiranje razvoja visokošolskega zavoda v povezavi z razvojem relevantnega okolja, </w:t>
      </w:r>
    </w:p>
    <w:p w:rsidR="00467C49" w:rsidRPr="00467C49" w:rsidRDefault="00467C49" w:rsidP="00A257C9">
      <w:pPr>
        <w:pStyle w:val="ListParagraph"/>
        <w:numPr>
          <w:ilvl w:val="0"/>
          <w:numId w:val="22"/>
        </w:numPr>
        <w:spacing w:line="240" w:lineRule="auto"/>
        <w:ind w:left="284" w:hanging="284"/>
        <w:jc w:val="both"/>
        <w:rPr>
          <w:rFonts w:ascii="Arial" w:hAnsi="Arial" w:cs="Arial"/>
          <w:sz w:val="24"/>
          <w:szCs w:val="24"/>
        </w:rPr>
      </w:pPr>
      <w:r w:rsidRPr="00467C49">
        <w:rPr>
          <w:rFonts w:ascii="Arial" w:hAnsi="Arial" w:cs="Arial"/>
          <w:color w:val="000000"/>
          <w:sz w:val="24"/>
          <w:szCs w:val="24"/>
          <w:lang w:val="en-US"/>
        </w:rPr>
        <w:t>dokumentiranje pomanjkljivosti in napak,</w:t>
      </w:r>
    </w:p>
    <w:p w:rsidR="00467C49" w:rsidRPr="00467C49" w:rsidRDefault="00467C49" w:rsidP="00A257C9">
      <w:pPr>
        <w:pStyle w:val="ListParagraph"/>
        <w:numPr>
          <w:ilvl w:val="0"/>
          <w:numId w:val="22"/>
        </w:numPr>
        <w:spacing w:line="240" w:lineRule="auto"/>
        <w:ind w:left="284" w:hanging="284"/>
        <w:jc w:val="both"/>
        <w:rPr>
          <w:rFonts w:ascii="Arial" w:hAnsi="Arial" w:cs="Arial"/>
          <w:sz w:val="24"/>
          <w:szCs w:val="24"/>
        </w:rPr>
      </w:pPr>
      <w:r w:rsidRPr="00467C49">
        <w:rPr>
          <w:rFonts w:ascii="Arial" w:hAnsi="Arial" w:cs="Arial"/>
          <w:color w:val="000000"/>
          <w:sz w:val="24"/>
          <w:szCs w:val="24"/>
          <w:lang w:val="en-US"/>
        </w:rPr>
        <w:t xml:space="preserve"> analizo dosežkov ter</w:t>
      </w:r>
    </w:p>
    <w:p w:rsidR="00467C49" w:rsidRPr="00467C49" w:rsidRDefault="00467C49" w:rsidP="00A257C9">
      <w:pPr>
        <w:pStyle w:val="ListParagraph"/>
        <w:numPr>
          <w:ilvl w:val="0"/>
          <w:numId w:val="22"/>
        </w:numPr>
        <w:spacing w:line="240" w:lineRule="auto"/>
        <w:ind w:left="284" w:hanging="284"/>
        <w:jc w:val="both"/>
        <w:rPr>
          <w:rFonts w:ascii="Arial" w:hAnsi="Arial" w:cs="Arial"/>
          <w:sz w:val="24"/>
          <w:szCs w:val="24"/>
        </w:rPr>
      </w:pPr>
      <w:r w:rsidRPr="00467C49">
        <w:rPr>
          <w:rFonts w:ascii="Arial" w:hAnsi="Arial" w:cs="Arial"/>
          <w:color w:val="000000"/>
          <w:sz w:val="24"/>
          <w:szCs w:val="24"/>
          <w:lang w:val="en-US"/>
        </w:rPr>
        <w:t xml:space="preserve"> oceno kakovosti vseh dejavnosti visokošolskega zavoda in oblikovanje predlogov za izboljšave. </w:t>
      </w:r>
    </w:p>
    <w:p w:rsidR="00467C49" w:rsidRPr="00467C49" w:rsidRDefault="00467C49" w:rsidP="001C7374">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Vse zgornje ugotovitve se dokumentirajo</w:t>
      </w:r>
      <w:r w:rsidRPr="00467C49">
        <w:rPr>
          <w:rFonts w:ascii="Arial" w:hAnsi="Arial" w:cs="Arial"/>
          <w:color w:val="000000"/>
          <w:sz w:val="24"/>
          <w:szCs w:val="24"/>
          <w:lang w:val="en-US"/>
        </w:rPr>
        <w:t xml:space="preserve"> </w:t>
      </w:r>
      <w:r>
        <w:rPr>
          <w:rFonts w:ascii="Arial" w:hAnsi="Arial" w:cs="Arial"/>
          <w:color w:val="000000"/>
          <w:sz w:val="24"/>
          <w:szCs w:val="24"/>
          <w:lang w:val="en-US"/>
        </w:rPr>
        <w:t>in so dostopne</w:t>
      </w:r>
      <w:r w:rsidRPr="00467C49">
        <w:rPr>
          <w:rFonts w:ascii="Arial" w:hAnsi="Arial" w:cs="Arial"/>
          <w:color w:val="000000"/>
          <w:sz w:val="24"/>
          <w:szCs w:val="24"/>
          <w:lang w:val="en-US"/>
        </w:rPr>
        <w:t xml:space="preserve"> </w:t>
      </w:r>
      <w:r>
        <w:rPr>
          <w:rFonts w:ascii="Arial" w:hAnsi="Arial" w:cs="Arial"/>
          <w:color w:val="000000"/>
          <w:sz w:val="24"/>
          <w:szCs w:val="24"/>
          <w:lang w:val="en-US"/>
        </w:rPr>
        <w:t>v samoevalvacijskih poročilih ter objavljene</w:t>
      </w:r>
      <w:r w:rsidRPr="00467C49">
        <w:rPr>
          <w:rFonts w:ascii="Arial" w:hAnsi="Arial" w:cs="Arial"/>
          <w:color w:val="000000"/>
          <w:sz w:val="24"/>
          <w:szCs w:val="24"/>
          <w:lang w:val="en-US"/>
        </w:rPr>
        <w:t xml:space="preserve">. </w:t>
      </w:r>
    </w:p>
    <w:p w:rsidR="00B943E0" w:rsidRDefault="00B943E0" w:rsidP="001C7374">
      <w:pPr>
        <w:jc w:val="both"/>
        <w:rPr>
          <w:rFonts w:ascii="Arial" w:hAnsi="Arial" w:cs="Arial"/>
          <w:sz w:val="24"/>
          <w:szCs w:val="24"/>
          <w:lang w:val="sl-SI"/>
        </w:rPr>
      </w:pPr>
    </w:p>
    <w:p w:rsidR="00B943E0" w:rsidRDefault="00467C49" w:rsidP="001C7374">
      <w:pPr>
        <w:jc w:val="both"/>
        <w:rPr>
          <w:rFonts w:ascii="Arial" w:hAnsi="Arial" w:cs="Arial"/>
          <w:sz w:val="24"/>
          <w:szCs w:val="24"/>
          <w:lang w:val="sl-SI"/>
        </w:rPr>
      </w:pPr>
      <w:r>
        <w:rPr>
          <w:rFonts w:ascii="Arial" w:hAnsi="Arial" w:cs="Arial"/>
          <w:sz w:val="24"/>
          <w:szCs w:val="24"/>
          <w:lang w:val="sl-SI"/>
        </w:rPr>
        <w:t>Tako v</w:t>
      </w:r>
      <w:r w:rsidR="00B943E0">
        <w:rPr>
          <w:rFonts w:ascii="Arial" w:hAnsi="Arial" w:cs="Arial"/>
          <w:sz w:val="24"/>
          <w:szCs w:val="24"/>
          <w:lang w:val="sl-SI"/>
        </w:rPr>
        <w:t xml:space="preserve"> skladu z Zakonom o visokem šolstvu, Statutom UM, Merili NAKVIS-a in Pravilnikom o postopku samoevalvacije in evalvacije univerze in njenih članic ter o sestavi in številu članov komisije tudi na Fakulteti za kemijo in kemijsko tehnologijo deluje Komisija za ocenjevanje kakovosti. V študijskem letu 2011/2012 je pričela z novim petletnim mandatom. Novi člani komisije so bili imenovani na predlog </w:t>
      </w:r>
      <w:r w:rsidR="0083001B">
        <w:rPr>
          <w:rFonts w:ascii="Arial" w:hAnsi="Arial" w:cs="Arial"/>
          <w:sz w:val="24"/>
          <w:szCs w:val="24"/>
          <w:lang w:val="sl-SI"/>
        </w:rPr>
        <w:t xml:space="preserve">dekana </w:t>
      </w:r>
      <w:r w:rsidR="008154E4">
        <w:rPr>
          <w:rFonts w:ascii="Arial" w:hAnsi="Arial" w:cs="Arial"/>
          <w:sz w:val="24"/>
          <w:szCs w:val="24"/>
          <w:lang w:val="sl-SI"/>
        </w:rPr>
        <w:t>FKKT UM</w:t>
      </w:r>
      <w:r w:rsidR="0083001B">
        <w:rPr>
          <w:rFonts w:ascii="Arial" w:hAnsi="Arial" w:cs="Arial"/>
          <w:sz w:val="24"/>
          <w:szCs w:val="24"/>
          <w:lang w:val="sl-SI"/>
        </w:rPr>
        <w:t>. Sestavljena je iz sedmih članov (pet</w:t>
      </w:r>
      <w:r w:rsidR="00B943E0">
        <w:rPr>
          <w:rFonts w:ascii="Arial" w:hAnsi="Arial" w:cs="Arial"/>
          <w:sz w:val="24"/>
          <w:szCs w:val="24"/>
          <w:lang w:val="sl-SI"/>
        </w:rPr>
        <w:t xml:space="preserve"> pedagoških, en nepedagoški delav</w:t>
      </w:r>
      <w:r>
        <w:rPr>
          <w:rFonts w:ascii="Arial" w:hAnsi="Arial" w:cs="Arial"/>
          <w:sz w:val="24"/>
          <w:szCs w:val="24"/>
          <w:lang w:val="sl-SI"/>
        </w:rPr>
        <w:t>ec in en</w:t>
      </w:r>
      <w:r w:rsidR="00B943E0">
        <w:rPr>
          <w:rFonts w:ascii="Arial" w:hAnsi="Arial" w:cs="Arial"/>
          <w:sz w:val="24"/>
          <w:szCs w:val="24"/>
          <w:lang w:val="sl-SI"/>
        </w:rPr>
        <w:t xml:space="preserve"> študent). </w:t>
      </w:r>
      <w:r w:rsidR="0083001B">
        <w:rPr>
          <w:rFonts w:ascii="Arial" w:hAnsi="Arial" w:cs="Arial"/>
          <w:sz w:val="24"/>
          <w:szCs w:val="24"/>
          <w:lang w:val="sl-SI"/>
        </w:rPr>
        <w:t xml:space="preserve">V študijskem letu 2011/2012 sta v KOK </w:t>
      </w:r>
      <w:r w:rsidR="008154E4">
        <w:rPr>
          <w:rFonts w:ascii="Arial" w:hAnsi="Arial" w:cs="Arial"/>
          <w:sz w:val="24"/>
          <w:szCs w:val="24"/>
          <w:lang w:val="sl-SI"/>
        </w:rPr>
        <w:t>FKKT UM</w:t>
      </w:r>
      <w:r w:rsidR="0083001B">
        <w:rPr>
          <w:rFonts w:ascii="Arial" w:hAnsi="Arial" w:cs="Arial"/>
          <w:sz w:val="24"/>
          <w:szCs w:val="24"/>
          <w:lang w:val="sl-SI"/>
        </w:rPr>
        <w:t xml:space="preserve"> bila dva študenta, Matej Ravber in Nemanja Anićić. Slednji se je leta 2013 zaposlil v drugi instituciji in tako ni več član komisije. Nadomestnega člana do konca tega mandata ne bomo izbrali. </w:t>
      </w:r>
      <w:r w:rsidR="00B943E0">
        <w:rPr>
          <w:rFonts w:ascii="Arial" w:hAnsi="Arial" w:cs="Arial"/>
          <w:sz w:val="24"/>
          <w:szCs w:val="24"/>
          <w:lang w:val="sl-SI"/>
        </w:rPr>
        <w:t xml:space="preserve">Mandatno obdobje traja do 16.10. </w:t>
      </w:r>
      <w:r w:rsidR="00B943E0" w:rsidRPr="00143899">
        <w:rPr>
          <w:rFonts w:ascii="Arial" w:hAnsi="Arial" w:cs="Arial"/>
          <w:sz w:val="24"/>
          <w:szCs w:val="24"/>
          <w:lang w:val="sl-SI"/>
        </w:rPr>
        <w:t>2015.</w:t>
      </w:r>
    </w:p>
    <w:p w:rsidR="00467C49" w:rsidRDefault="00467C49" w:rsidP="00AC2A65">
      <w:pPr>
        <w:jc w:val="both"/>
        <w:rPr>
          <w:rFonts w:ascii="Arial" w:hAnsi="Arial" w:cs="Arial"/>
          <w:sz w:val="24"/>
          <w:szCs w:val="24"/>
          <w:lang w:val="sl-SI"/>
        </w:rPr>
      </w:pPr>
      <w:r>
        <w:rPr>
          <w:rFonts w:ascii="Arial" w:hAnsi="Arial" w:cs="Arial"/>
          <w:sz w:val="24"/>
          <w:szCs w:val="24"/>
          <w:lang w:val="sl-SI"/>
        </w:rPr>
        <w:t>Komisija se je v študijskem l</w:t>
      </w:r>
      <w:r w:rsidR="00A94852">
        <w:rPr>
          <w:rFonts w:ascii="Arial" w:hAnsi="Arial" w:cs="Arial"/>
          <w:sz w:val="24"/>
          <w:szCs w:val="24"/>
          <w:lang w:val="sl-SI"/>
        </w:rPr>
        <w:t>etu 20012/2013 uradno sestala štirikrat</w:t>
      </w:r>
      <w:r>
        <w:rPr>
          <w:rFonts w:ascii="Arial" w:hAnsi="Arial" w:cs="Arial"/>
          <w:sz w:val="24"/>
          <w:szCs w:val="24"/>
          <w:lang w:val="sl-SI"/>
        </w:rPr>
        <w:t xml:space="preserve">: </w:t>
      </w:r>
      <w:r w:rsidR="00A94852">
        <w:rPr>
          <w:rFonts w:ascii="Arial" w:hAnsi="Arial" w:cs="Arial"/>
          <w:sz w:val="24"/>
          <w:szCs w:val="24"/>
          <w:lang w:val="sl-SI"/>
        </w:rPr>
        <w:t>29.11.2012, 6.2.2013, 26.4.2013 in 29.5.2013. Zaradi bolniške odsotnosti predsednice komisije pa je bilo izvedenih nekaj telekonferenc, preko katerih so člani zagotavljali nemoteno delovanje komisije.</w:t>
      </w:r>
    </w:p>
    <w:p w:rsidR="00FD497E" w:rsidRDefault="00FD497E" w:rsidP="00AC2A65">
      <w:pPr>
        <w:jc w:val="both"/>
        <w:rPr>
          <w:rFonts w:ascii="Arial" w:hAnsi="Arial" w:cs="Arial"/>
          <w:sz w:val="24"/>
          <w:szCs w:val="24"/>
          <w:lang w:val="sl-SI"/>
        </w:rPr>
      </w:pPr>
    </w:p>
    <w:p w:rsidR="00FD497E" w:rsidRDefault="0083001B" w:rsidP="00FD497E">
      <w:pPr>
        <w:jc w:val="both"/>
        <w:rPr>
          <w:rFonts w:ascii="Arial" w:hAnsi="Arial" w:cs="Arial"/>
          <w:sz w:val="24"/>
          <w:szCs w:val="24"/>
          <w:lang w:val="sl-SI"/>
        </w:rPr>
      </w:pPr>
      <w:r>
        <w:rPr>
          <w:rFonts w:ascii="Arial" w:hAnsi="Arial" w:cs="Arial"/>
          <w:sz w:val="24"/>
          <w:szCs w:val="24"/>
          <w:lang w:val="sl-SI"/>
        </w:rPr>
        <w:t>Samoevalvacija</w:t>
      </w:r>
      <w:r w:rsidR="00FD497E">
        <w:rPr>
          <w:rFonts w:ascii="Arial" w:hAnsi="Arial" w:cs="Arial"/>
          <w:sz w:val="24"/>
          <w:szCs w:val="24"/>
          <w:lang w:val="sl-SI"/>
        </w:rPr>
        <w:t xml:space="preserve"> članic un</w:t>
      </w:r>
      <w:r>
        <w:rPr>
          <w:rFonts w:ascii="Arial" w:hAnsi="Arial" w:cs="Arial"/>
          <w:sz w:val="24"/>
          <w:szCs w:val="24"/>
          <w:lang w:val="sl-SI"/>
        </w:rPr>
        <w:t>iverze se izvaja z namenom nenehnega vzdrževanja, spodbujanja ter izboljševanja</w:t>
      </w:r>
      <w:r w:rsidR="00FD497E">
        <w:rPr>
          <w:rFonts w:ascii="Arial" w:hAnsi="Arial" w:cs="Arial"/>
          <w:sz w:val="24"/>
          <w:szCs w:val="24"/>
          <w:lang w:val="sl-SI"/>
        </w:rPr>
        <w:t xml:space="preserve"> kakovosti na vseh področjih delovanja.  </w:t>
      </w:r>
      <w:r w:rsidR="00FD497E" w:rsidRPr="00C6662A">
        <w:rPr>
          <w:rFonts w:ascii="Arial" w:hAnsi="Arial" w:cs="Arial"/>
          <w:sz w:val="24"/>
          <w:szCs w:val="24"/>
          <w:lang w:val="sl-SI"/>
        </w:rPr>
        <w:t xml:space="preserve">Fakulteto </w:t>
      </w:r>
      <w:r w:rsidR="00FD497E">
        <w:rPr>
          <w:rFonts w:ascii="Arial" w:hAnsi="Arial" w:cs="Arial"/>
          <w:sz w:val="24"/>
          <w:szCs w:val="24"/>
          <w:lang w:val="sl-SI"/>
        </w:rPr>
        <w:t xml:space="preserve">za kemijo in kemijsko tehnologijo </w:t>
      </w:r>
      <w:r w:rsidR="00FD497E" w:rsidRPr="00C6662A">
        <w:rPr>
          <w:rFonts w:ascii="Arial" w:hAnsi="Arial" w:cs="Arial"/>
          <w:sz w:val="24"/>
          <w:szCs w:val="24"/>
          <w:lang w:val="sl-SI"/>
        </w:rPr>
        <w:t>vodi dekan prof</w:t>
      </w:r>
      <w:r>
        <w:rPr>
          <w:rFonts w:ascii="Arial" w:hAnsi="Arial" w:cs="Arial"/>
          <w:sz w:val="24"/>
          <w:szCs w:val="24"/>
          <w:lang w:val="sl-SI"/>
        </w:rPr>
        <w:t>. dr. Željo Knez, ob pomoči dveh</w:t>
      </w:r>
      <w:r w:rsidR="00FD497E" w:rsidRPr="00C6662A">
        <w:rPr>
          <w:rFonts w:ascii="Arial" w:hAnsi="Arial" w:cs="Arial"/>
          <w:sz w:val="24"/>
          <w:szCs w:val="24"/>
          <w:lang w:val="sl-SI"/>
        </w:rPr>
        <w:t xml:space="preserve"> prodekanov in glavnega tajnika fakultete. Fakulteta je ena redkih na UM, ki se še ne srečuje s problematiko odpuščanja delavcev, je uspešna pri znanstveno-raziskovalnem delu, industrijskih sodelovanjih, pridobivanju projektov in ima zadostno število študentov</w:t>
      </w:r>
      <w:r w:rsidR="00FD497E">
        <w:rPr>
          <w:rFonts w:ascii="Arial" w:hAnsi="Arial" w:cs="Arial"/>
          <w:sz w:val="24"/>
          <w:szCs w:val="24"/>
          <w:lang w:val="sl-SI"/>
        </w:rPr>
        <w:t xml:space="preserve">. </w:t>
      </w:r>
    </w:p>
    <w:p w:rsidR="00FD497E" w:rsidRDefault="00FD497E" w:rsidP="00FD497E">
      <w:pPr>
        <w:jc w:val="both"/>
        <w:rPr>
          <w:rFonts w:ascii="Arial" w:hAnsi="Arial" w:cs="Arial"/>
          <w:sz w:val="24"/>
          <w:szCs w:val="24"/>
          <w:lang w:val="sl-SI"/>
        </w:rPr>
      </w:pPr>
    </w:p>
    <w:p w:rsidR="009357F4" w:rsidRDefault="0083001B" w:rsidP="00FD497E">
      <w:pPr>
        <w:jc w:val="both"/>
        <w:rPr>
          <w:rFonts w:ascii="Arial" w:hAnsi="Arial" w:cs="Arial"/>
          <w:sz w:val="24"/>
          <w:szCs w:val="24"/>
          <w:lang w:val="sl-SI"/>
        </w:rPr>
      </w:pPr>
      <w:r>
        <w:rPr>
          <w:rFonts w:ascii="Arial" w:hAnsi="Arial" w:cs="Arial"/>
          <w:sz w:val="24"/>
          <w:szCs w:val="24"/>
          <w:lang w:val="sl-SI"/>
        </w:rPr>
        <w:t xml:space="preserve">KOK na </w:t>
      </w:r>
      <w:r w:rsidR="008154E4">
        <w:rPr>
          <w:rFonts w:ascii="Arial" w:hAnsi="Arial" w:cs="Arial"/>
          <w:sz w:val="24"/>
          <w:szCs w:val="24"/>
          <w:lang w:val="sl-SI"/>
        </w:rPr>
        <w:t>FKKT UM</w:t>
      </w:r>
      <w:r>
        <w:rPr>
          <w:rFonts w:ascii="Arial" w:hAnsi="Arial" w:cs="Arial"/>
          <w:sz w:val="24"/>
          <w:szCs w:val="24"/>
          <w:lang w:val="sl-SI"/>
        </w:rPr>
        <w:t xml:space="preserve"> je v zadnjih dveh letih </w:t>
      </w:r>
      <w:r w:rsidR="00384988">
        <w:rPr>
          <w:rFonts w:ascii="Arial" w:hAnsi="Arial" w:cs="Arial"/>
          <w:sz w:val="24"/>
          <w:szCs w:val="24"/>
          <w:lang w:val="sl-SI"/>
        </w:rPr>
        <w:t>izboljšala definicijo</w:t>
      </w:r>
      <w:r>
        <w:rPr>
          <w:rFonts w:ascii="Arial" w:hAnsi="Arial" w:cs="Arial"/>
          <w:sz w:val="24"/>
          <w:szCs w:val="24"/>
          <w:lang w:val="sl-SI"/>
        </w:rPr>
        <w:t xml:space="preserve"> kazalnik</w:t>
      </w:r>
      <w:r w:rsidR="00384988">
        <w:rPr>
          <w:rFonts w:ascii="Arial" w:hAnsi="Arial" w:cs="Arial"/>
          <w:sz w:val="24"/>
          <w:szCs w:val="24"/>
          <w:lang w:val="sl-SI"/>
        </w:rPr>
        <w:t>ov</w:t>
      </w:r>
      <w:r w:rsidR="00FD497E">
        <w:rPr>
          <w:rFonts w:ascii="Arial" w:hAnsi="Arial" w:cs="Arial"/>
          <w:sz w:val="24"/>
          <w:szCs w:val="24"/>
          <w:lang w:val="sl-SI"/>
        </w:rPr>
        <w:t xml:space="preserve"> kakovosti. Sicer je bila </w:t>
      </w:r>
      <w:r>
        <w:rPr>
          <w:rFonts w:ascii="Arial" w:hAnsi="Arial" w:cs="Arial"/>
          <w:sz w:val="24"/>
          <w:szCs w:val="24"/>
          <w:lang w:val="sl-SI"/>
        </w:rPr>
        <w:t xml:space="preserve">že pred tem </w:t>
      </w:r>
      <w:r w:rsidR="00FD497E">
        <w:rPr>
          <w:rFonts w:ascii="Arial" w:hAnsi="Arial" w:cs="Arial"/>
          <w:sz w:val="24"/>
          <w:szCs w:val="24"/>
          <w:lang w:val="sl-SI"/>
        </w:rPr>
        <w:t>večina problemov uspešno rešenih znotraj</w:t>
      </w:r>
      <w:r>
        <w:rPr>
          <w:rFonts w:ascii="Arial" w:hAnsi="Arial" w:cs="Arial"/>
          <w:sz w:val="24"/>
          <w:szCs w:val="24"/>
          <w:lang w:val="sl-SI"/>
        </w:rPr>
        <w:t xml:space="preserve"> fakultete, ostajajo pa</w:t>
      </w:r>
      <w:r w:rsidR="00FD497E">
        <w:rPr>
          <w:rFonts w:ascii="Arial" w:hAnsi="Arial" w:cs="Arial"/>
          <w:sz w:val="24"/>
          <w:szCs w:val="24"/>
          <w:lang w:val="sl-SI"/>
        </w:rPr>
        <w:t xml:space="preserve"> zadeve</w:t>
      </w:r>
      <w:r w:rsidR="00FD497E" w:rsidRPr="00C6662A">
        <w:rPr>
          <w:rFonts w:ascii="Arial" w:hAnsi="Arial" w:cs="Arial"/>
          <w:sz w:val="24"/>
          <w:szCs w:val="24"/>
          <w:lang w:val="sl-SI"/>
        </w:rPr>
        <w:t xml:space="preserve">, na katere KOK </w:t>
      </w:r>
      <w:r w:rsidR="008154E4">
        <w:rPr>
          <w:rFonts w:ascii="Arial" w:hAnsi="Arial" w:cs="Arial"/>
          <w:sz w:val="24"/>
          <w:szCs w:val="24"/>
          <w:lang w:val="sl-SI"/>
        </w:rPr>
        <w:t>FKKT UM</w:t>
      </w:r>
      <w:r w:rsidR="00FD497E">
        <w:rPr>
          <w:rFonts w:ascii="Arial" w:hAnsi="Arial" w:cs="Arial"/>
          <w:sz w:val="24"/>
          <w:szCs w:val="24"/>
          <w:lang w:val="sl-SI"/>
        </w:rPr>
        <w:t xml:space="preserve"> </w:t>
      </w:r>
      <w:r>
        <w:rPr>
          <w:rFonts w:ascii="Arial" w:hAnsi="Arial" w:cs="Arial"/>
          <w:sz w:val="24"/>
          <w:szCs w:val="24"/>
          <w:lang w:val="sl-SI"/>
        </w:rPr>
        <w:t xml:space="preserve">ni imela in še vedno </w:t>
      </w:r>
      <w:r w:rsidR="00FD497E" w:rsidRPr="00C6662A">
        <w:rPr>
          <w:rFonts w:ascii="Arial" w:hAnsi="Arial" w:cs="Arial"/>
          <w:sz w:val="24"/>
          <w:szCs w:val="24"/>
          <w:lang w:val="sl-SI"/>
        </w:rPr>
        <w:t>nima vpliva.</w:t>
      </w:r>
      <w:r w:rsidR="00FD497E">
        <w:rPr>
          <w:rFonts w:ascii="Arial" w:hAnsi="Arial" w:cs="Arial"/>
          <w:sz w:val="24"/>
          <w:szCs w:val="24"/>
          <w:lang w:val="sl-SI"/>
        </w:rPr>
        <w:t xml:space="preserve"> </w:t>
      </w:r>
      <w:r>
        <w:rPr>
          <w:rFonts w:ascii="Arial" w:hAnsi="Arial" w:cs="Arial"/>
          <w:sz w:val="24"/>
          <w:szCs w:val="24"/>
          <w:lang w:val="sl-SI"/>
        </w:rPr>
        <w:t>Kriterije za spremljanje kakovosti smo razširili oziroma uvedli dodatne</w:t>
      </w:r>
      <w:r w:rsidR="00FD497E">
        <w:rPr>
          <w:rFonts w:ascii="Arial" w:hAnsi="Arial" w:cs="Arial"/>
          <w:sz w:val="24"/>
          <w:szCs w:val="24"/>
          <w:lang w:val="sl-SI"/>
        </w:rPr>
        <w:t xml:space="preserve">. </w:t>
      </w:r>
      <w:r w:rsidR="004C1B91">
        <w:rPr>
          <w:rFonts w:ascii="Arial" w:hAnsi="Arial" w:cs="Arial"/>
          <w:sz w:val="24"/>
          <w:szCs w:val="24"/>
          <w:lang w:val="sl-SI"/>
        </w:rPr>
        <w:t>Jasno so se definirale</w:t>
      </w:r>
      <w:r w:rsidR="00384988">
        <w:rPr>
          <w:rFonts w:ascii="Arial" w:hAnsi="Arial" w:cs="Arial"/>
          <w:sz w:val="24"/>
          <w:szCs w:val="24"/>
          <w:lang w:val="sl-SI"/>
        </w:rPr>
        <w:t xml:space="preserve"> </w:t>
      </w:r>
      <w:r w:rsidR="004C1B91">
        <w:rPr>
          <w:rFonts w:ascii="Arial" w:hAnsi="Arial" w:cs="Arial"/>
          <w:sz w:val="24"/>
          <w:szCs w:val="24"/>
          <w:lang w:val="sl-SI"/>
        </w:rPr>
        <w:t>dodatne</w:t>
      </w:r>
      <w:r w:rsidR="00384988">
        <w:rPr>
          <w:rFonts w:ascii="Arial" w:hAnsi="Arial" w:cs="Arial"/>
          <w:sz w:val="24"/>
          <w:szCs w:val="24"/>
          <w:lang w:val="sl-SI"/>
        </w:rPr>
        <w:t xml:space="preserve"> informacij</w:t>
      </w:r>
      <w:r w:rsidR="004C1B91">
        <w:rPr>
          <w:rFonts w:ascii="Arial" w:hAnsi="Arial" w:cs="Arial"/>
          <w:sz w:val="24"/>
          <w:szCs w:val="24"/>
          <w:lang w:val="sl-SI"/>
        </w:rPr>
        <w:t>e, ki se periodično zbirajo, njihova analiza pa omogoča oceno</w:t>
      </w:r>
      <w:r w:rsidR="00FD497E">
        <w:rPr>
          <w:rFonts w:ascii="Arial" w:hAnsi="Arial" w:cs="Arial"/>
          <w:sz w:val="24"/>
          <w:szCs w:val="24"/>
          <w:lang w:val="sl-SI"/>
        </w:rPr>
        <w:t xml:space="preserve"> stanja</w:t>
      </w:r>
      <w:r w:rsidR="004C1B91">
        <w:rPr>
          <w:rFonts w:ascii="Arial" w:hAnsi="Arial" w:cs="Arial"/>
          <w:sz w:val="24"/>
          <w:szCs w:val="24"/>
          <w:lang w:val="sl-SI"/>
        </w:rPr>
        <w:t xml:space="preserve"> na posameznem področju presoje</w:t>
      </w:r>
      <w:r w:rsidR="00FD497E">
        <w:rPr>
          <w:rFonts w:ascii="Arial" w:hAnsi="Arial" w:cs="Arial"/>
          <w:sz w:val="24"/>
          <w:szCs w:val="24"/>
          <w:lang w:val="sl-SI"/>
        </w:rPr>
        <w:t xml:space="preserve">. </w:t>
      </w:r>
      <w:r w:rsidR="004C1B91">
        <w:rPr>
          <w:rFonts w:ascii="Arial" w:hAnsi="Arial" w:cs="Arial"/>
          <w:sz w:val="24"/>
          <w:szCs w:val="24"/>
          <w:lang w:val="sl-SI"/>
        </w:rPr>
        <w:t>Še vedno sledimo smernicam poročila (</w:t>
      </w:r>
      <w:r w:rsidR="008154E4">
        <w:rPr>
          <w:rFonts w:ascii="Arial" w:hAnsi="Arial" w:cs="Arial"/>
          <w:sz w:val="24"/>
          <w:szCs w:val="24"/>
          <w:lang w:val="sl-SI"/>
        </w:rPr>
        <w:t>FKKT UM</w:t>
      </w:r>
      <w:r w:rsidR="004C1B91">
        <w:rPr>
          <w:rFonts w:ascii="Arial" w:hAnsi="Arial" w:cs="Arial"/>
          <w:sz w:val="24"/>
          <w:szCs w:val="24"/>
          <w:lang w:val="sl-SI"/>
        </w:rPr>
        <w:t xml:space="preserve"> je pripravila Akcijski načrt za odpravo pomanjkljivosti), ki je nastalo po notranji in</w:t>
      </w:r>
      <w:r w:rsidR="00FD497E">
        <w:rPr>
          <w:rFonts w:ascii="Arial" w:hAnsi="Arial" w:cs="Arial"/>
          <w:sz w:val="24"/>
          <w:szCs w:val="24"/>
          <w:lang w:val="sl-SI"/>
        </w:rPr>
        <w:t xml:space="preserve">stitucionalni evalvaciji </w:t>
      </w:r>
      <w:r w:rsidR="008154E4">
        <w:rPr>
          <w:rFonts w:ascii="Arial" w:hAnsi="Arial" w:cs="Arial"/>
          <w:sz w:val="24"/>
          <w:szCs w:val="24"/>
          <w:lang w:val="sl-SI"/>
        </w:rPr>
        <w:t>FKKT UM</w:t>
      </w:r>
      <w:r w:rsidR="004C1B91">
        <w:rPr>
          <w:rFonts w:ascii="Arial" w:hAnsi="Arial" w:cs="Arial"/>
          <w:sz w:val="24"/>
          <w:szCs w:val="24"/>
          <w:lang w:val="sl-SI"/>
        </w:rPr>
        <w:t xml:space="preserve"> </w:t>
      </w:r>
      <w:r w:rsidR="00FD497E">
        <w:rPr>
          <w:rFonts w:ascii="Arial" w:hAnsi="Arial" w:cs="Arial"/>
          <w:sz w:val="24"/>
          <w:szCs w:val="24"/>
          <w:lang w:val="sl-SI"/>
        </w:rPr>
        <w:t>novembra 2010.</w:t>
      </w:r>
      <w:r w:rsidR="004C1B91">
        <w:rPr>
          <w:rFonts w:ascii="Arial" w:hAnsi="Arial" w:cs="Arial"/>
          <w:sz w:val="24"/>
          <w:szCs w:val="24"/>
          <w:lang w:val="sl-SI"/>
        </w:rPr>
        <w:t xml:space="preserve"> </w:t>
      </w:r>
      <w:r w:rsidR="009357F4">
        <w:rPr>
          <w:rFonts w:ascii="Arial" w:hAnsi="Arial" w:cs="Arial"/>
          <w:sz w:val="24"/>
          <w:szCs w:val="24"/>
          <w:lang w:val="sl-SI"/>
        </w:rPr>
        <w:t>Večino priporočil smo upoštevali, zato v</w:t>
      </w:r>
      <w:r w:rsidR="004C1B91">
        <w:rPr>
          <w:rFonts w:ascii="Arial" w:hAnsi="Arial" w:cs="Arial"/>
          <w:sz w:val="24"/>
          <w:szCs w:val="24"/>
          <w:lang w:val="sl-SI"/>
        </w:rPr>
        <w:t xml:space="preserve"> nadaljevanju navajamo </w:t>
      </w:r>
      <w:r w:rsidR="009357F4">
        <w:rPr>
          <w:rFonts w:ascii="Arial" w:hAnsi="Arial" w:cs="Arial"/>
          <w:sz w:val="24"/>
          <w:szCs w:val="24"/>
          <w:lang w:val="sl-SI"/>
        </w:rPr>
        <w:t>samo doslej nerealizirane aktivnosti glede na posamezna področja delovanja akultete.</w:t>
      </w:r>
    </w:p>
    <w:p w:rsidR="009357F4" w:rsidRDefault="009357F4" w:rsidP="00FD497E">
      <w:pPr>
        <w:jc w:val="both"/>
        <w:rPr>
          <w:rFonts w:ascii="Arial" w:hAnsi="Arial" w:cs="Arial"/>
          <w:sz w:val="24"/>
          <w:szCs w:val="24"/>
          <w:lang w:val="sl-SI"/>
        </w:rPr>
      </w:pPr>
    </w:p>
    <w:p w:rsidR="004C1B91" w:rsidRDefault="009357F4" w:rsidP="00FD497E">
      <w:pPr>
        <w:jc w:val="both"/>
        <w:rPr>
          <w:rFonts w:ascii="Arial" w:hAnsi="Arial" w:cs="Arial"/>
          <w:sz w:val="24"/>
          <w:szCs w:val="24"/>
          <w:lang w:val="sl-SI"/>
        </w:rPr>
      </w:pPr>
      <w:r>
        <w:rPr>
          <w:rFonts w:ascii="Arial" w:hAnsi="Arial" w:cs="Arial"/>
          <w:sz w:val="24"/>
          <w:szCs w:val="24"/>
          <w:lang w:val="sl-SI"/>
        </w:rPr>
        <w:t xml:space="preserve"> </w:t>
      </w:r>
    </w:p>
    <w:p w:rsidR="004C1B91" w:rsidRPr="0016562F" w:rsidRDefault="004C1B91" w:rsidP="004C1B91">
      <w:pPr>
        <w:pStyle w:val="Heading2"/>
      </w:pPr>
      <w:bookmarkStart w:id="110" w:name="_Toc377555330"/>
      <w:r>
        <w:t>6.</w:t>
      </w:r>
      <w:r w:rsidR="00295B7A">
        <w:t>1</w:t>
      </w:r>
      <w:r w:rsidRPr="002A139E">
        <w:t xml:space="preserve"> </w:t>
      </w:r>
      <w:r>
        <w:t>Stanje 3 leta</w:t>
      </w:r>
      <w:r w:rsidRPr="002A139E">
        <w:t xml:space="preserve"> po notranji institucionalni evalvaciji</w:t>
      </w:r>
      <w:bookmarkEnd w:id="110"/>
      <w:r w:rsidRPr="0016562F">
        <w:t xml:space="preserve"> </w:t>
      </w:r>
    </w:p>
    <w:p w:rsidR="004C1B91" w:rsidRDefault="004C1B91" w:rsidP="004C1B91">
      <w:pPr>
        <w:jc w:val="both"/>
        <w:rPr>
          <w:rFonts w:ascii="Arial" w:hAnsi="Arial" w:cs="Arial"/>
          <w:b/>
          <w:color w:val="000000"/>
          <w:sz w:val="24"/>
          <w:szCs w:val="24"/>
          <w:lang w:val="sl-SI"/>
        </w:rPr>
      </w:pPr>
    </w:p>
    <w:p w:rsidR="004C1B91" w:rsidRPr="002C1307" w:rsidRDefault="004C1B91" w:rsidP="004C1B91">
      <w:pPr>
        <w:jc w:val="both"/>
        <w:rPr>
          <w:rFonts w:ascii="Arial" w:hAnsi="Arial" w:cs="Arial"/>
          <w:b/>
          <w:color w:val="000000"/>
          <w:sz w:val="24"/>
          <w:szCs w:val="24"/>
          <w:u w:val="single"/>
          <w:lang w:val="sl-SI"/>
        </w:rPr>
      </w:pPr>
      <w:r w:rsidRPr="002C1307">
        <w:rPr>
          <w:rFonts w:ascii="Arial" w:hAnsi="Arial" w:cs="Arial"/>
          <w:b/>
          <w:color w:val="000000"/>
          <w:sz w:val="24"/>
          <w:szCs w:val="24"/>
          <w:u w:val="single"/>
          <w:lang w:val="sl-SI"/>
        </w:rPr>
        <w:t>Strategija, organiziranost in vodenje zavoda</w:t>
      </w:r>
    </w:p>
    <w:p w:rsidR="004C1B91" w:rsidRPr="006E5D4F" w:rsidRDefault="004C1B91" w:rsidP="004C1B91">
      <w:pPr>
        <w:jc w:val="both"/>
        <w:rPr>
          <w:rFonts w:ascii="Arial" w:hAnsi="Arial" w:cs="Arial"/>
          <w:sz w:val="24"/>
          <w:szCs w:val="24"/>
          <w:lang w:val="sl-SI"/>
        </w:rPr>
      </w:pPr>
    </w:p>
    <w:p w:rsidR="004C1B91" w:rsidRDefault="004C1B91" w:rsidP="004C1B91">
      <w:pPr>
        <w:jc w:val="both"/>
        <w:rPr>
          <w:rFonts w:ascii="Arial" w:hAnsi="Arial" w:cs="Arial"/>
          <w:i/>
          <w:sz w:val="24"/>
          <w:szCs w:val="24"/>
          <w:lang w:val="sl-SI"/>
        </w:rPr>
      </w:pPr>
      <w:r w:rsidRPr="00847DF7">
        <w:rPr>
          <w:rFonts w:ascii="Arial" w:hAnsi="Arial" w:cs="Arial"/>
          <w:i/>
          <w:color w:val="002060"/>
          <w:sz w:val="24"/>
          <w:szCs w:val="24"/>
          <w:lang w:val="sl-SI"/>
        </w:rPr>
        <w:t>KOK mora delovati po načelu: NAČRTUJ-IZVEDI-PREVERI-UKREPAJ</w:t>
      </w:r>
      <w:r w:rsidRPr="00484F21">
        <w:rPr>
          <w:rFonts w:ascii="Arial" w:hAnsi="Arial" w:cs="Arial"/>
          <w:i/>
          <w:sz w:val="24"/>
          <w:szCs w:val="24"/>
          <w:lang w:val="sl-SI"/>
        </w:rPr>
        <w:t>.</w:t>
      </w:r>
    </w:p>
    <w:p w:rsidR="004C1B91" w:rsidRDefault="004C1B91" w:rsidP="004C1B91">
      <w:pPr>
        <w:jc w:val="both"/>
        <w:rPr>
          <w:rFonts w:ascii="Arial" w:hAnsi="Arial" w:cs="Arial"/>
          <w:sz w:val="24"/>
          <w:szCs w:val="24"/>
          <w:lang w:val="sl-SI"/>
        </w:rPr>
      </w:pPr>
      <w:r>
        <w:rPr>
          <w:rFonts w:ascii="Arial" w:hAnsi="Arial" w:cs="Arial"/>
          <w:sz w:val="24"/>
          <w:szCs w:val="24"/>
          <w:lang w:val="sl-SI"/>
        </w:rPr>
        <w:t>Člani komisije se trudimo, da bi delovali po zgornjem načelu. Vendar je na nekatere ugotovitve nemogoče vplivati in pričakovati hkrati že rezultate. Zaradi finančne in politične situacije se bodo rezultati posameznih ukrepov oz. racionalizacije pokazali šele čez nekaj let.</w:t>
      </w:r>
    </w:p>
    <w:p w:rsidR="004C1B91" w:rsidRPr="006E5D4F" w:rsidRDefault="004C1B91" w:rsidP="004C1B91">
      <w:pPr>
        <w:jc w:val="both"/>
        <w:rPr>
          <w:rFonts w:ascii="Arial" w:hAnsi="Arial" w:cs="Arial"/>
          <w:sz w:val="24"/>
          <w:szCs w:val="24"/>
          <w:lang w:val="sl-SI"/>
        </w:rPr>
      </w:pPr>
    </w:p>
    <w:p w:rsidR="004C1B91" w:rsidRPr="002C1307" w:rsidRDefault="004C1B91" w:rsidP="004C1B91">
      <w:pPr>
        <w:jc w:val="both"/>
        <w:rPr>
          <w:rFonts w:ascii="Arial" w:hAnsi="Arial" w:cs="Arial"/>
          <w:b/>
          <w:sz w:val="24"/>
          <w:szCs w:val="24"/>
          <w:u w:val="single"/>
          <w:lang w:val="sl-SI"/>
        </w:rPr>
      </w:pPr>
      <w:r w:rsidRPr="002C1307">
        <w:rPr>
          <w:rFonts w:ascii="Arial" w:hAnsi="Arial" w:cs="Arial"/>
          <w:b/>
          <w:sz w:val="24"/>
          <w:szCs w:val="24"/>
          <w:u w:val="single"/>
          <w:lang w:val="sl-SI"/>
        </w:rPr>
        <w:t>Izobraževanje – študijska dejavnost</w:t>
      </w:r>
    </w:p>
    <w:p w:rsidR="004C1B91" w:rsidRPr="006E5D4F" w:rsidRDefault="004C1B91" w:rsidP="004C1B91">
      <w:pPr>
        <w:ind w:left="284"/>
        <w:jc w:val="both"/>
        <w:rPr>
          <w:rFonts w:ascii="Arial" w:hAnsi="Arial" w:cs="Arial"/>
          <w:sz w:val="24"/>
          <w:szCs w:val="24"/>
          <w:lang w:val="sl-SI"/>
        </w:rPr>
      </w:pPr>
    </w:p>
    <w:p w:rsidR="004C1B91" w:rsidRDefault="004C1B91" w:rsidP="004C1B91">
      <w:pPr>
        <w:jc w:val="both"/>
        <w:rPr>
          <w:rFonts w:ascii="Arial" w:hAnsi="Arial" w:cs="Arial"/>
          <w:i/>
          <w:color w:val="002060"/>
          <w:sz w:val="24"/>
          <w:szCs w:val="24"/>
          <w:lang w:val="sl-SI"/>
        </w:rPr>
      </w:pPr>
      <w:r w:rsidRPr="00847DF7">
        <w:rPr>
          <w:rFonts w:ascii="Arial" w:hAnsi="Arial" w:cs="Arial"/>
          <w:i/>
          <w:color w:val="002060"/>
          <w:sz w:val="24"/>
          <w:szCs w:val="24"/>
          <w:lang w:val="sl-SI"/>
        </w:rPr>
        <w:t>Ni ukrepov dekana glede študentskih anket, ni obveščenosti zaposlenih in študentov o rezultatih anket. Kje je smisel anketiranja?</w:t>
      </w:r>
    </w:p>
    <w:p w:rsidR="009357F4" w:rsidRPr="009357F4" w:rsidRDefault="009357F4" w:rsidP="004C1B91">
      <w:pPr>
        <w:jc w:val="both"/>
        <w:rPr>
          <w:rFonts w:ascii="Arial" w:hAnsi="Arial" w:cs="Arial"/>
          <w:color w:val="000000" w:themeColor="text1"/>
          <w:sz w:val="24"/>
          <w:szCs w:val="24"/>
          <w:lang w:val="sl-SI"/>
        </w:rPr>
      </w:pPr>
      <w:r>
        <w:rPr>
          <w:rFonts w:ascii="Arial" w:hAnsi="Arial" w:cs="Arial"/>
          <w:color w:val="000000" w:themeColor="text1"/>
          <w:sz w:val="24"/>
          <w:szCs w:val="24"/>
          <w:lang w:val="sl-SI"/>
        </w:rPr>
        <w:t xml:space="preserve">Rezultati Študentske ankete 2012/2013 so bili </w:t>
      </w:r>
      <w:r w:rsidR="0071796E">
        <w:rPr>
          <w:rFonts w:ascii="Arial" w:hAnsi="Arial" w:cs="Arial"/>
          <w:color w:val="000000" w:themeColor="text1"/>
          <w:sz w:val="24"/>
          <w:szCs w:val="24"/>
          <w:lang w:val="sl-SI"/>
        </w:rPr>
        <w:t xml:space="preserve">na </w:t>
      </w:r>
      <w:r w:rsidR="008154E4">
        <w:rPr>
          <w:rFonts w:ascii="Arial" w:hAnsi="Arial" w:cs="Arial"/>
          <w:color w:val="000000" w:themeColor="text1"/>
          <w:sz w:val="24"/>
          <w:szCs w:val="24"/>
          <w:lang w:val="sl-SI"/>
        </w:rPr>
        <w:t>FKKT UM</w:t>
      </w:r>
      <w:r w:rsidR="0071796E">
        <w:rPr>
          <w:rFonts w:ascii="Arial" w:hAnsi="Arial" w:cs="Arial"/>
          <w:color w:val="000000" w:themeColor="text1"/>
          <w:sz w:val="24"/>
          <w:szCs w:val="24"/>
          <w:lang w:val="sl-SI"/>
        </w:rPr>
        <w:t xml:space="preserve"> </w:t>
      </w:r>
      <w:r>
        <w:rPr>
          <w:rFonts w:ascii="Arial" w:hAnsi="Arial" w:cs="Arial"/>
          <w:color w:val="000000" w:themeColor="text1"/>
          <w:sz w:val="24"/>
          <w:szCs w:val="24"/>
          <w:lang w:val="sl-SI"/>
        </w:rPr>
        <w:t>tokrat prvič analizirani. Analizo je izvedla Komisija za študijske zadeve. Po podrobnem pregledu vseh anket so se izoblikovala mnenja, predlogi</w:t>
      </w:r>
      <w:r w:rsidR="00526325">
        <w:rPr>
          <w:rFonts w:ascii="Arial" w:hAnsi="Arial" w:cs="Arial"/>
          <w:color w:val="000000" w:themeColor="text1"/>
          <w:sz w:val="24"/>
          <w:szCs w:val="24"/>
          <w:lang w:val="sl-SI"/>
        </w:rPr>
        <w:t xml:space="preserve"> in ukrepi – </w:t>
      </w:r>
      <w:r w:rsidR="001C7374">
        <w:rPr>
          <w:rFonts w:ascii="Arial" w:hAnsi="Arial" w:cs="Arial"/>
          <w:color w:val="000000" w:themeColor="text1"/>
          <w:sz w:val="24"/>
          <w:szCs w:val="24"/>
          <w:lang w:val="sl-SI"/>
        </w:rPr>
        <w:t xml:space="preserve">glej </w:t>
      </w:r>
      <w:r w:rsidR="00526325">
        <w:rPr>
          <w:rFonts w:ascii="Arial" w:hAnsi="Arial" w:cs="Arial"/>
          <w:color w:val="000000" w:themeColor="text1"/>
          <w:sz w:val="24"/>
          <w:szCs w:val="24"/>
          <w:lang w:val="sl-SI"/>
        </w:rPr>
        <w:t xml:space="preserve">poglavje </w:t>
      </w:r>
      <w:r w:rsidR="001C7374">
        <w:rPr>
          <w:rFonts w:ascii="Arial" w:hAnsi="Arial" w:cs="Arial"/>
          <w:color w:val="000000" w:themeColor="text1"/>
          <w:sz w:val="24"/>
          <w:szCs w:val="24"/>
          <w:lang w:val="sl-SI"/>
        </w:rPr>
        <w:t>2.4.5.7</w:t>
      </w:r>
      <w:r w:rsidR="00526325">
        <w:rPr>
          <w:rFonts w:ascii="Arial" w:hAnsi="Arial" w:cs="Arial"/>
          <w:color w:val="000000" w:themeColor="text1"/>
          <w:sz w:val="24"/>
          <w:szCs w:val="24"/>
          <w:lang w:val="sl-SI"/>
        </w:rPr>
        <w:t xml:space="preserve">. Z vsebino so se seznanili člani </w:t>
      </w:r>
      <w:r w:rsidR="0071796E">
        <w:rPr>
          <w:rFonts w:ascii="Arial" w:hAnsi="Arial" w:cs="Arial"/>
          <w:color w:val="000000" w:themeColor="text1"/>
          <w:sz w:val="24"/>
          <w:szCs w:val="24"/>
          <w:lang w:val="sl-SI"/>
        </w:rPr>
        <w:t>Kated</w:t>
      </w:r>
      <w:r w:rsidR="00526325">
        <w:rPr>
          <w:rFonts w:ascii="Arial" w:hAnsi="Arial" w:cs="Arial"/>
          <w:color w:val="000000" w:themeColor="text1"/>
          <w:sz w:val="24"/>
          <w:szCs w:val="24"/>
          <w:lang w:val="sl-SI"/>
        </w:rPr>
        <w:t>re za kemijo in Katedre za kem</w:t>
      </w:r>
      <w:r w:rsidR="0071796E">
        <w:rPr>
          <w:rFonts w:ascii="Arial" w:hAnsi="Arial" w:cs="Arial"/>
          <w:color w:val="000000" w:themeColor="text1"/>
          <w:sz w:val="24"/>
          <w:szCs w:val="24"/>
          <w:lang w:val="sl-SI"/>
        </w:rPr>
        <w:t xml:space="preserve">ijsko tehnologijo ter nato Senat </w:t>
      </w:r>
      <w:r w:rsidR="008154E4">
        <w:rPr>
          <w:rFonts w:ascii="Arial" w:hAnsi="Arial" w:cs="Arial"/>
          <w:color w:val="000000" w:themeColor="text1"/>
          <w:sz w:val="24"/>
          <w:szCs w:val="24"/>
          <w:lang w:val="sl-SI"/>
        </w:rPr>
        <w:t>FKKT UM</w:t>
      </w:r>
      <w:r w:rsidR="0071796E">
        <w:rPr>
          <w:rFonts w:ascii="Arial" w:hAnsi="Arial" w:cs="Arial"/>
          <w:color w:val="000000" w:themeColor="text1"/>
          <w:sz w:val="24"/>
          <w:szCs w:val="24"/>
          <w:lang w:val="sl-SI"/>
        </w:rPr>
        <w:t xml:space="preserve">. </w:t>
      </w:r>
    </w:p>
    <w:p w:rsidR="004C1B91" w:rsidRDefault="004C1B91" w:rsidP="004C1B91">
      <w:pPr>
        <w:jc w:val="both"/>
        <w:rPr>
          <w:rFonts w:ascii="Arial" w:hAnsi="Arial" w:cs="Arial"/>
          <w:b/>
          <w:sz w:val="24"/>
          <w:szCs w:val="24"/>
          <w:u w:val="single"/>
          <w:lang w:val="sl-SI"/>
        </w:rPr>
      </w:pPr>
    </w:p>
    <w:p w:rsidR="004C1B91" w:rsidRPr="002C1307" w:rsidRDefault="004C1B91" w:rsidP="004C1B91">
      <w:pPr>
        <w:jc w:val="both"/>
        <w:rPr>
          <w:rFonts w:ascii="Arial" w:hAnsi="Arial" w:cs="Arial"/>
          <w:b/>
          <w:sz w:val="24"/>
          <w:szCs w:val="24"/>
          <w:u w:val="single"/>
          <w:lang w:val="sl-SI"/>
        </w:rPr>
      </w:pPr>
      <w:r w:rsidRPr="002C1307">
        <w:rPr>
          <w:rFonts w:ascii="Arial" w:hAnsi="Arial" w:cs="Arial"/>
          <w:b/>
          <w:sz w:val="24"/>
          <w:szCs w:val="24"/>
          <w:u w:val="single"/>
          <w:lang w:val="sl-SI"/>
        </w:rPr>
        <w:t>Znanstveno-raziskovalna dejavnost</w:t>
      </w:r>
    </w:p>
    <w:p w:rsidR="004C1B91" w:rsidRPr="006E5D4F" w:rsidRDefault="004C1B91" w:rsidP="0071796E">
      <w:pPr>
        <w:jc w:val="both"/>
        <w:rPr>
          <w:rFonts w:ascii="Arial" w:hAnsi="Arial" w:cs="Arial"/>
          <w:sz w:val="24"/>
          <w:szCs w:val="24"/>
          <w:lang w:val="sl-SI"/>
        </w:rPr>
      </w:pPr>
    </w:p>
    <w:p w:rsidR="004C1B91" w:rsidRPr="006E5D4F" w:rsidRDefault="004C1B91" w:rsidP="004C1B91">
      <w:pPr>
        <w:jc w:val="both"/>
        <w:rPr>
          <w:rFonts w:ascii="Arial" w:hAnsi="Arial" w:cs="Arial"/>
          <w:i/>
          <w:sz w:val="24"/>
          <w:szCs w:val="24"/>
          <w:lang w:val="sl-SI"/>
        </w:rPr>
      </w:pPr>
      <w:r w:rsidRPr="00847DF7">
        <w:rPr>
          <w:rFonts w:ascii="Arial" w:hAnsi="Arial" w:cs="Arial"/>
          <w:i/>
          <w:color w:val="002060"/>
          <w:sz w:val="24"/>
          <w:szCs w:val="24"/>
          <w:lang w:val="sl-SI"/>
        </w:rPr>
        <w:t>Motivirati manj uspešne raziskovalce</w:t>
      </w:r>
      <w:r w:rsidRPr="006E5D4F">
        <w:rPr>
          <w:rFonts w:ascii="Arial" w:hAnsi="Arial" w:cs="Arial"/>
          <w:i/>
          <w:sz w:val="24"/>
          <w:szCs w:val="24"/>
          <w:lang w:val="sl-SI"/>
        </w:rPr>
        <w:t>.</w:t>
      </w:r>
    </w:p>
    <w:p w:rsidR="001D0180" w:rsidRPr="001D0180" w:rsidRDefault="0071796E" w:rsidP="001D0180">
      <w:pPr>
        <w:autoSpaceDE w:val="0"/>
        <w:autoSpaceDN w:val="0"/>
        <w:adjustRightInd w:val="0"/>
        <w:jc w:val="both"/>
        <w:rPr>
          <w:rFonts w:ascii="Arial" w:hAnsi="Arial" w:cs="Arial"/>
          <w:sz w:val="24"/>
          <w:szCs w:val="24"/>
          <w:lang w:val="en-US"/>
        </w:rPr>
      </w:pPr>
      <w:r w:rsidRPr="001D0180">
        <w:rPr>
          <w:rFonts w:ascii="Arial" w:hAnsi="Arial" w:cs="Arial"/>
          <w:sz w:val="24"/>
          <w:szCs w:val="24"/>
          <w:lang w:val="sl-SI"/>
        </w:rPr>
        <w:t>Na tem področju še vedno nismo dovolj uspešni.</w:t>
      </w:r>
      <w:r w:rsidR="001D0180" w:rsidRPr="001D0180">
        <w:rPr>
          <w:rFonts w:ascii="Arial" w:hAnsi="Arial" w:cs="Arial"/>
          <w:sz w:val="24"/>
          <w:szCs w:val="24"/>
          <w:lang w:val="en-US"/>
        </w:rPr>
        <w:t xml:space="preserve"> Pogoji dela in obstoječa zakonodaja ne omogočajo vzpostavitve stimulacijskega okolja, ki bi povečalo število nadpovprečno uspešnih raziskovalcev. Prav tako je </w:t>
      </w:r>
      <w:r w:rsidR="001D0180">
        <w:rPr>
          <w:rFonts w:ascii="Arial" w:hAnsi="Arial" w:cs="Arial"/>
          <w:sz w:val="24"/>
          <w:szCs w:val="24"/>
          <w:lang w:val="en-US"/>
        </w:rPr>
        <w:t xml:space="preserve">zaradi prenove študijskih programov </w:t>
      </w:r>
      <w:r w:rsidR="001D0180" w:rsidRPr="001D0180">
        <w:rPr>
          <w:rFonts w:ascii="Arial" w:hAnsi="Arial" w:cs="Arial"/>
          <w:sz w:val="24"/>
          <w:szCs w:val="24"/>
          <w:lang w:val="en-US"/>
        </w:rPr>
        <w:t xml:space="preserve">še vedno prisotna preobremenjenost </w:t>
      </w:r>
      <w:r w:rsidR="00C52A59">
        <w:rPr>
          <w:rFonts w:ascii="Arial" w:hAnsi="Arial" w:cs="Arial"/>
          <w:sz w:val="24"/>
          <w:szCs w:val="24"/>
          <w:lang w:val="en-US"/>
        </w:rPr>
        <w:t xml:space="preserve">nekaterih posameznikov </w:t>
      </w:r>
      <w:r w:rsidR="001D0180" w:rsidRPr="001D0180">
        <w:rPr>
          <w:rFonts w:ascii="Arial" w:hAnsi="Arial" w:cs="Arial"/>
          <w:sz w:val="24"/>
          <w:szCs w:val="24"/>
          <w:lang w:val="en-US"/>
        </w:rPr>
        <w:t>s pedagoškim delom</w:t>
      </w:r>
      <w:r w:rsidR="00C52A59">
        <w:rPr>
          <w:rFonts w:ascii="Arial" w:hAnsi="Arial" w:cs="Arial"/>
          <w:sz w:val="24"/>
          <w:szCs w:val="24"/>
          <w:lang w:val="en-US"/>
        </w:rPr>
        <w:t>.</w:t>
      </w:r>
    </w:p>
    <w:p w:rsidR="004C1B91" w:rsidRPr="0071796E" w:rsidRDefault="004C1B91" w:rsidP="004C1B91">
      <w:pPr>
        <w:jc w:val="both"/>
        <w:rPr>
          <w:rFonts w:ascii="Arial" w:hAnsi="Arial" w:cs="Arial"/>
          <w:sz w:val="24"/>
          <w:szCs w:val="24"/>
          <w:lang w:val="sl-SI"/>
        </w:rPr>
      </w:pPr>
    </w:p>
    <w:p w:rsidR="004C1B91" w:rsidRDefault="004C1B91" w:rsidP="004C1B91">
      <w:pPr>
        <w:jc w:val="both"/>
        <w:rPr>
          <w:rFonts w:ascii="Arial" w:hAnsi="Arial" w:cs="Arial"/>
          <w:b/>
          <w:sz w:val="24"/>
          <w:szCs w:val="24"/>
          <w:lang w:val="sl-SI"/>
        </w:rPr>
      </w:pPr>
    </w:p>
    <w:p w:rsidR="004C1B91" w:rsidRPr="002C1307" w:rsidRDefault="004C1B91" w:rsidP="004C1B91">
      <w:pPr>
        <w:jc w:val="both"/>
        <w:rPr>
          <w:rFonts w:ascii="Arial" w:hAnsi="Arial" w:cs="Arial"/>
          <w:b/>
          <w:sz w:val="24"/>
          <w:szCs w:val="24"/>
          <w:u w:val="single"/>
          <w:lang w:val="sl-SI"/>
        </w:rPr>
      </w:pPr>
      <w:r w:rsidRPr="002C1307">
        <w:rPr>
          <w:rFonts w:ascii="Arial" w:hAnsi="Arial" w:cs="Arial"/>
          <w:b/>
          <w:sz w:val="24"/>
          <w:szCs w:val="24"/>
          <w:u w:val="single"/>
          <w:lang w:val="sl-SI"/>
        </w:rPr>
        <w:t>Visokošolski učitelji in sodelavci</w:t>
      </w:r>
    </w:p>
    <w:p w:rsidR="004C1B91" w:rsidRPr="006E5D4F" w:rsidRDefault="004C1B91" w:rsidP="004C1B91">
      <w:pPr>
        <w:jc w:val="both"/>
        <w:rPr>
          <w:rFonts w:ascii="Arial" w:hAnsi="Arial" w:cs="Arial"/>
          <w:b/>
          <w:sz w:val="24"/>
          <w:szCs w:val="24"/>
          <w:lang w:val="sl-SI"/>
        </w:rPr>
      </w:pPr>
    </w:p>
    <w:p w:rsidR="004C1B91" w:rsidRPr="00847DF7" w:rsidRDefault="004C1B91" w:rsidP="004C1B91">
      <w:pPr>
        <w:jc w:val="both"/>
        <w:rPr>
          <w:rFonts w:ascii="Arial" w:hAnsi="Arial" w:cs="Arial"/>
          <w:b/>
          <w:i/>
          <w:color w:val="002060"/>
          <w:sz w:val="24"/>
          <w:szCs w:val="24"/>
          <w:lang w:val="sl-SI"/>
        </w:rPr>
      </w:pPr>
      <w:r w:rsidRPr="00847DF7">
        <w:rPr>
          <w:rFonts w:ascii="Arial" w:hAnsi="Arial" w:cs="Arial"/>
          <w:i/>
          <w:color w:val="002060"/>
          <w:sz w:val="24"/>
          <w:szCs w:val="24"/>
          <w:lang w:val="sl-SI"/>
        </w:rPr>
        <w:t>Ni svetovanja vodstva pri razvoju kariere posameznika, ni letnih razgovorov, manjka pristen stik med vodstvom in zaposlenimi.</w:t>
      </w:r>
    </w:p>
    <w:p w:rsidR="004C1B91" w:rsidRPr="00295B7A" w:rsidRDefault="004C1B91" w:rsidP="00295B7A">
      <w:pPr>
        <w:jc w:val="both"/>
        <w:rPr>
          <w:rFonts w:ascii="Arial" w:hAnsi="Arial" w:cs="Arial"/>
          <w:b/>
          <w:sz w:val="24"/>
          <w:szCs w:val="24"/>
          <w:lang w:val="sl-SI"/>
        </w:rPr>
      </w:pPr>
      <w:r>
        <w:rPr>
          <w:rFonts w:ascii="Arial" w:hAnsi="Arial" w:cs="Arial"/>
          <w:sz w:val="24"/>
          <w:szCs w:val="24"/>
          <w:lang w:val="sl-SI"/>
        </w:rPr>
        <w:t xml:space="preserve">Anketa o zadovoljstvu zaposlenih je bila </w:t>
      </w:r>
      <w:r w:rsidR="0071796E">
        <w:rPr>
          <w:rFonts w:ascii="Arial" w:hAnsi="Arial" w:cs="Arial"/>
          <w:sz w:val="24"/>
          <w:szCs w:val="24"/>
          <w:lang w:val="sl-SI"/>
        </w:rPr>
        <w:t>ponovno izvedena v študijskem letu 2012/2013</w:t>
      </w:r>
      <w:r>
        <w:rPr>
          <w:rFonts w:ascii="Arial" w:hAnsi="Arial" w:cs="Arial"/>
          <w:sz w:val="24"/>
          <w:szCs w:val="24"/>
          <w:lang w:val="sl-SI"/>
        </w:rPr>
        <w:t xml:space="preserve">. </w:t>
      </w:r>
      <w:r w:rsidRPr="00C01682">
        <w:rPr>
          <w:rFonts w:ascii="Arial" w:hAnsi="Arial" w:cs="Arial"/>
          <w:sz w:val="24"/>
          <w:szCs w:val="24"/>
          <w:lang w:val="sl-SI"/>
        </w:rPr>
        <w:t xml:space="preserve">Rezultati so podrobneje obdelani </w:t>
      </w:r>
      <w:r w:rsidRPr="001C7374">
        <w:rPr>
          <w:rFonts w:ascii="Arial" w:hAnsi="Arial" w:cs="Arial"/>
          <w:sz w:val="24"/>
          <w:szCs w:val="24"/>
          <w:lang w:val="sl-SI"/>
        </w:rPr>
        <w:t>v poglavju 3.3</w:t>
      </w:r>
      <w:r w:rsidR="0071796E" w:rsidRPr="001C7374">
        <w:rPr>
          <w:rFonts w:ascii="Arial" w:hAnsi="Arial" w:cs="Arial"/>
          <w:sz w:val="24"/>
          <w:szCs w:val="24"/>
          <w:lang w:val="sl-SI"/>
        </w:rPr>
        <w:t>.</w:t>
      </w:r>
      <w:r w:rsidR="0071796E">
        <w:rPr>
          <w:rFonts w:ascii="Arial" w:hAnsi="Arial" w:cs="Arial"/>
          <w:sz w:val="24"/>
          <w:szCs w:val="24"/>
          <w:lang w:val="sl-SI"/>
        </w:rPr>
        <w:t xml:space="preserve"> KOK </w:t>
      </w:r>
      <w:r w:rsidR="008154E4">
        <w:rPr>
          <w:rFonts w:ascii="Arial" w:hAnsi="Arial" w:cs="Arial"/>
          <w:sz w:val="24"/>
          <w:szCs w:val="24"/>
          <w:lang w:val="sl-SI"/>
        </w:rPr>
        <w:t>FKKT UM</w:t>
      </w:r>
      <w:r w:rsidR="0071796E">
        <w:rPr>
          <w:rFonts w:ascii="Arial" w:hAnsi="Arial" w:cs="Arial"/>
          <w:sz w:val="24"/>
          <w:szCs w:val="24"/>
          <w:lang w:val="sl-SI"/>
        </w:rPr>
        <w:t xml:space="preserve"> </w:t>
      </w:r>
      <w:r w:rsidR="0071796E">
        <w:rPr>
          <w:rFonts w:ascii="Arial" w:hAnsi="Arial" w:cs="Arial"/>
          <w:sz w:val="24"/>
          <w:szCs w:val="24"/>
          <w:lang w:val="sl-SI"/>
        </w:rPr>
        <w:lastRenderedPageBreak/>
        <w:t>je ponovno pozvala nezadovoljne zaposlene, naj se</w:t>
      </w:r>
      <w:r>
        <w:rPr>
          <w:rFonts w:ascii="Arial" w:hAnsi="Arial" w:cs="Arial"/>
          <w:sz w:val="24"/>
          <w:szCs w:val="24"/>
          <w:lang w:val="sl-SI"/>
        </w:rPr>
        <w:t xml:space="preserve"> najavijo pri dekanu </w:t>
      </w:r>
      <w:r w:rsidR="008154E4">
        <w:rPr>
          <w:rFonts w:ascii="Arial" w:hAnsi="Arial" w:cs="Arial"/>
          <w:sz w:val="24"/>
          <w:szCs w:val="24"/>
          <w:lang w:val="sl-SI"/>
        </w:rPr>
        <w:t>FKKT UM</w:t>
      </w:r>
      <w:r>
        <w:rPr>
          <w:rFonts w:ascii="Arial" w:hAnsi="Arial" w:cs="Arial"/>
          <w:sz w:val="24"/>
          <w:szCs w:val="24"/>
          <w:lang w:val="sl-SI"/>
        </w:rPr>
        <w:t xml:space="preserve"> na razgovore, </w:t>
      </w:r>
      <w:r w:rsidR="0071796E">
        <w:rPr>
          <w:rFonts w:ascii="Arial" w:hAnsi="Arial" w:cs="Arial"/>
          <w:sz w:val="24"/>
          <w:szCs w:val="24"/>
          <w:lang w:val="sl-SI"/>
        </w:rPr>
        <w:t xml:space="preserve">a </w:t>
      </w:r>
      <w:r>
        <w:rPr>
          <w:rFonts w:ascii="Arial" w:hAnsi="Arial" w:cs="Arial"/>
          <w:sz w:val="24"/>
          <w:szCs w:val="24"/>
          <w:lang w:val="sl-SI"/>
        </w:rPr>
        <w:t xml:space="preserve">se ni javil nihče. </w:t>
      </w:r>
    </w:p>
    <w:p w:rsidR="004C1B91" w:rsidRPr="006E5D4F" w:rsidRDefault="004C1B91" w:rsidP="00295B7A">
      <w:pPr>
        <w:jc w:val="both"/>
        <w:rPr>
          <w:rFonts w:ascii="Arial" w:hAnsi="Arial" w:cs="Arial"/>
          <w:b/>
          <w:sz w:val="24"/>
          <w:szCs w:val="24"/>
          <w:lang w:val="sl-SI"/>
        </w:rPr>
      </w:pPr>
    </w:p>
    <w:p w:rsidR="004C1B91" w:rsidRPr="002C1307" w:rsidRDefault="004C1B91" w:rsidP="004C1B91">
      <w:pPr>
        <w:jc w:val="both"/>
        <w:rPr>
          <w:rFonts w:ascii="Arial" w:hAnsi="Arial" w:cs="Arial"/>
          <w:b/>
          <w:sz w:val="24"/>
          <w:szCs w:val="24"/>
          <w:u w:val="single"/>
          <w:lang w:val="sl-SI"/>
        </w:rPr>
      </w:pPr>
      <w:r w:rsidRPr="002C1307">
        <w:rPr>
          <w:rFonts w:ascii="Arial" w:hAnsi="Arial" w:cs="Arial"/>
          <w:b/>
          <w:sz w:val="24"/>
          <w:szCs w:val="24"/>
          <w:u w:val="single"/>
          <w:lang w:val="sl-SI"/>
        </w:rPr>
        <w:t>Prostori</w:t>
      </w:r>
    </w:p>
    <w:p w:rsidR="004C1B91" w:rsidRPr="006E5D4F" w:rsidRDefault="004C1B91" w:rsidP="004C1B91">
      <w:pPr>
        <w:ind w:left="284"/>
        <w:jc w:val="both"/>
        <w:rPr>
          <w:rFonts w:ascii="Arial" w:hAnsi="Arial" w:cs="Arial"/>
          <w:b/>
          <w:sz w:val="24"/>
          <w:szCs w:val="24"/>
          <w:lang w:val="sl-SI"/>
        </w:rPr>
      </w:pPr>
    </w:p>
    <w:p w:rsidR="004C1B91" w:rsidRPr="00847DF7" w:rsidRDefault="004C1B91" w:rsidP="004C1B91">
      <w:pPr>
        <w:jc w:val="both"/>
        <w:rPr>
          <w:rFonts w:ascii="Arial" w:hAnsi="Arial" w:cs="Arial"/>
          <w:b/>
          <w:i/>
          <w:color w:val="002060"/>
          <w:sz w:val="24"/>
          <w:szCs w:val="24"/>
          <w:lang w:val="sl-SI"/>
        </w:rPr>
      </w:pPr>
      <w:r w:rsidRPr="00847DF7">
        <w:rPr>
          <w:rFonts w:ascii="Arial" w:hAnsi="Arial" w:cs="Arial"/>
          <w:i/>
          <w:color w:val="002060"/>
          <w:sz w:val="24"/>
          <w:szCs w:val="24"/>
          <w:lang w:val="sl-SI"/>
        </w:rPr>
        <w:t>Knjižnica ni dovolj velika.</w:t>
      </w:r>
    </w:p>
    <w:p w:rsidR="004C1B91" w:rsidRPr="006E5D4F" w:rsidRDefault="004C1B91" w:rsidP="004C1B91">
      <w:pPr>
        <w:jc w:val="both"/>
        <w:rPr>
          <w:rFonts w:ascii="Arial" w:hAnsi="Arial" w:cs="Arial"/>
          <w:sz w:val="24"/>
          <w:szCs w:val="24"/>
          <w:lang w:val="sl-SI"/>
        </w:rPr>
      </w:pPr>
      <w:r>
        <w:rPr>
          <w:rFonts w:ascii="Arial" w:hAnsi="Arial" w:cs="Arial"/>
          <w:sz w:val="24"/>
          <w:szCs w:val="24"/>
          <w:lang w:val="sl-SI"/>
        </w:rPr>
        <w:t>KOK na to problematiko še vedno nima vpliva, saj je le-ta skupna vsem Tehniškim fakultetam.</w:t>
      </w:r>
    </w:p>
    <w:p w:rsidR="004C1B91" w:rsidRPr="006E5D4F" w:rsidRDefault="004C1B91" w:rsidP="004C1B91">
      <w:pPr>
        <w:ind w:left="709"/>
        <w:jc w:val="both"/>
        <w:rPr>
          <w:rFonts w:ascii="Arial" w:hAnsi="Arial" w:cs="Arial"/>
          <w:b/>
          <w:sz w:val="24"/>
          <w:szCs w:val="24"/>
          <w:lang w:val="sl-SI"/>
        </w:rPr>
      </w:pPr>
    </w:p>
    <w:p w:rsidR="004C1B91" w:rsidRPr="00847DF7" w:rsidRDefault="004C1B91" w:rsidP="004C1B91">
      <w:pPr>
        <w:jc w:val="both"/>
        <w:rPr>
          <w:rFonts w:ascii="Arial" w:hAnsi="Arial" w:cs="Arial"/>
          <w:b/>
          <w:i/>
          <w:color w:val="002060"/>
          <w:sz w:val="24"/>
          <w:szCs w:val="24"/>
          <w:lang w:val="sl-SI"/>
        </w:rPr>
      </w:pPr>
      <w:r w:rsidRPr="00847DF7">
        <w:rPr>
          <w:rFonts w:ascii="Arial" w:hAnsi="Arial" w:cs="Arial"/>
          <w:i/>
          <w:color w:val="002060"/>
          <w:sz w:val="24"/>
          <w:szCs w:val="24"/>
          <w:lang w:val="sl-SI"/>
        </w:rPr>
        <w:t>Neustrezni toaletni prostori pred predavalnicami.</w:t>
      </w:r>
    </w:p>
    <w:p w:rsidR="004C1B91" w:rsidRPr="006E5D4F" w:rsidRDefault="004C1B91" w:rsidP="004C1B91">
      <w:pPr>
        <w:jc w:val="both"/>
        <w:rPr>
          <w:rFonts w:ascii="Arial" w:hAnsi="Arial" w:cs="Arial"/>
          <w:sz w:val="24"/>
          <w:szCs w:val="24"/>
          <w:lang w:val="sl-SI"/>
        </w:rPr>
      </w:pPr>
      <w:r>
        <w:rPr>
          <w:rFonts w:ascii="Arial" w:hAnsi="Arial" w:cs="Arial"/>
          <w:sz w:val="24"/>
          <w:szCs w:val="24"/>
          <w:lang w:val="sl-SI"/>
        </w:rPr>
        <w:t>KOK nima vpliva.</w:t>
      </w:r>
    </w:p>
    <w:p w:rsidR="004C1B91" w:rsidRPr="006E5D4F" w:rsidRDefault="004C1B91" w:rsidP="004C1B91">
      <w:pPr>
        <w:ind w:left="709"/>
        <w:jc w:val="both"/>
        <w:rPr>
          <w:rFonts w:ascii="Arial" w:hAnsi="Arial" w:cs="Arial"/>
          <w:b/>
          <w:sz w:val="24"/>
          <w:szCs w:val="24"/>
          <w:lang w:val="sl-SI"/>
        </w:rPr>
      </w:pPr>
    </w:p>
    <w:p w:rsidR="004C1B91" w:rsidRPr="00847DF7" w:rsidRDefault="004C1B91" w:rsidP="004C1B91">
      <w:pPr>
        <w:jc w:val="both"/>
        <w:rPr>
          <w:rFonts w:ascii="Arial" w:hAnsi="Arial" w:cs="Arial"/>
          <w:b/>
          <w:i/>
          <w:color w:val="002060"/>
          <w:sz w:val="24"/>
          <w:szCs w:val="24"/>
          <w:lang w:val="sl-SI"/>
        </w:rPr>
      </w:pPr>
      <w:r w:rsidRPr="00847DF7">
        <w:rPr>
          <w:rFonts w:ascii="Arial" w:hAnsi="Arial" w:cs="Arial"/>
          <w:i/>
          <w:color w:val="002060"/>
          <w:sz w:val="24"/>
          <w:szCs w:val="24"/>
          <w:lang w:val="sl-SI"/>
        </w:rPr>
        <w:t>Potrebni digestoriji v laboratorijih nad delovnimi pulti.</w:t>
      </w:r>
    </w:p>
    <w:p w:rsidR="004C1B91" w:rsidRPr="006E5D4F" w:rsidRDefault="004C1B91" w:rsidP="004C1B91">
      <w:pPr>
        <w:jc w:val="both"/>
        <w:rPr>
          <w:rFonts w:ascii="Arial" w:hAnsi="Arial" w:cs="Arial"/>
          <w:sz w:val="24"/>
          <w:szCs w:val="24"/>
          <w:lang w:val="sl-SI"/>
        </w:rPr>
      </w:pPr>
      <w:r>
        <w:rPr>
          <w:rFonts w:ascii="Arial" w:hAnsi="Arial" w:cs="Arial"/>
          <w:sz w:val="24"/>
          <w:szCs w:val="24"/>
          <w:lang w:val="sl-SI"/>
        </w:rPr>
        <w:t>KOK nima vpliva.</w:t>
      </w:r>
    </w:p>
    <w:p w:rsidR="004C1B91" w:rsidRPr="006E5D4F" w:rsidRDefault="004C1B91" w:rsidP="004C1B91">
      <w:pPr>
        <w:ind w:left="709"/>
        <w:jc w:val="both"/>
        <w:rPr>
          <w:rFonts w:ascii="Arial" w:hAnsi="Arial" w:cs="Arial"/>
          <w:b/>
          <w:sz w:val="24"/>
          <w:szCs w:val="24"/>
          <w:lang w:val="sl-SI"/>
        </w:rPr>
      </w:pPr>
    </w:p>
    <w:p w:rsidR="004C1B91" w:rsidRPr="006E5D4F" w:rsidRDefault="004C1B91" w:rsidP="004C1B91">
      <w:pPr>
        <w:jc w:val="both"/>
        <w:rPr>
          <w:rFonts w:ascii="Arial" w:hAnsi="Arial" w:cs="Arial"/>
          <w:b/>
          <w:i/>
          <w:sz w:val="24"/>
          <w:szCs w:val="24"/>
          <w:lang w:val="sl-SI"/>
        </w:rPr>
      </w:pPr>
      <w:r w:rsidRPr="006E5D4F">
        <w:rPr>
          <w:rFonts w:ascii="Arial" w:hAnsi="Arial" w:cs="Arial"/>
          <w:i/>
          <w:sz w:val="24"/>
          <w:szCs w:val="24"/>
          <w:lang w:val="sl-SI"/>
        </w:rPr>
        <w:t>Klima naprave v predavalnicah.</w:t>
      </w:r>
    </w:p>
    <w:p w:rsidR="004C1B91" w:rsidRPr="00295B7A" w:rsidRDefault="004C1B91" w:rsidP="004C1B91">
      <w:pPr>
        <w:jc w:val="both"/>
        <w:rPr>
          <w:rFonts w:ascii="Arial" w:hAnsi="Arial" w:cs="Arial"/>
          <w:sz w:val="24"/>
          <w:szCs w:val="24"/>
          <w:lang w:val="sl-SI"/>
        </w:rPr>
      </w:pPr>
      <w:r>
        <w:rPr>
          <w:rFonts w:ascii="Arial" w:hAnsi="Arial" w:cs="Arial"/>
          <w:sz w:val="24"/>
          <w:szCs w:val="24"/>
          <w:lang w:val="sl-SI"/>
        </w:rPr>
        <w:t>Zaradi finačne situacije ta akcija še vedno ni dokončana.</w:t>
      </w:r>
    </w:p>
    <w:p w:rsidR="004C1B91" w:rsidRDefault="004C1B91" w:rsidP="00FD497E">
      <w:pPr>
        <w:jc w:val="both"/>
        <w:rPr>
          <w:rFonts w:ascii="Arial" w:hAnsi="Arial" w:cs="Arial"/>
          <w:sz w:val="24"/>
          <w:szCs w:val="24"/>
          <w:lang w:val="sl-SI"/>
        </w:rPr>
      </w:pPr>
    </w:p>
    <w:p w:rsidR="0081728D" w:rsidRDefault="0081728D" w:rsidP="00AC2A65">
      <w:pPr>
        <w:jc w:val="both"/>
        <w:rPr>
          <w:rFonts w:ascii="Arial" w:hAnsi="Arial" w:cs="Arial"/>
          <w:sz w:val="24"/>
          <w:szCs w:val="24"/>
          <w:lang w:val="sl-SI"/>
        </w:rPr>
      </w:pPr>
    </w:p>
    <w:p w:rsidR="0081728D" w:rsidRDefault="00CC1CAB" w:rsidP="0081728D">
      <w:pPr>
        <w:pStyle w:val="Heading2"/>
      </w:pPr>
      <w:bookmarkStart w:id="111" w:name="_Toc377555331"/>
      <w:r>
        <w:t>6.2. Podrobnejša analiza</w:t>
      </w:r>
      <w:r w:rsidR="0081728D">
        <w:t xml:space="preserve"> Akcijskega načrta</w:t>
      </w:r>
      <w:r w:rsidR="001B3C29">
        <w:t xml:space="preserve"> 2012/2013</w:t>
      </w:r>
      <w:bookmarkEnd w:id="111"/>
    </w:p>
    <w:p w:rsidR="0081728D" w:rsidRDefault="0081728D" w:rsidP="0081728D">
      <w:pPr>
        <w:rPr>
          <w:lang w:val="sl-SI"/>
        </w:rPr>
      </w:pPr>
    </w:p>
    <w:p w:rsidR="009C2212" w:rsidRDefault="00A23F9E" w:rsidP="009C2212">
      <w:pPr>
        <w:jc w:val="both"/>
        <w:rPr>
          <w:rFonts w:ascii="Arial" w:hAnsi="Arial" w:cs="Arial"/>
          <w:sz w:val="24"/>
          <w:szCs w:val="24"/>
          <w:lang w:val="sl-SI"/>
        </w:rPr>
      </w:pPr>
      <w:r w:rsidRPr="00A23F9E">
        <w:rPr>
          <w:rFonts w:ascii="Arial" w:hAnsi="Arial" w:cs="Arial"/>
          <w:sz w:val="24"/>
          <w:szCs w:val="24"/>
          <w:lang w:val="sl-SI"/>
        </w:rPr>
        <w:t xml:space="preserve">Člani KOK </w:t>
      </w:r>
      <w:r w:rsidR="008154E4">
        <w:rPr>
          <w:rFonts w:ascii="Arial" w:hAnsi="Arial" w:cs="Arial"/>
          <w:sz w:val="24"/>
          <w:szCs w:val="24"/>
          <w:lang w:val="sl-SI"/>
        </w:rPr>
        <w:t>FKKT UM</w:t>
      </w:r>
      <w:r w:rsidRPr="00A23F9E">
        <w:rPr>
          <w:rFonts w:ascii="Arial" w:hAnsi="Arial" w:cs="Arial"/>
          <w:sz w:val="24"/>
          <w:szCs w:val="24"/>
          <w:lang w:val="sl-SI"/>
        </w:rPr>
        <w:t xml:space="preserve"> so pregledali in ocenili realizacijo Akcijskega načrta, ki je bil sprejet za štud</w:t>
      </w:r>
      <w:r w:rsidR="005602B0">
        <w:rPr>
          <w:rFonts w:ascii="Arial" w:hAnsi="Arial" w:cs="Arial"/>
          <w:sz w:val="24"/>
          <w:szCs w:val="24"/>
          <w:lang w:val="sl-SI"/>
        </w:rPr>
        <w:t>ijsko leto 2012/2013</w:t>
      </w:r>
      <w:r w:rsidRPr="00A23F9E">
        <w:rPr>
          <w:rFonts w:ascii="Arial" w:hAnsi="Arial" w:cs="Arial"/>
          <w:sz w:val="24"/>
          <w:szCs w:val="24"/>
          <w:lang w:val="sl-SI"/>
        </w:rPr>
        <w:t xml:space="preserve">. </w:t>
      </w:r>
      <w:r w:rsidR="009C2212">
        <w:rPr>
          <w:rFonts w:ascii="Arial" w:hAnsi="Arial" w:cs="Arial"/>
          <w:sz w:val="24"/>
          <w:szCs w:val="24"/>
          <w:lang w:val="sl-SI"/>
        </w:rPr>
        <w:t xml:space="preserve">Na priporočilo UM je bil Akcijski načrt pred obiskom strokovnjakov NAKVIS-a </w:t>
      </w:r>
      <w:r w:rsidR="001B3C29">
        <w:rPr>
          <w:rFonts w:ascii="Arial" w:hAnsi="Arial" w:cs="Arial"/>
          <w:sz w:val="24"/>
          <w:szCs w:val="24"/>
          <w:lang w:val="sl-SI"/>
        </w:rPr>
        <w:t>(ponovna akreditacija UM)</w:t>
      </w:r>
      <w:r w:rsidR="009C2212">
        <w:rPr>
          <w:rFonts w:ascii="Arial" w:hAnsi="Arial" w:cs="Arial"/>
          <w:sz w:val="24"/>
          <w:szCs w:val="24"/>
          <w:lang w:val="sl-SI"/>
        </w:rPr>
        <w:t xml:space="preserve"> dopolnjen z mejniki in odgovornimi osebami na vsako aktivnost. </w:t>
      </w:r>
      <w:r w:rsidR="001B3C29">
        <w:rPr>
          <w:rFonts w:ascii="Arial" w:hAnsi="Arial" w:cs="Arial"/>
          <w:sz w:val="24"/>
          <w:szCs w:val="24"/>
          <w:lang w:val="sl-SI"/>
        </w:rPr>
        <w:t xml:space="preserve">Tako je nastal Izvedbeni plan načrta dela, ki ga </w:t>
      </w:r>
      <w:r w:rsidR="00BE1852">
        <w:rPr>
          <w:rFonts w:ascii="Arial" w:hAnsi="Arial" w:cs="Arial"/>
          <w:sz w:val="24"/>
          <w:szCs w:val="24"/>
          <w:lang w:val="sl-SI"/>
        </w:rPr>
        <w:t xml:space="preserve">skupaj z ocenami realizacije </w:t>
      </w:r>
      <w:r w:rsidR="001B3C29">
        <w:rPr>
          <w:rFonts w:ascii="Arial" w:hAnsi="Arial" w:cs="Arial"/>
          <w:sz w:val="24"/>
          <w:szCs w:val="24"/>
          <w:lang w:val="sl-SI"/>
        </w:rPr>
        <w:t xml:space="preserve">prikazujemo </w:t>
      </w:r>
      <w:r w:rsidR="009C2212">
        <w:rPr>
          <w:rFonts w:ascii="Arial" w:hAnsi="Arial" w:cs="Arial"/>
          <w:sz w:val="24"/>
          <w:szCs w:val="24"/>
          <w:lang w:val="sl-SI"/>
        </w:rPr>
        <w:t xml:space="preserve">v nadaljevanju: </w:t>
      </w:r>
    </w:p>
    <w:p w:rsidR="009C2212" w:rsidRPr="002B1A50" w:rsidRDefault="009C2212" w:rsidP="001B3C29">
      <w:pPr>
        <w:rPr>
          <w:rFonts w:ascii="Arial" w:hAnsi="Arial" w:cs="Arial"/>
          <w:b/>
          <w:sz w:val="28"/>
          <w:szCs w:val="28"/>
          <w:u w:val="single"/>
          <w:lang w:val="sl-SI"/>
        </w:rPr>
      </w:pPr>
    </w:p>
    <w:p w:rsidR="009C2212" w:rsidRDefault="009C2212" w:rsidP="009C2212">
      <w:pPr>
        <w:jc w:val="center"/>
        <w:rPr>
          <w:rFonts w:ascii="Arial" w:hAnsi="Arial" w:cs="Arial"/>
          <w:b/>
          <w:sz w:val="28"/>
          <w:szCs w:val="28"/>
          <w:lang w:val="sl-SI"/>
        </w:rPr>
      </w:pPr>
    </w:p>
    <w:p w:rsidR="009C2212" w:rsidRDefault="009C2212" w:rsidP="00A257C9">
      <w:pPr>
        <w:numPr>
          <w:ilvl w:val="0"/>
          <w:numId w:val="23"/>
        </w:numPr>
        <w:jc w:val="both"/>
        <w:rPr>
          <w:rFonts w:ascii="Arial" w:hAnsi="Arial" w:cs="Arial"/>
          <w:b/>
          <w:lang w:val="sl-SI"/>
        </w:rPr>
      </w:pPr>
      <w:r>
        <w:rPr>
          <w:rFonts w:ascii="Arial" w:hAnsi="Arial" w:cs="Arial"/>
          <w:b/>
          <w:lang w:val="sl-SI"/>
        </w:rPr>
        <w:t>Kratkoročni načrt aktivnosti</w:t>
      </w:r>
    </w:p>
    <w:p w:rsidR="009C2212" w:rsidRPr="0005622C" w:rsidRDefault="009C2212" w:rsidP="00A257C9">
      <w:pPr>
        <w:numPr>
          <w:ilvl w:val="1"/>
          <w:numId w:val="23"/>
        </w:numPr>
        <w:jc w:val="both"/>
        <w:rPr>
          <w:rFonts w:ascii="Arial" w:hAnsi="Arial" w:cs="Arial"/>
          <w:b/>
          <w:sz w:val="24"/>
          <w:szCs w:val="24"/>
          <w:lang w:val="sl-SI"/>
        </w:rPr>
      </w:pPr>
      <w:r w:rsidRPr="0005622C">
        <w:rPr>
          <w:rFonts w:ascii="Arial" w:hAnsi="Arial" w:cs="Arial"/>
          <w:sz w:val="24"/>
          <w:szCs w:val="24"/>
          <w:lang w:val="sl-SI"/>
        </w:rPr>
        <w:t>Priprava Samoevalvacijskega poročila za študijsko leto 2011/2012.</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Odgovorna</w:t>
      </w:r>
      <w:r w:rsidRPr="0005622C">
        <w:rPr>
          <w:rFonts w:ascii="Arial" w:hAnsi="Arial" w:cs="Arial"/>
          <w:sz w:val="24"/>
          <w:szCs w:val="24"/>
          <w:lang w:val="sl-SI"/>
        </w:rPr>
        <w:t>: prof. Andreja Goršek</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Rok</w:t>
      </w:r>
      <w:r w:rsidRPr="0005622C">
        <w:rPr>
          <w:rFonts w:ascii="Arial" w:hAnsi="Arial" w:cs="Arial"/>
          <w:sz w:val="24"/>
          <w:szCs w:val="24"/>
          <w:lang w:val="sl-SI"/>
        </w:rPr>
        <w:t>: 15.1.2013</w:t>
      </w:r>
    </w:p>
    <w:p w:rsidR="004F1BB7" w:rsidRDefault="004F1BB7" w:rsidP="0005622C">
      <w:pPr>
        <w:autoSpaceDE w:val="0"/>
        <w:autoSpaceDN w:val="0"/>
        <w:adjustRightInd w:val="0"/>
        <w:ind w:left="1418"/>
        <w:jc w:val="both"/>
        <w:rPr>
          <w:rFonts w:ascii="Arial" w:hAnsi="Arial" w:cs="Arial"/>
          <w:sz w:val="24"/>
          <w:szCs w:val="24"/>
          <w:lang w:val="en-US"/>
        </w:rPr>
      </w:pPr>
      <w:r w:rsidRPr="0005622C">
        <w:rPr>
          <w:rFonts w:ascii="Arial" w:hAnsi="Arial" w:cs="Arial"/>
          <w:sz w:val="24"/>
          <w:szCs w:val="24"/>
          <w:u w:val="single"/>
          <w:lang w:val="sl-SI"/>
        </w:rPr>
        <w:t>Stanje:</w:t>
      </w:r>
      <w:r w:rsidRPr="0005622C">
        <w:rPr>
          <w:rFonts w:ascii="Arial" w:hAnsi="Arial" w:cs="Arial"/>
          <w:b/>
          <w:sz w:val="24"/>
          <w:szCs w:val="24"/>
          <w:lang w:val="sl-SI"/>
        </w:rPr>
        <w:t xml:space="preserve"> </w:t>
      </w:r>
      <w:r w:rsidRPr="0005622C">
        <w:rPr>
          <w:rFonts w:ascii="Arial" w:hAnsi="Arial" w:cs="Arial"/>
          <w:sz w:val="24"/>
          <w:szCs w:val="24"/>
          <w:lang w:val="en-US"/>
        </w:rPr>
        <w:t>S pomočjo strokovnih služb,</w:t>
      </w:r>
      <w:r>
        <w:rPr>
          <w:rFonts w:ascii="Arial" w:hAnsi="Arial" w:cs="Arial"/>
          <w:sz w:val="24"/>
          <w:szCs w:val="24"/>
          <w:lang w:val="en-US"/>
        </w:rPr>
        <w:t xml:space="preserve"> komisij S</w:t>
      </w:r>
      <w:r w:rsidRPr="005919C4">
        <w:rPr>
          <w:rFonts w:ascii="Arial" w:hAnsi="Arial" w:cs="Arial"/>
          <w:sz w:val="24"/>
          <w:szCs w:val="24"/>
          <w:lang w:val="en-US"/>
        </w:rPr>
        <w:t xml:space="preserve">enata </w:t>
      </w:r>
      <w:r>
        <w:rPr>
          <w:rFonts w:ascii="Arial" w:hAnsi="Arial" w:cs="Arial"/>
          <w:sz w:val="24"/>
          <w:szCs w:val="24"/>
          <w:lang w:val="en-US"/>
        </w:rPr>
        <w:t xml:space="preserve">in nekaterih zaposlenih </w:t>
      </w:r>
      <w:r w:rsidRPr="005919C4">
        <w:rPr>
          <w:rFonts w:ascii="Arial" w:hAnsi="Arial" w:cs="Arial"/>
          <w:sz w:val="24"/>
          <w:szCs w:val="24"/>
          <w:lang w:val="en-US"/>
        </w:rPr>
        <w:t xml:space="preserve">smo pripravili </w:t>
      </w:r>
      <w:r>
        <w:rPr>
          <w:rFonts w:ascii="Arial" w:hAnsi="Arial" w:cs="Arial"/>
          <w:sz w:val="24"/>
          <w:szCs w:val="24"/>
          <w:lang w:val="en-US"/>
        </w:rPr>
        <w:t xml:space="preserve">Poročilo o kakovosti  </w:t>
      </w:r>
      <w:r w:rsidR="008154E4">
        <w:rPr>
          <w:rFonts w:ascii="Arial" w:hAnsi="Arial" w:cs="Arial"/>
          <w:sz w:val="24"/>
          <w:szCs w:val="24"/>
          <w:lang w:val="en-US"/>
        </w:rPr>
        <w:t>FKKT UM</w:t>
      </w:r>
      <w:r>
        <w:rPr>
          <w:rFonts w:ascii="Arial" w:hAnsi="Arial" w:cs="Arial"/>
          <w:sz w:val="24"/>
          <w:szCs w:val="24"/>
          <w:lang w:val="en-US"/>
        </w:rPr>
        <w:t xml:space="preserve"> </w:t>
      </w:r>
      <w:r w:rsidRPr="005919C4">
        <w:rPr>
          <w:rFonts w:ascii="Arial" w:hAnsi="Arial" w:cs="Arial"/>
          <w:sz w:val="24"/>
          <w:szCs w:val="24"/>
          <w:lang w:val="en-US"/>
        </w:rPr>
        <w:t>za š</w:t>
      </w:r>
      <w:r>
        <w:rPr>
          <w:rFonts w:ascii="Arial" w:hAnsi="Arial" w:cs="Arial"/>
          <w:sz w:val="24"/>
          <w:szCs w:val="24"/>
          <w:lang w:val="en-US"/>
        </w:rPr>
        <w:t>tudijsko leto 2011/12 v obsegu 109</w:t>
      </w:r>
      <w:r w:rsidRPr="005919C4">
        <w:rPr>
          <w:rFonts w:ascii="Arial" w:hAnsi="Arial" w:cs="Arial"/>
          <w:sz w:val="24"/>
          <w:szCs w:val="24"/>
          <w:lang w:val="en-US"/>
        </w:rPr>
        <w:t xml:space="preserve"> strani. Poroč</w:t>
      </w:r>
      <w:r>
        <w:rPr>
          <w:rFonts w:ascii="Arial" w:hAnsi="Arial" w:cs="Arial"/>
          <w:sz w:val="24"/>
          <w:szCs w:val="24"/>
          <w:lang w:val="en-US"/>
        </w:rPr>
        <w:t xml:space="preserve">ilo je bilo tokrat napisano mnogo bolj obširno, kot prejšnja leta, predvsem pa je bilo </w:t>
      </w:r>
      <w:r w:rsidRPr="005919C4">
        <w:rPr>
          <w:rFonts w:ascii="Arial" w:hAnsi="Arial" w:cs="Arial"/>
          <w:sz w:val="24"/>
          <w:szCs w:val="24"/>
          <w:lang w:val="en-US"/>
        </w:rPr>
        <w:t>sestavljeno v</w:t>
      </w:r>
      <w:r>
        <w:rPr>
          <w:rFonts w:ascii="Arial" w:hAnsi="Arial" w:cs="Arial"/>
          <w:sz w:val="24"/>
          <w:szCs w:val="24"/>
          <w:lang w:val="en-US"/>
        </w:rPr>
        <w:t xml:space="preserve"> skladu z </w:t>
      </w:r>
      <w:r w:rsidRPr="005919C4">
        <w:rPr>
          <w:rFonts w:ascii="Arial" w:hAnsi="Arial" w:cs="Arial"/>
          <w:sz w:val="24"/>
          <w:szCs w:val="24"/>
          <w:lang w:val="en-US"/>
        </w:rPr>
        <w:t>Merili za akreditacijo in zunanjo evalvacijo visokošolskih zavodov in študijskih</w:t>
      </w:r>
      <w:r>
        <w:rPr>
          <w:rFonts w:ascii="Arial" w:hAnsi="Arial" w:cs="Arial"/>
          <w:sz w:val="24"/>
          <w:szCs w:val="24"/>
          <w:lang w:val="en-US"/>
        </w:rPr>
        <w:t xml:space="preserve"> programov. Poročilo je bilo pred oddajo obravnavano na Akademskem zboru </w:t>
      </w:r>
      <w:r w:rsidR="008154E4">
        <w:rPr>
          <w:rFonts w:ascii="Arial" w:hAnsi="Arial" w:cs="Arial"/>
          <w:sz w:val="24"/>
          <w:szCs w:val="24"/>
          <w:lang w:val="en-US"/>
        </w:rPr>
        <w:t>FKKT UM</w:t>
      </w:r>
      <w:r>
        <w:rPr>
          <w:rFonts w:ascii="Arial" w:hAnsi="Arial" w:cs="Arial"/>
          <w:sz w:val="24"/>
          <w:szCs w:val="24"/>
          <w:lang w:val="en-US"/>
        </w:rPr>
        <w:t xml:space="preserve">, Senatu </w:t>
      </w:r>
      <w:r w:rsidR="008154E4">
        <w:rPr>
          <w:rFonts w:ascii="Arial" w:hAnsi="Arial" w:cs="Arial"/>
          <w:sz w:val="24"/>
          <w:szCs w:val="24"/>
          <w:lang w:val="en-US"/>
        </w:rPr>
        <w:t>FKKT UM</w:t>
      </w:r>
      <w:r>
        <w:rPr>
          <w:rFonts w:ascii="Arial" w:hAnsi="Arial" w:cs="Arial"/>
          <w:sz w:val="24"/>
          <w:szCs w:val="24"/>
          <w:lang w:val="en-US"/>
        </w:rPr>
        <w:t xml:space="preserve"> in Študentskem svetu </w:t>
      </w:r>
      <w:r w:rsidR="008154E4">
        <w:rPr>
          <w:rFonts w:ascii="Arial" w:hAnsi="Arial" w:cs="Arial"/>
          <w:sz w:val="24"/>
          <w:szCs w:val="24"/>
          <w:lang w:val="en-US"/>
        </w:rPr>
        <w:t>FKKT UM</w:t>
      </w:r>
      <w:r w:rsidRPr="005919C4">
        <w:rPr>
          <w:rFonts w:ascii="Arial" w:hAnsi="Arial" w:cs="Arial"/>
          <w:sz w:val="24"/>
          <w:szCs w:val="24"/>
          <w:lang w:val="en-US"/>
        </w:rPr>
        <w:t>.</w:t>
      </w:r>
      <w:r>
        <w:rPr>
          <w:rFonts w:ascii="Arial" w:hAnsi="Arial" w:cs="Arial"/>
          <w:sz w:val="24"/>
          <w:szCs w:val="24"/>
          <w:lang w:val="en-US"/>
        </w:rPr>
        <w:t xml:space="preserve"> Poročilo o kakovosti Fakultete za kemijo in kemijsko tehnologijo za študijsko leto 2011/2012 je</w:t>
      </w:r>
      <w:r w:rsidRPr="005919C4">
        <w:rPr>
          <w:rFonts w:ascii="Arial" w:hAnsi="Arial" w:cs="Arial"/>
          <w:sz w:val="24"/>
          <w:szCs w:val="24"/>
          <w:lang w:val="en-US"/>
        </w:rPr>
        <w:t xml:space="preserve"> obravnavala Komisija za ocenjevanje</w:t>
      </w:r>
      <w:r>
        <w:rPr>
          <w:rFonts w:ascii="Arial" w:hAnsi="Arial" w:cs="Arial"/>
          <w:sz w:val="24"/>
          <w:szCs w:val="24"/>
          <w:lang w:val="en-US"/>
        </w:rPr>
        <w:t xml:space="preserve"> </w:t>
      </w:r>
      <w:r w:rsidRPr="00BB54CA">
        <w:rPr>
          <w:rFonts w:ascii="Arial" w:hAnsi="Arial" w:cs="Arial"/>
          <w:sz w:val="24"/>
          <w:szCs w:val="24"/>
          <w:lang w:val="en-US"/>
        </w:rPr>
        <w:t>kakovosti univerze</w:t>
      </w:r>
      <w:r>
        <w:rPr>
          <w:rFonts w:ascii="Arial" w:hAnsi="Arial" w:cs="Arial"/>
          <w:sz w:val="24"/>
          <w:szCs w:val="24"/>
          <w:lang w:val="en-US"/>
        </w:rPr>
        <w:t xml:space="preserve"> (KOKU) in ga ocenila z oceno – </w:t>
      </w:r>
      <w:r w:rsidRPr="00BB54CA">
        <w:rPr>
          <w:rFonts w:ascii="Arial" w:hAnsi="Arial" w:cs="Arial"/>
          <w:b/>
          <w:sz w:val="24"/>
          <w:szCs w:val="24"/>
          <w:lang w:val="en-US"/>
        </w:rPr>
        <w:t>zelo dobro</w:t>
      </w:r>
      <w:r w:rsidRPr="00BB54CA">
        <w:rPr>
          <w:rFonts w:ascii="Arial" w:hAnsi="Arial" w:cs="Arial"/>
          <w:sz w:val="24"/>
          <w:szCs w:val="24"/>
          <w:lang w:val="en-US"/>
        </w:rPr>
        <w:t>.</w:t>
      </w:r>
    </w:p>
    <w:p w:rsidR="001B3C29" w:rsidRDefault="001B3C29" w:rsidP="0005622C">
      <w:pPr>
        <w:jc w:val="both"/>
        <w:rPr>
          <w:rFonts w:ascii="Arial" w:hAnsi="Arial" w:cs="Arial"/>
          <w:b/>
          <w:lang w:val="sl-SI"/>
        </w:rPr>
      </w:pPr>
    </w:p>
    <w:p w:rsidR="009C2212" w:rsidRPr="0005622C" w:rsidRDefault="009C2212" w:rsidP="00A257C9">
      <w:pPr>
        <w:numPr>
          <w:ilvl w:val="1"/>
          <w:numId w:val="23"/>
        </w:numPr>
        <w:jc w:val="both"/>
        <w:rPr>
          <w:rFonts w:ascii="Arial" w:hAnsi="Arial" w:cs="Arial"/>
          <w:b/>
          <w:sz w:val="24"/>
          <w:szCs w:val="24"/>
          <w:lang w:val="sl-SI"/>
        </w:rPr>
      </w:pPr>
      <w:r w:rsidRPr="0005622C">
        <w:rPr>
          <w:rFonts w:ascii="Arial" w:hAnsi="Arial" w:cs="Arial"/>
          <w:sz w:val="24"/>
          <w:szCs w:val="24"/>
          <w:lang w:val="sl-SI"/>
        </w:rPr>
        <w:t>Izdelava in izvajanje akcijskega načrta ključnih aktivnosti do začetka naslednjega študijskega leta.</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Odgovorni</w:t>
      </w:r>
      <w:r w:rsidRPr="0005622C">
        <w:rPr>
          <w:rFonts w:ascii="Arial" w:hAnsi="Arial" w:cs="Arial"/>
          <w:sz w:val="24"/>
          <w:szCs w:val="24"/>
          <w:lang w:val="sl-SI"/>
        </w:rPr>
        <w:t xml:space="preserve">: vsi člani KOK </w:t>
      </w:r>
      <w:r w:rsidR="008154E4">
        <w:rPr>
          <w:rFonts w:ascii="Arial" w:hAnsi="Arial" w:cs="Arial"/>
          <w:sz w:val="24"/>
          <w:szCs w:val="24"/>
          <w:lang w:val="sl-SI"/>
        </w:rPr>
        <w:t>FKKT UM</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lastRenderedPageBreak/>
        <w:t>Rok</w:t>
      </w:r>
      <w:r w:rsidRPr="0005622C">
        <w:rPr>
          <w:rFonts w:ascii="Arial" w:hAnsi="Arial" w:cs="Arial"/>
          <w:sz w:val="24"/>
          <w:szCs w:val="24"/>
          <w:lang w:val="sl-SI"/>
        </w:rPr>
        <w:t>: 30.09.2013</w:t>
      </w:r>
    </w:p>
    <w:p w:rsidR="004F1BB7" w:rsidRPr="0005622C" w:rsidRDefault="004F1BB7" w:rsidP="0005622C">
      <w:pPr>
        <w:pStyle w:val="ListParagraph"/>
        <w:ind w:left="1418"/>
        <w:jc w:val="both"/>
        <w:rPr>
          <w:rFonts w:ascii="Arial" w:hAnsi="Arial" w:cs="Arial"/>
          <w:sz w:val="24"/>
          <w:szCs w:val="24"/>
        </w:rPr>
      </w:pPr>
      <w:r w:rsidRPr="0005622C">
        <w:rPr>
          <w:rFonts w:ascii="Arial" w:hAnsi="Arial" w:cs="Arial"/>
          <w:sz w:val="24"/>
          <w:szCs w:val="24"/>
          <w:u w:val="single"/>
        </w:rPr>
        <w:t>Stanje</w:t>
      </w:r>
      <w:r w:rsidRPr="0005622C">
        <w:rPr>
          <w:rFonts w:ascii="Arial" w:hAnsi="Arial" w:cs="Arial"/>
          <w:sz w:val="24"/>
          <w:szCs w:val="24"/>
        </w:rPr>
        <w:t>: Aktivnosti v zvezi z akcijskim načrtom za študijsko leto 2012/2013 so potekale skozi celotno študijsko leto. Glede na področje aktivnosti so podrobneje opisane v različnih poglavjih tega poročila.</w:t>
      </w:r>
    </w:p>
    <w:p w:rsidR="009C2212" w:rsidRPr="0005622C" w:rsidRDefault="009C2212" w:rsidP="00A257C9">
      <w:pPr>
        <w:numPr>
          <w:ilvl w:val="1"/>
          <w:numId w:val="23"/>
        </w:numPr>
        <w:jc w:val="both"/>
        <w:rPr>
          <w:rFonts w:ascii="Arial" w:hAnsi="Arial" w:cs="Arial"/>
          <w:b/>
          <w:sz w:val="24"/>
          <w:szCs w:val="24"/>
          <w:lang w:val="sl-SI"/>
        </w:rPr>
      </w:pPr>
      <w:r w:rsidRPr="0005622C">
        <w:rPr>
          <w:rFonts w:ascii="Arial" w:hAnsi="Arial" w:cs="Arial"/>
          <w:sz w:val="24"/>
          <w:szCs w:val="24"/>
          <w:lang w:val="sl-SI"/>
        </w:rPr>
        <w:t xml:space="preserve">Redni sestanki KOK </w:t>
      </w:r>
      <w:r w:rsidR="008154E4">
        <w:rPr>
          <w:rFonts w:ascii="Arial" w:hAnsi="Arial" w:cs="Arial"/>
          <w:sz w:val="24"/>
          <w:szCs w:val="24"/>
          <w:lang w:val="sl-SI"/>
        </w:rPr>
        <w:t>FKKT UM</w:t>
      </w:r>
      <w:r w:rsidRPr="0005622C">
        <w:rPr>
          <w:rFonts w:ascii="Arial" w:hAnsi="Arial" w:cs="Arial"/>
          <w:sz w:val="24"/>
          <w:szCs w:val="24"/>
          <w:lang w:val="sl-SI"/>
        </w:rPr>
        <w:t>.</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Odgovorna</w:t>
      </w:r>
      <w:r w:rsidRPr="0005622C">
        <w:rPr>
          <w:rFonts w:ascii="Arial" w:hAnsi="Arial" w:cs="Arial"/>
          <w:sz w:val="24"/>
          <w:szCs w:val="24"/>
          <w:lang w:val="sl-SI"/>
        </w:rPr>
        <w:t>: prof. Andreja Goršek</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Rok</w:t>
      </w:r>
      <w:r w:rsidRPr="0005622C">
        <w:rPr>
          <w:rFonts w:ascii="Arial" w:hAnsi="Arial" w:cs="Arial"/>
          <w:sz w:val="24"/>
          <w:szCs w:val="24"/>
          <w:lang w:val="sl-SI"/>
        </w:rPr>
        <w:t xml:space="preserve">: </w:t>
      </w:r>
      <w:r w:rsidR="004F1BB7" w:rsidRPr="0005622C">
        <w:rPr>
          <w:rFonts w:ascii="Arial" w:hAnsi="Arial" w:cs="Arial"/>
          <w:sz w:val="24"/>
          <w:szCs w:val="24"/>
          <w:lang w:val="sl-SI"/>
        </w:rPr>
        <w:t xml:space="preserve">sestankov KOK </w:t>
      </w:r>
      <w:r w:rsidR="008154E4">
        <w:rPr>
          <w:rFonts w:ascii="Arial" w:hAnsi="Arial" w:cs="Arial"/>
          <w:sz w:val="24"/>
          <w:szCs w:val="24"/>
          <w:lang w:val="sl-SI"/>
        </w:rPr>
        <w:t>FKKT UM</w:t>
      </w:r>
      <w:r w:rsidR="004F1BB7" w:rsidRPr="0005622C">
        <w:rPr>
          <w:rFonts w:ascii="Arial" w:hAnsi="Arial" w:cs="Arial"/>
          <w:sz w:val="24"/>
          <w:szCs w:val="24"/>
          <w:lang w:val="sl-SI"/>
        </w:rPr>
        <w:t xml:space="preserve"> v tem študijskem letu izjemoma ne</w:t>
      </w:r>
      <w:r w:rsidRPr="0005622C">
        <w:rPr>
          <w:rFonts w:ascii="Arial" w:hAnsi="Arial" w:cs="Arial"/>
          <w:sz w:val="24"/>
          <w:szCs w:val="24"/>
          <w:lang w:val="sl-SI"/>
        </w:rPr>
        <w:t xml:space="preserve"> sklicujemo glede na terminski plan 2012/2013</w:t>
      </w:r>
      <w:r w:rsidR="004F1BB7" w:rsidRPr="0005622C">
        <w:rPr>
          <w:rFonts w:ascii="Arial" w:hAnsi="Arial" w:cs="Arial"/>
          <w:sz w:val="24"/>
          <w:szCs w:val="24"/>
          <w:lang w:val="sl-SI"/>
        </w:rPr>
        <w:t>, ampak po trenutnih možnostih.</w:t>
      </w:r>
    </w:p>
    <w:p w:rsidR="004F1BB7" w:rsidRPr="0005622C" w:rsidRDefault="004F1BB7" w:rsidP="0005622C">
      <w:pPr>
        <w:pStyle w:val="ListParagraph"/>
        <w:ind w:left="1418"/>
        <w:jc w:val="both"/>
        <w:rPr>
          <w:rFonts w:ascii="Arial" w:hAnsi="Arial" w:cs="Arial"/>
          <w:b/>
          <w:sz w:val="24"/>
          <w:szCs w:val="24"/>
        </w:rPr>
      </w:pPr>
      <w:r w:rsidRPr="0005622C">
        <w:rPr>
          <w:rFonts w:ascii="Arial" w:hAnsi="Arial" w:cs="Arial"/>
          <w:sz w:val="24"/>
          <w:szCs w:val="24"/>
          <w:u w:val="single"/>
        </w:rPr>
        <w:t>Stanje</w:t>
      </w:r>
      <w:r w:rsidRPr="0005622C">
        <w:rPr>
          <w:rFonts w:ascii="Arial" w:hAnsi="Arial" w:cs="Arial"/>
          <w:sz w:val="24"/>
          <w:szCs w:val="24"/>
        </w:rPr>
        <w:t xml:space="preserve">: Komisija za ocenjevanje kakovosti </w:t>
      </w:r>
      <w:r w:rsidR="008154E4">
        <w:rPr>
          <w:rFonts w:ascii="Arial" w:hAnsi="Arial" w:cs="Arial"/>
          <w:sz w:val="24"/>
          <w:szCs w:val="24"/>
        </w:rPr>
        <w:t>FKKT UM</w:t>
      </w:r>
      <w:r w:rsidRPr="0005622C">
        <w:rPr>
          <w:rFonts w:ascii="Arial" w:hAnsi="Arial" w:cs="Arial"/>
          <w:sz w:val="24"/>
          <w:szCs w:val="24"/>
        </w:rPr>
        <w:t xml:space="preserve"> se je v študijskem letu 2012/2013 sestala štiri krat: 29.11.2012, 6.2.2013, 26.4.2013 in 29.5.2013. Termini treh rednih in ene izredne seje niso sledili terminskemu planu sej, saj so se zaradi prilagajanja zdravljenju predsednice komisije določali sproti. </w:t>
      </w:r>
    </w:p>
    <w:p w:rsidR="004F1BB7" w:rsidRDefault="004F1BB7" w:rsidP="009C2212">
      <w:pPr>
        <w:ind w:left="1440"/>
        <w:jc w:val="both"/>
        <w:rPr>
          <w:rFonts w:ascii="Arial" w:hAnsi="Arial" w:cs="Arial"/>
          <w:lang w:val="sl-SI"/>
        </w:rPr>
      </w:pPr>
    </w:p>
    <w:p w:rsidR="009C2212" w:rsidRPr="009923A9" w:rsidRDefault="009C2212" w:rsidP="009C2212">
      <w:pPr>
        <w:ind w:left="1440"/>
        <w:jc w:val="both"/>
        <w:rPr>
          <w:rFonts w:ascii="Arial" w:hAnsi="Arial" w:cs="Arial"/>
          <w:lang w:val="sl-SI"/>
        </w:rPr>
      </w:pPr>
    </w:p>
    <w:p w:rsidR="009C2212" w:rsidRDefault="009C2212" w:rsidP="00A257C9">
      <w:pPr>
        <w:numPr>
          <w:ilvl w:val="0"/>
          <w:numId w:val="23"/>
        </w:numPr>
        <w:jc w:val="both"/>
        <w:rPr>
          <w:rFonts w:ascii="Arial" w:hAnsi="Arial" w:cs="Arial"/>
          <w:b/>
          <w:lang w:val="sl-SI"/>
        </w:rPr>
      </w:pPr>
      <w:r>
        <w:rPr>
          <w:rFonts w:ascii="Arial" w:hAnsi="Arial" w:cs="Arial"/>
          <w:b/>
          <w:lang w:val="sl-SI"/>
        </w:rPr>
        <w:t>Načrt aktivnosti v študijskem letu 2012/2013</w:t>
      </w:r>
    </w:p>
    <w:p w:rsidR="009C2212" w:rsidRPr="0005622C" w:rsidRDefault="009C2212" w:rsidP="00A257C9">
      <w:pPr>
        <w:numPr>
          <w:ilvl w:val="1"/>
          <w:numId w:val="23"/>
        </w:numPr>
        <w:jc w:val="both"/>
        <w:rPr>
          <w:rFonts w:ascii="Arial" w:hAnsi="Arial" w:cs="Arial"/>
          <w:sz w:val="24"/>
          <w:szCs w:val="24"/>
          <w:lang w:val="sl-SI"/>
        </w:rPr>
      </w:pPr>
      <w:r w:rsidRPr="0005622C">
        <w:rPr>
          <w:rFonts w:ascii="Arial" w:hAnsi="Arial" w:cs="Arial"/>
          <w:sz w:val="24"/>
          <w:szCs w:val="24"/>
          <w:lang w:val="sl-SI"/>
        </w:rPr>
        <w:t xml:space="preserve">Odpravljanje ugotovljenih slabosti glede na zadnje Samoevalvacijsko poročilo </w:t>
      </w:r>
      <w:r w:rsidR="008154E4">
        <w:rPr>
          <w:rFonts w:ascii="Arial" w:hAnsi="Arial" w:cs="Arial"/>
          <w:sz w:val="24"/>
          <w:szCs w:val="24"/>
          <w:lang w:val="sl-SI"/>
        </w:rPr>
        <w:t>FKKT UM</w:t>
      </w:r>
      <w:r w:rsidRPr="0005622C">
        <w:rPr>
          <w:rFonts w:ascii="Arial" w:hAnsi="Arial" w:cs="Arial"/>
          <w:sz w:val="24"/>
          <w:szCs w:val="24"/>
          <w:lang w:val="sl-SI"/>
        </w:rPr>
        <w:t>.</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Odgovorni</w:t>
      </w:r>
      <w:r w:rsidRPr="0005622C">
        <w:rPr>
          <w:rFonts w:ascii="Arial" w:hAnsi="Arial" w:cs="Arial"/>
          <w:sz w:val="24"/>
          <w:szCs w:val="24"/>
          <w:lang w:val="sl-SI"/>
        </w:rPr>
        <w:t xml:space="preserve">: Vsi člani KOK </w:t>
      </w:r>
      <w:r w:rsidR="008154E4">
        <w:rPr>
          <w:rFonts w:ascii="Arial" w:hAnsi="Arial" w:cs="Arial"/>
          <w:sz w:val="24"/>
          <w:szCs w:val="24"/>
          <w:lang w:val="sl-SI"/>
        </w:rPr>
        <w:t>FKKT UM</w:t>
      </w:r>
      <w:r w:rsidRPr="0005622C">
        <w:rPr>
          <w:rFonts w:ascii="Arial" w:hAnsi="Arial" w:cs="Arial"/>
          <w:sz w:val="24"/>
          <w:szCs w:val="24"/>
          <w:lang w:val="sl-SI"/>
        </w:rPr>
        <w:t xml:space="preserve"> – koordinira doc. Matjaž Kristl</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Rok</w:t>
      </w:r>
      <w:r w:rsidRPr="0005622C">
        <w:rPr>
          <w:rFonts w:ascii="Arial" w:hAnsi="Arial" w:cs="Arial"/>
          <w:sz w:val="24"/>
          <w:szCs w:val="24"/>
          <w:lang w:val="sl-SI"/>
        </w:rPr>
        <w:t>: 30.09.2013</w:t>
      </w:r>
    </w:p>
    <w:p w:rsidR="004F1BB7" w:rsidRPr="0005622C" w:rsidRDefault="004F1BB7" w:rsidP="009C2212">
      <w:pPr>
        <w:ind w:left="1440"/>
        <w:jc w:val="both"/>
        <w:rPr>
          <w:rFonts w:ascii="Arial" w:hAnsi="Arial" w:cs="Arial"/>
          <w:sz w:val="24"/>
          <w:szCs w:val="24"/>
          <w:u w:val="single"/>
          <w:lang w:val="sl-SI"/>
        </w:rPr>
      </w:pPr>
      <w:r w:rsidRPr="0005622C">
        <w:rPr>
          <w:rFonts w:ascii="Arial" w:hAnsi="Arial" w:cs="Arial"/>
          <w:sz w:val="24"/>
          <w:szCs w:val="24"/>
          <w:u w:val="single"/>
          <w:lang w:val="sl-SI"/>
        </w:rPr>
        <w:t>Stanje</w:t>
      </w:r>
      <w:r w:rsidRPr="0005622C">
        <w:rPr>
          <w:rFonts w:ascii="Arial" w:hAnsi="Arial" w:cs="Arial"/>
          <w:sz w:val="24"/>
          <w:szCs w:val="24"/>
          <w:lang w:val="sl-SI"/>
        </w:rPr>
        <w:t>:</w:t>
      </w:r>
      <w:r w:rsidR="0005622C">
        <w:rPr>
          <w:rFonts w:ascii="Arial" w:hAnsi="Arial" w:cs="Arial"/>
          <w:sz w:val="24"/>
          <w:szCs w:val="24"/>
          <w:lang w:val="sl-SI"/>
        </w:rPr>
        <w:t xml:space="preserve"> </w:t>
      </w:r>
      <w:r w:rsidRPr="0005622C">
        <w:rPr>
          <w:rFonts w:ascii="Arial" w:hAnsi="Arial" w:cs="Arial"/>
          <w:sz w:val="24"/>
          <w:szCs w:val="24"/>
          <w:lang w:val="sl-SI"/>
        </w:rPr>
        <w:t>Ugotavljamo, da je veči</w:t>
      </w:r>
      <w:r w:rsidR="0005622C">
        <w:rPr>
          <w:rFonts w:ascii="Arial" w:hAnsi="Arial" w:cs="Arial"/>
          <w:sz w:val="24"/>
          <w:szCs w:val="24"/>
          <w:lang w:val="sl-SI"/>
        </w:rPr>
        <w:t>na nepravilnosti glede na</w:t>
      </w:r>
      <w:r w:rsidRPr="0005622C">
        <w:rPr>
          <w:rFonts w:ascii="Arial" w:hAnsi="Arial" w:cs="Arial"/>
          <w:sz w:val="24"/>
          <w:szCs w:val="24"/>
          <w:lang w:val="sl-SI"/>
        </w:rPr>
        <w:t xml:space="preserve"> Samoevalvacijsko poročilo 2011/2012</w:t>
      </w:r>
      <w:r w:rsidR="000255E7" w:rsidRPr="0005622C">
        <w:rPr>
          <w:rFonts w:ascii="Arial" w:hAnsi="Arial" w:cs="Arial"/>
          <w:sz w:val="24"/>
          <w:szCs w:val="24"/>
          <w:lang w:val="sl-SI"/>
        </w:rPr>
        <w:t xml:space="preserve"> odpravljenih (analiza in ukrepi na osnovi rezultatov študentskih anket, sodelovanje KOK </w:t>
      </w:r>
      <w:r w:rsidR="008154E4">
        <w:rPr>
          <w:rFonts w:ascii="Arial" w:hAnsi="Arial" w:cs="Arial"/>
          <w:sz w:val="24"/>
          <w:szCs w:val="24"/>
          <w:lang w:val="sl-SI"/>
        </w:rPr>
        <w:t>FKKT UM</w:t>
      </w:r>
      <w:r w:rsidR="000255E7" w:rsidRPr="0005622C">
        <w:rPr>
          <w:rFonts w:ascii="Arial" w:hAnsi="Arial" w:cs="Arial"/>
          <w:sz w:val="24"/>
          <w:szCs w:val="24"/>
          <w:lang w:val="sl-SI"/>
        </w:rPr>
        <w:t xml:space="preserve"> s Senatom </w:t>
      </w:r>
      <w:r w:rsidR="008154E4">
        <w:rPr>
          <w:rFonts w:ascii="Arial" w:hAnsi="Arial" w:cs="Arial"/>
          <w:sz w:val="24"/>
          <w:szCs w:val="24"/>
          <w:lang w:val="sl-SI"/>
        </w:rPr>
        <w:t>FKKT UM</w:t>
      </w:r>
      <w:r w:rsidR="000255E7" w:rsidRPr="0005622C">
        <w:rPr>
          <w:rFonts w:ascii="Arial" w:hAnsi="Arial" w:cs="Arial"/>
          <w:sz w:val="24"/>
          <w:szCs w:val="24"/>
          <w:lang w:val="sl-SI"/>
        </w:rPr>
        <w:t xml:space="preserve">, sprotno obveščanje zaposlenih o </w:t>
      </w:r>
      <w:r w:rsidR="0005622C" w:rsidRPr="0005622C">
        <w:rPr>
          <w:rFonts w:ascii="Arial" w:hAnsi="Arial" w:cs="Arial"/>
          <w:sz w:val="24"/>
          <w:szCs w:val="24"/>
          <w:lang w:val="sl-SI"/>
        </w:rPr>
        <w:t xml:space="preserve"> aktualnih dogajanjih na </w:t>
      </w:r>
      <w:r w:rsidR="008154E4">
        <w:rPr>
          <w:rFonts w:ascii="Arial" w:hAnsi="Arial" w:cs="Arial"/>
          <w:sz w:val="24"/>
          <w:szCs w:val="24"/>
          <w:lang w:val="sl-SI"/>
        </w:rPr>
        <w:t>FKKT UM</w:t>
      </w:r>
      <w:r w:rsidR="0005622C" w:rsidRPr="0005622C">
        <w:rPr>
          <w:rFonts w:ascii="Arial" w:hAnsi="Arial" w:cs="Arial"/>
          <w:sz w:val="24"/>
          <w:szCs w:val="24"/>
          <w:lang w:val="sl-SI"/>
        </w:rPr>
        <w:t xml:space="preserve">). Nekatere aktivnosti zaradi njihove narave potekajo kontinuirano (zasledovanje trendov uspešnosti študija, sodelovanje laboratorijev na znanstveno-raziskovalnem področju, </w:t>
      </w:r>
      <w:r w:rsidR="0005622C">
        <w:rPr>
          <w:rFonts w:ascii="Arial" w:hAnsi="Arial" w:cs="Arial"/>
          <w:sz w:val="24"/>
          <w:szCs w:val="24"/>
          <w:lang w:val="sl-SI"/>
        </w:rPr>
        <w:t>izpopolnjevanje kazalnikov uspešnosti idr.)</w:t>
      </w:r>
    </w:p>
    <w:p w:rsidR="009C2212" w:rsidRPr="0005622C" w:rsidRDefault="009C2212" w:rsidP="00A257C9">
      <w:pPr>
        <w:numPr>
          <w:ilvl w:val="1"/>
          <w:numId w:val="23"/>
        </w:numPr>
        <w:jc w:val="both"/>
        <w:rPr>
          <w:rFonts w:ascii="Arial" w:hAnsi="Arial" w:cs="Arial"/>
          <w:sz w:val="24"/>
          <w:szCs w:val="24"/>
          <w:lang w:val="sl-SI"/>
        </w:rPr>
      </w:pPr>
      <w:r w:rsidRPr="0005622C">
        <w:rPr>
          <w:rFonts w:ascii="Arial" w:hAnsi="Arial" w:cs="Arial"/>
          <w:sz w:val="24"/>
          <w:szCs w:val="24"/>
          <w:lang w:val="sl-SI"/>
        </w:rPr>
        <w:t xml:space="preserve">Uvedba aktivnosti za dvig znanja študentov (dvig kriterijev pri ocenjevanju, uvedba semestralnih prestopnih pogojev). </w:t>
      </w:r>
    </w:p>
    <w:p w:rsidR="009C2212" w:rsidRPr="0005622C"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Odgovorni</w:t>
      </w:r>
      <w:r w:rsidRPr="0005622C">
        <w:rPr>
          <w:rFonts w:ascii="Arial" w:hAnsi="Arial" w:cs="Arial"/>
          <w:sz w:val="24"/>
          <w:szCs w:val="24"/>
          <w:lang w:val="sl-SI"/>
        </w:rPr>
        <w:t xml:space="preserve">: Vsi nosilci predmetov na </w:t>
      </w:r>
      <w:r w:rsidR="008154E4">
        <w:rPr>
          <w:rFonts w:ascii="Arial" w:hAnsi="Arial" w:cs="Arial"/>
          <w:sz w:val="24"/>
          <w:szCs w:val="24"/>
          <w:lang w:val="sl-SI"/>
        </w:rPr>
        <w:t>FKKT UM</w:t>
      </w:r>
      <w:r w:rsidRPr="0005622C">
        <w:rPr>
          <w:rFonts w:ascii="Arial" w:hAnsi="Arial" w:cs="Arial"/>
          <w:sz w:val="24"/>
          <w:szCs w:val="24"/>
          <w:lang w:val="sl-SI"/>
        </w:rPr>
        <w:t xml:space="preserve"> – preveri prodekan prof. Zdravko Kravanja</w:t>
      </w:r>
    </w:p>
    <w:p w:rsidR="009C2212" w:rsidRDefault="009C2212" w:rsidP="009C2212">
      <w:pPr>
        <w:ind w:left="1440"/>
        <w:jc w:val="both"/>
        <w:rPr>
          <w:rFonts w:ascii="Arial" w:hAnsi="Arial" w:cs="Arial"/>
          <w:sz w:val="24"/>
          <w:szCs w:val="24"/>
          <w:lang w:val="sl-SI"/>
        </w:rPr>
      </w:pPr>
      <w:r w:rsidRPr="0005622C">
        <w:rPr>
          <w:rFonts w:ascii="Arial" w:hAnsi="Arial" w:cs="Arial"/>
          <w:sz w:val="24"/>
          <w:szCs w:val="24"/>
          <w:u w:val="single"/>
          <w:lang w:val="sl-SI"/>
        </w:rPr>
        <w:t>Rok</w:t>
      </w:r>
      <w:r w:rsidRPr="0005622C">
        <w:rPr>
          <w:rFonts w:ascii="Arial" w:hAnsi="Arial" w:cs="Arial"/>
          <w:sz w:val="24"/>
          <w:szCs w:val="24"/>
          <w:lang w:val="sl-SI"/>
        </w:rPr>
        <w:t>: 30.09.2013</w:t>
      </w:r>
    </w:p>
    <w:p w:rsidR="0005622C" w:rsidRPr="00FD497E" w:rsidRDefault="0005622C" w:rsidP="009C2212">
      <w:pPr>
        <w:ind w:left="1440"/>
        <w:jc w:val="both"/>
        <w:rPr>
          <w:rFonts w:ascii="Arial" w:hAnsi="Arial" w:cs="Arial"/>
          <w:sz w:val="24"/>
          <w:szCs w:val="24"/>
          <w:lang w:val="sl-SI"/>
        </w:rPr>
      </w:pPr>
      <w:r>
        <w:rPr>
          <w:rFonts w:ascii="Arial" w:hAnsi="Arial" w:cs="Arial"/>
          <w:sz w:val="24"/>
          <w:szCs w:val="24"/>
          <w:u w:val="single"/>
          <w:lang w:val="sl-SI"/>
        </w:rPr>
        <w:t>Stanje</w:t>
      </w:r>
      <w:r w:rsidRPr="0005622C">
        <w:rPr>
          <w:rFonts w:ascii="Arial" w:hAnsi="Arial" w:cs="Arial"/>
          <w:sz w:val="24"/>
          <w:szCs w:val="24"/>
          <w:lang w:val="sl-SI"/>
        </w:rPr>
        <w:t>:</w:t>
      </w:r>
      <w:r>
        <w:rPr>
          <w:rFonts w:ascii="Arial" w:hAnsi="Arial" w:cs="Arial"/>
          <w:sz w:val="24"/>
          <w:szCs w:val="24"/>
          <w:lang w:val="sl-SI"/>
        </w:rPr>
        <w:t xml:space="preserve"> Od visokošolskih učiteljev se pričakuje, da z namenom dviga kvalitete študija dvignejo kriterije pri ocenjevanju, sicer pa je to njihova avtonomija. Prav tako so nekateri profesorji uvedli semestralne prestopne pogoje, s čimer </w:t>
      </w:r>
      <w:r w:rsidR="002F203A">
        <w:rPr>
          <w:rFonts w:ascii="Arial" w:hAnsi="Arial" w:cs="Arial"/>
          <w:sz w:val="24"/>
          <w:szCs w:val="24"/>
          <w:lang w:val="sl-SI"/>
        </w:rPr>
        <w:t xml:space="preserve">se je omejilo </w:t>
      </w:r>
      <w:r w:rsidR="002F203A" w:rsidRPr="00FD497E">
        <w:rPr>
          <w:rFonts w:ascii="Arial" w:hAnsi="Arial" w:cs="Arial"/>
          <w:sz w:val="24"/>
          <w:szCs w:val="24"/>
          <w:lang w:val="sl-SI"/>
        </w:rPr>
        <w:t>nadaljevanje študija slabših študentov.</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Povečanje sodelovanja s študenti (motiviranje študentov za dajanje kritičnih pripomb).</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Odgovoren</w:t>
      </w:r>
      <w:r w:rsidRPr="00FD497E">
        <w:rPr>
          <w:rFonts w:ascii="Arial" w:hAnsi="Arial" w:cs="Arial"/>
          <w:sz w:val="24"/>
          <w:szCs w:val="24"/>
          <w:lang w:val="sl-SI"/>
        </w:rPr>
        <w:t xml:space="preserve">: Matej Ravber </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2F203A" w:rsidRPr="00FD497E" w:rsidRDefault="002F203A"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Študentom so omogočene vse možnosti dajanja pripomb. Lahko jih posredujejo preko Študentskega sveta ali jih </w:t>
      </w:r>
      <w:r w:rsidRPr="00FD497E">
        <w:rPr>
          <w:rFonts w:ascii="Arial" w:hAnsi="Arial" w:cs="Arial"/>
          <w:sz w:val="24"/>
          <w:szCs w:val="24"/>
          <w:lang w:val="sl-SI"/>
        </w:rPr>
        <w:lastRenderedPageBreak/>
        <w:t xml:space="preserve">podajo kot komentar v Študenstki anketi. Zaradi dobrega odnosa med študenti in profesorji na </w:t>
      </w:r>
      <w:r w:rsidR="008154E4">
        <w:rPr>
          <w:rFonts w:ascii="Arial" w:hAnsi="Arial" w:cs="Arial"/>
          <w:sz w:val="24"/>
          <w:szCs w:val="24"/>
          <w:lang w:val="sl-SI"/>
        </w:rPr>
        <w:t>FKKT UM</w:t>
      </w:r>
      <w:r w:rsidRPr="00FD497E">
        <w:rPr>
          <w:rFonts w:ascii="Arial" w:hAnsi="Arial" w:cs="Arial"/>
          <w:sz w:val="24"/>
          <w:szCs w:val="24"/>
          <w:lang w:val="sl-SI"/>
        </w:rPr>
        <w:t xml:space="preserve"> pa se večina problemov rešuje neposredno pri predmetu. V študijskem letu 2012/2013 je dekan fakultete, prof. dr. Željo Knez, na pogovor povabil študente, predstavnike posameznih letnikov. Izpostavili so probleme, ki jih med študijem zaznavajo. Njihove pripombe so bile predstavljene na Senatu </w:t>
      </w:r>
      <w:r w:rsidR="008154E4">
        <w:rPr>
          <w:rFonts w:ascii="Arial" w:hAnsi="Arial" w:cs="Arial"/>
          <w:sz w:val="24"/>
          <w:szCs w:val="24"/>
          <w:lang w:val="sl-SI"/>
        </w:rPr>
        <w:t>FKKT UM</w:t>
      </w:r>
      <w:r w:rsidRPr="00FD497E">
        <w:rPr>
          <w:rFonts w:ascii="Arial" w:hAnsi="Arial" w:cs="Arial"/>
          <w:sz w:val="24"/>
          <w:szCs w:val="24"/>
          <w:lang w:val="sl-SI"/>
        </w:rPr>
        <w:t xml:space="preserve">. </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Motiviranje večje mobilnosti študentov in profesorjev.</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Odgovorna</w:t>
      </w:r>
      <w:r w:rsidRPr="00FD497E">
        <w:rPr>
          <w:rFonts w:ascii="Arial" w:hAnsi="Arial" w:cs="Arial"/>
          <w:sz w:val="24"/>
          <w:szCs w:val="24"/>
          <w:lang w:val="sl-SI"/>
        </w:rPr>
        <w:t>: prof. Zorka Novak-Pintarič</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2F203A" w:rsidRPr="00FD497E" w:rsidRDefault="002F203A"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Z mobilnostjo naših in tujih študentov smo zadovoljni, upada ne beležimo. Nekoliko manj zanimanja za mobilnost je s strani naših profesorjev. Problematika je predstavljena v poglavju </w:t>
      </w:r>
      <w:r w:rsidR="001C7374">
        <w:rPr>
          <w:rFonts w:ascii="Arial" w:hAnsi="Arial" w:cs="Arial"/>
          <w:sz w:val="24"/>
          <w:szCs w:val="24"/>
          <w:lang w:val="sl-SI"/>
        </w:rPr>
        <w:t>2.4.6.</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Vzpodbujanje tutorskega sistema na vseh nivojih.</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Odgovoren</w:t>
      </w:r>
      <w:r w:rsidRPr="00FD497E">
        <w:rPr>
          <w:rFonts w:ascii="Arial" w:hAnsi="Arial" w:cs="Arial"/>
          <w:sz w:val="24"/>
          <w:szCs w:val="24"/>
          <w:lang w:val="sl-SI"/>
        </w:rPr>
        <w:t>: prodekan prof. Zdravko Kravanja</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15.06.2013</w:t>
      </w:r>
    </w:p>
    <w:p w:rsidR="002F203A" w:rsidRPr="00FD497E" w:rsidRDefault="002F203A"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Tutorski sistem na </w:t>
      </w:r>
      <w:r w:rsidR="008154E4">
        <w:rPr>
          <w:rFonts w:ascii="Arial" w:hAnsi="Arial" w:cs="Arial"/>
          <w:sz w:val="24"/>
          <w:szCs w:val="24"/>
          <w:lang w:val="sl-SI"/>
        </w:rPr>
        <w:t>FKKT UM</w:t>
      </w:r>
      <w:r w:rsidRPr="00FD497E">
        <w:rPr>
          <w:rFonts w:ascii="Arial" w:hAnsi="Arial" w:cs="Arial"/>
          <w:sz w:val="24"/>
          <w:szCs w:val="24"/>
          <w:lang w:val="sl-SI"/>
        </w:rPr>
        <w:t xml:space="preserve"> dobro deluje</w:t>
      </w:r>
      <w:r w:rsidR="00F271BF" w:rsidRPr="00FD497E">
        <w:rPr>
          <w:rFonts w:ascii="Arial" w:hAnsi="Arial" w:cs="Arial"/>
          <w:sz w:val="24"/>
          <w:szCs w:val="24"/>
          <w:lang w:val="sl-SI"/>
        </w:rPr>
        <w:t xml:space="preserve"> – </w:t>
      </w:r>
      <w:r w:rsidR="001C7374">
        <w:rPr>
          <w:rFonts w:ascii="Arial" w:hAnsi="Arial" w:cs="Arial"/>
          <w:sz w:val="24"/>
          <w:szCs w:val="24"/>
          <w:lang w:val="sl-SI"/>
        </w:rPr>
        <w:t>poglavje 2.4.7.</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Spremljanje uspešnosti študija na vseh programih, analiza stanja in ukrepi.</w:t>
      </w:r>
    </w:p>
    <w:p w:rsidR="009C2212" w:rsidRPr="00FD497E" w:rsidRDefault="009C2212" w:rsidP="009C2212">
      <w:pPr>
        <w:ind w:left="1440"/>
        <w:jc w:val="both"/>
        <w:rPr>
          <w:rFonts w:ascii="Arial" w:hAnsi="Arial" w:cs="Arial"/>
          <w:color w:val="000000"/>
          <w:sz w:val="24"/>
          <w:szCs w:val="24"/>
          <w:lang w:val="sl-SI"/>
        </w:rPr>
      </w:pPr>
      <w:r w:rsidRPr="00FD497E">
        <w:rPr>
          <w:rFonts w:ascii="Arial" w:hAnsi="Arial" w:cs="Arial"/>
          <w:sz w:val="24"/>
          <w:szCs w:val="24"/>
          <w:u w:val="single"/>
          <w:lang w:val="sl-SI"/>
        </w:rPr>
        <w:t>Odgovorna</w:t>
      </w:r>
      <w:r w:rsidRPr="00FD497E">
        <w:rPr>
          <w:rFonts w:ascii="Arial" w:hAnsi="Arial" w:cs="Arial"/>
          <w:sz w:val="24"/>
          <w:szCs w:val="24"/>
          <w:lang w:val="sl-SI"/>
        </w:rPr>
        <w:t>: Danila Levart</w:t>
      </w:r>
      <w:r w:rsidRPr="00FD497E">
        <w:rPr>
          <w:rFonts w:ascii="Arial" w:hAnsi="Arial" w:cs="Arial"/>
          <w:color w:val="000000"/>
          <w:sz w:val="24"/>
          <w:szCs w:val="24"/>
          <w:lang w:val="sl-SI"/>
        </w:rPr>
        <w:t>, prof. Zdravko Kravanja</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F271BF" w:rsidRPr="00FD497E" w:rsidRDefault="00F271BF"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Na fakulteti se spremljajo vsi kazalniki uspešnosti študija – poglavje </w:t>
      </w:r>
      <w:r w:rsidR="001C7374">
        <w:rPr>
          <w:rFonts w:ascii="Arial" w:hAnsi="Arial" w:cs="Arial"/>
          <w:sz w:val="24"/>
          <w:szCs w:val="24"/>
          <w:lang w:val="sl-SI"/>
        </w:rPr>
        <w:t>2.4.</w:t>
      </w:r>
      <w:r w:rsidRPr="00FD497E">
        <w:rPr>
          <w:rFonts w:ascii="Arial" w:hAnsi="Arial" w:cs="Arial"/>
          <w:sz w:val="24"/>
          <w:szCs w:val="24"/>
          <w:lang w:val="sl-SI"/>
        </w:rPr>
        <w:t xml:space="preserve"> </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Spremljanje, analiziranje in po potrebi spreminjanje izvajanja novih bolonjskih programov.</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Odgovorni</w:t>
      </w:r>
      <w:r w:rsidRPr="00FD497E">
        <w:rPr>
          <w:rFonts w:ascii="Arial" w:hAnsi="Arial" w:cs="Arial"/>
          <w:sz w:val="24"/>
          <w:szCs w:val="24"/>
          <w:lang w:val="sl-SI"/>
        </w:rPr>
        <w:t xml:space="preserve">: vsi nosilci predmetov na </w:t>
      </w:r>
      <w:r w:rsidR="008154E4">
        <w:rPr>
          <w:rFonts w:ascii="Arial" w:hAnsi="Arial" w:cs="Arial"/>
          <w:sz w:val="24"/>
          <w:szCs w:val="24"/>
          <w:lang w:val="sl-SI"/>
        </w:rPr>
        <w:t>FKKT UM</w:t>
      </w:r>
      <w:r w:rsidRPr="00FD497E">
        <w:rPr>
          <w:rFonts w:ascii="Arial" w:hAnsi="Arial" w:cs="Arial"/>
          <w:sz w:val="24"/>
          <w:szCs w:val="24"/>
          <w:lang w:val="sl-SI"/>
        </w:rPr>
        <w:t xml:space="preserve"> – preveri prodekan prof. Zdravko Kravanja</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F271BF" w:rsidRPr="00FD497E" w:rsidRDefault="00F271BF"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V študijskem letu 2012/2013 je bila narejena analiza študijskih programov, ki je bila osnova za izvedeno prvo racionalizacijo (ukinitve nekaterih izbirnih predmetov, zmanjšanje števila ur posameznih predmetov, združevanje nekaterih predmetov idr.). Ukrepi so bili upoštevani pri študijskem procesu 2012/2013. V naslednjem študijskem letu nameravamo izvesti še drugo racionalizacijo študijskih programov.</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Spremljanje znanstveno raziskovalne uspešnosti laboratorijev in </w:t>
      </w:r>
      <w:r w:rsidRPr="00FD497E">
        <w:rPr>
          <w:rFonts w:ascii="Arial" w:hAnsi="Arial" w:cs="Arial"/>
          <w:color w:val="000000"/>
          <w:sz w:val="24"/>
          <w:szCs w:val="24"/>
          <w:lang w:val="sl-SI"/>
        </w:rPr>
        <w:t>predlog ukrepov za vzpodbujanje</w:t>
      </w:r>
      <w:r w:rsidRPr="00FD497E">
        <w:rPr>
          <w:rFonts w:ascii="Arial" w:hAnsi="Arial" w:cs="Arial"/>
          <w:sz w:val="24"/>
          <w:szCs w:val="24"/>
          <w:lang w:val="sl-SI"/>
        </w:rPr>
        <w:t xml:space="preserve"> k stalni aktivnosti zaposlenih.</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Odgovoren</w:t>
      </w:r>
      <w:r w:rsidRPr="00FD497E">
        <w:rPr>
          <w:rFonts w:ascii="Arial" w:hAnsi="Arial" w:cs="Arial"/>
          <w:sz w:val="24"/>
          <w:szCs w:val="24"/>
          <w:lang w:val="sl-SI"/>
        </w:rPr>
        <w:t>: doc. Matjaž Kristl</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F271BF" w:rsidRPr="00FD497E" w:rsidRDefault="00F271BF"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Znanstveno raziskovalna dejavnost na Fakulteti za kemijo in kemijsko tehnologijo je zelo dobro razvita. V študijskem le</w:t>
      </w:r>
      <w:r w:rsidR="004C3A49" w:rsidRPr="00FD497E">
        <w:rPr>
          <w:rFonts w:ascii="Arial" w:hAnsi="Arial" w:cs="Arial"/>
          <w:sz w:val="24"/>
          <w:szCs w:val="24"/>
          <w:lang w:val="sl-SI"/>
        </w:rPr>
        <w:t>tu 2012/2013 beležimo celo dvig objav v vrhunskih znanstvenih revijah, kar nam veča ugled tako v doma</w:t>
      </w:r>
      <w:r w:rsidR="00FE3BCC" w:rsidRPr="00FD497E">
        <w:rPr>
          <w:rFonts w:ascii="Arial" w:hAnsi="Arial" w:cs="Arial"/>
          <w:sz w:val="24"/>
          <w:szCs w:val="24"/>
          <w:lang w:val="sl-SI"/>
        </w:rPr>
        <w:t xml:space="preserve">čem, kot v mednarodnem prostoru – </w:t>
      </w:r>
      <w:r w:rsidR="001C7374">
        <w:rPr>
          <w:rFonts w:ascii="Arial" w:hAnsi="Arial" w:cs="Arial"/>
          <w:sz w:val="24"/>
          <w:szCs w:val="24"/>
          <w:lang w:val="sl-SI"/>
        </w:rPr>
        <w:t>poglavje 2.5.2.</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Povečanje znanstvenega sodelovanja med laboratoriji znotraj </w:t>
      </w:r>
      <w:r w:rsidR="008154E4">
        <w:rPr>
          <w:rFonts w:ascii="Arial" w:hAnsi="Arial" w:cs="Arial"/>
          <w:sz w:val="24"/>
          <w:szCs w:val="24"/>
          <w:lang w:val="sl-SI"/>
        </w:rPr>
        <w:t>FKKT UM</w:t>
      </w:r>
      <w:r w:rsidRPr="00FD497E">
        <w:rPr>
          <w:rFonts w:ascii="Arial" w:hAnsi="Arial" w:cs="Arial"/>
          <w:sz w:val="24"/>
          <w:szCs w:val="24"/>
          <w:lang w:val="sl-SI"/>
        </w:rPr>
        <w:t xml:space="preserve">. </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lastRenderedPageBreak/>
        <w:t>Odgovorni</w:t>
      </w:r>
      <w:r w:rsidRPr="00FD497E">
        <w:rPr>
          <w:rFonts w:ascii="Arial" w:hAnsi="Arial" w:cs="Arial"/>
          <w:sz w:val="24"/>
          <w:szCs w:val="24"/>
          <w:lang w:val="sl-SI"/>
        </w:rPr>
        <w:t xml:space="preserve">: vsi zaposleni na </w:t>
      </w:r>
      <w:r w:rsidR="008154E4">
        <w:rPr>
          <w:rFonts w:ascii="Arial" w:hAnsi="Arial" w:cs="Arial"/>
          <w:sz w:val="24"/>
          <w:szCs w:val="24"/>
          <w:lang w:val="sl-SI"/>
        </w:rPr>
        <w:t>FKKT UM</w:t>
      </w:r>
      <w:r w:rsidRPr="00FD497E">
        <w:rPr>
          <w:rFonts w:ascii="Arial" w:hAnsi="Arial" w:cs="Arial"/>
          <w:sz w:val="24"/>
          <w:szCs w:val="24"/>
          <w:lang w:val="sl-SI"/>
        </w:rPr>
        <w:t xml:space="preserve"> – preverja prodekan prof. Peter Krajnc</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xml:space="preserve"> 30.09.2013</w:t>
      </w:r>
    </w:p>
    <w:p w:rsidR="004C3A49" w:rsidRPr="00FD497E" w:rsidRDefault="004C3A49"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Ugotavljamo, da so pogoj za znanstveno raziskovalno sodelovanje med laboratoriji dobri odnosi med zaposlenimi. Tam, kjer ti obstajajo, so zabeležene tudi skupne objave. </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Iskanje celovitih sistemskih rešitev na nivoju univerze in države za izboljšanje finančnega položaja fakultet (kar bi omogočilo tudi njihov hitrejši razvoj) </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Odgovorni</w:t>
      </w:r>
      <w:r w:rsidRPr="00FD497E">
        <w:rPr>
          <w:rFonts w:ascii="Arial" w:hAnsi="Arial" w:cs="Arial"/>
          <w:sz w:val="24"/>
          <w:szCs w:val="24"/>
          <w:lang w:val="sl-SI"/>
        </w:rPr>
        <w:t>: dekan prof. Željo Knez in glavni tajnik prof. Zoran Novak</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4C3A49" w:rsidRPr="00FD497E" w:rsidRDefault="004C3A49"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Vsled slabega finančnega stana v državi se na fakulteti ves čas prilagajamo in izvajamo tudi racionalizacije študijskih programov. Precejšen del finančnih sredstev pridobivamo z raziskovalnimi projekti in delom na trgu. Kljub precej neobetavni situaciji</w:t>
      </w:r>
      <w:r w:rsidR="00FE3BCC" w:rsidRPr="00FD497E">
        <w:rPr>
          <w:rFonts w:ascii="Arial" w:hAnsi="Arial" w:cs="Arial"/>
          <w:sz w:val="24"/>
          <w:szCs w:val="24"/>
          <w:lang w:val="sl-SI"/>
        </w:rPr>
        <w:t xml:space="preserve"> fakulteta še naprej vlaga vsa možna prosta sredstva v izboljšanje </w:t>
      </w:r>
      <w:r w:rsidR="009266D3">
        <w:rPr>
          <w:rFonts w:ascii="Arial" w:hAnsi="Arial" w:cs="Arial"/>
          <w:sz w:val="24"/>
          <w:szCs w:val="24"/>
          <w:lang w:val="sl-SI"/>
        </w:rPr>
        <w:t xml:space="preserve">programske in razvojne </w:t>
      </w:r>
      <w:r w:rsidR="00FE3BCC" w:rsidRPr="00FD497E">
        <w:rPr>
          <w:rFonts w:ascii="Arial" w:hAnsi="Arial" w:cs="Arial"/>
          <w:sz w:val="24"/>
          <w:szCs w:val="24"/>
          <w:lang w:val="sl-SI"/>
        </w:rPr>
        <w:t xml:space="preserve">opreme, laboratorijev idr. Problematika je podrobno opisana v </w:t>
      </w:r>
      <w:r w:rsidR="009266D3">
        <w:rPr>
          <w:rFonts w:ascii="Arial" w:hAnsi="Arial" w:cs="Arial"/>
          <w:sz w:val="24"/>
          <w:szCs w:val="24"/>
          <w:lang w:val="sl-SI"/>
        </w:rPr>
        <w:t>poglavju 5.6.</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Vzpodbujanje aktivnosti v zvezi s promocijo </w:t>
      </w:r>
      <w:r w:rsidR="008154E4">
        <w:rPr>
          <w:rFonts w:ascii="Arial" w:hAnsi="Arial" w:cs="Arial"/>
          <w:sz w:val="24"/>
          <w:szCs w:val="24"/>
          <w:lang w:val="sl-SI"/>
        </w:rPr>
        <w:t>FKKT UM</w:t>
      </w:r>
      <w:r w:rsidRPr="00FD497E">
        <w:rPr>
          <w:rFonts w:ascii="Arial" w:hAnsi="Arial" w:cs="Arial"/>
          <w:sz w:val="24"/>
          <w:szCs w:val="24"/>
          <w:lang w:val="sl-SI"/>
        </w:rPr>
        <w:t>.</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Odgovorna</w:t>
      </w:r>
      <w:r w:rsidRPr="00FD497E">
        <w:rPr>
          <w:rFonts w:ascii="Arial" w:hAnsi="Arial" w:cs="Arial"/>
          <w:sz w:val="24"/>
          <w:szCs w:val="24"/>
          <w:lang w:val="sl-SI"/>
        </w:rPr>
        <w:t>: prodekan prof. Zdravko Kravanja in doc. Mojca Slemnik</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FE3BCC" w:rsidRPr="00FD497E" w:rsidRDefault="00FE3BCC"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Promocija </w:t>
      </w:r>
      <w:r w:rsidR="00AB1895">
        <w:rPr>
          <w:rFonts w:ascii="Arial" w:hAnsi="Arial" w:cs="Arial"/>
          <w:sz w:val="24"/>
          <w:szCs w:val="24"/>
          <w:lang w:val="sl-SI"/>
        </w:rPr>
        <w:t>FKKT UM</w:t>
      </w:r>
      <w:r w:rsidRPr="00FD497E">
        <w:rPr>
          <w:rFonts w:ascii="Arial" w:hAnsi="Arial" w:cs="Arial"/>
          <w:sz w:val="24"/>
          <w:szCs w:val="24"/>
          <w:lang w:val="sl-SI"/>
        </w:rPr>
        <w:t xml:space="preserve"> poteka po utečenih načrtih. Rezultati dela promocijske skupine se kažejo v še vedno velikem vpisu študentov v prve letnike naših programov. Med njimi je tudi vse več gimnazijskih maturantov – </w:t>
      </w:r>
      <w:r w:rsidR="009266D3">
        <w:rPr>
          <w:rFonts w:ascii="Arial" w:hAnsi="Arial" w:cs="Arial"/>
          <w:sz w:val="24"/>
          <w:szCs w:val="24"/>
          <w:lang w:val="sl-SI"/>
        </w:rPr>
        <w:t>poglavje 2.6.</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Sodelovanje KOK </w:t>
      </w:r>
      <w:r w:rsidR="008154E4">
        <w:rPr>
          <w:rFonts w:ascii="Arial" w:hAnsi="Arial" w:cs="Arial"/>
          <w:sz w:val="24"/>
          <w:szCs w:val="24"/>
          <w:lang w:val="sl-SI"/>
        </w:rPr>
        <w:t>FKKT UM</w:t>
      </w:r>
      <w:r w:rsidRPr="00FD497E">
        <w:rPr>
          <w:rFonts w:ascii="Arial" w:hAnsi="Arial" w:cs="Arial"/>
          <w:sz w:val="24"/>
          <w:szCs w:val="24"/>
          <w:lang w:val="sl-SI"/>
        </w:rPr>
        <w:t xml:space="preserve"> z vsemi komisijami Senata </w:t>
      </w:r>
      <w:r w:rsidR="008154E4">
        <w:rPr>
          <w:rFonts w:ascii="Arial" w:hAnsi="Arial" w:cs="Arial"/>
          <w:sz w:val="24"/>
          <w:szCs w:val="24"/>
          <w:lang w:val="sl-SI"/>
        </w:rPr>
        <w:t>FKKT UM</w:t>
      </w:r>
      <w:r w:rsidRPr="00FD497E">
        <w:rPr>
          <w:rFonts w:ascii="Arial" w:hAnsi="Arial" w:cs="Arial"/>
          <w:sz w:val="24"/>
          <w:szCs w:val="24"/>
          <w:lang w:val="sl-SI"/>
        </w:rPr>
        <w:t xml:space="preserve"> (poročanje komisiji o sklepih posameznih sej).</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Odgovorna</w:t>
      </w:r>
      <w:r w:rsidRPr="00FD497E">
        <w:rPr>
          <w:rFonts w:ascii="Arial" w:hAnsi="Arial" w:cs="Arial"/>
          <w:sz w:val="24"/>
          <w:szCs w:val="24"/>
          <w:lang w:val="sl-SI"/>
        </w:rPr>
        <w:t>: prof. Andreja Goršek</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FE3BCC" w:rsidRPr="00FD497E" w:rsidRDefault="00FE3BCC"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Sodelovanje nemoteno poteka.</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Aktivno sodelovanje s Senatom </w:t>
      </w:r>
      <w:r w:rsidR="008154E4">
        <w:rPr>
          <w:rFonts w:ascii="Arial" w:hAnsi="Arial" w:cs="Arial"/>
          <w:sz w:val="24"/>
          <w:szCs w:val="24"/>
          <w:lang w:val="sl-SI"/>
        </w:rPr>
        <w:t>FKKT UM</w:t>
      </w:r>
      <w:r w:rsidRPr="00FD497E">
        <w:rPr>
          <w:rFonts w:ascii="Arial" w:hAnsi="Arial" w:cs="Arial"/>
          <w:sz w:val="24"/>
          <w:szCs w:val="24"/>
          <w:lang w:val="sl-SI"/>
        </w:rPr>
        <w:t xml:space="preserve"> (poročanje o sklepih sej KOK </w:t>
      </w:r>
      <w:r w:rsidR="008154E4">
        <w:rPr>
          <w:rFonts w:ascii="Arial" w:hAnsi="Arial" w:cs="Arial"/>
          <w:sz w:val="24"/>
          <w:szCs w:val="24"/>
          <w:lang w:val="sl-SI"/>
        </w:rPr>
        <w:t>FKKT UM</w:t>
      </w:r>
      <w:r w:rsidRPr="00FD497E">
        <w:rPr>
          <w:rFonts w:ascii="Arial" w:hAnsi="Arial" w:cs="Arial"/>
          <w:sz w:val="24"/>
          <w:szCs w:val="24"/>
          <w:lang w:val="sl-SI"/>
        </w:rPr>
        <w:t>, sporočanje analitičnih rezultatov in priporočil).</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Odgovorna</w:t>
      </w:r>
      <w:r w:rsidRPr="00FD497E">
        <w:rPr>
          <w:rFonts w:ascii="Arial" w:hAnsi="Arial" w:cs="Arial"/>
          <w:sz w:val="24"/>
          <w:szCs w:val="24"/>
          <w:lang w:val="sl-SI"/>
        </w:rPr>
        <w:t>: prof. Andreja Goršek</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FE3BCC" w:rsidRPr="00FD497E" w:rsidRDefault="00FE3BCC"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Sklepi KOK </w:t>
      </w:r>
      <w:r w:rsidR="008154E4">
        <w:rPr>
          <w:rFonts w:ascii="Arial" w:hAnsi="Arial" w:cs="Arial"/>
          <w:sz w:val="24"/>
          <w:szCs w:val="24"/>
          <w:lang w:val="sl-SI"/>
        </w:rPr>
        <w:t>FKKT UM</w:t>
      </w:r>
      <w:r w:rsidRPr="00FD497E">
        <w:rPr>
          <w:rFonts w:ascii="Arial" w:hAnsi="Arial" w:cs="Arial"/>
          <w:sz w:val="24"/>
          <w:szCs w:val="24"/>
          <w:lang w:val="sl-SI"/>
        </w:rPr>
        <w:t xml:space="preserve"> se redno predstavljajo na senatih </w:t>
      </w:r>
      <w:r w:rsidR="008154E4">
        <w:rPr>
          <w:rFonts w:ascii="Arial" w:hAnsi="Arial" w:cs="Arial"/>
          <w:sz w:val="24"/>
          <w:szCs w:val="24"/>
          <w:lang w:val="sl-SI"/>
        </w:rPr>
        <w:t>FKKT UM</w:t>
      </w:r>
      <w:r w:rsidRPr="00FD497E">
        <w:rPr>
          <w:rFonts w:ascii="Arial" w:hAnsi="Arial" w:cs="Arial"/>
          <w:sz w:val="24"/>
          <w:szCs w:val="24"/>
          <w:lang w:val="sl-SI"/>
        </w:rPr>
        <w:t>.</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Spremljanje sprememb v slovenskem in evropskem visokošolskem prostoru ter njihovo uvajanje v obstoječi model izobraževanja. </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Odgovorni</w:t>
      </w:r>
      <w:r w:rsidRPr="00FD497E">
        <w:rPr>
          <w:rFonts w:ascii="Arial" w:hAnsi="Arial" w:cs="Arial"/>
          <w:sz w:val="24"/>
          <w:szCs w:val="24"/>
          <w:lang w:val="sl-SI"/>
        </w:rPr>
        <w:t xml:space="preserve">: Vsi profesorji na </w:t>
      </w:r>
      <w:r w:rsidR="008154E4">
        <w:rPr>
          <w:rFonts w:ascii="Arial" w:hAnsi="Arial" w:cs="Arial"/>
          <w:sz w:val="24"/>
          <w:szCs w:val="24"/>
          <w:lang w:val="sl-SI"/>
        </w:rPr>
        <w:t>FKKT UM</w:t>
      </w:r>
      <w:r w:rsidRPr="00FD497E">
        <w:rPr>
          <w:rFonts w:ascii="Arial" w:hAnsi="Arial" w:cs="Arial"/>
          <w:sz w:val="24"/>
          <w:szCs w:val="24"/>
          <w:lang w:val="sl-SI"/>
        </w:rPr>
        <w:t xml:space="preserve"> – preverja prodekan prof. Zdravko Kravanja</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3A4B93" w:rsidRPr="00FD497E" w:rsidRDefault="00FE3BCC" w:rsidP="003A4B93">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w:t>
      </w:r>
      <w:r w:rsidR="003A4B93" w:rsidRPr="00FD497E">
        <w:rPr>
          <w:rFonts w:ascii="Arial" w:hAnsi="Arial" w:cs="Arial"/>
          <w:sz w:val="24"/>
          <w:szCs w:val="24"/>
          <w:lang w:val="sl-SI"/>
        </w:rPr>
        <w:t xml:space="preserve">Na vse udeležence pedagoškega procesa se stalno apelira, da spremljajo spremembe v domačem in evropskem prostoru in jih vnašajo v svoj model izobraževanja. Zavedamo se, da je na tem področju še veliko dela. </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lastRenderedPageBreak/>
        <w:t>Izpopolnjevanje kazalnikov kakovosti s ciljem večje transparentnosti delovanja članice in primerjave med podobnimi institucijami.</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Odgovorni</w:t>
      </w:r>
      <w:r w:rsidRPr="00FD497E">
        <w:rPr>
          <w:rFonts w:ascii="Arial" w:hAnsi="Arial" w:cs="Arial"/>
          <w:sz w:val="24"/>
          <w:szCs w:val="24"/>
          <w:lang w:val="sl-SI"/>
        </w:rPr>
        <w:t xml:space="preserve">: vsi člani KOK </w:t>
      </w:r>
      <w:r w:rsidR="008154E4">
        <w:rPr>
          <w:rFonts w:ascii="Arial" w:hAnsi="Arial" w:cs="Arial"/>
          <w:sz w:val="24"/>
          <w:szCs w:val="24"/>
          <w:lang w:val="sl-SI"/>
        </w:rPr>
        <w:t>FKKT UM</w:t>
      </w:r>
      <w:r w:rsidRPr="00FD497E">
        <w:rPr>
          <w:rFonts w:ascii="Arial" w:hAnsi="Arial" w:cs="Arial"/>
          <w:sz w:val="24"/>
          <w:szCs w:val="24"/>
          <w:lang w:val="sl-SI"/>
        </w:rPr>
        <w:t xml:space="preserve"> – preverja doc. Matjaž Kristl</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3A4B93" w:rsidRPr="00FD497E" w:rsidRDefault="003A4B93"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Kazalniki, po katerih zasledujemo kakovost fakultete, so dobro definirani, zato kažejo realno sliko dejanskega stanja na </w:t>
      </w:r>
      <w:r w:rsidR="008154E4">
        <w:rPr>
          <w:rFonts w:ascii="Arial" w:hAnsi="Arial" w:cs="Arial"/>
          <w:sz w:val="24"/>
          <w:szCs w:val="24"/>
          <w:lang w:val="sl-SI"/>
        </w:rPr>
        <w:t>FKKT UM</w:t>
      </w:r>
      <w:r w:rsidRPr="00FD497E">
        <w:rPr>
          <w:rFonts w:ascii="Arial" w:hAnsi="Arial" w:cs="Arial"/>
          <w:sz w:val="24"/>
          <w:szCs w:val="24"/>
          <w:lang w:val="sl-SI"/>
        </w:rPr>
        <w:t xml:space="preserve"> na vseh področjih delovanja.</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Redno obveščanje vseh zaposlenih na </w:t>
      </w:r>
      <w:r w:rsidR="008154E4">
        <w:rPr>
          <w:rFonts w:ascii="Arial" w:hAnsi="Arial" w:cs="Arial"/>
          <w:sz w:val="24"/>
          <w:szCs w:val="24"/>
          <w:lang w:val="sl-SI"/>
        </w:rPr>
        <w:t>FKKT UM</w:t>
      </w:r>
      <w:r w:rsidRPr="00FD497E">
        <w:rPr>
          <w:rFonts w:ascii="Arial" w:hAnsi="Arial" w:cs="Arial"/>
          <w:sz w:val="24"/>
          <w:szCs w:val="24"/>
          <w:lang w:val="sl-SI"/>
        </w:rPr>
        <w:t xml:space="preserve"> o delovanju KOK in sprotno noveliranje spletnih strani KOK </w:t>
      </w:r>
      <w:r w:rsidR="008154E4">
        <w:rPr>
          <w:rFonts w:ascii="Arial" w:hAnsi="Arial" w:cs="Arial"/>
          <w:sz w:val="24"/>
          <w:szCs w:val="24"/>
          <w:lang w:val="sl-SI"/>
        </w:rPr>
        <w:t>FKKT UM</w:t>
      </w:r>
      <w:r w:rsidRPr="00FD497E">
        <w:rPr>
          <w:rFonts w:ascii="Arial" w:hAnsi="Arial" w:cs="Arial"/>
          <w:sz w:val="24"/>
          <w:szCs w:val="24"/>
          <w:lang w:val="sl-SI"/>
        </w:rPr>
        <w:t xml:space="preserve">. </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Odgovorna</w:t>
      </w:r>
      <w:r w:rsidRPr="00FD497E">
        <w:rPr>
          <w:rFonts w:ascii="Arial" w:hAnsi="Arial" w:cs="Arial"/>
          <w:sz w:val="24"/>
          <w:szCs w:val="24"/>
          <w:lang w:val="sl-SI"/>
        </w:rPr>
        <w:t>: prof. Andreja Goršek</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3A4B93" w:rsidRPr="00FD497E" w:rsidRDefault="003A4B93"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Na spletnih straneh KOK </w:t>
      </w:r>
      <w:r w:rsidR="008154E4">
        <w:rPr>
          <w:rFonts w:ascii="Arial" w:hAnsi="Arial" w:cs="Arial"/>
          <w:sz w:val="24"/>
          <w:szCs w:val="24"/>
          <w:lang w:val="sl-SI"/>
        </w:rPr>
        <w:t>FKKT UM</w:t>
      </w:r>
      <w:r w:rsidRPr="00FD497E">
        <w:rPr>
          <w:rFonts w:ascii="Arial" w:hAnsi="Arial" w:cs="Arial"/>
          <w:sz w:val="24"/>
          <w:szCs w:val="24"/>
          <w:lang w:val="sl-SI"/>
        </w:rPr>
        <w:t xml:space="preserve"> so objavljeni vsi dokumenti v zvezi z delovanjem komisije.</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Uveljavljanje akademskih in etičnih vrednot kot temeljev zagotavljanja kakovosti.</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Odgovorni</w:t>
      </w:r>
      <w:r w:rsidRPr="00FD497E">
        <w:rPr>
          <w:rFonts w:ascii="Arial" w:hAnsi="Arial" w:cs="Arial"/>
          <w:sz w:val="24"/>
          <w:szCs w:val="24"/>
          <w:lang w:val="sl-SI"/>
        </w:rPr>
        <w:t xml:space="preserve">: Vsi zaposleni na </w:t>
      </w:r>
      <w:r w:rsidR="008154E4">
        <w:rPr>
          <w:rFonts w:ascii="Arial" w:hAnsi="Arial" w:cs="Arial"/>
          <w:sz w:val="24"/>
          <w:szCs w:val="24"/>
          <w:lang w:val="sl-SI"/>
        </w:rPr>
        <w:t>FKKT UM</w:t>
      </w:r>
      <w:r w:rsidRPr="00FD497E">
        <w:rPr>
          <w:rFonts w:ascii="Arial" w:hAnsi="Arial" w:cs="Arial"/>
          <w:sz w:val="24"/>
          <w:szCs w:val="24"/>
          <w:lang w:val="sl-SI"/>
        </w:rPr>
        <w:t xml:space="preserve"> – koordinira prof. Darinka Brodnjak - Vončina</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3A4B93" w:rsidRPr="00FD497E" w:rsidRDefault="003A4B93"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w:t>
      </w:r>
      <w:r w:rsidRPr="00FD497E">
        <w:rPr>
          <w:rFonts w:ascii="Arial" w:hAnsi="Arial" w:cs="Arial"/>
          <w:sz w:val="24"/>
          <w:szCs w:val="24"/>
          <w:lang w:val="sl-SI" w:eastAsia="sl-SI"/>
        </w:rPr>
        <w:t>Etični kodeks, ki bi naj bil upoštevan pri delu univerzitetnih učiteljev in bi hkrati bil tudi nj</w:t>
      </w:r>
      <w:r w:rsidR="00964B91">
        <w:rPr>
          <w:rFonts w:ascii="Arial" w:hAnsi="Arial" w:cs="Arial"/>
          <w:sz w:val="24"/>
          <w:szCs w:val="24"/>
          <w:lang w:val="sl-SI" w:eastAsia="sl-SI"/>
        </w:rPr>
        <w:t>egovo vodilo, je zapisan v poglavju 2.2</w:t>
      </w:r>
      <w:r w:rsidRPr="00FD497E">
        <w:rPr>
          <w:rFonts w:ascii="Arial" w:hAnsi="Arial" w:cs="Arial"/>
          <w:sz w:val="24"/>
          <w:szCs w:val="24"/>
          <w:lang w:val="sl-SI" w:eastAsia="sl-SI"/>
        </w:rPr>
        <w:t xml:space="preserve"> tega poročila. </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 xml:space="preserve">Vključevanje vseh zaposlenih in študentov na </w:t>
      </w:r>
      <w:r w:rsidR="008154E4">
        <w:rPr>
          <w:rFonts w:ascii="Arial" w:hAnsi="Arial" w:cs="Arial"/>
          <w:sz w:val="24"/>
          <w:szCs w:val="24"/>
          <w:lang w:val="sl-SI"/>
        </w:rPr>
        <w:t>FKKT UM</w:t>
      </w:r>
      <w:r w:rsidRPr="00FD497E">
        <w:rPr>
          <w:rFonts w:ascii="Arial" w:hAnsi="Arial" w:cs="Arial"/>
          <w:sz w:val="24"/>
          <w:szCs w:val="24"/>
          <w:lang w:val="sl-SI"/>
        </w:rPr>
        <w:t xml:space="preserve"> k prizadevanjem za dvig kakovosti z uvedbo jasno oblikovanih mehanizmov.</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Odgovorni</w:t>
      </w:r>
      <w:r w:rsidRPr="00FD497E">
        <w:rPr>
          <w:rFonts w:ascii="Arial" w:hAnsi="Arial" w:cs="Arial"/>
          <w:sz w:val="24"/>
          <w:szCs w:val="24"/>
          <w:lang w:val="sl-SI"/>
        </w:rPr>
        <w:t xml:space="preserve">: Vsi člani KOK </w:t>
      </w:r>
      <w:r w:rsidR="008154E4">
        <w:rPr>
          <w:rFonts w:ascii="Arial" w:hAnsi="Arial" w:cs="Arial"/>
          <w:sz w:val="24"/>
          <w:szCs w:val="24"/>
          <w:lang w:val="sl-SI"/>
        </w:rPr>
        <w:t>FKKT UM</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3A4B93" w:rsidRPr="00FD497E" w:rsidRDefault="003A4B93"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xml:space="preserve">: </w:t>
      </w:r>
      <w:r w:rsidR="00FD497E" w:rsidRPr="00FD497E">
        <w:rPr>
          <w:rFonts w:ascii="Arial" w:hAnsi="Arial" w:cs="Arial"/>
          <w:sz w:val="24"/>
          <w:szCs w:val="24"/>
          <w:lang w:val="sl-SI"/>
        </w:rPr>
        <w:t>Prizadevanja za dvig kakovosti fakultete potekajo stalno. Pri tem ima najpomembnejšo vlogo vsak posameznik.</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Sodelovanje v Komisiji za ocenjevanje kakovosti UM.</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Odgovorna</w:t>
      </w:r>
      <w:r w:rsidRPr="00FD497E">
        <w:rPr>
          <w:rFonts w:ascii="Arial" w:hAnsi="Arial" w:cs="Arial"/>
          <w:sz w:val="24"/>
          <w:szCs w:val="24"/>
          <w:lang w:val="sl-SI"/>
        </w:rPr>
        <w:t>: prof. Andreja Goršek</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30.09.2013</w:t>
      </w:r>
    </w:p>
    <w:p w:rsidR="00FD497E" w:rsidRPr="00FD497E" w:rsidRDefault="00FD497E"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Aktivno sodelovanje v KOK UM.</w:t>
      </w:r>
    </w:p>
    <w:p w:rsidR="009C2212" w:rsidRPr="00FD497E" w:rsidRDefault="009C2212" w:rsidP="00A257C9">
      <w:pPr>
        <w:numPr>
          <w:ilvl w:val="1"/>
          <w:numId w:val="23"/>
        </w:numPr>
        <w:jc w:val="both"/>
        <w:rPr>
          <w:rFonts w:ascii="Arial" w:hAnsi="Arial" w:cs="Arial"/>
          <w:sz w:val="24"/>
          <w:szCs w:val="24"/>
          <w:lang w:val="sl-SI"/>
        </w:rPr>
      </w:pPr>
      <w:r w:rsidRPr="00FD497E">
        <w:rPr>
          <w:rFonts w:ascii="Arial" w:hAnsi="Arial" w:cs="Arial"/>
          <w:sz w:val="24"/>
          <w:szCs w:val="24"/>
          <w:lang w:val="sl-SI"/>
        </w:rPr>
        <w:t>Vzpostavitev sodelovanja z drugimi komisijami za kakovost na UM.</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Odgovorna</w:t>
      </w:r>
      <w:r w:rsidRPr="00FD497E">
        <w:rPr>
          <w:rFonts w:ascii="Arial" w:hAnsi="Arial" w:cs="Arial"/>
          <w:sz w:val="24"/>
          <w:szCs w:val="24"/>
          <w:lang w:val="sl-SI"/>
        </w:rPr>
        <w:t>: prof. Andreja Goršek</w:t>
      </w:r>
    </w:p>
    <w:p w:rsidR="009C2212" w:rsidRPr="00FD497E" w:rsidRDefault="009C2212" w:rsidP="009C2212">
      <w:pPr>
        <w:ind w:left="1440"/>
        <w:jc w:val="both"/>
        <w:rPr>
          <w:rFonts w:ascii="Arial" w:hAnsi="Arial" w:cs="Arial"/>
          <w:sz w:val="24"/>
          <w:szCs w:val="24"/>
          <w:lang w:val="sl-SI"/>
        </w:rPr>
      </w:pPr>
      <w:r w:rsidRPr="00FD497E">
        <w:rPr>
          <w:rFonts w:ascii="Arial" w:hAnsi="Arial" w:cs="Arial"/>
          <w:sz w:val="24"/>
          <w:szCs w:val="24"/>
          <w:u w:val="single"/>
          <w:lang w:val="sl-SI"/>
        </w:rPr>
        <w:t>Rok</w:t>
      </w:r>
      <w:r w:rsidRPr="00FD497E">
        <w:rPr>
          <w:rFonts w:ascii="Arial" w:hAnsi="Arial" w:cs="Arial"/>
          <w:sz w:val="24"/>
          <w:szCs w:val="24"/>
          <w:lang w:val="sl-SI"/>
        </w:rPr>
        <w:t>: 30.09. 2013</w:t>
      </w:r>
    </w:p>
    <w:p w:rsidR="00FD497E" w:rsidRPr="00FD497E" w:rsidRDefault="00FD497E" w:rsidP="009C2212">
      <w:pPr>
        <w:ind w:left="1440"/>
        <w:jc w:val="both"/>
        <w:rPr>
          <w:rFonts w:ascii="Arial" w:hAnsi="Arial" w:cs="Arial"/>
          <w:sz w:val="24"/>
          <w:szCs w:val="24"/>
          <w:lang w:val="sl-SI"/>
        </w:rPr>
      </w:pPr>
      <w:r w:rsidRPr="00FD497E">
        <w:rPr>
          <w:rFonts w:ascii="Arial" w:hAnsi="Arial" w:cs="Arial"/>
          <w:sz w:val="24"/>
          <w:szCs w:val="24"/>
          <w:u w:val="single"/>
          <w:lang w:val="sl-SI"/>
        </w:rPr>
        <w:t>Stanje</w:t>
      </w:r>
      <w:r w:rsidRPr="00FD497E">
        <w:rPr>
          <w:rFonts w:ascii="Arial" w:hAnsi="Arial" w:cs="Arial"/>
          <w:sz w:val="24"/>
          <w:szCs w:val="24"/>
          <w:lang w:val="sl-SI"/>
        </w:rPr>
        <w:t>: Ni izvedeno.</w:t>
      </w:r>
    </w:p>
    <w:p w:rsidR="009C2212" w:rsidRPr="00FD497E" w:rsidRDefault="009C2212" w:rsidP="009C2212">
      <w:pPr>
        <w:ind w:left="1440"/>
        <w:jc w:val="both"/>
        <w:rPr>
          <w:rFonts w:ascii="Arial" w:hAnsi="Arial" w:cs="Arial"/>
          <w:sz w:val="24"/>
          <w:szCs w:val="24"/>
          <w:lang w:val="sl-SI"/>
        </w:rPr>
      </w:pPr>
    </w:p>
    <w:p w:rsidR="00A17E4C" w:rsidRPr="00295B7A" w:rsidRDefault="00A17E4C" w:rsidP="00295B7A">
      <w:pPr>
        <w:rPr>
          <w:rFonts w:ascii="Arial" w:hAnsi="Arial" w:cs="Arial"/>
          <w:sz w:val="24"/>
          <w:szCs w:val="24"/>
          <w:lang w:val="sl-SI"/>
        </w:rPr>
      </w:pPr>
    </w:p>
    <w:p w:rsidR="00CC1CAB" w:rsidRDefault="00BE1852" w:rsidP="00BE1852">
      <w:pPr>
        <w:pStyle w:val="Heading2"/>
      </w:pPr>
      <w:bookmarkStart w:id="112" w:name="_Toc377555332"/>
      <w:r>
        <w:t xml:space="preserve">6.3 </w:t>
      </w:r>
      <w:r w:rsidR="00CC1CAB" w:rsidRPr="00BE1852">
        <w:t>Analiza sledenja strateškim ciljem</w:t>
      </w:r>
      <w:bookmarkEnd w:id="112"/>
    </w:p>
    <w:p w:rsidR="00BE1852" w:rsidRPr="00BE1852" w:rsidRDefault="00BE1852" w:rsidP="00AC2A65">
      <w:pPr>
        <w:autoSpaceDE w:val="0"/>
        <w:autoSpaceDN w:val="0"/>
        <w:adjustRightInd w:val="0"/>
        <w:jc w:val="both"/>
        <w:rPr>
          <w:rFonts w:ascii="Arial" w:hAnsi="Arial" w:cs="Arial"/>
          <w:b/>
          <w:sz w:val="24"/>
          <w:szCs w:val="24"/>
          <w:u w:val="single"/>
          <w:lang w:val="sl-SI"/>
        </w:rPr>
      </w:pPr>
    </w:p>
    <w:p w:rsidR="00BE1852" w:rsidRDefault="00BE1852" w:rsidP="00AC2A65">
      <w:pPr>
        <w:autoSpaceDE w:val="0"/>
        <w:autoSpaceDN w:val="0"/>
        <w:adjustRightInd w:val="0"/>
        <w:jc w:val="both"/>
        <w:rPr>
          <w:rFonts w:ascii="Arial" w:hAnsi="Arial" w:cs="Arial"/>
          <w:sz w:val="24"/>
          <w:szCs w:val="24"/>
          <w:lang w:val="sl-SI"/>
        </w:rPr>
      </w:pPr>
      <w:r>
        <w:rPr>
          <w:rFonts w:ascii="Arial" w:hAnsi="Arial" w:cs="Arial"/>
          <w:sz w:val="24"/>
          <w:szCs w:val="24"/>
          <w:lang w:val="sl-SI"/>
        </w:rPr>
        <w:t>Fakulteta za kemijo in kemijsko tehnologija Univerze v Mariboru ima na svojih spletnih straneh zapisano strategijo svojega delovanja (</w:t>
      </w:r>
      <w:hyperlink r:id="rId57" w:history="1">
        <w:r w:rsidRPr="00364F31">
          <w:rPr>
            <w:rStyle w:val="Hyperlink"/>
            <w:rFonts w:ascii="Arial" w:hAnsi="Arial" w:cs="Arial"/>
            <w:sz w:val="24"/>
            <w:szCs w:val="24"/>
            <w:lang w:val="sl-SI"/>
          </w:rPr>
          <w:t>http://www.</w:t>
        </w:r>
        <w:r w:rsidR="008154E4">
          <w:rPr>
            <w:rStyle w:val="Hyperlink"/>
            <w:rFonts w:ascii="Arial" w:hAnsi="Arial" w:cs="Arial"/>
            <w:sz w:val="24"/>
            <w:szCs w:val="24"/>
            <w:lang w:val="sl-SI"/>
          </w:rPr>
          <w:t>FKKT UM</w:t>
        </w:r>
        <w:r w:rsidRPr="00364F31">
          <w:rPr>
            <w:rStyle w:val="Hyperlink"/>
            <w:rFonts w:ascii="Arial" w:hAnsi="Arial" w:cs="Arial"/>
            <w:sz w:val="24"/>
            <w:szCs w:val="24"/>
            <w:lang w:val="sl-SI"/>
          </w:rPr>
          <w:t>.uni-mb.si</w:t>
        </w:r>
      </w:hyperlink>
      <w:r>
        <w:rPr>
          <w:rFonts w:ascii="Arial" w:hAnsi="Arial" w:cs="Arial"/>
          <w:sz w:val="24"/>
          <w:szCs w:val="24"/>
          <w:lang w:val="sl-SI"/>
        </w:rPr>
        <w:t xml:space="preserve">). Gre za štiri področja, na katerih </w:t>
      </w:r>
      <w:r w:rsidR="00A5642A">
        <w:rPr>
          <w:rFonts w:ascii="Arial" w:hAnsi="Arial" w:cs="Arial"/>
          <w:sz w:val="24"/>
          <w:szCs w:val="24"/>
          <w:lang w:val="sl-SI"/>
        </w:rPr>
        <w:t>zaposleni delujemo:</w:t>
      </w:r>
    </w:p>
    <w:p w:rsidR="00A5642A" w:rsidRPr="005335AC" w:rsidRDefault="005335AC" w:rsidP="008154E4">
      <w:pPr>
        <w:pStyle w:val="ListParagraph"/>
        <w:numPr>
          <w:ilvl w:val="1"/>
          <w:numId w:val="30"/>
        </w:numPr>
        <w:autoSpaceDE w:val="0"/>
        <w:autoSpaceDN w:val="0"/>
        <w:adjustRightInd w:val="0"/>
        <w:ind w:left="851" w:hanging="425"/>
        <w:jc w:val="both"/>
        <w:rPr>
          <w:rFonts w:ascii="Arial" w:hAnsi="Arial" w:cs="Arial"/>
          <w:color w:val="000000"/>
          <w:sz w:val="24"/>
          <w:szCs w:val="24"/>
          <w:lang w:val="en-US"/>
        </w:rPr>
      </w:pPr>
      <w:r w:rsidRPr="005335AC">
        <w:rPr>
          <w:rFonts w:ascii="Arial" w:hAnsi="Arial" w:cs="Arial"/>
          <w:color w:val="000000"/>
          <w:sz w:val="24"/>
          <w:szCs w:val="24"/>
          <w:lang w:val="en-US"/>
        </w:rPr>
        <w:t>Izobraževalna dejavnost</w:t>
      </w:r>
    </w:p>
    <w:p w:rsidR="005335AC" w:rsidRDefault="00A5642A" w:rsidP="008154E4">
      <w:pPr>
        <w:pStyle w:val="ListParagraph"/>
        <w:numPr>
          <w:ilvl w:val="1"/>
          <w:numId w:val="30"/>
        </w:numPr>
        <w:autoSpaceDE w:val="0"/>
        <w:autoSpaceDN w:val="0"/>
        <w:adjustRightInd w:val="0"/>
        <w:ind w:left="851" w:hanging="425"/>
        <w:jc w:val="both"/>
        <w:rPr>
          <w:rFonts w:ascii="Arial" w:hAnsi="Arial" w:cs="Arial"/>
          <w:color w:val="000000"/>
          <w:sz w:val="24"/>
          <w:szCs w:val="24"/>
          <w:lang w:val="en-US"/>
        </w:rPr>
      </w:pPr>
      <w:r w:rsidRPr="005335AC">
        <w:rPr>
          <w:rFonts w:ascii="Arial" w:hAnsi="Arial" w:cs="Arial"/>
          <w:color w:val="000000"/>
          <w:sz w:val="24"/>
          <w:szCs w:val="24"/>
          <w:lang w:val="en-US"/>
        </w:rPr>
        <w:t>Raziskovalna dejavnost.</w:t>
      </w:r>
    </w:p>
    <w:p w:rsidR="00BE1852" w:rsidRDefault="00A5642A" w:rsidP="008154E4">
      <w:pPr>
        <w:pStyle w:val="ListParagraph"/>
        <w:numPr>
          <w:ilvl w:val="1"/>
          <w:numId w:val="30"/>
        </w:numPr>
        <w:autoSpaceDE w:val="0"/>
        <w:autoSpaceDN w:val="0"/>
        <w:adjustRightInd w:val="0"/>
        <w:ind w:left="851" w:hanging="425"/>
        <w:jc w:val="both"/>
        <w:rPr>
          <w:rFonts w:ascii="Arial" w:hAnsi="Arial" w:cs="Arial"/>
          <w:color w:val="000000"/>
          <w:sz w:val="24"/>
          <w:szCs w:val="24"/>
          <w:lang w:val="en-US"/>
        </w:rPr>
      </w:pPr>
      <w:r w:rsidRPr="005335AC">
        <w:rPr>
          <w:rFonts w:ascii="Arial" w:hAnsi="Arial" w:cs="Arial"/>
          <w:color w:val="000000"/>
          <w:sz w:val="24"/>
          <w:szCs w:val="24"/>
          <w:lang w:val="en-US"/>
        </w:rPr>
        <w:t>Mednarodno dejavnost na izobraževalnem in razsikovalnem nivoju.</w:t>
      </w:r>
    </w:p>
    <w:p w:rsidR="00BE1852" w:rsidRPr="005335AC" w:rsidRDefault="00A5642A" w:rsidP="008154E4">
      <w:pPr>
        <w:pStyle w:val="ListParagraph"/>
        <w:numPr>
          <w:ilvl w:val="1"/>
          <w:numId w:val="30"/>
        </w:numPr>
        <w:autoSpaceDE w:val="0"/>
        <w:autoSpaceDN w:val="0"/>
        <w:adjustRightInd w:val="0"/>
        <w:ind w:left="851" w:hanging="425"/>
        <w:jc w:val="both"/>
        <w:rPr>
          <w:rFonts w:ascii="Arial" w:hAnsi="Arial" w:cs="Arial"/>
          <w:color w:val="000000"/>
          <w:sz w:val="24"/>
          <w:szCs w:val="24"/>
          <w:lang w:val="en-US"/>
        </w:rPr>
      </w:pPr>
      <w:r w:rsidRPr="005335AC">
        <w:rPr>
          <w:rFonts w:ascii="Arial" w:hAnsi="Arial" w:cs="Arial"/>
          <w:color w:val="000000"/>
          <w:sz w:val="24"/>
          <w:szCs w:val="24"/>
          <w:lang w:val="en-US"/>
        </w:rPr>
        <w:t>Tržna dejavnost.</w:t>
      </w:r>
    </w:p>
    <w:p w:rsidR="001B5C64" w:rsidRPr="00A5642A" w:rsidRDefault="001B5C64" w:rsidP="00A5642A">
      <w:pPr>
        <w:autoSpaceDE w:val="0"/>
        <w:autoSpaceDN w:val="0"/>
        <w:adjustRightInd w:val="0"/>
        <w:jc w:val="both"/>
        <w:rPr>
          <w:color w:val="000000"/>
          <w:sz w:val="24"/>
          <w:szCs w:val="24"/>
          <w:lang w:val="en-US"/>
        </w:rPr>
      </w:pPr>
      <w:r w:rsidRPr="00A5642A">
        <w:rPr>
          <w:rFonts w:ascii="Arial" w:hAnsi="Arial" w:cs="Arial"/>
          <w:sz w:val="24"/>
          <w:szCs w:val="24"/>
          <w:lang w:val="sl-SI"/>
        </w:rPr>
        <w:lastRenderedPageBreak/>
        <w:t xml:space="preserve">Splošna ugotovitev </w:t>
      </w:r>
      <w:r w:rsidR="00295B7A" w:rsidRPr="00A5642A">
        <w:rPr>
          <w:rFonts w:ascii="Arial" w:hAnsi="Arial" w:cs="Arial"/>
          <w:sz w:val="24"/>
          <w:szCs w:val="24"/>
          <w:lang w:val="sl-SI"/>
        </w:rPr>
        <w:t xml:space="preserve">Komisije za ocenjevanje kakovosti </w:t>
      </w:r>
      <w:r w:rsidRPr="00A5642A">
        <w:rPr>
          <w:rFonts w:ascii="Arial" w:hAnsi="Arial" w:cs="Arial"/>
          <w:sz w:val="24"/>
          <w:szCs w:val="24"/>
          <w:lang w:val="sl-SI"/>
        </w:rPr>
        <w:t xml:space="preserve">je, </w:t>
      </w:r>
      <w:r w:rsidR="005E4090" w:rsidRPr="00A5642A">
        <w:rPr>
          <w:rFonts w:ascii="Arial" w:hAnsi="Arial" w:cs="Arial"/>
          <w:sz w:val="24"/>
          <w:szCs w:val="24"/>
          <w:lang w:val="sl-SI"/>
        </w:rPr>
        <w:t xml:space="preserve">da </w:t>
      </w:r>
      <w:r w:rsidRPr="00A5642A">
        <w:rPr>
          <w:rFonts w:ascii="Arial" w:hAnsi="Arial" w:cs="Arial"/>
          <w:sz w:val="24"/>
          <w:szCs w:val="24"/>
          <w:lang w:val="sl-SI"/>
        </w:rPr>
        <w:t xml:space="preserve">na </w:t>
      </w:r>
      <w:r w:rsidR="00774379">
        <w:rPr>
          <w:rFonts w:ascii="Arial" w:hAnsi="Arial" w:cs="Arial"/>
          <w:sz w:val="24"/>
          <w:szCs w:val="24"/>
          <w:lang w:val="sl-SI"/>
        </w:rPr>
        <w:t>FKKT</w:t>
      </w:r>
      <w:r w:rsidRPr="00A5642A">
        <w:rPr>
          <w:rFonts w:ascii="Arial" w:hAnsi="Arial" w:cs="Arial"/>
          <w:sz w:val="24"/>
          <w:szCs w:val="24"/>
          <w:lang w:val="sl-SI"/>
        </w:rPr>
        <w:t xml:space="preserve"> UM </w:t>
      </w:r>
      <w:r w:rsidR="005335AC">
        <w:rPr>
          <w:rFonts w:ascii="Arial" w:hAnsi="Arial" w:cs="Arial"/>
          <w:sz w:val="24"/>
          <w:szCs w:val="24"/>
          <w:lang w:val="sl-SI"/>
        </w:rPr>
        <w:t xml:space="preserve">začrtani strategiji </w:t>
      </w:r>
      <w:r w:rsidR="005335AC">
        <w:rPr>
          <w:rFonts w:ascii="Arial" w:hAnsi="Arial" w:cs="Arial"/>
          <w:color w:val="000000"/>
          <w:sz w:val="24"/>
          <w:szCs w:val="24"/>
          <w:lang w:val="en-US"/>
        </w:rPr>
        <w:t>zelo dobro sledimo. V</w:t>
      </w:r>
      <w:r w:rsidRPr="00A5642A">
        <w:rPr>
          <w:rFonts w:ascii="Arial" w:hAnsi="Arial" w:cs="Arial"/>
          <w:color w:val="000000"/>
          <w:sz w:val="24"/>
          <w:szCs w:val="24"/>
          <w:lang w:val="en-US"/>
        </w:rPr>
        <w:t>isokošolski učitelji in sodelavci aktivno sodelujejo</w:t>
      </w:r>
      <w:r w:rsidRPr="00A5642A">
        <w:rPr>
          <w:rFonts w:ascii="Arial" w:hAnsi="Arial" w:cs="Arial"/>
          <w:sz w:val="24"/>
          <w:szCs w:val="24"/>
          <w:lang w:val="sl-SI"/>
        </w:rPr>
        <w:t xml:space="preserve"> </w:t>
      </w:r>
      <w:r w:rsidR="005E4090" w:rsidRPr="00A5642A">
        <w:rPr>
          <w:rFonts w:ascii="Arial" w:hAnsi="Arial" w:cs="Arial"/>
          <w:sz w:val="24"/>
          <w:szCs w:val="24"/>
          <w:lang w:val="sl-SI"/>
        </w:rPr>
        <w:t>pri oblikovanju</w:t>
      </w:r>
      <w:r w:rsidRPr="00A5642A">
        <w:rPr>
          <w:rFonts w:ascii="Arial" w:hAnsi="Arial" w:cs="Arial"/>
          <w:sz w:val="24"/>
          <w:szCs w:val="24"/>
          <w:lang w:val="sl-SI"/>
        </w:rPr>
        <w:t xml:space="preserve"> </w:t>
      </w:r>
      <w:r w:rsidRPr="00A5642A">
        <w:rPr>
          <w:rFonts w:ascii="Arial" w:hAnsi="Arial" w:cs="Arial"/>
          <w:color w:val="000000"/>
          <w:sz w:val="24"/>
          <w:szCs w:val="24"/>
          <w:lang w:val="en-US"/>
        </w:rPr>
        <w:t xml:space="preserve">pedagoške, znanstveno-raziskovalne in strokovne dejavnosti. To jim je najbolj omogočeno z neposrednim delom na navedeni področjih, kakor tudi preko dveh kateder oz. drugih organov fakultete. </w:t>
      </w:r>
      <w:r w:rsidR="005E4090" w:rsidRPr="00A5642A">
        <w:rPr>
          <w:rFonts w:ascii="Arial" w:hAnsi="Arial" w:cs="Arial"/>
          <w:color w:val="000000"/>
          <w:sz w:val="24"/>
          <w:szCs w:val="24"/>
          <w:lang w:val="en-US"/>
        </w:rPr>
        <w:t xml:space="preserve"> </w:t>
      </w:r>
      <w:r w:rsidRPr="00A5642A">
        <w:rPr>
          <w:rFonts w:ascii="Arial" w:hAnsi="Arial" w:cs="Arial"/>
          <w:color w:val="000000"/>
          <w:sz w:val="24"/>
          <w:szCs w:val="24"/>
          <w:lang w:val="en-US"/>
        </w:rPr>
        <w:t xml:space="preserve">Sicer ima fakulteta popolnoma primeren kader (ustrezno habilitirani učitelji in soelavci) za izvajanje svojih aktivnosti. </w:t>
      </w:r>
      <w:r w:rsidRPr="00A5642A">
        <w:rPr>
          <w:color w:val="000000"/>
          <w:sz w:val="24"/>
          <w:szCs w:val="24"/>
          <w:lang w:val="en-US"/>
        </w:rPr>
        <w:t xml:space="preserve"> </w:t>
      </w:r>
    </w:p>
    <w:p w:rsidR="009266D3" w:rsidRPr="00FD497E" w:rsidRDefault="009266D3" w:rsidP="00AC2A65">
      <w:pPr>
        <w:autoSpaceDE w:val="0"/>
        <w:autoSpaceDN w:val="0"/>
        <w:adjustRightInd w:val="0"/>
        <w:jc w:val="both"/>
        <w:rPr>
          <w:color w:val="000000"/>
          <w:sz w:val="24"/>
          <w:szCs w:val="24"/>
          <w:lang w:val="en-US"/>
        </w:rPr>
      </w:pPr>
    </w:p>
    <w:p w:rsidR="00AC2A65" w:rsidRDefault="005335AC" w:rsidP="00AC2A65">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 xml:space="preserve">Ad.1 Število vpisanih študentov je še vedno obetajoče, za kar že vsa leta uspešno skrbi habilitacijska komisija. </w:t>
      </w:r>
      <w:r w:rsidR="00FD497E" w:rsidRPr="00FD497E">
        <w:rPr>
          <w:rFonts w:ascii="Arial" w:hAnsi="Arial" w:cs="Arial"/>
          <w:color w:val="000000"/>
          <w:sz w:val="24"/>
          <w:szCs w:val="24"/>
          <w:lang w:val="en-US"/>
        </w:rPr>
        <w:t>Študijski proces</w:t>
      </w:r>
      <w:r w:rsidR="00AC2A65" w:rsidRPr="00FD497E">
        <w:rPr>
          <w:rFonts w:ascii="Arial" w:hAnsi="Arial" w:cs="Arial"/>
          <w:color w:val="000000"/>
          <w:sz w:val="24"/>
          <w:szCs w:val="24"/>
          <w:lang w:val="en-US"/>
        </w:rPr>
        <w:t xml:space="preserve"> poteka v posodobljenih predavalnicah, ki so glede na število vpisanih študentov </w:t>
      </w:r>
      <w:r w:rsidR="00857247">
        <w:rPr>
          <w:rFonts w:ascii="Arial" w:hAnsi="Arial" w:cs="Arial"/>
          <w:color w:val="000000"/>
          <w:sz w:val="24"/>
          <w:szCs w:val="24"/>
          <w:lang w:val="en-US"/>
        </w:rPr>
        <w:t xml:space="preserve">sicer </w:t>
      </w:r>
      <w:r w:rsidR="00AC2A65" w:rsidRPr="00FD497E">
        <w:rPr>
          <w:rFonts w:ascii="Arial" w:hAnsi="Arial" w:cs="Arial"/>
          <w:color w:val="000000"/>
          <w:sz w:val="24"/>
          <w:szCs w:val="24"/>
          <w:lang w:val="en-US"/>
        </w:rPr>
        <w:t xml:space="preserve">nekoliko premajhne, a ker se tekom leta to število zmanjša, splošnemu stanju povsem zadoščajo. </w:t>
      </w:r>
      <w:r w:rsidR="00857247">
        <w:rPr>
          <w:rFonts w:ascii="Arial" w:hAnsi="Arial" w:cs="Arial"/>
          <w:color w:val="000000"/>
          <w:sz w:val="24"/>
          <w:szCs w:val="24"/>
          <w:lang w:val="en-US"/>
        </w:rPr>
        <w:t>Posodabljanje laboratorijskih in računalniških vaj je v zadnjem času zaostalo, saj fakulteta ne dobiva več finančnih sredstev za nakup pedagoške opreme.</w:t>
      </w:r>
    </w:p>
    <w:p w:rsidR="009266D3" w:rsidRPr="00FD497E" w:rsidRDefault="009266D3" w:rsidP="00AC2A65">
      <w:pPr>
        <w:autoSpaceDE w:val="0"/>
        <w:autoSpaceDN w:val="0"/>
        <w:adjustRightInd w:val="0"/>
        <w:jc w:val="both"/>
        <w:rPr>
          <w:rFonts w:ascii="Arial" w:hAnsi="Arial" w:cs="Arial"/>
          <w:color w:val="000000"/>
          <w:sz w:val="24"/>
          <w:szCs w:val="24"/>
          <w:lang w:val="en-US"/>
        </w:rPr>
      </w:pPr>
    </w:p>
    <w:p w:rsidR="00A5642A" w:rsidRPr="00A5642A" w:rsidRDefault="00857247" w:rsidP="00A5642A">
      <w:pPr>
        <w:jc w:val="both"/>
        <w:rPr>
          <w:rFonts w:ascii="Arial" w:hAnsi="Arial" w:cs="Arial"/>
          <w:sz w:val="24"/>
          <w:szCs w:val="24"/>
        </w:rPr>
      </w:pPr>
      <w:r>
        <w:rPr>
          <w:rFonts w:ascii="Arial" w:hAnsi="Arial" w:cs="Arial"/>
          <w:color w:val="000000"/>
          <w:sz w:val="24"/>
          <w:szCs w:val="24"/>
          <w:lang w:val="en-US"/>
        </w:rPr>
        <w:t>Študijske programe  spremljamo, potrjujemo in ocenjujem</w:t>
      </w:r>
      <w:r w:rsidR="00ED681E" w:rsidRPr="00A5642A">
        <w:rPr>
          <w:rFonts w:ascii="Arial" w:hAnsi="Arial" w:cs="Arial"/>
          <w:color w:val="000000"/>
          <w:sz w:val="24"/>
          <w:szCs w:val="24"/>
          <w:lang w:val="en-US"/>
        </w:rPr>
        <w:t>o. Ob zaznanih nepravilnostih se lahko po predpisanih postopkih spremenijo.</w:t>
      </w:r>
      <w:r w:rsidR="00ED681E" w:rsidRPr="00A5642A">
        <w:rPr>
          <w:rFonts w:ascii="Arial" w:hAnsi="Arial" w:cs="Arial"/>
          <w:sz w:val="24"/>
          <w:szCs w:val="24"/>
        </w:rPr>
        <w:t xml:space="preserve"> </w:t>
      </w:r>
      <w:r w:rsidR="00A5642A" w:rsidRPr="00A5642A">
        <w:rPr>
          <w:rFonts w:ascii="Arial" w:hAnsi="Arial" w:cs="Arial"/>
          <w:sz w:val="24"/>
          <w:szCs w:val="24"/>
        </w:rPr>
        <w:t xml:space="preserve"> </w:t>
      </w:r>
      <w:r w:rsidR="00A5642A">
        <w:rPr>
          <w:rFonts w:ascii="Arial" w:hAnsi="Arial" w:cs="Arial"/>
          <w:sz w:val="24"/>
          <w:szCs w:val="24"/>
        </w:rPr>
        <w:t xml:space="preserve">Nadalje so </w:t>
      </w:r>
      <w:r w:rsidR="00A5642A" w:rsidRPr="00A5642A">
        <w:rPr>
          <w:rFonts w:ascii="Arial" w:hAnsi="Arial" w:cs="Arial"/>
          <w:sz w:val="24"/>
          <w:szCs w:val="24"/>
        </w:rPr>
        <w:t xml:space="preserve">v izvajanju aktivnosti za vključitev tehniških bolonjskih programov v indeks FEANI (European Federation of National Engineering Associations). Predvidoma bo cilj dosežen v letu 2014. Tako si bodo lahko diplomanti </w:t>
      </w:r>
      <w:r w:rsidR="008154E4">
        <w:rPr>
          <w:rFonts w:ascii="Arial" w:hAnsi="Arial" w:cs="Arial"/>
          <w:sz w:val="24"/>
          <w:szCs w:val="24"/>
        </w:rPr>
        <w:t>FKKT UM</w:t>
      </w:r>
      <w:r w:rsidR="00A5642A" w:rsidRPr="00A5642A">
        <w:rPr>
          <w:rFonts w:ascii="Arial" w:hAnsi="Arial" w:cs="Arial"/>
          <w:sz w:val="24"/>
          <w:szCs w:val="24"/>
        </w:rPr>
        <w:t xml:space="preserve"> po novem pridobivali nazive Eur-Ing tudi po diplomiranju na bolonjskih programih. Nadaljevali bomo aktivnosti za morebitno akreditacijo v sistemu </w:t>
      </w:r>
      <w:r w:rsidR="00A5642A" w:rsidRPr="00A5642A">
        <w:rPr>
          <w:rFonts w:ascii="Arial" w:hAnsi="Arial" w:cs="Arial"/>
          <w:bCs/>
          <w:sz w:val="24"/>
          <w:szCs w:val="24"/>
        </w:rPr>
        <w:t>The European Network for Accreditation of Engineering Education</w:t>
      </w:r>
      <w:r w:rsidR="00A5642A" w:rsidRPr="00A5642A">
        <w:rPr>
          <w:rFonts w:ascii="Arial" w:hAnsi="Arial" w:cs="Arial"/>
          <w:sz w:val="24"/>
          <w:szCs w:val="24"/>
        </w:rPr>
        <w:t xml:space="preserve"> (</w:t>
      </w:r>
      <w:r w:rsidR="00A5642A" w:rsidRPr="00A5642A">
        <w:rPr>
          <w:rFonts w:ascii="Arial" w:hAnsi="Arial" w:cs="Arial"/>
          <w:bCs/>
          <w:sz w:val="24"/>
          <w:szCs w:val="24"/>
        </w:rPr>
        <w:t>ENAEE</w:t>
      </w:r>
      <w:r w:rsidR="00A5642A" w:rsidRPr="00A5642A">
        <w:rPr>
          <w:rFonts w:ascii="Arial" w:hAnsi="Arial" w:cs="Arial"/>
          <w:sz w:val="24"/>
          <w:szCs w:val="24"/>
        </w:rPr>
        <w:t>). Podobno aktivnost bo nujno potrebno sprožiti tudi za programe kemije. Z mednarodnimi akreditacijami bi pomembno dvignili mednarodno primerljivost in prepoznavnost fakultete.</w:t>
      </w:r>
    </w:p>
    <w:p w:rsidR="009266D3" w:rsidRPr="00B826B5" w:rsidRDefault="009266D3" w:rsidP="00C7331E">
      <w:pPr>
        <w:jc w:val="both"/>
        <w:rPr>
          <w:rFonts w:ascii="Arial" w:hAnsi="Arial" w:cs="Arial"/>
          <w:sz w:val="24"/>
          <w:szCs w:val="24"/>
        </w:rPr>
      </w:pPr>
    </w:p>
    <w:p w:rsidR="00B826B5" w:rsidRDefault="005335AC" w:rsidP="00C52A59">
      <w:pPr>
        <w:autoSpaceDE w:val="0"/>
        <w:autoSpaceDN w:val="0"/>
        <w:adjustRightInd w:val="0"/>
        <w:jc w:val="both"/>
        <w:rPr>
          <w:rFonts w:ascii="Arial" w:hAnsi="Arial" w:cs="Arial"/>
          <w:sz w:val="24"/>
          <w:szCs w:val="24"/>
          <w:lang w:val="en-US"/>
        </w:rPr>
      </w:pPr>
      <w:r>
        <w:rPr>
          <w:rFonts w:ascii="Arial" w:hAnsi="Arial" w:cs="Arial"/>
          <w:sz w:val="24"/>
          <w:szCs w:val="24"/>
        </w:rPr>
        <w:t xml:space="preserve">Ad.2) </w:t>
      </w:r>
      <w:r w:rsidR="00295B7A" w:rsidRPr="00B826B5">
        <w:rPr>
          <w:rFonts w:ascii="Arial" w:hAnsi="Arial" w:cs="Arial"/>
          <w:sz w:val="24"/>
          <w:szCs w:val="24"/>
        </w:rPr>
        <w:t>Na znanstveno raziskovalnem področju smo kot fakulteta zelo uspešni</w:t>
      </w:r>
      <w:r w:rsidR="001D0180" w:rsidRPr="00B826B5">
        <w:rPr>
          <w:rFonts w:ascii="Arial" w:hAnsi="Arial" w:cs="Arial"/>
          <w:sz w:val="24"/>
          <w:szCs w:val="24"/>
        </w:rPr>
        <w:t>.</w:t>
      </w:r>
      <w:r w:rsidR="001D0180" w:rsidRPr="00B826B5">
        <w:rPr>
          <w:rFonts w:ascii="Arial" w:hAnsi="Arial" w:cs="Arial"/>
          <w:sz w:val="24"/>
          <w:szCs w:val="24"/>
          <w:lang w:val="en-US"/>
        </w:rPr>
        <w:t xml:space="preserve"> Analiza uspešnosti zaposlenih po metodologiji ARRS/SICRISS je pokazala, da je raziskovalna</w:t>
      </w:r>
      <w:r w:rsidR="00C52A59" w:rsidRPr="00B826B5">
        <w:rPr>
          <w:rFonts w:ascii="Arial" w:hAnsi="Arial" w:cs="Arial"/>
          <w:sz w:val="24"/>
          <w:szCs w:val="24"/>
          <w:lang w:val="en-US"/>
        </w:rPr>
        <w:t xml:space="preserve"> </w:t>
      </w:r>
      <w:r w:rsidR="001D0180" w:rsidRPr="00B826B5">
        <w:rPr>
          <w:rFonts w:ascii="Arial" w:hAnsi="Arial" w:cs="Arial"/>
          <w:sz w:val="24"/>
          <w:szCs w:val="24"/>
          <w:lang w:val="en-US"/>
        </w:rPr>
        <w:t>akti</w:t>
      </w:r>
      <w:r w:rsidR="00C52A59" w:rsidRPr="00B826B5">
        <w:rPr>
          <w:rFonts w:ascii="Arial" w:hAnsi="Arial" w:cs="Arial"/>
          <w:sz w:val="24"/>
          <w:szCs w:val="24"/>
          <w:lang w:val="en-US"/>
        </w:rPr>
        <w:t>vnost posameznikov v večini primerov dobra</w:t>
      </w:r>
      <w:r w:rsidR="001D0180" w:rsidRPr="00B826B5">
        <w:rPr>
          <w:rFonts w:ascii="Arial" w:hAnsi="Arial" w:cs="Arial"/>
          <w:sz w:val="24"/>
          <w:szCs w:val="24"/>
          <w:lang w:val="en-US"/>
        </w:rPr>
        <w:t xml:space="preserve">. </w:t>
      </w:r>
      <w:r w:rsidR="00C52A59" w:rsidRPr="00B826B5">
        <w:rPr>
          <w:rFonts w:ascii="Arial" w:hAnsi="Arial" w:cs="Arial"/>
          <w:sz w:val="24"/>
          <w:szCs w:val="24"/>
          <w:lang w:val="en-US"/>
        </w:rPr>
        <w:t xml:space="preserve">Dejstvo je, da </w:t>
      </w:r>
      <w:r w:rsidR="001B5B63" w:rsidRPr="00B826B5">
        <w:rPr>
          <w:rFonts w:ascii="Arial" w:hAnsi="Arial" w:cs="Arial"/>
          <w:sz w:val="24"/>
          <w:szCs w:val="24"/>
          <w:lang w:val="en-US"/>
        </w:rPr>
        <w:t>o</w:t>
      </w:r>
      <w:r w:rsidR="001D0180" w:rsidRPr="00B826B5">
        <w:rPr>
          <w:rFonts w:ascii="Arial" w:hAnsi="Arial" w:cs="Arial"/>
          <w:sz w:val="24"/>
          <w:szCs w:val="24"/>
          <w:lang w:val="en-US"/>
        </w:rPr>
        <w:t xml:space="preserve">premljenost laboratorijev </w:t>
      </w:r>
      <w:r w:rsidR="001B5B63" w:rsidRPr="00B826B5">
        <w:rPr>
          <w:rFonts w:ascii="Arial" w:hAnsi="Arial" w:cs="Arial"/>
          <w:sz w:val="24"/>
          <w:szCs w:val="24"/>
          <w:lang w:val="en-US"/>
        </w:rPr>
        <w:t xml:space="preserve">ni zadovoljiva in </w:t>
      </w:r>
      <w:r w:rsidR="001D0180" w:rsidRPr="00B826B5">
        <w:rPr>
          <w:rFonts w:ascii="Arial" w:hAnsi="Arial" w:cs="Arial"/>
          <w:sz w:val="24"/>
          <w:szCs w:val="24"/>
          <w:lang w:val="en-US"/>
        </w:rPr>
        <w:t xml:space="preserve">ne sledi trendom </w:t>
      </w:r>
      <w:r w:rsidR="001B5B63" w:rsidRPr="00B826B5">
        <w:rPr>
          <w:rFonts w:ascii="Arial" w:hAnsi="Arial" w:cs="Arial"/>
          <w:sz w:val="24"/>
          <w:szCs w:val="24"/>
          <w:lang w:val="en-US"/>
        </w:rPr>
        <w:t>po svetu.</w:t>
      </w:r>
      <w:r w:rsidR="001D0180" w:rsidRPr="00B826B5">
        <w:rPr>
          <w:rFonts w:ascii="Arial" w:hAnsi="Arial" w:cs="Arial"/>
          <w:sz w:val="24"/>
          <w:szCs w:val="24"/>
          <w:lang w:val="en-US"/>
        </w:rPr>
        <w:t xml:space="preserve"> S tem postaja</w:t>
      </w:r>
      <w:r w:rsidR="001B5B63" w:rsidRPr="00B826B5">
        <w:rPr>
          <w:rFonts w:ascii="Arial" w:hAnsi="Arial" w:cs="Arial"/>
          <w:sz w:val="24"/>
          <w:szCs w:val="24"/>
          <w:lang w:val="en-US"/>
        </w:rPr>
        <w:t xml:space="preserve"> </w:t>
      </w:r>
      <w:r w:rsidR="001D0180" w:rsidRPr="00B826B5">
        <w:rPr>
          <w:rFonts w:ascii="Arial" w:hAnsi="Arial" w:cs="Arial"/>
          <w:sz w:val="24"/>
          <w:szCs w:val="24"/>
          <w:lang w:val="en-US"/>
        </w:rPr>
        <w:t>raziskovalno delo na nekate</w:t>
      </w:r>
      <w:r>
        <w:rPr>
          <w:rFonts w:ascii="Arial" w:hAnsi="Arial" w:cs="Arial"/>
          <w:sz w:val="24"/>
          <w:szCs w:val="24"/>
          <w:lang w:val="en-US"/>
        </w:rPr>
        <w:t>rih področjih oteženo</w:t>
      </w:r>
      <w:r w:rsidR="001D0180" w:rsidRPr="00B826B5">
        <w:rPr>
          <w:rFonts w:ascii="Arial" w:hAnsi="Arial" w:cs="Arial"/>
          <w:sz w:val="24"/>
          <w:szCs w:val="24"/>
          <w:lang w:val="en-US"/>
        </w:rPr>
        <w:t xml:space="preserve">. </w:t>
      </w:r>
      <w:r w:rsidR="001B5B63" w:rsidRPr="00B826B5">
        <w:rPr>
          <w:rFonts w:ascii="Arial" w:hAnsi="Arial" w:cs="Arial"/>
          <w:sz w:val="24"/>
          <w:szCs w:val="24"/>
          <w:lang w:val="en-US"/>
        </w:rPr>
        <w:t>Kljub temu je naša n</w:t>
      </w:r>
      <w:r w:rsidR="001D0180" w:rsidRPr="00B826B5">
        <w:rPr>
          <w:rFonts w:ascii="Arial" w:hAnsi="Arial" w:cs="Arial"/>
          <w:sz w:val="24"/>
          <w:szCs w:val="24"/>
          <w:lang w:val="en-US"/>
        </w:rPr>
        <w:t>adaljnja usmeritev na področju raziskovalne in ra</w:t>
      </w:r>
      <w:r w:rsidR="001B5B63" w:rsidRPr="00B826B5">
        <w:rPr>
          <w:rFonts w:ascii="Arial" w:hAnsi="Arial" w:cs="Arial"/>
          <w:sz w:val="24"/>
          <w:szCs w:val="24"/>
          <w:lang w:val="en-US"/>
        </w:rPr>
        <w:t>zvojn</w:t>
      </w:r>
      <w:r w:rsidR="00B826B5" w:rsidRPr="00B826B5">
        <w:rPr>
          <w:rFonts w:ascii="Arial" w:hAnsi="Arial" w:cs="Arial"/>
          <w:sz w:val="24"/>
          <w:szCs w:val="24"/>
          <w:lang w:val="en-US"/>
        </w:rPr>
        <w:t>e dejavnosti</w:t>
      </w:r>
      <w:r w:rsidR="001D0180" w:rsidRPr="00B826B5">
        <w:rPr>
          <w:rFonts w:ascii="Arial" w:hAnsi="Arial" w:cs="Arial"/>
          <w:sz w:val="24"/>
          <w:szCs w:val="24"/>
          <w:lang w:val="en-US"/>
        </w:rPr>
        <w:t xml:space="preserve"> povečanje</w:t>
      </w:r>
      <w:r w:rsidR="00B826B5" w:rsidRPr="00B826B5">
        <w:rPr>
          <w:rFonts w:ascii="Arial" w:hAnsi="Arial" w:cs="Arial"/>
          <w:sz w:val="24"/>
          <w:szCs w:val="24"/>
          <w:lang w:val="en-US"/>
        </w:rPr>
        <w:t xml:space="preserve"> </w:t>
      </w:r>
      <w:r w:rsidR="001D0180" w:rsidRPr="00B826B5">
        <w:rPr>
          <w:rFonts w:ascii="Arial" w:hAnsi="Arial" w:cs="Arial"/>
          <w:sz w:val="24"/>
          <w:szCs w:val="24"/>
          <w:lang w:val="en-US"/>
        </w:rPr>
        <w:t xml:space="preserve">števila objav v </w:t>
      </w:r>
      <w:r w:rsidR="00B826B5" w:rsidRPr="00B826B5">
        <w:rPr>
          <w:rFonts w:ascii="Arial" w:hAnsi="Arial" w:cs="Arial"/>
          <w:sz w:val="24"/>
          <w:szCs w:val="24"/>
          <w:lang w:val="en-US"/>
        </w:rPr>
        <w:t>vrhunskih znanstvenih revijah,</w:t>
      </w:r>
      <w:r w:rsidR="001D0180" w:rsidRPr="00B826B5">
        <w:rPr>
          <w:rFonts w:ascii="Arial" w:hAnsi="Arial" w:cs="Arial"/>
          <w:sz w:val="24"/>
          <w:szCs w:val="24"/>
          <w:lang w:val="en-US"/>
        </w:rPr>
        <w:t xml:space="preserve"> kar je tudi osnova za pridobitev temeljnih in aplikativnih</w:t>
      </w:r>
      <w:r w:rsidR="00B826B5" w:rsidRPr="00B826B5">
        <w:rPr>
          <w:rFonts w:ascii="Arial" w:hAnsi="Arial" w:cs="Arial"/>
          <w:sz w:val="24"/>
          <w:szCs w:val="24"/>
          <w:lang w:val="en-US"/>
        </w:rPr>
        <w:t xml:space="preserve"> </w:t>
      </w:r>
      <w:r w:rsidR="001D0180" w:rsidRPr="00B826B5">
        <w:rPr>
          <w:rFonts w:ascii="Arial" w:hAnsi="Arial" w:cs="Arial"/>
          <w:sz w:val="24"/>
          <w:szCs w:val="24"/>
          <w:lang w:val="en-US"/>
        </w:rPr>
        <w:t xml:space="preserve">projektov. </w:t>
      </w:r>
    </w:p>
    <w:p w:rsidR="009266D3" w:rsidRDefault="009266D3" w:rsidP="00C52A59">
      <w:pPr>
        <w:autoSpaceDE w:val="0"/>
        <w:autoSpaceDN w:val="0"/>
        <w:adjustRightInd w:val="0"/>
        <w:jc w:val="both"/>
        <w:rPr>
          <w:rFonts w:ascii="Arial" w:hAnsi="Arial" w:cs="Arial"/>
          <w:sz w:val="24"/>
          <w:szCs w:val="24"/>
          <w:lang w:val="en-US"/>
        </w:rPr>
      </w:pPr>
    </w:p>
    <w:p w:rsidR="008154E4" w:rsidRPr="008154E4" w:rsidRDefault="008154E4" w:rsidP="008154E4">
      <w:pPr>
        <w:jc w:val="both"/>
        <w:rPr>
          <w:rFonts w:ascii="Arial" w:hAnsi="Arial" w:cs="Arial"/>
          <w:sz w:val="24"/>
          <w:szCs w:val="24"/>
        </w:rPr>
      </w:pPr>
      <w:r w:rsidRPr="008154E4">
        <w:rPr>
          <w:rFonts w:ascii="Arial" w:hAnsi="Arial" w:cs="Arial"/>
          <w:sz w:val="24"/>
          <w:szCs w:val="24"/>
        </w:rPr>
        <w:t xml:space="preserve">Ad.3) Mednarodno prepoznavnost </w:t>
      </w:r>
      <w:r w:rsidR="005335AC" w:rsidRPr="008154E4">
        <w:rPr>
          <w:rFonts w:ascii="Arial" w:hAnsi="Arial" w:cs="Arial"/>
          <w:sz w:val="24"/>
          <w:szCs w:val="24"/>
        </w:rPr>
        <w:t xml:space="preserve"> znanstveno-raziskovalnega, pedagoškega in </w:t>
      </w:r>
      <w:r w:rsidRPr="008154E4">
        <w:rPr>
          <w:rFonts w:ascii="Arial" w:hAnsi="Arial" w:cs="Arial"/>
          <w:sz w:val="24"/>
          <w:szCs w:val="24"/>
        </w:rPr>
        <w:t xml:space="preserve">aplikativnega dela na </w:t>
      </w:r>
      <w:r>
        <w:rPr>
          <w:rFonts w:ascii="Arial" w:hAnsi="Arial" w:cs="Arial"/>
          <w:sz w:val="24"/>
          <w:szCs w:val="24"/>
        </w:rPr>
        <w:t>FKKT UM</w:t>
      </w:r>
      <w:r w:rsidRPr="008154E4">
        <w:rPr>
          <w:rFonts w:ascii="Arial" w:hAnsi="Arial" w:cs="Arial"/>
          <w:sz w:val="24"/>
          <w:szCs w:val="24"/>
        </w:rPr>
        <w:t xml:space="preserve"> uresničujemo z</w:t>
      </w:r>
      <w:r w:rsidR="005335AC" w:rsidRPr="008154E4">
        <w:rPr>
          <w:rFonts w:ascii="Arial" w:hAnsi="Arial" w:cs="Arial"/>
          <w:sz w:val="24"/>
          <w:szCs w:val="24"/>
        </w:rPr>
        <w:t xml:space="preserve"> mednarodnimi industrijskimi projekti, orga</w:t>
      </w:r>
      <w:r w:rsidRPr="008154E4">
        <w:rPr>
          <w:rFonts w:ascii="Arial" w:hAnsi="Arial" w:cs="Arial"/>
          <w:sz w:val="24"/>
          <w:szCs w:val="24"/>
        </w:rPr>
        <w:t>nizacijo poletnih šol,</w:t>
      </w:r>
      <w:r>
        <w:rPr>
          <w:rFonts w:ascii="Arial" w:hAnsi="Arial" w:cs="Arial"/>
          <w:sz w:val="24"/>
          <w:szCs w:val="24"/>
        </w:rPr>
        <w:t xml:space="preserve"> predavanji</w:t>
      </w:r>
      <w:r w:rsidR="005335AC" w:rsidRPr="008154E4">
        <w:rPr>
          <w:rFonts w:ascii="Arial" w:hAnsi="Arial" w:cs="Arial"/>
          <w:sz w:val="24"/>
          <w:szCs w:val="24"/>
        </w:rPr>
        <w:t xml:space="preserve"> na tujih univerzah</w:t>
      </w:r>
      <w:r w:rsidRPr="008154E4">
        <w:rPr>
          <w:rFonts w:ascii="Arial" w:hAnsi="Arial" w:cs="Arial"/>
          <w:sz w:val="24"/>
          <w:szCs w:val="24"/>
        </w:rPr>
        <w:t xml:space="preserve">, </w:t>
      </w:r>
      <w:r w:rsidR="005335AC" w:rsidRPr="008154E4">
        <w:rPr>
          <w:rFonts w:ascii="Arial" w:hAnsi="Arial" w:cs="Arial"/>
          <w:sz w:val="24"/>
          <w:szCs w:val="24"/>
        </w:rPr>
        <w:t xml:space="preserve">znanstvenimi objavami, </w:t>
      </w:r>
      <w:r w:rsidRPr="00CD3BC1">
        <w:rPr>
          <w:rFonts w:ascii="Arial" w:hAnsi="Arial" w:cs="Arial"/>
          <w:sz w:val="24"/>
          <w:szCs w:val="24"/>
        </w:rPr>
        <w:t>udeležb</w:t>
      </w:r>
      <w:r>
        <w:rPr>
          <w:rFonts w:ascii="Arial" w:hAnsi="Arial" w:cs="Arial"/>
          <w:sz w:val="24"/>
          <w:szCs w:val="24"/>
        </w:rPr>
        <w:t>ami in predstavitvami</w:t>
      </w:r>
      <w:r w:rsidRPr="00CD3BC1">
        <w:rPr>
          <w:rFonts w:ascii="Arial" w:hAnsi="Arial" w:cs="Arial"/>
          <w:sz w:val="24"/>
          <w:szCs w:val="24"/>
        </w:rPr>
        <w:t xml:space="preserve"> rezultatov znanstveno-raziskovalnega dela na mednaro</w:t>
      </w:r>
      <w:r>
        <w:rPr>
          <w:rFonts w:ascii="Arial" w:hAnsi="Arial" w:cs="Arial"/>
          <w:sz w:val="24"/>
          <w:szCs w:val="24"/>
        </w:rPr>
        <w:t>dnih konferencah in bilateralnimi sporazumi</w:t>
      </w:r>
      <w:r w:rsidRPr="00CD3BC1">
        <w:rPr>
          <w:rFonts w:ascii="Arial" w:hAnsi="Arial" w:cs="Arial"/>
          <w:sz w:val="24"/>
          <w:szCs w:val="24"/>
        </w:rPr>
        <w:t xml:space="preserve"> s tujimi univerzami</w:t>
      </w:r>
      <w:r>
        <w:rPr>
          <w:rFonts w:ascii="Arial" w:hAnsi="Arial" w:cs="Arial"/>
          <w:sz w:val="24"/>
          <w:szCs w:val="24"/>
        </w:rPr>
        <w:t>,</w:t>
      </w:r>
      <w:r w:rsidRPr="008154E4">
        <w:rPr>
          <w:rFonts w:ascii="Arial" w:hAnsi="Arial" w:cs="Arial"/>
          <w:sz w:val="24"/>
          <w:szCs w:val="24"/>
        </w:rPr>
        <w:t xml:space="preserve"> </w:t>
      </w:r>
      <w:r w:rsidR="005335AC" w:rsidRPr="008154E4">
        <w:rPr>
          <w:rFonts w:ascii="Arial" w:hAnsi="Arial" w:cs="Arial"/>
          <w:sz w:val="24"/>
          <w:szCs w:val="24"/>
        </w:rPr>
        <w:t>priznanji, patenti in a</w:t>
      </w:r>
      <w:r w:rsidRPr="008154E4">
        <w:rPr>
          <w:rFonts w:ascii="Arial" w:hAnsi="Arial" w:cs="Arial"/>
          <w:sz w:val="24"/>
          <w:szCs w:val="24"/>
        </w:rPr>
        <w:t>pl</w:t>
      </w:r>
      <w:r w:rsidR="005335AC" w:rsidRPr="008154E4">
        <w:rPr>
          <w:rFonts w:ascii="Arial" w:hAnsi="Arial" w:cs="Arial"/>
          <w:sz w:val="24"/>
          <w:szCs w:val="24"/>
        </w:rPr>
        <w:t>ikativnimi projekti.</w:t>
      </w:r>
      <w:r>
        <w:rPr>
          <w:rFonts w:ascii="Arial" w:hAnsi="Arial" w:cs="Arial"/>
          <w:sz w:val="24"/>
          <w:szCs w:val="24"/>
        </w:rPr>
        <w:t xml:space="preserve">...Skrbimo za </w:t>
      </w:r>
      <w:r w:rsidRPr="008154E4">
        <w:rPr>
          <w:rFonts w:ascii="Arial" w:hAnsi="Arial" w:cs="Arial"/>
          <w:sz w:val="24"/>
          <w:szCs w:val="24"/>
        </w:rPr>
        <w:t>mobilnost raziskovalc</w:t>
      </w:r>
      <w:r>
        <w:rPr>
          <w:rFonts w:ascii="Arial" w:hAnsi="Arial" w:cs="Arial"/>
          <w:sz w:val="24"/>
          <w:szCs w:val="24"/>
        </w:rPr>
        <w:t>ev in učnega osebja</w:t>
      </w:r>
      <w:r w:rsidRPr="008154E4">
        <w:rPr>
          <w:rFonts w:ascii="Arial" w:hAnsi="Arial" w:cs="Arial"/>
          <w:sz w:val="24"/>
          <w:szCs w:val="24"/>
        </w:rPr>
        <w:t>.</w:t>
      </w:r>
      <w:r>
        <w:rPr>
          <w:rFonts w:ascii="Arial" w:hAnsi="Arial" w:cs="Arial"/>
          <w:sz w:val="24"/>
          <w:szCs w:val="24"/>
        </w:rPr>
        <w:t xml:space="preserve"> Uvajamo predavanja za tuje študente v angleškem jeziku, sodelujemo v mednarodnih združenjih, organizacisjkih odborih konferenc, uredniških odborih revij, organiziramo seminarje in konference z mednarodno udeležbo.</w:t>
      </w:r>
    </w:p>
    <w:p w:rsidR="005335AC" w:rsidRDefault="005335AC" w:rsidP="00B826B5">
      <w:pPr>
        <w:autoSpaceDE w:val="0"/>
        <w:autoSpaceDN w:val="0"/>
        <w:adjustRightInd w:val="0"/>
        <w:jc w:val="both"/>
        <w:rPr>
          <w:rFonts w:ascii="Arial" w:hAnsi="Arial" w:cs="Arial"/>
          <w:sz w:val="24"/>
          <w:szCs w:val="24"/>
          <w:lang w:val="en-US"/>
        </w:rPr>
      </w:pPr>
    </w:p>
    <w:p w:rsidR="00295B7A" w:rsidRPr="00B826B5" w:rsidRDefault="008154E4" w:rsidP="00B826B5">
      <w:pPr>
        <w:autoSpaceDE w:val="0"/>
        <w:autoSpaceDN w:val="0"/>
        <w:adjustRightInd w:val="0"/>
        <w:jc w:val="both"/>
        <w:rPr>
          <w:rFonts w:ascii="Arial" w:hAnsi="Arial" w:cs="Arial"/>
          <w:sz w:val="24"/>
          <w:szCs w:val="24"/>
        </w:rPr>
      </w:pPr>
      <w:r>
        <w:rPr>
          <w:rFonts w:ascii="Arial" w:hAnsi="Arial" w:cs="Arial"/>
          <w:sz w:val="24"/>
          <w:szCs w:val="24"/>
          <w:lang w:val="en-US"/>
        </w:rPr>
        <w:t xml:space="preserve">Ad.4) </w:t>
      </w:r>
      <w:r w:rsidR="00B826B5">
        <w:rPr>
          <w:rFonts w:ascii="Arial" w:hAnsi="Arial" w:cs="Arial"/>
          <w:sz w:val="24"/>
          <w:szCs w:val="24"/>
          <w:lang w:val="en-US"/>
        </w:rPr>
        <w:t xml:space="preserve">Sodelovanje med fakulteto in industrijo poteka, a bi lahko bilo večje. Prinaša nam neproračunska sredstva in omogoča prenos pridobljenega </w:t>
      </w:r>
      <w:r w:rsidR="00B826B5">
        <w:rPr>
          <w:rFonts w:ascii="Arial" w:hAnsi="Arial" w:cs="Arial"/>
          <w:sz w:val="24"/>
          <w:szCs w:val="24"/>
          <w:lang w:val="en-US"/>
        </w:rPr>
        <w:lastRenderedPageBreak/>
        <w:t xml:space="preserve">znanja </w:t>
      </w:r>
      <w:r w:rsidR="001D0180" w:rsidRPr="00B826B5">
        <w:rPr>
          <w:rFonts w:ascii="Arial" w:hAnsi="Arial" w:cs="Arial"/>
          <w:sz w:val="24"/>
          <w:szCs w:val="24"/>
          <w:lang w:val="en-US"/>
        </w:rPr>
        <w:t>v pedagoški proces.</w:t>
      </w:r>
      <w:r w:rsidR="00857247">
        <w:rPr>
          <w:rFonts w:ascii="Arial" w:hAnsi="Arial" w:cs="Arial"/>
          <w:sz w:val="24"/>
          <w:szCs w:val="24"/>
          <w:lang w:val="en-US"/>
        </w:rPr>
        <w:t xml:space="preserve"> Po drugi strani pa s tržno dejavnostjo krpamo luknjo, ki jo zaradi zmanjanja proračunskih sredstev na našem področju, </w:t>
      </w:r>
      <w:r w:rsidR="005335AC">
        <w:rPr>
          <w:rFonts w:ascii="Arial" w:hAnsi="Arial" w:cs="Arial"/>
          <w:sz w:val="24"/>
          <w:szCs w:val="24"/>
          <w:lang w:val="en-US"/>
        </w:rPr>
        <w:t xml:space="preserve">občutno </w:t>
      </w:r>
      <w:r w:rsidR="00857247">
        <w:rPr>
          <w:rFonts w:ascii="Arial" w:hAnsi="Arial" w:cs="Arial"/>
          <w:sz w:val="24"/>
          <w:szCs w:val="24"/>
          <w:lang w:val="en-US"/>
        </w:rPr>
        <w:t>zaznavamo</w:t>
      </w:r>
      <w:r w:rsidR="005335AC">
        <w:rPr>
          <w:rFonts w:ascii="Arial" w:hAnsi="Arial" w:cs="Arial"/>
          <w:sz w:val="24"/>
          <w:szCs w:val="24"/>
          <w:lang w:val="en-US"/>
        </w:rPr>
        <w:t>.</w:t>
      </w:r>
    </w:p>
    <w:p w:rsidR="00ED681E" w:rsidRPr="00F53110" w:rsidRDefault="00ED681E" w:rsidP="00AC2A65">
      <w:pPr>
        <w:autoSpaceDE w:val="0"/>
        <w:autoSpaceDN w:val="0"/>
        <w:adjustRightInd w:val="0"/>
        <w:jc w:val="both"/>
        <w:rPr>
          <w:rFonts w:ascii="Arial" w:hAnsi="Arial" w:cs="Arial"/>
          <w:color w:val="000000"/>
          <w:sz w:val="24"/>
          <w:szCs w:val="24"/>
          <w:lang w:val="en-US"/>
        </w:rPr>
      </w:pPr>
    </w:p>
    <w:p w:rsidR="005E4090" w:rsidRDefault="005E4090" w:rsidP="00A94852">
      <w:pPr>
        <w:pStyle w:val="Default"/>
        <w:jc w:val="both"/>
      </w:pPr>
    </w:p>
    <w:p w:rsidR="005E4090" w:rsidRDefault="00CF21AE" w:rsidP="00FD497E">
      <w:pPr>
        <w:pStyle w:val="Heading2"/>
      </w:pPr>
      <w:bookmarkStart w:id="113" w:name="_Toc377555333"/>
      <w:r>
        <w:t>6.4</w:t>
      </w:r>
      <w:r w:rsidR="00FD497E">
        <w:t xml:space="preserve"> </w:t>
      </w:r>
      <w:r w:rsidR="005E4090" w:rsidRPr="005E4090">
        <w:t>Reakreditacija UM</w:t>
      </w:r>
      <w:r w:rsidR="00FD497E">
        <w:t xml:space="preserve"> – presoja na </w:t>
      </w:r>
      <w:r w:rsidR="008154E4">
        <w:t>FKKT UM</w:t>
      </w:r>
      <w:bookmarkEnd w:id="113"/>
    </w:p>
    <w:p w:rsidR="00FD497E" w:rsidRPr="00FD497E" w:rsidRDefault="00FD497E" w:rsidP="00FD497E">
      <w:pPr>
        <w:rPr>
          <w:lang w:val="sl-SI"/>
        </w:rPr>
      </w:pPr>
    </w:p>
    <w:p w:rsidR="00A94852" w:rsidRDefault="00A94852" w:rsidP="00A94852">
      <w:pPr>
        <w:pStyle w:val="Default"/>
        <w:jc w:val="both"/>
        <w:rPr>
          <w:rFonts w:eastAsia="Times New Roman"/>
        </w:rPr>
      </w:pPr>
      <w:r>
        <w:t xml:space="preserve">Najpomebnejša aktivnost KOK </w:t>
      </w:r>
      <w:r w:rsidR="008154E4">
        <w:t>FKKT UM</w:t>
      </w:r>
      <w:r>
        <w:t xml:space="preserve"> v študijskem letu 2012/2013 je bila priprava na reakreditacijo UM pri NAKVIS-u, </w:t>
      </w:r>
      <w:r w:rsidRPr="00366D9F">
        <w:t xml:space="preserve">kar </w:t>
      </w:r>
      <w:r>
        <w:t>je UM potrebovala</w:t>
      </w:r>
      <w:r w:rsidRPr="00366D9F">
        <w:t xml:space="preserve"> za nadaljevanje svojih aktivnosti. Zunanja evalvacija je postopek celostne presoje delovanja visokošolskega zavoda zaradi izvajanja š</w:t>
      </w:r>
      <w:r>
        <w:t xml:space="preserve">tudijskih programov. Znotraj </w:t>
      </w:r>
      <w:r w:rsidRPr="00366D9F">
        <w:t xml:space="preserve">zunanje evalvacije se presojajo naslednja področja: vpetost v okolje, delovanje visokošolskega zavoda, kadri, študenti, materialni pogoji ter zagotavljanje kakovosti, inovativnosti in razvojne naravnanosti. </w:t>
      </w:r>
      <w:r w:rsidRPr="00366D9F">
        <w:rPr>
          <w:rFonts w:eastAsia="Times New Roman"/>
        </w:rPr>
        <w:t xml:space="preserve">V okviru evalvacijskega obiska na UM in </w:t>
      </w:r>
      <w:r>
        <w:rPr>
          <w:rFonts w:eastAsia="Times New Roman"/>
        </w:rPr>
        <w:t>na njenih izbranih članicah so</w:t>
      </w:r>
      <w:r w:rsidRPr="00366D9F">
        <w:rPr>
          <w:rFonts w:eastAsia="Times New Roman"/>
        </w:rPr>
        <w:t xml:space="preserve"> evalvatorji opravili razgovore z vodstvi, člani organov in komisij, z vsemi kategorijami zapos</w:t>
      </w:r>
      <w:r>
        <w:rPr>
          <w:rFonts w:eastAsia="Times New Roman"/>
        </w:rPr>
        <w:t>lenih in s študenti, ogledali so si</w:t>
      </w:r>
      <w:r w:rsidRPr="00366D9F">
        <w:rPr>
          <w:rFonts w:eastAsia="Times New Roman"/>
        </w:rPr>
        <w:t xml:space="preserve"> prostore in opremo ter </w:t>
      </w:r>
      <w:r w:rsidRPr="00A94852">
        <w:rPr>
          <w:rFonts w:eastAsia="Times New Roman"/>
        </w:rPr>
        <w:t xml:space="preserve">različno dokumentacijo. </w:t>
      </w:r>
      <w:r w:rsidR="008154E4">
        <w:rPr>
          <w:rFonts w:eastAsia="Times New Roman"/>
        </w:rPr>
        <w:t>FKKT UM</w:t>
      </w:r>
      <w:r w:rsidRPr="00A94852">
        <w:rPr>
          <w:rFonts w:eastAsia="Times New Roman"/>
        </w:rPr>
        <w:t xml:space="preserve"> je morala skupini strokovnjakov omogočiti </w:t>
      </w:r>
      <w:r w:rsidRPr="00701D53">
        <w:rPr>
          <w:rFonts w:eastAsia="Times New Roman"/>
        </w:rPr>
        <w:t xml:space="preserve">učinkovito delo in predložiti vso dokumentacijo, potrebno za presojo. </w:t>
      </w:r>
    </w:p>
    <w:p w:rsidR="009266D3" w:rsidRPr="00701D53" w:rsidRDefault="009266D3" w:rsidP="00A94852">
      <w:pPr>
        <w:pStyle w:val="Default"/>
        <w:jc w:val="both"/>
        <w:rPr>
          <w:rFonts w:eastAsia="Times New Roman"/>
        </w:rPr>
      </w:pPr>
    </w:p>
    <w:p w:rsidR="004C394D" w:rsidRDefault="00701D53" w:rsidP="00701D53">
      <w:pPr>
        <w:jc w:val="both"/>
        <w:rPr>
          <w:rFonts w:ascii="Arial" w:hAnsi="Arial" w:cs="Arial"/>
          <w:sz w:val="24"/>
          <w:szCs w:val="24"/>
          <w:lang w:val="sl-SI"/>
        </w:rPr>
      </w:pPr>
      <w:r w:rsidRPr="00701D53">
        <w:rPr>
          <w:rFonts w:ascii="Arial" w:hAnsi="Arial" w:cs="Arial"/>
          <w:sz w:val="24"/>
          <w:szCs w:val="24"/>
          <w:lang w:val="sl-SI"/>
        </w:rPr>
        <w:t xml:space="preserve">Člani KOK </w:t>
      </w:r>
      <w:r w:rsidR="008154E4">
        <w:rPr>
          <w:rFonts w:ascii="Arial" w:hAnsi="Arial" w:cs="Arial"/>
          <w:sz w:val="24"/>
          <w:szCs w:val="24"/>
          <w:lang w:val="sl-SI"/>
        </w:rPr>
        <w:t>FKKT UM</w:t>
      </w:r>
      <w:r w:rsidRPr="00701D53">
        <w:rPr>
          <w:rFonts w:ascii="Arial" w:hAnsi="Arial" w:cs="Arial"/>
          <w:sz w:val="24"/>
          <w:szCs w:val="24"/>
          <w:lang w:val="sl-SI"/>
        </w:rPr>
        <w:t xml:space="preserve"> so se obvezali, da so skupaj z vodstvom </w:t>
      </w:r>
      <w:r w:rsidR="008154E4">
        <w:rPr>
          <w:rFonts w:ascii="Arial" w:hAnsi="Arial" w:cs="Arial"/>
          <w:sz w:val="24"/>
          <w:szCs w:val="24"/>
          <w:lang w:val="sl-SI"/>
        </w:rPr>
        <w:t>FKKT UM</w:t>
      </w:r>
      <w:r w:rsidRPr="00701D53">
        <w:rPr>
          <w:rFonts w:ascii="Arial" w:hAnsi="Arial" w:cs="Arial"/>
          <w:sz w:val="24"/>
          <w:szCs w:val="24"/>
          <w:lang w:val="sl-SI"/>
        </w:rPr>
        <w:t xml:space="preserve"> o prihajajoči evalvaciji obvestili vse zaposlene na </w:t>
      </w:r>
      <w:r w:rsidR="008154E4">
        <w:rPr>
          <w:rFonts w:ascii="Arial" w:hAnsi="Arial" w:cs="Arial"/>
          <w:sz w:val="24"/>
          <w:szCs w:val="24"/>
          <w:lang w:val="sl-SI"/>
        </w:rPr>
        <w:t>FKKT UM</w:t>
      </w:r>
      <w:r w:rsidRPr="00701D53">
        <w:rPr>
          <w:rFonts w:ascii="Arial" w:hAnsi="Arial" w:cs="Arial"/>
          <w:sz w:val="24"/>
          <w:szCs w:val="24"/>
          <w:lang w:val="sl-SI"/>
        </w:rPr>
        <w:t xml:space="preserve">. Priprave na zunanjo evalvacjo so potekale zelo intenzivno. Vse službe, komisije in posamezniki so za evalvacijsko komisijo pripravili ustrezno dokumentacijo. Pred obiskom strokovnjakov so bili vsi zaposleni ponovno seznanjeni z vsemi pravnimi akti, ki se nanašajo na delovanje </w:t>
      </w:r>
      <w:r w:rsidR="008154E4">
        <w:rPr>
          <w:rFonts w:ascii="Arial" w:hAnsi="Arial" w:cs="Arial"/>
          <w:sz w:val="24"/>
          <w:szCs w:val="24"/>
          <w:lang w:val="sl-SI"/>
        </w:rPr>
        <w:t>FKKT UM</w:t>
      </w:r>
      <w:r w:rsidRPr="00701D53">
        <w:rPr>
          <w:rFonts w:ascii="Arial" w:hAnsi="Arial" w:cs="Arial"/>
          <w:sz w:val="24"/>
          <w:szCs w:val="24"/>
          <w:lang w:val="sl-SI"/>
        </w:rPr>
        <w:t xml:space="preserve"> in UM (zaposleni, študenti, habilitacije, zaposlitve). Preverjene so bile tudi spletne strani </w:t>
      </w:r>
      <w:r w:rsidR="008154E4">
        <w:rPr>
          <w:rFonts w:ascii="Arial" w:hAnsi="Arial" w:cs="Arial"/>
          <w:sz w:val="24"/>
          <w:szCs w:val="24"/>
          <w:lang w:val="sl-SI"/>
        </w:rPr>
        <w:t>FKKT UM</w:t>
      </w:r>
      <w:r w:rsidRPr="00701D53">
        <w:rPr>
          <w:rFonts w:ascii="Arial" w:hAnsi="Arial" w:cs="Arial"/>
          <w:sz w:val="24"/>
          <w:szCs w:val="24"/>
          <w:lang w:val="sl-SI"/>
        </w:rPr>
        <w:t>.</w:t>
      </w:r>
      <w:r>
        <w:rPr>
          <w:rFonts w:ascii="Arial" w:hAnsi="Arial" w:cs="Arial"/>
          <w:sz w:val="24"/>
          <w:szCs w:val="24"/>
          <w:lang w:val="sl-SI"/>
        </w:rPr>
        <w:t xml:space="preserve"> </w:t>
      </w:r>
    </w:p>
    <w:p w:rsidR="009266D3" w:rsidRDefault="009266D3" w:rsidP="00701D53">
      <w:pPr>
        <w:jc w:val="both"/>
        <w:rPr>
          <w:rFonts w:ascii="Arial" w:hAnsi="Arial" w:cs="Arial"/>
          <w:sz w:val="24"/>
          <w:szCs w:val="24"/>
          <w:lang w:val="sl-SI"/>
        </w:rPr>
      </w:pPr>
    </w:p>
    <w:p w:rsidR="005E4090" w:rsidRDefault="004C394D" w:rsidP="00701D53">
      <w:pPr>
        <w:jc w:val="both"/>
        <w:rPr>
          <w:rFonts w:ascii="Arial" w:hAnsi="Arial" w:cs="Arial"/>
          <w:sz w:val="24"/>
          <w:szCs w:val="24"/>
          <w:lang w:val="sl-SI"/>
        </w:rPr>
      </w:pPr>
      <w:r>
        <w:rPr>
          <w:rFonts w:ascii="Arial" w:hAnsi="Arial" w:cs="Arial"/>
          <w:sz w:val="24"/>
          <w:szCs w:val="24"/>
          <w:lang w:val="sl-SI"/>
        </w:rPr>
        <w:t>Obisk na</w:t>
      </w:r>
      <w:r w:rsidR="00701D53">
        <w:rPr>
          <w:rFonts w:ascii="Arial" w:hAnsi="Arial" w:cs="Arial"/>
          <w:sz w:val="24"/>
          <w:szCs w:val="24"/>
          <w:lang w:val="sl-SI"/>
        </w:rPr>
        <w:t xml:space="preserve"> UM je potekal od 29.do 31. maja 2013. </w:t>
      </w:r>
      <w:r>
        <w:rPr>
          <w:rFonts w:ascii="Arial" w:hAnsi="Arial" w:cs="Arial"/>
          <w:sz w:val="24"/>
          <w:szCs w:val="24"/>
          <w:lang w:val="sl-SI"/>
        </w:rPr>
        <w:t xml:space="preserve">Poleg Univerze in Univerzitetne knjižnice je skupina obiskala še: Fakulteto za energetiko, Filozofsko fakulteto, Pedagoško fakulteto, Pravno fakulteto, Fakulteto za elektrotehniko, računalništvo in informatiko in Fakulteto za kemijo in kemisjko tehnologijo. Izbrane so bile fakultete, na katerih poteka pedagoška, zanstveno-raziskovalna in/ali umetniška dejavnost. Skupini strokovnjakov so bile omogočene dobre razmere za delo. Omogočen jim je bil tudi vpogled v ključne dejavnosti fakultete. </w:t>
      </w:r>
      <w:r w:rsidR="00701D53">
        <w:rPr>
          <w:rFonts w:ascii="Arial" w:hAnsi="Arial" w:cs="Arial"/>
          <w:sz w:val="24"/>
          <w:szCs w:val="24"/>
          <w:lang w:val="sl-SI"/>
        </w:rPr>
        <w:t>S strani strokovnjakov NAKVIS-a je bilo na Fakulteti za kemijo in kemijsko tehnologijo ugotovljeno zelo pohvalno stanje na vseh področjih delovanja.</w:t>
      </w:r>
      <w:r w:rsidR="005E4090">
        <w:rPr>
          <w:rFonts w:ascii="Arial" w:hAnsi="Arial" w:cs="Arial"/>
          <w:sz w:val="24"/>
          <w:szCs w:val="24"/>
          <w:lang w:val="sl-SI"/>
        </w:rPr>
        <w:t xml:space="preserve"> </w:t>
      </w:r>
    </w:p>
    <w:p w:rsidR="009266D3" w:rsidRDefault="009266D3" w:rsidP="00701D53">
      <w:pPr>
        <w:jc w:val="both"/>
        <w:rPr>
          <w:rFonts w:ascii="Arial" w:hAnsi="Arial" w:cs="Arial"/>
          <w:sz w:val="24"/>
          <w:szCs w:val="24"/>
          <w:lang w:val="sl-SI"/>
        </w:rPr>
      </w:pPr>
    </w:p>
    <w:p w:rsidR="005E4090" w:rsidRDefault="005E4090" w:rsidP="00701D53">
      <w:pPr>
        <w:jc w:val="both"/>
        <w:rPr>
          <w:rFonts w:ascii="Arial" w:hAnsi="Arial" w:cs="Arial"/>
          <w:sz w:val="24"/>
          <w:szCs w:val="24"/>
          <w:lang w:val="sl-SI"/>
        </w:rPr>
      </w:pPr>
      <w:r>
        <w:rPr>
          <w:rFonts w:ascii="Arial" w:hAnsi="Arial" w:cs="Arial"/>
          <w:sz w:val="24"/>
          <w:szCs w:val="24"/>
          <w:lang w:val="sl-SI"/>
        </w:rPr>
        <w:t xml:space="preserve">Po opravljenem postopku podaljašnja akreditacije Univerze v Mariboru je Nacionalna agencija Republike Slovenije za kakovost v visokem šolstvu pripravila oceno stanja in predloge izboljšav. Predlogi so bili obravnavani po članicah in bodo predstavljali osnovo za izvajanje korektivnih ukrepov na posameznih področjih presoje. </w:t>
      </w:r>
    </w:p>
    <w:p w:rsidR="004C394D" w:rsidRPr="00701D53" w:rsidRDefault="004C394D" w:rsidP="00701D53">
      <w:pPr>
        <w:jc w:val="both"/>
        <w:rPr>
          <w:rFonts w:ascii="Arial" w:hAnsi="Arial" w:cs="Arial"/>
          <w:sz w:val="24"/>
          <w:szCs w:val="24"/>
          <w:lang w:val="sl-SI"/>
        </w:rPr>
      </w:pPr>
    </w:p>
    <w:p w:rsidR="00701D53" w:rsidRPr="00701D53" w:rsidRDefault="00701D53" w:rsidP="00A94852">
      <w:pPr>
        <w:pStyle w:val="Default"/>
        <w:jc w:val="both"/>
        <w:rPr>
          <w:rFonts w:eastAsia="Times New Roman"/>
        </w:rPr>
      </w:pPr>
    </w:p>
    <w:p w:rsidR="00A94852" w:rsidRDefault="00A94852" w:rsidP="00467C49">
      <w:pPr>
        <w:jc w:val="both"/>
        <w:rPr>
          <w:rFonts w:ascii="Arial" w:hAnsi="Arial" w:cs="Arial"/>
          <w:sz w:val="24"/>
          <w:szCs w:val="24"/>
          <w:lang w:val="sl-SI"/>
        </w:rPr>
      </w:pPr>
    </w:p>
    <w:p w:rsidR="00467C49" w:rsidRDefault="00467C49" w:rsidP="00B943E0">
      <w:pPr>
        <w:jc w:val="both"/>
        <w:rPr>
          <w:rFonts w:ascii="Arial" w:hAnsi="Arial" w:cs="Arial"/>
          <w:sz w:val="24"/>
          <w:szCs w:val="24"/>
          <w:lang w:val="sl-SI"/>
        </w:rPr>
      </w:pPr>
    </w:p>
    <w:p w:rsidR="00B147FE" w:rsidRDefault="00B147FE">
      <w:pPr>
        <w:sectPr w:rsidR="00B147FE" w:rsidSect="00E1744F">
          <w:type w:val="continuous"/>
          <w:pgSz w:w="11906" w:h="16838"/>
          <w:pgMar w:top="1440" w:right="1800" w:bottom="1440" w:left="1800" w:header="708" w:footer="708" w:gutter="0"/>
          <w:cols w:space="708"/>
          <w:docGrid w:linePitch="299"/>
        </w:sectPr>
      </w:pPr>
    </w:p>
    <w:p w:rsidR="00D16E00" w:rsidRPr="002A139E" w:rsidRDefault="00472341" w:rsidP="00472341">
      <w:pPr>
        <w:pStyle w:val="Style1"/>
      </w:pPr>
      <w:bookmarkStart w:id="114" w:name="_Toc377555334"/>
      <w:r>
        <w:lastRenderedPageBreak/>
        <w:t>7.</w:t>
      </w:r>
      <w:r w:rsidR="003F49F1" w:rsidRPr="002A139E">
        <w:t>PRILOGA</w:t>
      </w:r>
      <w:bookmarkEnd w:id="114"/>
    </w:p>
    <w:p w:rsidR="009E2BBB" w:rsidRPr="002A139E" w:rsidRDefault="009E2BBB" w:rsidP="003F49F1">
      <w:pPr>
        <w:pStyle w:val="Style1"/>
      </w:pPr>
    </w:p>
    <w:p w:rsidR="009E2BBB" w:rsidRDefault="003F49F1" w:rsidP="003F49F1">
      <w:pPr>
        <w:pStyle w:val="Heading2"/>
      </w:pPr>
      <w:bookmarkStart w:id="115" w:name="_Toc377555335"/>
      <w:r w:rsidRPr="002A139E">
        <w:t>7.1 Študijski programi</w:t>
      </w:r>
      <w:bookmarkEnd w:id="115"/>
    </w:p>
    <w:p w:rsidR="009E2BBB" w:rsidRPr="00C0367D" w:rsidRDefault="009E2BBB" w:rsidP="009D7158">
      <w:pPr>
        <w:tabs>
          <w:tab w:val="num" w:pos="284"/>
        </w:tabs>
        <w:rPr>
          <w:rFonts w:ascii="Arial" w:hAnsi="Arial" w:cs="Arial"/>
          <w:sz w:val="24"/>
          <w:szCs w:val="24"/>
        </w:rPr>
      </w:pPr>
    </w:p>
    <w:p w:rsidR="009E2BBB" w:rsidRPr="00C0367D" w:rsidRDefault="009E2BBB" w:rsidP="00A257C9">
      <w:pPr>
        <w:numPr>
          <w:ilvl w:val="0"/>
          <w:numId w:val="2"/>
        </w:numPr>
        <w:tabs>
          <w:tab w:val="num" w:pos="284"/>
        </w:tabs>
        <w:ind w:hanging="1080"/>
        <w:jc w:val="both"/>
        <w:rPr>
          <w:rFonts w:ascii="Arial" w:hAnsi="Arial" w:cs="Arial"/>
          <w:sz w:val="24"/>
          <w:szCs w:val="24"/>
        </w:rPr>
      </w:pPr>
      <w:r w:rsidRPr="00C0367D">
        <w:rPr>
          <w:rFonts w:ascii="Arial" w:hAnsi="Arial" w:cs="Arial"/>
          <w:sz w:val="24"/>
          <w:szCs w:val="24"/>
        </w:rPr>
        <w:t>1. stopnja VS kemijska tehnologija</w:t>
      </w:r>
      <w:r>
        <w:rPr>
          <w:rFonts w:ascii="Arial" w:hAnsi="Arial" w:cs="Arial"/>
          <w:sz w:val="24"/>
          <w:szCs w:val="24"/>
        </w:rPr>
        <w:t>,</w:t>
      </w:r>
    </w:p>
    <w:p w:rsidR="009E2BBB" w:rsidRPr="00C0367D" w:rsidRDefault="009E2BBB" w:rsidP="00A257C9">
      <w:pPr>
        <w:numPr>
          <w:ilvl w:val="0"/>
          <w:numId w:val="2"/>
        </w:numPr>
        <w:tabs>
          <w:tab w:val="num" w:pos="284"/>
        </w:tabs>
        <w:ind w:hanging="1080"/>
        <w:jc w:val="both"/>
        <w:rPr>
          <w:rFonts w:ascii="Arial" w:hAnsi="Arial" w:cs="Arial"/>
          <w:sz w:val="24"/>
          <w:szCs w:val="24"/>
        </w:rPr>
      </w:pPr>
      <w:r w:rsidRPr="00C0367D">
        <w:rPr>
          <w:rFonts w:ascii="Arial" w:hAnsi="Arial" w:cs="Arial"/>
          <w:sz w:val="24"/>
          <w:szCs w:val="24"/>
        </w:rPr>
        <w:t>1. stopnja UNI kemijska tehnologija</w:t>
      </w:r>
      <w:r>
        <w:rPr>
          <w:rFonts w:ascii="Arial" w:hAnsi="Arial" w:cs="Arial"/>
          <w:sz w:val="24"/>
          <w:szCs w:val="24"/>
        </w:rPr>
        <w:t>,</w:t>
      </w:r>
    </w:p>
    <w:p w:rsidR="009E2BBB" w:rsidRPr="00C0367D" w:rsidRDefault="009E2BBB" w:rsidP="00A257C9">
      <w:pPr>
        <w:numPr>
          <w:ilvl w:val="0"/>
          <w:numId w:val="2"/>
        </w:numPr>
        <w:tabs>
          <w:tab w:val="num" w:pos="284"/>
        </w:tabs>
        <w:ind w:hanging="1080"/>
        <w:jc w:val="both"/>
        <w:rPr>
          <w:rFonts w:ascii="Arial" w:hAnsi="Arial" w:cs="Arial"/>
          <w:sz w:val="24"/>
          <w:szCs w:val="24"/>
        </w:rPr>
      </w:pPr>
      <w:r w:rsidRPr="00C0367D">
        <w:rPr>
          <w:rFonts w:ascii="Arial" w:hAnsi="Arial" w:cs="Arial"/>
          <w:sz w:val="24"/>
          <w:szCs w:val="24"/>
        </w:rPr>
        <w:t>1. stopnja UNI kemija</w:t>
      </w:r>
      <w:r>
        <w:rPr>
          <w:rFonts w:ascii="Arial" w:hAnsi="Arial" w:cs="Arial"/>
          <w:sz w:val="24"/>
          <w:szCs w:val="24"/>
        </w:rPr>
        <w:t>,</w:t>
      </w:r>
    </w:p>
    <w:p w:rsidR="009E2BBB" w:rsidRPr="00C0367D" w:rsidRDefault="009E2BBB" w:rsidP="00A257C9">
      <w:pPr>
        <w:numPr>
          <w:ilvl w:val="0"/>
          <w:numId w:val="2"/>
        </w:numPr>
        <w:tabs>
          <w:tab w:val="num" w:pos="284"/>
        </w:tabs>
        <w:ind w:hanging="1080"/>
        <w:jc w:val="both"/>
        <w:rPr>
          <w:rFonts w:ascii="Arial" w:hAnsi="Arial" w:cs="Arial"/>
          <w:sz w:val="24"/>
          <w:szCs w:val="24"/>
        </w:rPr>
      </w:pPr>
      <w:r w:rsidRPr="00C0367D">
        <w:rPr>
          <w:rFonts w:ascii="Arial" w:hAnsi="Arial" w:cs="Arial"/>
          <w:sz w:val="24"/>
          <w:szCs w:val="24"/>
        </w:rPr>
        <w:t>2. stopnja kemijska tehnika</w:t>
      </w:r>
      <w:r>
        <w:rPr>
          <w:rFonts w:ascii="Arial" w:hAnsi="Arial" w:cs="Arial"/>
          <w:sz w:val="24"/>
          <w:szCs w:val="24"/>
        </w:rPr>
        <w:t>,</w:t>
      </w:r>
    </w:p>
    <w:p w:rsidR="009E2BBB" w:rsidRPr="00C0367D" w:rsidRDefault="009E2BBB" w:rsidP="00A257C9">
      <w:pPr>
        <w:numPr>
          <w:ilvl w:val="0"/>
          <w:numId w:val="2"/>
        </w:numPr>
        <w:tabs>
          <w:tab w:val="num" w:pos="284"/>
        </w:tabs>
        <w:ind w:hanging="1080"/>
        <w:jc w:val="both"/>
        <w:rPr>
          <w:rFonts w:ascii="Arial" w:hAnsi="Arial" w:cs="Arial"/>
          <w:sz w:val="24"/>
          <w:szCs w:val="24"/>
        </w:rPr>
      </w:pPr>
      <w:r w:rsidRPr="00C0367D">
        <w:rPr>
          <w:rFonts w:ascii="Arial" w:hAnsi="Arial" w:cs="Arial"/>
          <w:sz w:val="24"/>
          <w:szCs w:val="24"/>
        </w:rPr>
        <w:t>2. stopnja kemija</w:t>
      </w:r>
      <w:r>
        <w:rPr>
          <w:rFonts w:ascii="Arial" w:hAnsi="Arial" w:cs="Arial"/>
          <w:sz w:val="24"/>
          <w:szCs w:val="24"/>
        </w:rPr>
        <w:t>,</w:t>
      </w:r>
    </w:p>
    <w:p w:rsidR="009E2BBB" w:rsidRPr="00C0367D" w:rsidRDefault="009E2BBB" w:rsidP="00A257C9">
      <w:pPr>
        <w:numPr>
          <w:ilvl w:val="0"/>
          <w:numId w:val="2"/>
        </w:numPr>
        <w:tabs>
          <w:tab w:val="num" w:pos="284"/>
        </w:tabs>
        <w:ind w:hanging="1080"/>
        <w:jc w:val="both"/>
        <w:rPr>
          <w:rFonts w:ascii="Arial" w:hAnsi="Arial" w:cs="Arial"/>
          <w:sz w:val="24"/>
          <w:szCs w:val="24"/>
        </w:rPr>
      </w:pPr>
      <w:r w:rsidRPr="00C0367D">
        <w:rPr>
          <w:rFonts w:ascii="Arial" w:hAnsi="Arial" w:cs="Arial"/>
          <w:sz w:val="24"/>
          <w:szCs w:val="24"/>
        </w:rPr>
        <w:t xml:space="preserve">3. </w:t>
      </w:r>
      <w:r>
        <w:rPr>
          <w:rFonts w:ascii="Arial" w:hAnsi="Arial" w:cs="Arial"/>
          <w:sz w:val="24"/>
          <w:szCs w:val="24"/>
        </w:rPr>
        <w:t>stopnja</w:t>
      </w:r>
      <w:r w:rsidRPr="00C0367D">
        <w:rPr>
          <w:rFonts w:ascii="Arial" w:hAnsi="Arial" w:cs="Arial"/>
          <w:sz w:val="24"/>
          <w:szCs w:val="24"/>
        </w:rPr>
        <w:t xml:space="preserve"> kemija in kemijska tehnika</w:t>
      </w:r>
      <w:r>
        <w:rPr>
          <w:rFonts w:ascii="Arial" w:hAnsi="Arial" w:cs="Arial"/>
          <w:sz w:val="24"/>
          <w:szCs w:val="24"/>
        </w:rPr>
        <w:t>.</w:t>
      </w:r>
    </w:p>
    <w:p w:rsidR="009E2BBB" w:rsidRPr="00B07E5E" w:rsidRDefault="009E2BBB" w:rsidP="009E2BBB">
      <w:pPr>
        <w:ind w:hanging="1080"/>
      </w:pPr>
    </w:p>
    <w:p w:rsidR="009E2BBB" w:rsidRDefault="003F49F1" w:rsidP="00472341">
      <w:pPr>
        <w:jc w:val="both"/>
        <w:rPr>
          <w:rFonts w:ascii="Arial" w:hAnsi="Arial" w:cs="Arial"/>
          <w:sz w:val="24"/>
          <w:szCs w:val="24"/>
        </w:rPr>
      </w:pPr>
      <w:r>
        <w:rPr>
          <w:rFonts w:ascii="Arial" w:hAnsi="Arial" w:cs="Arial"/>
          <w:sz w:val="24"/>
          <w:szCs w:val="24"/>
        </w:rPr>
        <w:t xml:space="preserve">V preglednici 7 </w:t>
      </w:r>
      <w:r w:rsidR="00457057">
        <w:rPr>
          <w:rFonts w:ascii="Arial" w:hAnsi="Arial" w:cs="Arial"/>
          <w:sz w:val="24"/>
          <w:szCs w:val="24"/>
          <w:lang w:val="sl-SI"/>
        </w:rPr>
        <w:t xml:space="preserve">– </w:t>
      </w:r>
      <w:r>
        <w:rPr>
          <w:rFonts w:ascii="Arial" w:hAnsi="Arial" w:cs="Arial"/>
          <w:sz w:val="24"/>
          <w:szCs w:val="24"/>
        </w:rPr>
        <w:t>1</w:t>
      </w:r>
      <w:r w:rsidR="009E2BBB" w:rsidRPr="00FD3925">
        <w:rPr>
          <w:rFonts w:ascii="Arial" w:hAnsi="Arial" w:cs="Arial"/>
          <w:sz w:val="24"/>
          <w:szCs w:val="24"/>
        </w:rPr>
        <w:t xml:space="preserve"> </w:t>
      </w:r>
      <w:r w:rsidR="009E2BBB">
        <w:rPr>
          <w:rFonts w:ascii="Arial" w:hAnsi="Arial" w:cs="Arial"/>
          <w:sz w:val="24"/>
          <w:szCs w:val="24"/>
        </w:rPr>
        <w:t>so prikazani vsi akreditirani študijski programi, ki so</w:t>
      </w:r>
      <w:r w:rsidR="00472341">
        <w:rPr>
          <w:rFonts w:ascii="Arial" w:hAnsi="Arial" w:cs="Arial"/>
          <w:sz w:val="24"/>
          <w:szCs w:val="24"/>
        </w:rPr>
        <w:t xml:space="preserve"> potekali na </w:t>
      </w:r>
      <w:r w:rsidR="008154E4">
        <w:rPr>
          <w:rFonts w:ascii="Arial" w:hAnsi="Arial" w:cs="Arial"/>
          <w:sz w:val="24"/>
          <w:szCs w:val="24"/>
        </w:rPr>
        <w:t>FKKT UM</w:t>
      </w:r>
      <w:r w:rsidR="00472341">
        <w:rPr>
          <w:rFonts w:ascii="Arial" w:hAnsi="Arial" w:cs="Arial"/>
          <w:sz w:val="24"/>
          <w:szCs w:val="24"/>
        </w:rPr>
        <w:t xml:space="preserve"> v študijskem letu 2012/2013</w:t>
      </w:r>
      <w:r w:rsidR="009E2BBB">
        <w:rPr>
          <w:rFonts w:ascii="Arial" w:hAnsi="Arial" w:cs="Arial"/>
          <w:sz w:val="24"/>
          <w:szCs w:val="24"/>
        </w:rPr>
        <w:t xml:space="preserve"> hkrat</w:t>
      </w:r>
      <w:r w:rsidR="00472341">
        <w:rPr>
          <w:rFonts w:ascii="Arial" w:hAnsi="Arial" w:cs="Arial"/>
          <w:sz w:val="24"/>
          <w:szCs w:val="24"/>
        </w:rPr>
        <w:t>i s številom vpisanih študentov.</w:t>
      </w:r>
    </w:p>
    <w:p w:rsidR="009E2BBB" w:rsidRPr="00FD3925" w:rsidRDefault="009E2BBB" w:rsidP="009E2BBB">
      <w:pPr>
        <w:rPr>
          <w:rFonts w:ascii="Arial" w:hAnsi="Arial" w:cs="Arial"/>
          <w:sz w:val="24"/>
          <w:szCs w:val="24"/>
        </w:rPr>
      </w:pPr>
    </w:p>
    <w:p w:rsidR="006C40C6" w:rsidRPr="007643C1" w:rsidRDefault="006C40C6" w:rsidP="007643C1">
      <w:pPr>
        <w:pStyle w:val="Caption"/>
      </w:pPr>
      <w:r w:rsidRPr="007643C1">
        <w:t xml:space="preserve">Preglednica </w:t>
      </w:r>
      <w:r w:rsidR="00E1744F" w:rsidRPr="007643C1">
        <w:t xml:space="preserve"> </w:t>
      </w:r>
      <w:r w:rsidR="00472341" w:rsidRPr="007643C1">
        <w:t xml:space="preserve">7 </w:t>
      </w:r>
      <w:r w:rsidR="00472341" w:rsidRPr="007643C1">
        <w:sym w:font="Symbol" w:char="F02D"/>
      </w:r>
      <w:r w:rsidR="00472341" w:rsidRPr="007643C1">
        <w:t xml:space="preserve"> </w:t>
      </w:r>
      <w:r w:rsidRPr="007643C1">
        <w:t>1: Število študentov po stopnjah in študijskih programih</w:t>
      </w:r>
      <w:r w:rsidR="00E1744F" w:rsidRPr="007643C1">
        <w:t>.</w:t>
      </w:r>
    </w:p>
    <w:tbl>
      <w:tblPr>
        <w:tblW w:w="5543" w:type="pct"/>
        <w:jc w:val="center"/>
        <w:tblInd w:w="-1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257"/>
        <w:gridCol w:w="447"/>
        <w:gridCol w:w="997"/>
        <w:gridCol w:w="768"/>
        <w:gridCol w:w="668"/>
        <w:gridCol w:w="768"/>
        <w:gridCol w:w="317"/>
        <w:gridCol w:w="768"/>
        <w:gridCol w:w="668"/>
        <w:gridCol w:w="768"/>
        <w:gridCol w:w="317"/>
        <w:gridCol w:w="665"/>
        <w:gridCol w:w="565"/>
        <w:gridCol w:w="665"/>
      </w:tblGrid>
      <w:tr w:rsidR="006C40C6" w:rsidRPr="001F4746" w:rsidTr="009D7158">
        <w:trPr>
          <w:cantSplit/>
          <w:trHeight w:val="349"/>
          <w:jc w:val="center"/>
        </w:trPr>
        <w:tc>
          <w:tcPr>
            <w:tcW w:w="801" w:type="pct"/>
            <w:vMerge w:val="restar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Razpisani</w:t>
            </w:r>
          </w:p>
          <w:p w:rsidR="006C40C6" w:rsidRPr="00E1744F" w:rsidRDefault="006C40C6" w:rsidP="006C40C6">
            <w:pPr>
              <w:jc w:val="center"/>
              <w:rPr>
                <w:rFonts w:ascii="Arial" w:hAnsi="Arial" w:cs="Arial"/>
                <w:b/>
                <w:sz w:val="18"/>
                <w:szCs w:val="18"/>
              </w:rPr>
            </w:pPr>
            <w:r w:rsidRPr="00E1744F">
              <w:rPr>
                <w:rFonts w:ascii="Arial" w:hAnsi="Arial" w:cs="Arial"/>
                <w:b/>
                <w:sz w:val="18"/>
                <w:szCs w:val="18"/>
              </w:rPr>
              <w:t>študijski programi</w:t>
            </w:r>
          </w:p>
        </w:tc>
        <w:tc>
          <w:tcPr>
            <w:tcW w:w="217" w:type="pct"/>
            <w:vMerge w:val="restar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Št.</w:t>
            </w:r>
          </w:p>
        </w:tc>
        <w:tc>
          <w:tcPr>
            <w:tcW w:w="1566" w:type="pct"/>
            <w:gridSpan w:val="4"/>
            <w:shd w:val="clear" w:color="auto" w:fill="FFFF99"/>
            <w:vAlign w:val="center"/>
            <w:hideMark/>
          </w:tcPr>
          <w:p w:rsidR="006C40C6" w:rsidRPr="00E1744F" w:rsidRDefault="006C40C6" w:rsidP="006C40C6">
            <w:pPr>
              <w:jc w:val="center"/>
              <w:rPr>
                <w:rFonts w:ascii="Arial" w:hAnsi="Arial" w:cs="Arial"/>
                <w:b/>
                <w:szCs w:val="24"/>
              </w:rPr>
            </w:pPr>
            <w:r w:rsidRPr="00E1744F">
              <w:rPr>
                <w:rFonts w:ascii="Arial" w:hAnsi="Arial" w:cs="Arial"/>
                <w:b/>
                <w:szCs w:val="24"/>
              </w:rPr>
              <w:t>2012/2013</w:t>
            </w:r>
          </w:p>
        </w:tc>
        <w:tc>
          <w:tcPr>
            <w:tcW w:w="1224" w:type="pct"/>
            <w:gridSpan w:val="4"/>
            <w:shd w:val="clear" w:color="auto" w:fill="FFFF99"/>
            <w:vAlign w:val="center"/>
            <w:hideMark/>
          </w:tcPr>
          <w:p w:rsidR="006C40C6" w:rsidRPr="00E1744F" w:rsidRDefault="006C40C6" w:rsidP="006C40C6">
            <w:pPr>
              <w:jc w:val="center"/>
              <w:rPr>
                <w:rFonts w:ascii="Arial" w:hAnsi="Arial" w:cs="Arial"/>
                <w:b/>
                <w:szCs w:val="24"/>
              </w:rPr>
            </w:pPr>
            <w:r w:rsidRPr="00E1744F">
              <w:rPr>
                <w:rFonts w:ascii="Arial" w:hAnsi="Arial" w:cs="Arial"/>
                <w:b/>
              </w:rPr>
              <w:t>2011/2012</w:t>
            </w:r>
          </w:p>
        </w:tc>
        <w:tc>
          <w:tcPr>
            <w:tcW w:w="1192" w:type="pct"/>
            <w:gridSpan w:val="4"/>
            <w:shd w:val="clear" w:color="auto" w:fill="FFFF99"/>
            <w:vAlign w:val="center"/>
          </w:tcPr>
          <w:p w:rsidR="006C40C6" w:rsidRPr="00E1744F" w:rsidRDefault="006C40C6" w:rsidP="006C40C6">
            <w:pPr>
              <w:jc w:val="center"/>
              <w:rPr>
                <w:rFonts w:ascii="Arial" w:hAnsi="Arial" w:cs="Arial"/>
                <w:b/>
                <w:szCs w:val="24"/>
              </w:rPr>
            </w:pPr>
            <w:r w:rsidRPr="00E1744F">
              <w:rPr>
                <w:rFonts w:ascii="Arial" w:hAnsi="Arial" w:cs="Arial"/>
                <w:b/>
              </w:rPr>
              <w:t>2010/2011</w:t>
            </w:r>
          </w:p>
        </w:tc>
      </w:tr>
      <w:tr w:rsidR="006C40C6" w:rsidRPr="001F4746" w:rsidTr="009D7158">
        <w:trPr>
          <w:cantSplit/>
          <w:trHeight w:val="218"/>
          <w:jc w:val="center"/>
        </w:trPr>
        <w:tc>
          <w:tcPr>
            <w:tcW w:w="801" w:type="pct"/>
            <w:vMerge/>
            <w:shd w:val="clear" w:color="auto" w:fill="FFFF99"/>
            <w:vAlign w:val="center"/>
            <w:hideMark/>
          </w:tcPr>
          <w:p w:rsidR="006C40C6" w:rsidRPr="00E1744F" w:rsidRDefault="006C40C6" w:rsidP="006C40C6">
            <w:pPr>
              <w:rPr>
                <w:rFonts w:ascii="Arial" w:hAnsi="Arial" w:cs="Arial"/>
                <w:b/>
                <w:sz w:val="18"/>
                <w:szCs w:val="18"/>
              </w:rPr>
            </w:pPr>
          </w:p>
        </w:tc>
        <w:tc>
          <w:tcPr>
            <w:tcW w:w="0" w:type="auto"/>
            <w:vMerge/>
            <w:shd w:val="clear" w:color="auto" w:fill="FFFF99"/>
            <w:vAlign w:val="center"/>
            <w:hideMark/>
          </w:tcPr>
          <w:p w:rsidR="006C40C6" w:rsidRPr="00E1744F" w:rsidRDefault="006C40C6" w:rsidP="006C40C6">
            <w:pPr>
              <w:rPr>
                <w:rFonts w:ascii="Arial" w:hAnsi="Arial" w:cs="Arial"/>
                <w:b/>
                <w:sz w:val="18"/>
                <w:szCs w:val="18"/>
              </w:rPr>
            </w:pPr>
          </w:p>
        </w:tc>
        <w:tc>
          <w:tcPr>
            <w:tcW w:w="484" w:type="pct"/>
            <w:vMerge w:val="restar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Študijski programi</w:t>
            </w:r>
          </w:p>
        </w:tc>
        <w:tc>
          <w:tcPr>
            <w:tcW w:w="1082" w:type="pct"/>
            <w:gridSpan w:val="3"/>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Število študentov</w:t>
            </w:r>
          </w:p>
        </w:tc>
        <w:tc>
          <w:tcPr>
            <w:tcW w:w="154" w:type="pct"/>
            <w:vMerge w:val="restart"/>
            <w:shd w:val="clear" w:color="auto" w:fill="FFFF99"/>
            <w:vAlign w:val="center"/>
            <w:hideMark/>
          </w:tcPr>
          <w:p w:rsidR="006C40C6" w:rsidRPr="00E1744F" w:rsidRDefault="006C40C6" w:rsidP="006C40C6">
            <w:pPr>
              <w:jc w:val="center"/>
              <w:rPr>
                <w:rFonts w:ascii="Arial" w:hAnsi="Arial" w:cs="Arial"/>
                <w:b/>
                <w:sz w:val="18"/>
                <w:szCs w:val="18"/>
              </w:rPr>
            </w:pPr>
          </w:p>
        </w:tc>
        <w:tc>
          <w:tcPr>
            <w:tcW w:w="1070" w:type="pct"/>
            <w:gridSpan w:val="3"/>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Število študentov</w:t>
            </w:r>
          </w:p>
        </w:tc>
        <w:tc>
          <w:tcPr>
            <w:tcW w:w="154" w:type="pct"/>
            <w:shd w:val="clear" w:color="auto" w:fill="FFFF99"/>
            <w:vAlign w:val="center"/>
          </w:tcPr>
          <w:p w:rsidR="006C40C6" w:rsidRPr="00E1744F" w:rsidRDefault="006C40C6" w:rsidP="006C40C6">
            <w:pPr>
              <w:jc w:val="center"/>
              <w:rPr>
                <w:rFonts w:ascii="Arial" w:hAnsi="Arial" w:cs="Arial"/>
                <w:sz w:val="18"/>
                <w:szCs w:val="18"/>
              </w:rPr>
            </w:pPr>
          </w:p>
        </w:tc>
        <w:tc>
          <w:tcPr>
            <w:tcW w:w="1038" w:type="pct"/>
            <w:gridSpan w:val="3"/>
            <w:shd w:val="clear" w:color="auto" w:fill="FFFF99"/>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Število študentov</w:t>
            </w:r>
          </w:p>
        </w:tc>
      </w:tr>
      <w:tr w:rsidR="006C40C6" w:rsidRPr="001F4746" w:rsidTr="009D7158">
        <w:trPr>
          <w:cantSplit/>
          <w:trHeight w:val="217"/>
          <w:jc w:val="center"/>
        </w:trPr>
        <w:tc>
          <w:tcPr>
            <w:tcW w:w="801" w:type="pct"/>
            <w:vMerge/>
            <w:shd w:val="clear" w:color="auto" w:fill="FFFF99"/>
            <w:vAlign w:val="center"/>
            <w:hideMark/>
          </w:tcPr>
          <w:p w:rsidR="006C40C6" w:rsidRPr="00E1744F" w:rsidRDefault="006C40C6" w:rsidP="006C40C6">
            <w:pPr>
              <w:rPr>
                <w:rFonts w:ascii="Arial" w:hAnsi="Arial" w:cs="Arial"/>
                <w:b/>
                <w:sz w:val="18"/>
                <w:szCs w:val="18"/>
              </w:rPr>
            </w:pPr>
          </w:p>
        </w:tc>
        <w:tc>
          <w:tcPr>
            <w:tcW w:w="0" w:type="auto"/>
            <w:vMerge/>
            <w:shd w:val="clear" w:color="auto" w:fill="FFFF99"/>
            <w:vAlign w:val="center"/>
            <w:hideMark/>
          </w:tcPr>
          <w:p w:rsidR="006C40C6" w:rsidRPr="00E1744F" w:rsidRDefault="006C40C6" w:rsidP="006C40C6">
            <w:pPr>
              <w:rPr>
                <w:rFonts w:ascii="Arial" w:hAnsi="Arial" w:cs="Arial"/>
                <w:b/>
                <w:sz w:val="18"/>
                <w:szCs w:val="18"/>
              </w:rPr>
            </w:pPr>
          </w:p>
        </w:tc>
        <w:tc>
          <w:tcPr>
            <w:tcW w:w="484" w:type="pct"/>
            <w:vMerge/>
            <w:shd w:val="clear" w:color="auto" w:fill="FFFF99"/>
            <w:vAlign w:val="center"/>
            <w:hideMark/>
          </w:tcPr>
          <w:p w:rsidR="006C40C6" w:rsidRPr="00E1744F" w:rsidRDefault="006C40C6" w:rsidP="006C40C6">
            <w:pPr>
              <w:rPr>
                <w:rFonts w:ascii="Arial" w:hAnsi="Arial" w:cs="Arial"/>
                <w:b/>
                <w:sz w:val="18"/>
                <w:szCs w:val="18"/>
              </w:rPr>
            </w:pPr>
          </w:p>
        </w:tc>
        <w:tc>
          <w:tcPr>
            <w:tcW w:w="379" w:type="pc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R</w:t>
            </w:r>
          </w:p>
        </w:tc>
        <w:tc>
          <w:tcPr>
            <w:tcW w:w="330" w:type="pc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I</w:t>
            </w:r>
          </w:p>
        </w:tc>
        <w:tc>
          <w:tcPr>
            <w:tcW w:w="373" w:type="pc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S</w:t>
            </w:r>
          </w:p>
        </w:tc>
        <w:tc>
          <w:tcPr>
            <w:tcW w:w="154" w:type="pct"/>
            <w:vMerge/>
            <w:shd w:val="clear" w:color="auto" w:fill="FFFF99"/>
            <w:vAlign w:val="center"/>
            <w:hideMark/>
          </w:tcPr>
          <w:p w:rsidR="006C40C6" w:rsidRPr="00E1744F" w:rsidRDefault="006C40C6" w:rsidP="006C40C6">
            <w:pPr>
              <w:rPr>
                <w:rFonts w:ascii="Arial" w:hAnsi="Arial" w:cs="Arial"/>
                <w:b/>
                <w:sz w:val="18"/>
                <w:szCs w:val="18"/>
              </w:rPr>
            </w:pPr>
          </w:p>
        </w:tc>
        <w:tc>
          <w:tcPr>
            <w:tcW w:w="373" w:type="pc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R</w:t>
            </w:r>
          </w:p>
        </w:tc>
        <w:tc>
          <w:tcPr>
            <w:tcW w:w="324" w:type="pc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I</w:t>
            </w:r>
          </w:p>
        </w:tc>
        <w:tc>
          <w:tcPr>
            <w:tcW w:w="373" w:type="pct"/>
            <w:shd w:val="clear" w:color="auto" w:fill="FFFF99"/>
            <w:vAlign w:val="center"/>
            <w:hideMark/>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S</w:t>
            </w:r>
          </w:p>
        </w:tc>
        <w:tc>
          <w:tcPr>
            <w:tcW w:w="154" w:type="pct"/>
            <w:shd w:val="clear" w:color="auto" w:fill="FFFF99"/>
            <w:vAlign w:val="center"/>
          </w:tcPr>
          <w:p w:rsidR="006C40C6" w:rsidRPr="00E1744F" w:rsidRDefault="006C40C6" w:rsidP="006C40C6">
            <w:pPr>
              <w:jc w:val="center"/>
              <w:rPr>
                <w:rFonts w:ascii="Arial" w:hAnsi="Arial" w:cs="Arial"/>
                <w:b/>
                <w:sz w:val="18"/>
                <w:szCs w:val="18"/>
              </w:rPr>
            </w:pPr>
          </w:p>
        </w:tc>
        <w:tc>
          <w:tcPr>
            <w:tcW w:w="376" w:type="pct"/>
            <w:shd w:val="clear" w:color="auto" w:fill="FFFF99"/>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R</w:t>
            </w:r>
          </w:p>
        </w:tc>
        <w:tc>
          <w:tcPr>
            <w:tcW w:w="320" w:type="pct"/>
            <w:shd w:val="clear" w:color="auto" w:fill="FFFF99"/>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I</w:t>
            </w:r>
          </w:p>
        </w:tc>
        <w:tc>
          <w:tcPr>
            <w:tcW w:w="342" w:type="pct"/>
            <w:shd w:val="clear" w:color="auto" w:fill="FFFF99"/>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S</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b/>
                <w:sz w:val="18"/>
                <w:szCs w:val="18"/>
              </w:rPr>
            </w:pPr>
            <w:r w:rsidRPr="00E1744F">
              <w:rPr>
                <w:rFonts w:ascii="Arial" w:hAnsi="Arial" w:cs="Arial"/>
                <w:sz w:val="18"/>
                <w:szCs w:val="18"/>
              </w:rPr>
              <w:t>VS*</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KT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30</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12</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42</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50</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23</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73</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sz w:val="18"/>
                <w:szCs w:val="18"/>
              </w:rPr>
            </w:pPr>
            <w:r w:rsidRPr="00E1744F">
              <w:rPr>
                <w:rFonts w:ascii="Arial" w:hAnsi="Arial" w:cs="Arial"/>
                <w:sz w:val="18"/>
                <w:szCs w:val="18"/>
              </w:rPr>
              <w:t>UN*</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KT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52</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52</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89</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89</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132</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132</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sz w:val="18"/>
                <w:szCs w:val="18"/>
              </w:rPr>
            </w:pPr>
            <w:r w:rsidRPr="00E1744F">
              <w:rPr>
                <w:rFonts w:ascii="Arial" w:hAnsi="Arial" w:cs="Arial"/>
                <w:sz w:val="18"/>
                <w:szCs w:val="18"/>
              </w:rPr>
              <w:t>Specialistični</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sz w:val="18"/>
                <w:szCs w:val="18"/>
              </w:rPr>
            </w:pPr>
            <w:r w:rsidRPr="00E1744F">
              <w:rPr>
                <w:rFonts w:ascii="Arial" w:hAnsi="Arial" w:cs="Arial"/>
                <w:sz w:val="18"/>
                <w:szCs w:val="18"/>
              </w:rPr>
              <w:t>Magistrski</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sz w:val="18"/>
                <w:szCs w:val="18"/>
              </w:rPr>
            </w:pPr>
            <w:r w:rsidRPr="00E1744F">
              <w:rPr>
                <w:rFonts w:ascii="Arial" w:hAnsi="Arial" w:cs="Arial"/>
                <w:sz w:val="18"/>
                <w:szCs w:val="18"/>
              </w:rPr>
              <w:t>Doktorski</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K in KT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11</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17</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17</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b/>
                <w:sz w:val="18"/>
                <w:szCs w:val="18"/>
              </w:rPr>
            </w:pPr>
            <w:r w:rsidRPr="00E1744F">
              <w:rPr>
                <w:rFonts w:ascii="Arial" w:hAnsi="Arial" w:cs="Arial"/>
                <w:b/>
                <w:sz w:val="18"/>
                <w:szCs w:val="18"/>
              </w:rPr>
              <w:t>Skupaj</w:t>
            </w:r>
          </w:p>
        </w:tc>
        <w:tc>
          <w:tcPr>
            <w:tcW w:w="217" w:type="pct"/>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3</w:t>
            </w:r>
          </w:p>
        </w:tc>
        <w:tc>
          <w:tcPr>
            <w:tcW w:w="484" w:type="pct"/>
            <w:vAlign w:val="center"/>
          </w:tcPr>
          <w:p w:rsidR="006C40C6" w:rsidRPr="00E1744F" w:rsidRDefault="006C40C6" w:rsidP="006C40C6">
            <w:pPr>
              <w:jc w:val="center"/>
              <w:rPr>
                <w:rFonts w:ascii="Arial" w:hAnsi="Arial" w:cs="Arial"/>
                <w:b/>
                <w:sz w:val="18"/>
                <w:szCs w:val="18"/>
              </w:rPr>
            </w:pPr>
          </w:p>
        </w:tc>
        <w:tc>
          <w:tcPr>
            <w:tcW w:w="379"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52</w:t>
            </w:r>
          </w:p>
        </w:tc>
        <w:tc>
          <w:tcPr>
            <w:tcW w:w="330"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2</w:t>
            </w:r>
          </w:p>
        </w:tc>
        <w:tc>
          <w:tcPr>
            <w:tcW w:w="373"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54</w:t>
            </w:r>
          </w:p>
        </w:tc>
        <w:tc>
          <w:tcPr>
            <w:tcW w:w="154" w:type="pct"/>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3</w:t>
            </w:r>
          </w:p>
        </w:tc>
        <w:tc>
          <w:tcPr>
            <w:tcW w:w="373"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119</w:t>
            </w:r>
          </w:p>
        </w:tc>
        <w:tc>
          <w:tcPr>
            <w:tcW w:w="324"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23</w:t>
            </w:r>
          </w:p>
        </w:tc>
        <w:tc>
          <w:tcPr>
            <w:tcW w:w="373"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142</w:t>
            </w:r>
          </w:p>
        </w:tc>
        <w:tc>
          <w:tcPr>
            <w:tcW w:w="154" w:type="pct"/>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3</w:t>
            </w:r>
          </w:p>
        </w:tc>
        <w:tc>
          <w:tcPr>
            <w:tcW w:w="376" w:type="pct"/>
            <w:vAlign w:val="center"/>
          </w:tcPr>
          <w:p w:rsidR="006C40C6" w:rsidRPr="00E1744F" w:rsidRDefault="006C40C6" w:rsidP="006C40C6">
            <w:pPr>
              <w:ind w:right="148"/>
              <w:jc w:val="right"/>
              <w:rPr>
                <w:rFonts w:ascii="Arial" w:hAnsi="Arial" w:cs="Arial"/>
                <w:b/>
                <w:sz w:val="18"/>
                <w:szCs w:val="18"/>
              </w:rPr>
            </w:pPr>
            <w:r w:rsidRPr="00E1744F">
              <w:rPr>
                <w:rFonts w:ascii="Arial" w:hAnsi="Arial" w:cs="Arial"/>
                <w:b/>
                <w:sz w:val="18"/>
                <w:szCs w:val="18"/>
              </w:rPr>
              <w:t>182</w:t>
            </w:r>
          </w:p>
        </w:tc>
        <w:tc>
          <w:tcPr>
            <w:tcW w:w="320" w:type="pct"/>
            <w:vAlign w:val="center"/>
          </w:tcPr>
          <w:p w:rsidR="006C40C6" w:rsidRPr="00E1744F" w:rsidRDefault="006C40C6" w:rsidP="006C40C6">
            <w:pPr>
              <w:ind w:right="148"/>
              <w:jc w:val="right"/>
              <w:rPr>
                <w:rFonts w:ascii="Arial" w:hAnsi="Arial" w:cs="Arial"/>
                <w:b/>
                <w:sz w:val="18"/>
                <w:szCs w:val="18"/>
              </w:rPr>
            </w:pPr>
            <w:r w:rsidRPr="00E1744F">
              <w:rPr>
                <w:rFonts w:ascii="Arial" w:hAnsi="Arial" w:cs="Arial"/>
                <w:b/>
                <w:sz w:val="18"/>
                <w:szCs w:val="18"/>
              </w:rPr>
              <w:t>40</w:t>
            </w:r>
          </w:p>
        </w:tc>
        <w:tc>
          <w:tcPr>
            <w:tcW w:w="342" w:type="pct"/>
            <w:vAlign w:val="center"/>
          </w:tcPr>
          <w:p w:rsidR="006C40C6" w:rsidRPr="00E1744F" w:rsidRDefault="006C40C6" w:rsidP="006C40C6">
            <w:pPr>
              <w:ind w:right="148"/>
              <w:jc w:val="right"/>
              <w:rPr>
                <w:rFonts w:ascii="Arial" w:hAnsi="Arial" w:cs="Arial"/>
                <w:b/>
                <w:sz w:val="18"/>
                <w:szCs w:val="18"/>
              </w:rPr>
            </w:pPr>
            <w:r w:rsidRPr="00E1744F">
              <w:rPr>
                <w:rFonts w:ascii="Arial" w:hAnsi="Arial" w:cs="Arial"/>
                <w:b/>
                <w:sz w:val="18"/>
                <w:szCs w:val="18"/>
              </w:rPr>
              <w:t>222</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sz w:val="18"/>
                <w:szCs w:val="18"/>
              </w:rPr>
            </w:pPr>
            <w:r w:rsidRPr="00E1744F">
              <w:rPr>
                <w:rFonts w:ascii="Arial" w:hAnsi="Arial" w:cs="Arial"/>
                <w:sz w:val="18"/>
                <w:szCs w:val="18"/>
              </w:rPr>
              <w:t>1. stopnja (VS)*</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KT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113</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5</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118</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98</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5</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102</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82</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5</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87</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sz w:val="18"/>
                <w:szCs w:val="18"/>
              </w:rPr>
            </w:pPr>
            <w:r w:rsidRPr="00E1744F">
              <w:rPr>
                <w:rFonts w:ascii="Arial" w:hAnsi="Arial" w:cs="Arial"/>
                <w:sz w:val="18"/>
                <w:szCs w:val="18"/>
              </w:rPr>
              <w:t>1. stopnja (UN)*</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2</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K in KT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236</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236</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2</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179</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179</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2</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120</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120</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sz w:val="18"/>
                <w:szCs w:val="18"/>
              </w:rPr>
            </w:pPr>
            <w:r w:rsidRPr="00E1744F">
              <w:rPr>
                <w:rFonts w:ascii="Arial" w:hAnsi="Arial" w:cs="Arial"/>
                <w:sz w:val="18"/>
                <w:szCs w:val="18"/>
              </w:rPr>
              <w:t>2. stopnja*</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2</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K in KT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47</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48</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2</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14</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14</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2</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14</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14</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sz w:val="18"/>
                <w:szCs w:val="18"/>
              </w:rPr>
            </w:pPr>
            <w:r w:rsidRPr="00E1744F">
              <w:rPr>
                <w:rFonts w:ascii="Arial" w:hAnsi="Arial" w:cs="Arial"/>
                <w:sz w:val="18"/>
                <w:szCs w:val="18"/>
              </w:rPr>
              <w:t>3. stopnja</w:t>
            </w:r>
          </w:p>
        </w:tc>
        <w:tc>
          <w:tcPr>
            <w:tcW w:w="217"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48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K in KT</w:t>
            </w:r>
          </w:p>
        </w:tc>
        <w:tc>
          <w:tcPr>
            <w:tcW w:w="379"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30"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39</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39</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w:t>
            </w:r>
          </w:p>
        </w:tc>
        <w:tc>
          <w:tcPr>
            <w:tcW w:w="324"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37</w:t>
            </w:r>
          </w:p>
        </w:tc>
        <w:tc>
          <w:tcPr>
            <w:tcW w:w="373" w:type="pct"/>
            <w:vAlign w:val="center"/>
          </w:tcPr>
          <w:p w:rsidR="006C40C6" w:rsidRPr="00E1744F" w:rsidRDefault="006C40C6" w:rsidP="006C40C6">
            <w:pPr>
              <w:ind w:right="251"/>
              <w:jc w:val="right"/>
              <w:rPr>
                <w:rFonts w:ascii="Arial" w:hAnsi="Arial" w:cs="Arial"/>
                <w:sz w:val="18"/>
                <w:szCs w:val="18"/>
              </w:rPr>
            </w:pPr>
            <w:r w:rsidRPr="00E1744F">
              <w:rPr>
                <w:rFonts w:ascii="Arial" w:hAnsi="Arial" w:cs="Arial"/>
                <w:sz w:val="18"/>
                <w:szCs w:val="18"/>
              </w:rPr>
              <w:t>37</w:t>
            </w:r>
          </w:p>
        </w:tc>
        <w:tc>
          <w:tcPr>
            <w:tcW w:w="154" w:type="pct"/>
            <w:vAlign w:val="center"/>
          </w:tcPr>
          <w:p w:rsidR="006C40C6" w:rsidRPr="00E1744F" w:rsidRDefault="006C40C6" w:rsidP="006C40C6">
            <w:pPr>
              <w:jc w:val="center"/>
              <w:rPr>
                <w:rFonts w:ascii="Arial" w:hAnsi="Arial" w:cs="Arial"/>
                <w:sz w:val="18"/>
                <w:szCs w:val="18"/>
              </w:rPr>
            </w:pPr>
            <w:r w:rsidRPr="00E1744F">
              <w:rPr>
                <w:rFonts w:ascii="Arial" w:hAnsi="Arial" w:cs="Arial"/>
                <w:sz w:val="18"/>
                <w:szCs w:val="18"/>
              </w:rPr>
              <w:t>1</w:t>
            </w:r>
          </w:p>
        </w:tc>
        <w:tc>
          <w:tcPr>
            <w:tcW w:w="376"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w:t>
            </w:r>
          </w:p>
        </w:tc>
        <w:tc>
          <w:tcPr>
            <w:tcW w:w="320"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29</w:t>
            </w:r>
          </w:p>
        </w:tc>
        <w:tc>
          <w:tcPr>
            <w:tcW w:w="342" w:type="pct"/>
            <w:vAlign w:val="center"/>
          </w:tcPr>
          <w:p w:rsidR="006C40C6" w:rsidRPr="00E1744F" w:rsidRDefault="006C40C6" w:rsidP="006C40C6">
            <w:pPr>
              <w:ind w:right="148"/>
              <w:jc w:val="right"/>
              <w:rPr>
                <w:rFonts w:ascii="Arial" w:hAnsi="Arial" w:cs="Arial"/>
                <w:sz w:val="18"/>
                <w:szCs w:val="18"/>
              </w:rPr>
            </w:pPr>
            <w:r w:rsidRPr="00E1744F">
              <w:rPr>
                <w:rFonts w:ascii="Arial" w:hAnsi="Arial" w:cs="Arial"/>
                <w:sz w:val="18"/>
                <w:szCs w:val="18"/>
              </w:rPr>
              <w:t>29</w:t>
            </w:r>
          </w:p>
        </w:tc>
      </w:tr>
      <w:tr w:rsidR="006C40C6" w:rsidRPr="001F4746" w:rsidTr="009D7158">
        <w:trPr>
          <w:jc w:val="center"/>
        </w:trPr>
        <w:tc>
          <w:tcPr>
            <w:tcW w:w="801" w:type="pct"/>
            <w:shd w:val="clear" w:color="auto" w:fill="FFFF99"/>
            <w:vAlign w:val="center"/>
            <w:hideMark/>
          </w:tcPr>
          <w:p w:rsidR="006C40C6" w:rsidRPr="00E1744F" w:rsidRDefault="006C40C6" w:rsidP="006C40C6">
            <w:pPr>
              <w:rPr>
                <w:rFonts w:ascii="Arial" w:hAnsi="Arial" w:cs="Arial"/>
                <w:b/>
                <w:sz w:val="18"/>
                <w:szCs w:val="18"/>
              </w:rPr>
            </w:pPr>
            <w:r w:rsidRPr="00E1744F">
              <w:rPr>
                <w:rFonts w:ascii="Arial" w:hAnsi="Arial" w:cs="Arial"/>
                <w:b/>
                <w:sz w:val="18"/>
                <w:szCs w:val="18"/>
              </w:rPr>
              <w:t>Skupaj bolonjski</w:t>
            </w:r>
          </w:p>
        </w:tc>
        <w:tc>
          <w:tcPr>
            <w:tcW w:w="217" w:type="pct"/>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6</w:t>
            </w:r>
          </w:p>
        </w:tc>
        <w:tc>
          <w:tcPr>
            <w:tcW w:w="484" w:type="pct"/>
            <w:vAlign w:val="center"/>
          </w:tcPr>
          <w:p w:rsidR="006C40C6" w:rsidRPr="00E1744F" w:rsidRDefault="006C40C6" w:rsidP="006C40C6">
            <w:pPr>
              <w:jc w:val="center"/>
              <w:rPr>
                <w:rFonts w:ascii="Arial" w:hAnsi="Arial" w:cs="Arial"/>
                <w:b/>
                <w:sz w:val="18"/>
                <w:szCs w:val="18"/>
              </w:rPr>
            </w:pPr>
          </w:p>
        </w:tc>
        <w:tc>
          <w:tcPr>
            <w:tcW w:w="379"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396</w:t>
            </w:r>
          </w:p>
        </w:tc>
        <w:tc>
          <w:tcPr>
            <w:tcW w:w="330"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45</w:t>
            </w:r>
          </w:p>
        </w:tc>
        <w:tc>
          <w:tcPr>
            <w:tcW w:w="373"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441</w:t>
            </w:r>
          </w:p>
        </w:tc>
        <w:tc>
          <w:tcPr>
            <w:tcW w:w="154" w:type="pct"/>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6</w:t>
            </w:r>
          </w:p>
        </w:tc>
        <w:tc>
          <w:tcPr>
            <w:tcW w:w="373"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277</w:t>
            </w:r>
          </w:p>
        </w:tc>
        <w:tc>
          <w:tcPr>
            <w:tcW w:w="324"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55</w:t>
            </w:r>
          </w:p>
        </w:tc>
        <w:tc>
          <w:tcPr>
            <w:tcW w:w="373" w:type="pct"/>
            <w:vAlign w:val="center"/>
          </w:tcPr>
          <w:p w:rsidR="006C40C6" w:rsidRPr="00E1744F" w:rsidRDefault="006C40C6" w:rsidP="006C40C6">
            <w:pPr>
              <w:ind w:right="251"/>
              <w:jc w:val="right"/>
              <w:rPr>
                <w:rFonts w:ascii="Arial" w:hAnsi="Arial" w:cs="Arial"/>
                <w:b/>
                <w:sz w:val="18"/>
                <w:szCs w:val="18"/>
              </w:rPr>
            </w:pPr>
            <w:r w:rsidRPr="00E1744F">
              <w:rPr>
                <w:rFonts w:ascii="Arial" w:hAnsi="Arial" w:cs="Arial"/>
                <w:b/>
                <w:sz w:val="18"/>
                <w:szCs w:val="18"/>
              </w:rPr>
              <w:t>332</w:t>
            </w:r>
          </w:p>
        </w:tc>
        <w:tc>
          <w:tcPr>
            <w:tcW w:w="154" w:type="pct"/>
            <w:vAlign w:val="center"/>
          </w:tcPr>
          <w:p w:rsidR="006C40C6" w:rsidRPr="00E1744F" w:rsidRDefault="006C40C6" w:rsidP="006C40C6">
            <w:pPr>
              <w:jc w:val="center"/>
              <w:rPr>
                <w:rFonts w:ascii="Arial" w:hAnsi="Arial" w:cs="Arial"/>
                <w:b/>
                <w:sz w:val="18"/>
                <w:szCs w:val="18"/>
              </w:rPr>
            </w:pPr>
            <w:r w:rsidRPr="00E1744F">
              <w:rPr>
                <w:rFonts w:ascii="Arial" w:hAnsi="Arial" w:cs="Arial"/>
                <w:b/>
                <w:sz w:val="18"/>
                <w:szCs w:val="18"/>
              </w:rPr>
              <w:t>6</w:t>
            </w:r>
          </w:p>
        </w:tc>
        <w:tc>
          <w:tcPr>
            <w:tcW w:w="376" w:type="pct"/>
            <w:vAlign w:val="center"/>
          </w:tcPr>
          <w:p w:rsidR="006C40C6" w:rsidRPr="00E1744F" w:rsidRDefault="006C40C6" w:rsidP="006C40C6">
            <w:pPr>
              <w:ind w:right="148"/>
              <w:jc w:val="right"/>
              <w:rPr>
                <w:rFonts w:ascii="Arial" w:hAnsi="Arial" w:cs="Arial"/>
                <w:b/>
                <w:sz w:val="18"/>
                <w:szCs w:val="18"/>
              </w:rPr>
            </w:pPr>
            <w:r w:rsidRPr="00E1744F">
              <w:rPr>
                <w:rFonts w:ascii="Arial" w:hAnsi="Arial" w:cs="Arial"/>
                <w:b/>
                <w:sz w:val="18"/>
                <w:szCs w:val="18"/>
              </w:rPr>
              <w:t>202</w:t>
            </w:r>
          </w:p>
        </w:tc>
        <w:tc>
          <w:tcPr>
            <w:tcW w:w="320" w:type="pct"/>
            <w:vAlign w:val="center"/>
          </w:tcPr>
          <w:p w:rsidR="006C40C6" w:rsidRPr="00E1744F" w:rsidRDefault="006C40C6" w:rsidP="006C40C6">
            <w:pPr>
              <w:ind w:right="148"/>
              <w:jc w:val="right"/>
              <w:rPr>
                <w:rFonts w:ascii="Arial" w:hAnsi="Arial" w:cs="Arial"/>
                <w:b/>
                <w:sz w:val="18"/>
                <w:szCs w:val="18"/>
              </w:rPr>
            </w:pPr>
            <w:r w:rsidRPr="00E1744F">
              <w:rPr>
                <w:rFonts w:ascii="Arial" w:hAnsi="Arial" w:cs="Arial"/>
                <w:b/>
                <w:sz w:val="18"/>
                <w:szCs w:val="18"/>
              </w:rPr>
              <w:t>48</w:t>
            </w:r>
          </w:p>
        </w:tc>
        <w:tc>
          <w:tcPr>
            <w:tcW w:w="342" w:type="pct"/>
            <w:vAlign w:val="center"/>
          </w:tcPr>
          <w:p w:rsidR="006C40C6" w:rsidRPr="00E1744F" w:rsidRDefault="006C40C6" w:rsidP="006C40C6">
            <w:pPr>
              <w:ind w:right="148"/>
              <w:jc w:val="right"/>
              <w:rPr>
                <w:rFonts w:ascii="Arial" w:hAnsi="Arial" w:cs="Arial"/>
                <w:b/>
                <w:sz w:val="18"/>
                <w:szCs w:val="18"/>
              </w:rPr>
            </w:pPr>
            <w:r w:rsidRPr="00E1744F">
              <w:rPr>
                <w:rFonts w:ascii="Arial" w:hAnsi="Arial" w:cs="Arial"/>
                <w:b/>
                <w:sz w:val="18"/>
                <w:szCs w:val="18"/>
              </w:rPr>
              <w:t>250</w:t>
            </w:r>
          </w:p>
        </w:tc>
      </w:tr>
    </w:tbl>
    <w:p w:rsidR="006C40C6" w:rsidRPr="00E1744F" w:rsidRDefault="006C40C6" w:rsidP="006C40C6">
      <w:pPr>
        <w:rPr>
          <w:rFonts w:ascii="Arial" w:hAnsi="Arial" w:cs="Arial"/>
          <w:szCs w:val="22"/>
        </w:rPr>
      </w:pPr>
      <w:bookmarkStart w:id="116" w:name="_Toc88370915"/>
      <w:r w:rsidRPr="00E1744F">
        <w:rPr>
          <w:rFonts w:ascii="Arial" w:hAnsi="Arial" w:cs="Arial"/>
          <w:szCs w:val="22"/>
        </w:rPr>
        <w:t>* prikaz števila študentov ločeno za redne in izredne študente.</w:t>
      </w:r>
    </w:p>
    <w:p w:rsidR="006C40C6" w:rsidRPr="00E1744F" w:rsidRDefault="006C40C6" w:rsidP="006C40C6">
      <w:pPr>
        <w:rPr>
          <w:rFonts w:ascii="Arial" w:hAnsi="Arial" w:cs="Arial"/>
          <w:szCs w:val="22"/>
        </w:rPr>
      </w:pPr>
    </w:p>
    <w:p w:rsidR="006C40C6" w:rsidRPr="001F4746" w:rsidRDefault="006C40C6" w:rsidP="006C40C6">
      <w:pPr>
        <w:rPr>
          <w:rFonts w:ascii="Century Gothic" w:hAnsi="Century Gothic" w:cs="Arial"/>
          <w:lang w:val="sl-SI" w:eastAsia="sl-SI"/>
        </w:rPr>
      </w:pPr>
    </w:p>
    <w:p w:rsidR="006C40C6" w:rsidRPr="00E1744F" w:rsidRDefault="00E1744F" w:rsidP="00E1744F">
      <w:pPr>
        <w:jc w:val="both"/>
        <w:rPr>
          <w:rFonts w:ascii="Arial" w:hAnsi="Arial" w:cs="Arial"/>
          <w:sz w:val="24"/>
          <w:szCs w:val="24"/>
          <w:lang w:val="sl-SI" w:eastAsia="sl-SI"/>
        </w:rPr>
      </w:pPr>
      <w:r w:rsidRPr="00E1744F">
        <w:rPr>
          <w:rFonts w:ascii="Arial" w:hAnsi="Arial" w:cs="Arial"/>
          <w:sz w:val="24"/>
          <w:szCs w:val="24"/>
          <w:lang w:val="sl-SI" w:eastAsia="sl-SI"/>
        </w:rPr>
        <w:t xml:space="preserve">V preglednici 7 – 2 prikazujemo število študentov s tujim državljanjstvom, </w:t>
      </w:r>
      <w:r w:rsidR="00854641">
        <w:rPr>
          <w:rFonts w:ascii="Arial" w:hAnsi="Arial" w:cs="Arial"/>
          <w:sz w:val="24"/>
          <w:szCs w:val="24"/>
          <w:lang w:val="sl-SI" w:eastAsia="sl-SI"/>
        </w:rPr>
        <w:t>ki študirajo na naši fakulteti.</w:t>
      </w:r>
      <w:r w:rsidRPr="00E1744F">
        <w:rPr>
          <w:rFonts w:ascii="Arial" w:hAnsi="Arial" w:cs="Arial"/>
          <w:sz w:val="24"/>
          <w:szCs w:val="24"/>
          <w:lang w:val="sl-SI" w:eastAsia="sl-SI"/>
        </w:rPr>
        <w:t xml:space="preserve"> Del</w:t>
      </w:r>
      <w:r w:rsidR="002275B1">
        <w:rPr>
          <w:rFonts w:ascii="Arial" w:hAnsi="Arial" w:cs="Arial"/>
          <w:sz w:val="24"/>
          <w:szCs w:val="24"/>
          <w:lang w:val="sl-SI" w:eastAsia="sl-SI"/>
        </w:rPr>
        <w:t>e</w:t>
      </w:r>
      <w:r w:rsidRPr="00E1744F">
        <w:rPr>
          <w:rFonts w:ascii="Arial" w:hAnsi="Arial" w:cs="Arial"/>
          <w:sz w:val="24"/>
          <w:szCs w:val="24"/>
          <w:lang w:val="sl-SI" w:eastAsia="sl-SI"/>
        </w:rPr>
        <w:t>ž tujih</w:t>
      </w:r>
      <w:r w:rsidR="002275B1">
        <w:rPr>
          <w:rFonts w:ascii="Arial" w:hAnsi="Arial" w:cs="Arial"/>
          <w:sz w:val="24"/>
          <w:szCs w:val="24"/>
          <w:lang w:val="sl-SI" w:eastAsia="sl-SI"/>
        </w:rPr>
        <w:t xml:space="preserve"> študentov je podan v procentih</w:t>
      </w:r>
      <w:r w:rsidRPr="00E1744F">
        <w:rPr>
          <w:rFonts w:ascii="Arial" w:hAnsi="Arial" w:cs="Arial"/>
          <w:sz w:val="24"/>
          <w:szCs w:val="24"/>
          <w:lang w:val="sl-SI" w:eastAsia="sl-SI"/>
        </w:rPr>
        <w:t xml:space="preserve"> kot razmerje med številom študentov s tujim državljanstvom  in številom vseh študentov.</w:t>
      </w:r>
    </w:p>
    <w:p w:rsidR="006C40C6" w:rsidRDefault="006C40C6"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Default="009D7158" w:rsidP="006C40C6">
      <w:pPr>
        <w:rPr>
          <w:rFonts w:ascii="Century Gothic" w:hAnsi="Century Gothic" w:cs="Arial"/>
          <w:lang w:val="sl-SI" w:eastAsia="sl-SI"/>
        </w:rPr>
      </w:pPr>
    </w:p>
    <w:p w:rsidR="009D7158" w:rsidRPr="001F4746" w:rsidRDefault="009D7158" w:rsidP="006C40C6">
      <w:pPr>
        <w:rPr>
          <w:rFonts w:ascii="Century Gothic" w:hAnsi="Century Gothic" w:cs="Arial"/>
          <w:lang w:val="sl-SI" w:eastAsia="sl-SI"/>
        </w:rPr>
      </w:pPr>
    </w:p>
    <w:p w:rsidR="006C40C6" w:rsidRPr="00E1744F" w:rsidRDefault="006C40C6" w:rsidP="007643C1">
      <w:pPr>
        <w:pStyle w:val="Caption"/>
      </w:pPr>
      <w:r w:rsidRPr="001F4746">
        <w:lastRenderedPageBreak/>
        <w:t xml:space="preserve">Preglednica </w:t>
      </w:r>
      <w:r w:rsidR="00E1744F">
        <w:t xml:space="preserve">7 </w:t>
      </w:r>
      <w:r w:rsidR="00E1744F">
        <w:sym w:font="Symbol" w:char="F02D"/>
      </w:r>
      <w:r w:rsidR="00E1744F">
        <w:t xml:space="preserve"> </w:t>
      </w:r>
      <w:r w:rsidRPr="001F4746">
        <w:t xml:space="preserve">2: Študenti s tujim državljanstvom na </w:t>
      </w:r>
      <w:bookmarkEnd w:id="116"/>
      <w:r w:rsidRPr="001F4746">
        <w:t>fakulteti (v %)</w:t>
      </w:r>
    </w:p>
    <w:tbl>
      <w:tblPr>
        <w:tblW w:w="4704"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30" w:type="dxa"/>
          <w:right w:w="30" w:type="dxa"/>
        </w:tblCellMar>
        <w:tblLook w:val="0000"/>
      </w:tblPr>
      <w:tblGrid>
        <w:gridCol w:w="1668"/>
        <w:gridCol w:w="1063"/>
        <w:gridCol w:w="1053"/>
        <w:gridCol w:w="974"/>
        <w:gridCol w:w="1056"/>
        <w:gridCol w:w="979"/>
        <w:gridCol w:w="1078"/>
      </w:tblGrid>
      <w:tr w:rsidR="006C40C6" w:rsidRPr="001F4746" w:rsidTr="009D7158">
        <w:trPr>
          <w:cantSplit/>
          <w:trHeight w:val="247"/>
          <w:jc w:val="center"/>
        </w:trPr>
        <w:tc>
          <w:tcPr>
            <w:tcW w:w="1059" w:type="pct"/>
            <w:vMerge w:val="restart"/>
            <w:shd w:val="clear" w:color="auto" w:fill="FFFF99"/>
            <w:vAlign w:val="center"/>
          </w:tcPr>
          <w:p w:rsidR="006C40C6" w:rsidRPr="00E1744F" w:rsidRDefault="006C40C6" w:rsidP="006C40C6">
            <w:pPr>
              <w:autoSpaceDE w:val="0"/>
              <w:autoSpaceDN w:val="0"/>
              <w:adjustRightInd w:val="0"/>
              <w:jc w:val="right"/>
              <w:rPr>
                <w:rFonts w:ascii="Arial" w:hAnsi="Arial" w:cs="Arial"/>
                <w:color w:val="000000"/>
                <w:sz w:val="20"/>
              </w:rPr>
            </w:pPr>
          </w:p>
        </w:tc>
        <w:tc>
          <w:tcPr>
            <w:tcW w:w="1344" w:type="pct"/>
            <w:gridSpan w:val="2"/>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2012/2013</w:t>
            </w:r>
          </w:p>
        </w:tc>
        <w:tc>
          <w:tcPr>
            <w:tcW w:w="1290" w:type="pct"/>
            <w:gridSpan w:val="2"/>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2011/2012</w:t>
            </w:r>
          </w:p>
        </w:tc>
        <w:tc>
          <w:tcPr>
            <w:tcW w:w="1307" w:type="pct"/>
            <w:gridSpan w:val="2"/>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2010/2011</w:t>
            </w:r>
          </w:p>
        </w:tc>
      </w:tr>
      <w:tr w:rsidR="006C40C6" w:rsidRPr="001F4746" w:rsidTr="009D7158">
        <w:trPr>
          <w:cantSplit/>
          <w:trHeight w:val="334"/>
          <w:jc w:val="center"/>
        </w:trPr>
        <w:tc>
          <w:tcPr>
            <w:tcW w:w="1059" w:type="pct"/>
            <w:vMerge/>
            <w:shd w:val="clear" w:color="auto" w:fill="FFFF99"/>
          </w:tcPr>
          <w:p w:rsidR="006C40C6" w:rsidRPr="00E1744F" w:rsidRDefault="006C40C6" w:rsidP="006C40C6">
            <w:pPr>
              <w:autoSpaceDE w:val="0"/>
              <w:autoSpaceDN w:val="0"/>
              <w:adjustRightInd w:val="0"/>
              <w:jc w:val="right"/>
              <w:rPr>
                <w:rFonts w:ascii="Arial" w:hAnsi="Arial" w:cs="Arial"/>
                <w:color w:val="000000"/>
                <w:sz w:val="20"/>
              </w:rPr>
            </w:pPr>
          </w:p>
        </w:tc>
        <w:tc>
          <w:tcPr>
            <w:tcW w:w="675" w:type="pct"/>
            <w:shd w:val="clear" w:color="auto" w:fill="FFFF99"/>
            <w:vAlign w:val="center"/>
          </w:tcPr>
          <w:p w:rsidR="006C40C6" w:rsidRPr="00E1744F" w:rsidRDefault="006C40C6" w:rsidP="006C40C6">
            <w:pPr>
              <w:autoSpaceDE w:val="0"/>
              <w:autoSpaceDN w:val="0"/>
              <w:adjustRightInd w:val="0"/>
              <w:jc w:val="center"/>
              <w:rPr>
                <w:rFonts w:ascii="Arial" w:hAnsi="Arial" w:cs="Arial"/>
                <w:b/>
                <w:color w:val="000000"/>
                <w:sz w:val="20"/>
              </w:rPr>
            </w:pPr>
            <w:r w:rsidRPr="00E1744F">
              <w:rPr>
                <w:rFonts w:ascii="Arial" w:hAnsi="Arial" w:cs="Arial"/>
                <w:b/>
                <w:color w:val="000000"/>
                <w:sz w:val="20"/>
              </w:rPr>
              <w:t>Dodipl.</w:t>
            </w:r>
          </w:p>
        </w:tc>
        <w:tc>
          <w:tcPr>
            <w:tcW w:w="669" w:type="pct"/>
            <w:shd w:val="clear" w:color="auto" w:fill="FFFF99"/>
            <w:vAlign w:val="center"/>
          </w:tcPr>
          <w:p w:rsidR="006C40C6" w:rsidRPr="00E1744F" w:rsidRDefault="006C40C6" w:rsidP="006C40C6">
            <w:pPr>
              <w:autoSpaceDE w:val="0"/>
              <w:autoSpaceDN w:val="0"/>
              <w:adjustRightInd w:val="0"/>
              <w:jc w:val="center"/>
              <w:rPr>
                <w:rFonts w:ascii="Arial" w:hAnsi="Arial" w:cs="Arial"/>
                <w:b/>
                <w:color w:val="000000"/>
                <w:sz w:val="20"/>
              </w:rPr>
            </w:pPr>
            <w:r w:rsidRPr="00E1744F">
              <w:rPr>
                <w:rFonts w:ascii="Arial" w:hAnsi="Arial" w:cs="Arial"/>
                <w:b/>
                <w:color w:val="000000"/>
                <w:sz w:val="20"/>
              </w:rPr>
              <w:t>Podipl.</w:t>
            </w:r>
          </w:p>
        </w:tc>
        <w:tc>
          <w:tcPr>
            <w:tcW w:w="619" w:type="pct"/>
            <w:shd w:val="clear" w:color="auto" w:fill="FFFF99"/>
            <w:vAlign w:val="center"/>
          </w:tcPr>
          <w:p w:rsidR="006C40C6" w:rsidRPr="00E1744F" w:rsidRDefault="006C40C6" w:rsidP="006C40C6">
            <w:pPr>
              <w:autoSpaceDE w:val="0"/>
              <w:autoSpaceDN w:val="0"/>
              <w:adjustRightInd w:val="0"/>
              <w:jc w:val="center"/>
              <w:rPr>
                <w:rFonts w:ascii="Arial" w:hAnsi="Arial" w:cs="Arial"/>
                <w:b/>
                <w:color w:val="000000"/>
                <w:sz w:val="20"/>
              </w:rPr>
            </w:pPr>
            <w:r w:rsidRPr="00E1744F">
              <w:rPr>
                <w:rFonts w:ascii="Arial" w:hAnsi="Arial" w:cs="Arial"/>
                <w:b/>
                <w:color w:val="000000"/>
                <w:sz w:val="20"/>
              </w:rPr>
              <w:t>Dodipl.</w:t>
            </w:r>
          </w:p>
        </w:tc>
        <w:tc>
          <w:tcPr>
            <w:tcW w:w="671" w:type="pct"/>
            <w:shd w:val="clear" w:color="auto" w:fill="FFFF99"/>
            <w:vAlign w:val="center"/>
          </w:tcPr>
          <w:p w:rsidR="006C40C6" w:rsidRPr="00E1744F" w:rsidRDefault="006C40C6" w:rsidP="006C40C6">
            <w:pPr>
              <w:autoSpaceDE w:val="0"/>
              <w:autoSpaceDN w:val="0"/>
              <w:adjustRightInd w:val="0"/>
              <w:jc w:val="center"/>
              <w:rPr>
                <w:rFonts w:ascii="Arial" w:hAnsi="Arial" w:cs="Arial"/>
                <w:b/>
                <w:color w:val="000000"/>
                <w:sz w:val="20"/>
              </w:rPr>
            </w:pPr>
            <w:r w:rsidRPr="00E1744F">
              <w:rPr>
                <w:rFonts w:ascii="Arial" w:hAnsi="Arial" w:cs="Arial"/>
                <w:b/>
                <w:color w:val="000000"/>
                <w:sz w:val="20"/>
              </w:rPr>
              <w:t>Podipl.</w:t>
            </w:r>
          </w:p>
        </w:tc>
        <w:tc>
          <w:tcPr>
            <w:tcW w:w="622" w:type="pct"/>
            <w:shd w:val="clear" w:color="auto" w:fill="FFFF99"/>
            <w:vAlign w:val="center"/>
          </w:tcPr>
          <w:p w:rsidR="006C40C6" w:rsidRPr="00E1744F" w:rsidRDefault="006C40C6" w:rsidP="006C40C6">
            <w:pPr>
              <w:autoSpaceDE w:val="0"/>
              <w:autoSpaceDN w:val="0"/>
              <w:adjustRightInd w:val="0"/>
              <w:jc w:val="center"/>
              <w:rPr>
                <w:rFonts w:ascii="Arial" w:hAnsi="Arial" w:cs="Arial"/>
                <w:b/>
                <w:color w:val="000000"/>
                <w:sz w:val="20"/>
              </w:rPr>
            </w:pPr>
            <w:r w:rsidRPr="00E1744F">
              <w:rPr>
                <w:rFonts w:ascii="Arial" w:hAnsi="Arial" w:cs="Arial"/>
                <w:b/>
                <w:color w:val="000000"/>
                <w:sz w:val="20"/>
              </w:rPr>
              <w:t>Dodipl.</w:t>
            </w:r>
          </w:p>
        </w:tc>
        <w:tc>
          <w:tcPr>
            <w:tcW w:w="685" w:type="pct"/>
            <w:shd w:val="clear" w:color="auto" w:fill="FFFF99"/>
            <w:vAlign w:val="center"/>
          </w:tcPr>
          <w:p w:rsidR="006C40C6" w:rsidRPr="00E1744F" w:rsidRDefault="006C40C6" w:rsidP="006C40C6">
            <w:pPr>
              <w:autoSpaceDE w:val="0"/>
              <w:autoSpaceDN w:val="0"/>
              <w:adjustRightInd w:val="0"/>
              <w:jc w:val="center"/>
              <w:rPr>
                <w:rFonts w:ascii="Arial" w:hAnsi="Arial" w:cs="Arial"/>
                <w:b/>
                <w:color w:val="000000"/>
                <w:sz w:val="20"/>
              </w:rPr>
            </w:pPr>
            <w:r w:rsidRPr="00E1744F">
              <w:rPr>
                <w:rFonts w:ascii="Arial" w:hAnsi="Arial" w:cs="Arial"/>
                <w:b/>
                <w:color w:val="000000"/>
                <w:sz w:val="20"/>
              </w:rPr>
              <w:t>Podipl.</w:t>
            </w: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color w:val="000000"/>
                <w:sz w:val="20"/>
              </w:rPr>
            </w:pPr>
            <w:r w:rsidRPr="00E1744F">
              <w:rPr>
                <w:rFonts w:ascii="Arial" w:hAnsi="Arial" w:cs="Arial"/>
                <w:color w:val="000000"/>
                <w:sz w:val="20"/>
              </w:rPr>
              <w:t>Delež tujih študentov</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1,47</w:t>
            </w: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3,4</w:t>
            </w: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2,02</w:t>
            </w: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1,61</w:t>
            </w: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1,94</w:t>
            </w: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3,30</w:t>
            </w: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b/>
                <w:bCs/>
                <w:color w:val="000000"/>
                <w:sz w:val="20"/>
              </w:rPr>
            </w:pPr>
            <w:r w:rsidRPr="00E1744F">
              <w:rPr>
                <w:rFonts w:ascii="Arial" w:hAnsi="Arial" w:cs="Arial"/>
                <w:b/>
                <w:bCs/>
                <w:color w:val="000000"/>
                <w:sz w:val="20"/>
              </w:rPr>
              <w:t>Struktura tujcev</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color w:val="000000"/>
                <w:sz w:val="20"/>
              </w:rPr>
            </w:pPr>
            <w:r w:rsidRPr="00E1744F">
              <w:rPr>
                <w:rFonts w:ascii="Arial" w:hAnsi="Arial" w:cs="Arial"/>
                <w:color w:val="000000"/>
                <w:sz w:val="20"/>
              </w:rPr>
              <w:t>Članice EU</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color w:val="000000"/>
                <w:sz w:val="20"/>
              </w:rPr>
            </w:pPr>
            <w:r w:rsidRPr="00E1744F">
              <w:rPr>
                <w:rFonts w:ascii="Arial" w:hAnsi="Arial" w:cs="Arial"/>
                <w:color w:val="000000"/>
                <w:sz w:val="20"/>
              </w:rPr>
              <w:t>Bivše YU republike</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1,47</w:t>
            </w: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3,4</w:t>
            </w: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2,02</w:t>
            </w: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1,61</w:t>
            </w: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1,94</w:t>
            </w: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r w:rsidRPr="00E1744F">
              <w:rPr>
                <w:rFonts w:ascii="Arial" w:hAnsi="Arial" w:cs="Arial"/>
                <w:color w:val="000000"/>
                <w:sz w:val="20"/>
              </w:rPr>
              <w:t>3,30</w:t>
            </w: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color w:val="000000"/>
                <w:sz w:val="20"/>
              </w:rPr>
            </w:pPr>
            <w:r w:rsidRPr="00E1744F">
              <w:rPr>
                <w:rFonts w:ascii="Arial" w:hAnsi="Arial" w:cs="Arial"/>
                <w:color w:val="000000"/>
                <w:sz w:val="20"/>
              </w:rPr>
              <w:t>ZDA in Kanada</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color w:val="000000"/>
                <w:sz w:val="20"/>
              </w:rPr>
            </w:pPr>
            <w:r w:rsidRPr="00E1744F">
              <w:rPr>
                <w:rFonts w:ascii="Arial" w:hAnsi="Arial" w:cs="Arial"/>
                <w:color w:val="000000"/>
                <w:sz w:val="20"/>
              </w:rPr>
              <w:t>Ostala Amerika</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color w:val="000000"/>
                <w:sz w:val="20"/>
              </w:rPr>
            </w:pPr>
            <w:r w:rsidRPr="00E1744F">
              <w:rPr>
                <w:rFonts w:ascii="Arial" w:hAnsi="Arial" w:cs="Arial"/>
                <w:color w:val="000000"/>
                <w:sz w:val="20"/>
              </w:rPr>
              <w:t>Avstralija</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color w:val="000000"/>
                <w:sz w:val="20"/>
              </w:rPr>
            </w:pPr>
            <w:r w:rsidRPr="00E1744F">
              <w:rPr>
                <w:rFonts w:ascii="Arial" w:hAnsi="Arial" w:cs="Arial"/>
                <w:color w:val="000000"/>
                <w:sz w:val="20"/>
              </w:rPr>
              <w:t>Afrika</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p>
        </w:tc>
      </w:tr>
      <w:tr w:rsidR="006C40C6" w:rsidRPr="001F4746" w:rsidTr="009D7158">
        <w:trPr>
          <w:trHeight w:val="247"/>
          <w:jc w:val="center"/>
        </w:trPr>
        <w:tc>
          <w:tcPr>
            <w:tcW w:w="1059" w:type="pct"/>
            <w:shd w:val="clear" w:color="auto" w:fill="FFFF99"/>
          </w:tcPr>
          <w:p w:rsidR="006C40C6" w:rsidRPr="00E1744F" w:rsidRDefault="006C40C6" w:rsidP="006C40C6">
            <w:pPr>
              <w:autoSpaceDE w:val="0"/>
              <w:autoSpaceDN w:val="0"/>
              <w:adjustRightInd w:val="0"/>
              <w:rPr>
                <w:rFonts w:ascii="Arial" w:hAnsi="Arial" w:cs="Arial"/>
                <w:color w:val="000000"/>
                <w:sz w:val="20"/>
              </w:rPr>
            </w:pPr>
            <w:r w:rsidRPr="00E1744F">
              <w:rPr>
                <w:rFonts w:ascii="Arial" w:hAnsi="Arial" w:cs="Arial"/>
                <w:color w:val="000000"/>
                <w:sz w:val="20"/>
              </w:rPr>
              <w:t>Azija</w:t>
            </w:r>
          </w:p>
        </w:tc>
        <w:tc>
          <w:tcPr>
            <w:tcW w:w="675" w:type="pct"/>
          </w:tcPr>
          <w:p w:rsidR="006C40C6" w:rsidRPr="00E1744F" w:rsidRDefault="006C40C6" w:rsidP="006C40C6">
            <w:pPr>
              <w:autoSpaceDE w:val="0"/>
              <w:autoSpaceDN w:val="0"/>
              <w:adjustRightInd w:val="0"/>
              <w:jc w:val="center"/>
              <w:rPr>
                <w:rFonts w:ascii="Arial" w:hAnsi="Arial" w:cs="Arial"/>
                <w:color w:val="000000"/>
                <w:sz w:val="20"/>
              </w:rPr>
            </w:pPr>
          </w:p>
        </w:tc>
        <w:tc>
          <w:tcPr>
            <w:tcW w:w="669" w:type="pct"/>
          </w:tcPr>
          <w:p w:rsidR="006C40C6" w:rsidRPr="00E1744F" w:rsidRDefault="006C40C6" w:rsidP="006C40C6">
            <w:pPr>
              <w:autoSpaceDE w:val="0"/>
              <w:autoSpaceDN w:val="0"/>
              <w:adjustRightInd w:val="0"/>
              <w:jc w:val="center"/>
              <w:rPr>
                <w:rFonts w:ascii="Arial" w:hAnsi="Arial" w:cs="Arial"/>
                <w:color w:val="000000"/>
                <w:sz w:val="20"/>
              </w:rPr>
            </w:pPr>
          </w:p>
        </w:tc>
        <w:tc>
          <w:tcPr>
            <w:tcW w:w="619" w:type="pct"/>
          </w:tcPr>
          <w:p w:rsidR="006C40C6" w:rsidRPr="00E1744F" w:rsidRDefault="006C40C6" w:rsidP="006C40C6">
            <w:pPr>
              <w:autoSpaceDE w:val="0"/>
              <w:autoSpaceDN w:val="0"/>
              <w:adjustRightInd w:val="0"/>
              <w:jc w:val="center"/>
              <w:rPr>
                <w:rFonts w:ascii="Arial" w:hAnsi="Arial" w:cs="Arial"/>
                <w:color w:val="000000"/>
                <w:sz w:val="20"/>
              </w:rPr>
            </w:pPr>
          </w:p>
        </w:tc>
        <w:tc>
          <w:tcPr>
            <w:tcW w:w="671" w:type="pct"/>
          </w:tcPr>
          <w:p w:rsidR="006C40C6" w:rsidRPr="00E1744F" w:rsidRDefault="006C40C6" w:rsidP="006C40C6">
            <w:pPr>
              <w:autoSpaceDE w:val="0"/>
              <w:autoSpaceDN w:val="0"/>
              <w:adjustRightInd w:val="0"/>
              <w:jc w:val="center"/>
              <w:rPr>
                <w:rFonts w:ascii="Arial" w:hAnsi="Arial" w:cs="Arial"/>
                <w:color w:val="000000"/>
                <w:sz w:val="20"/>
              </w:rPr>
            </w:pPr>
          </w:p>
        </w:tc>
        <w:tc>
          <w:tcPr>
            <w:tcW w:w="622" w:type="pct"/>
          </w:tcPr>
          <w:p w:rsidR="006C40C6" w:rsidRPr="00E1744F" w:rsidRDefault="006C40C6" w:rsidP="006C40C6">
            <w:pPr>
              <w:autoSpaceDE w:val="0"/>
              <w:autoSpaceDN w:val="0"/>
              <w:adjustRightInd w:val="0"/>
              <w:jc w:val="center"/>
              <w:rPr>
                <w:rFonts w:ascii="Arial" w:hAnsi="Arial" w:cs="Arial"/>
                <w:color w:val="000000"/>
                <w:sz w:val="20"/>
              </w:rPr>
            </w:pPr>
          </w:p>
        </w:tc>
        <w:tc>
          <w:tcPr>
            <w:tcW w:w="685" w:type="pct"/>
          </w:tcPr>
          <w:p w:rsidR="006C40C6" w:rsidRPr="00E1744F" w:rsidRDefault="006C40C6" w:rsidP="006C40C6">
            <w:pPr>
              <w:autoSpaceDE w:val="0"/>
              <w:autoSpaceDN w:val="0"/>
              <w:adjustRightInd w:val="0"/>
              <w:jc w:val="center"/>
              <w:rPr>
                <w:rFonts w:ascii="Arial" w:hAnsi="Arial" w:cs="Arial"/>
                <w:color w:val="000000"/>
                <w:sz w:val="20"/>
              </w:rPr>
            </w:pPr>
          </w:p>
        </w:tc>
      </w:tr>
    </w:tbl>
    <w:p w:rsidR="006C40C6" w:rsidRPr="001F4746" w:rsidRDefault="006C40C6" w:rsidP="006C40C6">
      <w:pPr>
        <w:rPr>
          <w:rFonts w:ascii="Century Gothic" w:hAnsi="Century Gothic"/>
          <w:sz w:val="20"/>
        </w:rPr>
      </w:pPr>
    </w:p>
    <w:p w:rsidR="006C40C6" w:rsidRPr="001F4746" w:rsidRDefault="006C40C6" w:rsidP="007643C1">
      <w:pPr>
        <w:pStyle w:val="Caption"/>
      </w:pPr>
      <w:bookmarkStart w:id="117" w:name="_Toc84478318"/>
    </w:p>
    <w:p w:rsidR="006C40C6" w:rsidRPr="007643C1" w:rsidRDefault="006C40C6" w:rsidP="007643C1">
      <w:pPr>
        <w:pStyle w:val="Caption"/>
        <w:jc w:val="both"/>
        <w:rPr>
          <w:b w:val="0"/>
        </w:rPr>
      </w:pPr>
      <w:r w:rsidRPr="007643C1">
        <w:rPr>
          <w:b w:val="0"/>
        </w:rPr>
        <w:t>Podatke o številu razpisanih mest za študij različnih programov in število dejansko vpis</w:t>
      </w:r>
      <w:r w:rsidR="00E1744F" w:rsidRPr="007643C1">
        <w:rPr>
          <w:b w:val="0"/>
        </w:rPr>
        <w:t>a</w:t>
      </w:r>
      <w:r w:rsidRPr="007643C1">
        <w:rPr>
          <w:b w:val="0"/>
        </w:rPr>
        <w:t xml:space="preserve">nih študentov prikazujemo v preglednici </w:t>
      </w:r>
      <w:r w:rsidR="00E1744F" w:rsidRPr="007643C1">
        <w:rPr>
          <w:b w:val="0"/>
        </w:rPr>
        <w:t xml:space="preserve">7 </w:t>
      </w:r>
      <w:r w:rsidR="00E1744F" w:rsidRPr="007643C1">
        <w:rPr>
          <w:b w:val="0"/>
        </w:rPr>
        <w:sym w:font="Symbol" w:char="F02D"/>
      </w:r>
      <w:r w:rsidR="00E1744F" w:rsidRPr="007643C1">
        <w:rPr>
          <w:b w:val="0"/>
        </w:rPr>
        <w:t xml:space="preserve"> </w:t>
      </w:r>
      <w:r w:rsidRPr="007643C1">
        <w:rPr>
          <w:b w:val="0"/>
        </w:rPr>
        <w:t>3.</w:t>
      </w:r>
    </w:p>
    <w:p w:rsidR="006C40C6" w:rsidRPr="001F4746" w:rsidRDefault="006C40C6" w:rsidP="006C40C6">
      <w:pPr>
        <w:rPr>
          <w:rFonts w:ascii="Century Gothic" w:hAnsi="Century Gothic" w:cs="Arial"/>
          <w:lang w:val="sl-SI" w:eastAsia="sl-SI"/>
        </w:rPr>
      </w:pPr>
    </w:p>
    <w:p w:rsidR="00E1744F" w:rsidRDefault="00E1744F" w:rsidP="007643C1">
      <w:pPr>
        <w:pStyle w:val="Caption"/>
      </w:pPr>
      <w:bookmarkStart w:id="118" w:name="_Ref86071602"/>
      <w:bookmarkStart w:id="119" w:name="_Toc86479363"/>
      <w:bookmarkStart w:id="120" w:name="_Toc88370926"/>
      <w:bookmarkEnd w:id="117"/>
    </w:p>
    <w:p w:rsidR="006C40C6" w:rsidRPr="009D7158" w:rsidRDefault="006C40C6" w:rsidP="007643C1">
      <w:pPr>
        <w:pStyle w:val="Caption"/>
      </w:pPr>
      <w:r w:rsidRPr="009D7158">
        <w:t xml:space="preserve">Preglednica </w:t>
      </w:r>
      <w:r w:rsidR="00E1744F" w:rsidRPr="009D7158">
        <w:t xml:space="preserve">7 </w:t>
      </w:r>
      <w:r w:rsidR="00E1744F" w:rsidRPr="009D7158">
        <w:sym w:font="Symbol" w:char="F02D"/>
      </w:r>
      <w:r w:rsidR="00E1744F" w:rsidRPr="009D7158">
        <w:t xml:space="preserve"> </w:t>
      </w:r>
      <w:r w:rsidRPr="009D7158">
        <w:t>3</w:t>
      </w:r>
      <w:r w:rsidR="00E1744F" w:rsidRPr="009D7158">
        <w:t>: Razpis, prijave in vpis v 1. l</w:t>
      </w:r>
      <w:r w:rsidRPr="009D7158">
        <w:t>etnik rednega/izrednega študija</w:t>
      </w:r>
      <w:bookmarkEnd w:id="118"/>
      <w:r w:rsidR="00E1744F" w:rsidRPr="009D7158">
        <w:t>.</w:t>
      </w:r>
      <w:r w:rsidRPr="009D7158">
        <w:t xml:space="preserve">                                        </w:t>
      </w:r>
      <w:bookmarkEnd w:id="119"/>
      <w:bookmarkEnd w:id="120"/>
    </w:p>
    <w:p w:rsidR="006C40C6" w:rsidRPr="004C0CDA" w:rsidRDefault="006C40C6" w:rsidP="002275B1">
      <w:pPr>
        <w:jc w:val="both"/>
        <w:rPr>
          <w:rFonts w:ascii="Arial" w:hAnsi="Arial" w:cs="Arial"/>
          <w:b/>
          <w:sz w:val="24"/>
          <w:szCs w:val="24"/>
          <w:u w:val="single"/>
        </w:rPr>
      </w:pPr>
      <w:r w:rsidRPr="004C0CDA">
        <w:rPr>
          <w:rFonts w:ascii="Arial" w:hAnsi="Arial" w:cs="Arial"/>
          <w:b/>
          <w:sz w:val="24"/>
          <w:szCs w:val="24"/>
          <w:u w:val="single"/>
        </w:rPr>
        <w:t>1. stopnja</w:t>
      </w:r>
    </w:p>
    <w:p w:rsidR="006C40C6" w:rsidRPr="00E1744F" w:rsidRDefault="00E1744F" w:rsidP="006C40C6">
      <w:pPr>
        <w:rPr>
          <w:rFonts w:ascii="Century Gothic" w:hAnsi="Century Gothic" w:cs="Arial"/>
          <w:b/>
          <w:sz w:val="20"/>
        </w:rPr>
      </w:pPr>
      <w:r>
        <w:rPr>
          <w:rFonts w:ascii="Century Gothic" w:hAnsi="Century Gothic" w:cs="Arial"/>
          <w:b/>
          <w:sz w:val="20"/>
        </w:rPr>
        <w:t>VS Kemijska tehnologija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227"/>
        <w:gridCol w:w="1215"/>
        <w:gridCol w:w="1160"/>
        <w:gridCol w:w="1160"/>
        <w:gridCol w:w="1328"/>
        <w:gridCol w:w="1160"/>
        <w:gridCol w:w="1196"/>
      </w:tblGrid>
      <w:tr w:rsidR="006C40C6" w:rsidRPr="001F4746" w:rsidTr="00E1744F">
        <w:trPr>
          <w:jc w:val="center"/>
        </w:trPr>
        <w:tc>
          <w:tcPr>
            <w:tcW w:w="726" w:type="pct"/>
            <w:vMerge w:val="restar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Študijsko</w:t>
            </w:r>
          </w:p>
          <w:p w:rsidR="006C40C6" w:rsidRPr="00E1744F" w:rsidRDefault="006C40C6" w:rsidP="006C40C6">
            <w:pPr>
              <w:jc w:val="center"/>
              <w:rPr>
                <w:rFonts w:ascii="Arial" w:hAnsi="Arial" w:cs="Arial"/>
                <w:b/>
                <w:sz w:val="20"/>
              </w:rPr>
            </w:pPr>
            <w:r w:rsidRPr="00E1744F">
              <w:rPr>
                <w:rFonts w:ascii="Arial" w:hAnsi="Arial" w:cs="Arial"/>
                <w:b/>
                <w:sz w:val="20"/>
              </w:rPr>
              <w:t>leto</w:t>
            </w:r>
          </w:p>
        </w:tc>
        <w:tc>
          <w:tcPr>
            <w:tcW w:w="2093" w:type="pct"/>
            <w:gridSpan w:val="3"/>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Redni študij</w:t>
            </w:r>
          </w:p>
        </w:tc>
        <w:tc>
          <w:tcPr>
            <w:tcW w:w="2181" w:type="pct"/>
            <w:gridSpan w:val="3"/>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Izredni študij</w:t>
            </w:r>
          </w:p>
        </w:tc>
      </w:tr>
      <w:tr w:rsidR="006C40C6" w:rsidRPr="001F4746" w:rsidTr="00E1744F">
        <w:trPr>
          <w:jc w:val="center"/>
        </w:trPr>
        <w:tc>
          <w:tcPr>
            <w:tcW w:w="726" w:type="pct"/>
            <w:vMerge/>
            <w:tcBorders>
              <w:bottom w:val="single" w:sz="12" w:space="0" w:color="auto"/>
            </w:tcBorders>
            <w:shd w:val="clear" w:color="auto" w:fill="FFFF99"/>
            <w:vAlign w:val="center"/>
          </w:tcPr>
          <w:p w:rsidR="006C40C6" w:rsidRPr="00E1744F" w:rsidRDefault="006C40C6" w:rsidP="006C40C6">
            <w:pPr>
              <w:jc w:val="center"/>
              <w:rPr>
                <w:rFonts w:ascii="Arial" w:eastAsia="Arial Unicode MS" w:hAnsi="Arial" w:cs="Arial"/>
                <w:b/>
                <w:sz w:val="20"/>
              </w:rPr>
            </w:pPr>
          </w:p>
        </w:tc>
        <w:tc>
          <w:tcPr>
            <w:tcW w:w="719" w:type="pc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Razpis</w:t>
            </w:r>
          </w:p>
        </w:tc>
        <w:tc>
          <w:tcPr>
            <w:tcW w:w="687" w:type="pc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Vpisani</w:t>
            </w:r>
          </w:p>
        </w:tc>
        <w:tc>
          <w:tcPr>
            <w:tcW w:w="687" w:type="pc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Min*</w:t>
            </w:r>
          </w:p>
        </w:tc>
        <w:tc>
          <w:tcPr>
            <w:tcW w:w="786" w:type="pc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Razpis</w:t>
            </w:r>
          </w:p>
        </w:tc>
        <w:tc>
          <w:tcPr>
            <w:tcW w:w="687" w:type="pc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Vpisani</w:t>
            </w:r>
          </w:p>
        </w:tc>
        <w:tc>
          <w:tcPr>
            <w:tcW w:w="708" w:type="pc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Min*</w:t>
            </w:r>
          </w:p>
        </w:tc>
      </w:tr>
      <w:tr w:rsidR="006C40C6" w:rsidRPr="001F4746" w:rsidTr="00E1744F">
        <w:trPr>
          <w:jc w:val="center"/>
        </w:trPr>
        <w:tc>
          <w:tcPr>
            <w:tcW w:w="726" w:type="pct"/>
            <w:shd w:val="clear" w:color="auto" w:fill="FFFF99"/>
            <w:vAlign w:val="center"/>
          </w:tcPr>
          <w:p w:rsidR="006C40C6" w:rsidRPr="00E1744F" w:rsidRDefault="006C40C6" w:rsidP="006C40C6">
            <w:pPr>
              <w:jc w:val="center"/>
              <w:rPr>
                <w:rFonts w:ascii="Arial" w:hAnsi="Arial" w:cs="Arial"/>
                <w:b/>
                <w:sz w:val="20"/>
              </w:rPr>
            </w:pPr>
            <w:bookmarkStart w:id="121" w:name="_Hlk86071933"/>
            <w:r w:rsidRPr="00E1744F">
              <w:rPr>
                <w:rFonts w:ascii="Arial" w:hAnsi="Arial" w:cs="Arial"/>
                <w:b/>
                <w:sz w:val="20"/>
              </w:rPr>
              <w:t>2010/2011</w:t>
            </w:r>
          </w:p>
        </w:tc>
        <w:tc>
          <w:tcPr>
            <w:tcW w:w="719" w:type="pct"/>
            <w:vAlign w:val="center"/>
          </w:tcPr>
          <w:p w:rsidR="006C40C6" w:rsidRPr="00E1744F" w:rsidRDefault="006C40C6" w:rsidP="006C40C6">
            <w:pPr>
              <w:jc w:val="center"/>
              <w:rPr>
                <w:rFonts w:ascii="Arial" w:hAnsi="Arial" w:cs="Arial"/>
                <w:sz w:val="20"/>
              </w:rPr>
            </w:pPr>
            <w:r w:rsidRPr="00E1744F">
              <w:rPr>
                <w:rFonts w:ascii="Arial" w:hAnsi="Arial" w:cs="Arial"/>
                <w:sz w:val="20"/>
              </w:rPr>
              <w:t>100</w:t>
            </w:r>
          </w:p>
        </w:tc>
        <w:tc>
          <w:tcPr>
            <w:tcW w:w="687" w:type="pct"/>
            <w:vAlign w:val="center"/>
          </w:tcPr>
          <w:p w:rsidR="006C40C6" w:rsidRPr="00E1744F" w:rsidRDefault="006C40C6" w:rsidP="006C40C6">
            <w:pPr>
              <w:jc w:val="center"/>
              <w:rPr>
                <w:rFonts w:ascii="Arial" w:eastAsia="Arial Unicode MS" w:hAnsi="Arial" w:cs="Arial"/>
                <w:sz w:val="20"/>
              </w:rPr>
            </w:pPr>
            <w:r w:rsidRPr="00E1744F">
              <w:rPr>
                <w:rFonts w:ascii="Arial" w:eastAsia="Arial Unicode MS" w:hAnsi="Arial" w:cs="Arial"/>
                <w:sz w:val="20"/>
              </w:rPr>
              <w:t>55</w:t>
            </w:r>
          </w:p>
        </w:tc>
        <w:tc>
          <w:tcPr>
            <w:tcW w:w="687" w:type="pct"/>
          </w:tcPr>
          <w:p w:rsidR="006C40C6" w:rsidRPr="00E1744F" w:rsidRDefault="006C40C6" w:rsidP="006C40C6">
            <w:pPr>
              <w:jc w:val="center"/>
              <w:rPr>
                <w:rFonts w:ascii="Arial" w:hAnsi="Arial" w:cs="Arial"/>
                <w:sz w:val="20"/>
              </w:rPr>
            </w:pPr>
          </w:p>
        </w:tc>
        <w:tc>
          <w:tcPr>
            <w:tcW w:w="786" w:type="pct"/>
            <w:vAlign w:val="center"/>
          </w:tcPr>
          <w:p w:rsidR="006C40C6" w:rsidRPr="00E1744F" w:rsidRDefault="006C40C6" w:rsidP="006C40C6">
            <w:pPr>
              <w:jc w:val="center"/>
              <w:rPr>
                <w:rFonts w:ascii="Arial" w:hAnsi="Arial" w:cs="Arial"/>
                <w:sz w:val="20"/>
              </w:rPr>
            </w:pPr>
            <w:r w:rsidRPr="00E1744F">
              <w:rPr>
                <w:rFonts w:ascii="Arial" w:hAnsi="Arial" w:cs="Arial"/>
                <w:sz w:val="20"/>
              </w:rPr>
              <w:t>30</w:t>
            </w:r>
          </w:p>
        </w:tc>
        <w:tc>
          <w:tcPr>
            <w:tcW w:w="687" w:type="pct"/>
            <w:vAlign w:val="center"/>
          </w:tcPr>
          <w:p w:rsidR="006C40C6" w:rsidRPr="00E1744F" w:rsidRDefault="006C40C6" w:rsidP="006C40C6">
            <w:pPr>
              <w:jc w:val="center"/>
              <w:rPr>
                <w:rFonts w:ascii="Arial" w:eastAsia="Arial Unicode MS" w:hAnsi="Arial" w:cs="Arial"/>
                <w:sz w:val="20"/>
              </w:rPr>
            </w:pPr>
            <w:r w:rsidRPr="00E1744F">
              <w:rPr>
                <w:rFonts w:ascii="Arial" w:eastAsia="Arial Unicode MS" w:hAnsi="Arial" w:cs="Arial"/>
                <w:sz w:val="20"/>
              </w:rPr>
              <w:t>5</w:t>
            </w:r>
          </w:p>
        </w:tc>
        <w:tc>
          <w:tcPr>
            <w:tcW w:w="708" w:type="pct"/>
          </w:tcPr>
          <w:p w:rsidR="006C40C6" w:rsidRPr="00E1744F" w:rsidRDefault="006C40C6" w:rsidP="006C40C6">
            <w:pPr>
              <w:jc w:val="center"/>
              <w:rPr>
                <w:rFonts w:ascii="Arial" w:hAnsi="Arial" w:cs="Arial"/>
                <w:sz w:val="20"/>
              </w:rPr>
            </w:pPr>
          </w:p>
        </w:tc>
      </w:tr>
      <w:tr w:rsidR="006C40C6" w:rsidRPr="001F4746" w:rsidTr="00E1744F">
        <w:trPr>
          <w:jc w:val="center"/>
        </w:trPr>
        <w:tc>
          <w:tcPr>
            <w:tcW w:w="726" w:type="pc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2011/2012</w:t>
            </w:r>
          </w:p>
        </w:tc>
        <w:tc>
          <w:tcPr>
            <w:tcW w:w="719" w:type="pct"/>
            <w:vAlign w:val="center"/>
          </w:tcPr>
          <w:p w:rsidR="006C40C6" w:rsidRPr="00E1744F" w:rsidRDefault="006C40C6" w:rsidP="006C40C6">
            <w:pPr>
              <w:jc w:val="center"/>
              <w:rPr>
                <w:rFonts w:ascii="Arial" w:hAnsi="Arial" w:cs="Arial"/>
                <w:sz w:val="20"/>
              </w:rPr>
            </w:pPr>
            <w:r w:rsidRPr="00E1744F">
              <w:rPr>
                <w:rFonts w:ascii="Arial" w:hAnsi="Arial" w:cs="Arial"/>
                <w:sz w:val="20"/>
              </w:rPr>
              <w:t>100</w:t>
            </w:r>
          </w:p>
        </w:tc>
        <w:tc>
          <w:tcPr>
            <w:tcW w:w="687" w:type="pct"/>
            <w:vAlign w:val="center"/>
          </w:tcPr>
          <w:p w:rsidR="006C40C6" w:rsidRPr="00E1744F" w:rsidRDefault="006C40C6" w:rsidP="006C40C6">
            <w:pPr>
              <w:jc w:val="center"/>
              <w:rPr>
                <w:rFonts w:ascii="Arial" w:eastAsia="Arial Unicode MS" w:hAnsi="Arial" w:cs="Arial"/>
                <w:sz w:val="20"/>
              </w:rPr>
            </w:pPr>
            <w:r w:rsidRPr="00E1744F">
              <w:rPr>
                <w:rFonts w:ascii="Arial" w:eastAsia="Arial Unicode MS" w:hAnsi="Arial" w:cs="Arial"/>
                <w:sz w:val="20"/>
              </w:rPr>
              <w:t>65</w:t>
            </w:r>
          </w:p>
        </w:tc>
        <w:tc>
          <w:tcPr>
            <w:tcW w:w="687" w:type="pct"/>
          </w:tcPr>
          <w:p w:rsidR="006C40C6" w:rsidRPr="00E1744F" w:rsidRDefault="006C40C6" w:rsidP="006C40C6">
            <w:pPr>
              <w:jc w:val="center"/>
              <w:rPr>
                <w:rFonts w:ascii="Arial" w:hAnsi="Arial" w:cs="Arial"/>
                <w:sz w:val="20"/>
              </w:rPr>
            </w:pPr>
          </w:p>
        </w:tc>
        <w:tc>
          <w:tcPr>
            <w:tcW w:w="786" w:type="pct"/>
            <w:vAlign w:val="center"/>
          </w:tcPr>
          <w:p w:rsidR="006C40C6" w:rsidRPr="00E1744F" w:rsidRDefault="006C40C6" w:rsidP="006C40C6">
            <w:pPr>
              <w:jc w:val="center"/>
              <w:rPr>
                <w:rFonts w:ascii="Arial" w:hAnsi="Arial" w:cs="Arial"/>
                <w:sz w:val="20"/>
              </w:rPr>
            </w:pPr>
            <w:r w:rsidRPr="00E1744F">
              <w:rPr>
                <w:rFonts w:ascii="Arial" w:hAnsi="Arial" w:cs="Arial"/>
                <w:sz w:val="20"/>
              </w:rPr>
              <w:t>30</w:t>
            </w:r>
          </w:p>
        </w:tc>
        <w:tc>
          <w:tcPr>
            <w:tcW w:w="687" w:type="pct"/>
            <w:vAlign w:val="center"/>
          </w:tcPr>
          <w:p w:rsidR="006C40C6" w:rsidRPr="00E1744F" w:rsidRDefault="006C40C6" w:rsidP="006C40C6">
            <w:pPr>
              <w:jc w:val="center"/>
              <w:rPr>
                <w:rFonts w:ascii="Arial" w:eastAsia="Arial Unicode MS" w:hAnsi="Arial" w:cs="Arial"/>
                <w:sz w:val="20"/>
              </w:rPr>
            </w:pPr>
            <w:r w:rsidRPr="00E1744F">
              <w:rPr>
                <w:rFonts w:ascii="Arial" w:eastAsia="Arial Unicode MS" w:hAnsi="Arial" w:cs="Arial"/>
                <w:sz w:val="20"/>
              </w:rPr>
              <w:t>0</w:t>
            </w:r>
          </w:p>
        </w:tc>
        <w:tc>
          <w:tcPr>
            <w:tcW w:w="708" w:type="pct"/>
          </w:tcPr>
          <w:p w:rsidR="006C40C6" w:rsidRPr="00E1744F" w:rsidRDefault="006C40C6" w:rsidP="006C40C6">
            <w:pPr>
              <w:jc w:val="center"/>
              <w:rPr>
                <w:rFonts w:ascii="Arial" w:hAnsi="Arial" w:cs="Arial"/>
                <w:sz w:val="20"/>
              </w:rPr>
            </w:pPr>
          </w:p>
        </w:tc>
      </w:tr>
      <w:tr w:rsidR="006C40C6" w:rsidRPr="001F4746" w:rsidTr="00E1744F">
        <w:trPr>
          <w:jc w:val="center"/>
        </w:trPr>
        <w:tc>
          <w:tcPr>
            <w:tcW w:w="726" w:type="pct"/>
            <w:shd w:val="clear" w:color="auto" w:fill="FFFF99"/>
            <w:vAlign w:val="center"/>
          </w:tcPr>
          <w:p w:rsidR="006C40C6" w:rsidRPr="00E1744F" w:rsidRDefault="006C40C6" w:rsidP="006C40C6">
            <w:pPr>
              <w:jc w:val="center"/>
              <w:rPr>
                <w:rFonts w:ascii="Arial" w:hAnsi="Arial" w:cs="Arial"/>
                <w:b/>
                <w:sz w:val="20"/>
              </w:rPr>
            </w:pPr>
            <w:r w:rsidRPr="00E1744F">
              <w:rPr>
                <w:rFonts w:ascii="Arial" w:hAnsi="Arial" w:cs="Arial"/>
                <w:b/>
                <w:sz w:val="20"/>
              </w:rPr>
              <w:t>2012/2013</w:t>
            </w:r>
          </w:p>
        </w:tc>
        <w:tc>
          <w:tcPr>
            <w:tcW w:w="719" w:type="pct"/>
            <w:vAlign w:val="center"/>
          </w:tcPr>
          <w:p w:rsidR="006C40C6" w:rsidRPr="00E1744F" w:rsidRDefault="006C40C6" w:rsidP="006C40C6">
            <w:pPr>
              <w:jc w:val="center"/>
              <w:rPr>
                <w:rFonts w:ascii="Arial" w:hAnsi="Arial" w:cs="Arial"/>
                <w:sz w:val="20"/>
              </w:rPr>
            </w:pPr>
            <w:r w:rsidRPr="00E1744F">
              <w:rPr>
                <w:rFonts w:ascii="Arial" w:hAnsi="Arial" w:cs="Arial"/>
                <w:sz w:val="20"/>
              </w:rPr>
              <w:t>100</w:t>
            </w:r>
          </w:p>
        </w:tc>
        <w:tc>
          <w:tcPr>
            <w:tcW w:w="687" w:type="pct"/>
            <w:vAlign w:val="center"/>
          </w:tcPr>
          <w:p w:rsidR="006C40C6" w:rsidRPr="00E1744F" w:rsidRDefault="006C40C6" w:rsidP="006C40C6">
            <w:pPr>
              <w:jc w:val="center"/>
              <w:rPr>
                <w:rFonts w:ascii="Arial" w:eastAsia="Arial Unicode MS" w:hAnsi="Arial" w:cs="Arial"/>
                <w:sz w:val="20"/>
              </w:rPr>
            </w:pPr>
            <w:r w:rsidRPr="00E1744F">
              <w:rPr>
                <w:rFonts w:ascii="Arial" w:eastAsia="Arial Unicode MS" w:hAnsi="Arial" w:cs="Arial"/>
                <w:sz w:val="20"/>
              </w:rPr>
              <w:t>78</w:t>
            </w:r>
          </w:p>
        </w:tc>
        <w:tc>
          <w:tcPr>
            <w:tcW w:w="687" w:type="pct"/>
          </w:tcPr>
          <w:p w:rsidR="006C40C6" w:rsidRPr="00E1744F" w:rsidRDefault="006C40C6" w:rsidP="006C40C6">
            <w:pPr>
              <w:jc w:val="center"/>
              <w:rPr>
                <w:rFonts w:ascii="Arial" w:hAnsi="Arial" w:cs="Arial"/>
                <w:sz w:val="20"/>
              </w:rPr>
            </w:pPr>
          </w:p>
        </w:tc>
        <w:tc>
          <w:tcPr>
            <w:tcW w:w="786" w:type="pct"/>
            <w:vAlign w:val="center"/>
          </w:tcPr>
          <w:p w:rsidR="006C40C6" w:rsidRPr="00E1744F" w:rsidRDefault="006C40C6" w:rsidP="006C40C6">
            <w:pPr>
              <w:jc w:val="center"/>
              <w:rPr>
                <w:rFonts w:ascii="Arial" w:hAnsi="Arial" w:cs="Arial"/>
                <w:sz w:val="20"/>
              </w:rPr>
            </w:pPr>
            <w:r w:rsidRPr="00E1744F">
              <w:rPr>
                <w:rFonts w:ascii="Arial" w:hAnsi="Arial" w:cs="Arial"/>
                <w:sz w:val="20"/>
              </w:rPr>
              <w:t>30</w:t>
            </w:r>
          </w:p>
        </w:tc>
        <w:tc>
          <w:tcPr>
            <w:tcW w:w="687" w:type="pct"/>
            <w:vAlign w:val="center"/>
          </w:tcPr>
          <w:p w:rsidR="006C40C6" w:rsidRPr="00E1744F" w:rsidRDefault="006C40C6" w:rsidP="006C40C6">
            <w:pPr>
              <w:jc w:val="center"/>
              <w:rPr>
                <w:rFonts w:ascii="Arial" w:eastAsia="Arial Unicode MS" w:hAnsi="Arial" w:cs="Arial"/>
                <w:sz w:val="20"/>
              </w:rPr>
            </w:pPr>
            <w:r w:rsidRPr="00E1744F">
              <w:rPr>
                <w:rFonts w:ascii="Arial" w:eastAsia="Arial Unicode MS" w:hAnsi="Arial" w:cs="Arial"/>
                <w:sz w:val="20"/>
              </w:rPr>
              <w:t>0</w:t>
            </w:r>
          </w:p>
        </w:tc>
        <w:tc>
          <w:tcPr>
            <w:tcW w:w="708" w:type="pct"/>
          </w:tcPr>
          <w:p w:rsidR="006C40C6" w:rsidRPr="00E1744F" w:rsidRDefault="006C40C6" w:rsidP="006C40C6">
            <w:pPr>
              <w:jc w:val="center"/>
              <w:rPr>
                <w:rFonts w:ascii="Arial" w:hAnsi="Arial" w:cs="Arial"/>
                <w:sz w:val="20"/>
              </w:rPr>
            </w:pPr>
          </w:p>
        </w:tc>
      </w:tr>
      <w:bookmarkEnd w:id="121"/>
    </w:tbl>
    <w:p w:rsidR="006C40C6" w:rsidRPr="001F4746" w:rsidRDefault="006C40C6" w:rsidP="006C40C6">
      <w:pPr>
        <w:rPr>
          <w:rFonts w:ascii="Century Gothic" w:hAnsi="Century Gothic" w:cs="Arial"/>
        </w:rPr>
      </w:pPr>
    </w:p>
    <w:p w:rsidR="006C40C6" w:rsidRPr="00E1744F" w:rsidRDefault="006C40C6" w:rsidP="006C40C6">
      <w:pPr>
        <w:rPr>
          <w:rFonts w:ascii="Arial" w:hAnsi="Arial" w:cs="Arial"/>
          <w:b/>
          <w:sz w:val="20"/>
        </w:rPr>
      </w:pPr>
      <w:r w:rsidRPr="00E1744F">
        <w:rPr>
          <w:rFonts w:ascii="Arial" w:hAnsi="Arial" w:cs="Arial"/>
          <w:b/>
          <w:sz w:val="20"/>
        </w:rPr>
        <w:t>UN Kemijska tehnologija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227"/>
        <w:gridCol w:w="1215"/>
        <w:gridCol w:w="1160"/>
        <w:gridCol w:w="1160"/>
        <w:gridCol w:w="1328"/>
        <w:gridCol w:w="1160"/>
        <w:gridCol w:w="1196"/>
      </w:tblGrid>
      <w:tr w:rsidR="006C40C6" w:rsidRPr="001F4746" w:rsidTr="00752FFC">
        <w:trPr>
          <w:jc w:val="center"/>
        </w:trPr>
        <w:tc>
          <w:tcPr>
            <w:tcW w:w="726" w:type="pct"/>
            <w:vMerge w:val="restar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Študijsko</w:t>
            </w:r>
          </w:p>
          <w:p w:rsidR="006C40C6" w:rsidRPr="00752FFC" w:rsidRDefault="006C40C6" w:rsidP="006C40C6">
            <w:pPr>
              <w:jc w:val="center"/>
              <w:rPr>
                <w:rFonts w:ascii="Arial" w:hAnsi="Arial" w:cs="Arial"/>
                <w:b/>
                <w:sz w:val="20"/>
              </w:rPr>
            </w:pPr>
            <w:r w:rsidRPr="00752FFC">
              <w:rPr>
                <w:rFonts w:ascii="Arial" w:hAnsi="Arial" w:cs="Arial"/>
                <w:b/>
                <w:sz w:val="20"/>
              </w:rPr>
              <w:t>leto</w:t>
            </w:r>
          </w:p>
        </w:tc>
        <w:tc>
          <w:tcPr>
            <w:tcW w:w="2093" w:type="pct"/>
            <w:gridSpan w:val="3"/>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Redni študij</w:t>
            </w:r>
          </w:p>
        </w:tc>
        <w:tc>
          <w:tcPr>
            <w:tcW w:w="2181" w:type="pct"/>
            <w:gridSpan w:val="3"/>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Izredni študij</w:t>
            </w:r>
          </w:p>
        </w:tc>
      </w:tr>
      <w:tr w:rsidR="006C40C6" w:rsidRPr="001F4746" w:rsidTr="00752FFC">
        <w:trPr>
          <w:jc w:val="center"/>
        </w:trPr>
        <w:tc>
          <w:tcPr>
            <w:tcW w:w="726" w:type="pct"/>
            <w:vMerge/>
            <w:shd w:val="clear" w:color="auto" w:fill="FFFF99"/>
            <w:vAlign w:val="center"/>
          </w:tcPr>
          <w:p w:rsidR="006C40C6" w:rsidRPr="00752FFC" w:rsidRDefault="006C40C6" w:rsidP="006C40C6">
            <w:pPr>
              <w:jc w:val="center"/>
              <w:rPr>
                <w:rFonts w:ascii="Arial" w:eastAsia="Arial Unicode MS" w:hAnsi="Arial" w:cs="Arial"/>
                <w:b/>
                <w:sz w:val="20"/>
              </w:rPr>
            </w:pPr>
          </w:p>
        </w:tc>
        <w:tc>
          <w:tcPr>
            <w:tcW w:w="719"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Razpis</w:t>
            </w:r>
          </w:p>
        </w:tc>
        <w:tc>
          <w:tcPr>
            <w:tcW w:w="687"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Vpisani</w:t>
            </w:r>
          </w:p>
        </w:tc>
        <w:tc>
          <w:tcPr>
            <w:tcW w:w="687"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Min*</w:t>
            </w:r>
          </w:p>
        </w:tc>
        <w:tc>
          <w:tcPr>
            <w:tcW w:w="786"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Razpis</w:t>
            </w:r>
          </w:p>
        </w:tc>
        <w:tc>
          <w:tcPr>
            <w:tcW w:w="687"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Vpisani</w:t>
            </w:r>
          </w:p>
        </w:tc>
        <w:tc>
          <w:tcPr>
            <w:tcW w:w="708"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Min*</w:t>
            </w:r>
          </w:p>
        </w:tc>
      </w:tr>
      <w:tr w:rsidR="006C40C6" w:rsidRPr="001F4746" w:rsidTr="00752FFC">
        <w:trPr>
          <w:jc w:val="center"/>
        </w:trPr>
        <w:tc>
          <w:tcPr>
            <w:tcW w:w="726"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2010/2011</w:t>
            </w:r>
          </w:p>
        </w:tc>
        <w:tc>
          <w:tcPr>
            <w:tcW w:w="719" w:type="pct"/>
            <w:vAlign w:val="center"/>
          </w:tcPr>
          <w:p w:rsidR="006C40C6" w:rsidRPr="00752FFC" w:rsidRDefault="006C40C6" w:rsidP="006C40C6">
            <w:pPr>
              <w:jc w:val="center"/>
              <w:rPr>
                <w:rFonts w:ascii="Arial" w:hAnsi="Arial" w:cs="Arial"/>
                <w:sz w:val="20"/>
              </w:rPr>
            </w:pPr>
            <w:r w:rsidRPr="00752FFC">
              <w:rPr>
                <w:rFonts w:ascii="Arial" w:hAnsi="Arial" w:cs="Arial"/>
                <w:sz w:val="20"/>
              </w:rPr>
              <w:t>100</w:t>
            </w:r>
          </w:p>
        </w:tc>
        <w:tc>
          <w:tcPr>
            <w:tcW w:w="687" w:type="pct"/>
            <w:vAlign w:val="center"/>
          </w:tcPr>
          <w:p w:rsidR="006C40C6" w:rsidRPr="00752FFC" w:rsidRDefault="006C40C6" w:rsidP="006C40C6">
            <w:pPr>
              <w:jc w:val="center"/>
              <w:rPr>
                <w:rFonts w:ascii="Arial" w:eastAsia="Arial Unicode MS" w:hAnsi="Arial" w:cs="Arial"/>
                <w:sz w:val="20"/>
              </w:rPr>
            </w:pPr>
            <w:r w:rsidRPr="00752FFC">
              <w:rPr>
                <w:rFonts w:ascii="Arial" w:eastAsia="Arial Unicode MS" w:hAnsi="Arial" w:cs="Arial"/>
                <w:sz w:val="20"/>
              </w:rPr>
              <w:t>38</w:t>
            </w:r>
          </w:p>
        </w:tc>
        <w:tc>
          <w:tcPr>
            <w:tcW w:w="687" w:type="pct"/>
          </w:tcPr>
          <w:p w:rsidR="006C40C6" w:rsidRPr="00752FFC" w:rsidRDefault="006C40C6" w:rsidP="006C40C6">
            <w:pPr>
              <w:jc w:val="center"/>
              <w:rPr>
                <w:rFonts w:ascii="Arial" w:hAnsi="Arial" w:cs="Arial"/>
                <w:sz w:val="20"/>
              </w:rPr>
            </w:pPr>
          </w:p>
        </w:tc>
        <w:tc>
          <w:tcPr>
            <w:tcW w:w="786" w:type="pct"/>
            <w:vAlign w:val="center"/>
          </w:tcPr>
          <w:p w:rsidR="006C40C6" w:rsidRPr="00752FFC" w:rsidRDefault="006C40C6" w:rsidP="006C40C6">
            <w:pPr>
              <w:jc w:val="center"/>
              <w:rPr>
                <w:rFonts w:ascii="Arial" w:hAnsi="Arial" w:cs="Arial"/>
                <w:sz w:val="20"/>
              </w:rPr>
            </w:pPr>
            <w:r w:rsidRPr="00752FFC">
              <w:rPr>
                <w:rFonts w:ascii="Arial" w:hAnsi="Arial" w:cs="Arial"/>
                <w:sz w:val="20"/>
              </w:rPr>
              <w:t>30</w:t>
            </w:r>
          </w:p>
        </w:tc>
        <w:tc>
          <w:tcPr>
            <w:tcW w:w="687" w:type="pct"/>
            <w:vAlign w:val="center"/>
          </w:tcPr>
          <w:p w:rsidR="006C40C6" w:rsidRPr="00752FFC" w:rsidRDefault="006C40C6" w:rsidP="006C40C6">
            <w:pPr>
              <w:jc w:val="center"/>
              <w:rPr>
                <w:rFonts w:ascii="Arial" w:eastAsia="Arial Unicode MS" w:hAnsi="Arial" w:cs="Arial"/>
                <w:sz w:val="20"/>
              </w:rPr>
            </w:pPr>
            <w:r w:rsidRPr="00752FFC">
              <w:rPr>
                <w:rFonts w:ascii="Arial" w:eastAsia="Arial Unicode MS" w:hAnsi="Arial" w:cs="Arial"/>
                <w:sz w:val="20"/>
              </w:rPr>
              <w:t>0</w:t>
            </w:r>
          </w:p>
        </w:tc>
        <w:tc>
          <w:tcPr>
            <w:tcW w:w="708" w:type="pct"/>
          </w:tcPr>
          <w:p w:rsidR="006C40C6" w:rsidRPr="00752FFC" w:rsidRDefault="006C40C6" w:rsidP="006C40C6">
            <w:pPr>
              <w:jc w:val="center"/>
              <w:rPr>
                <w:rFonts w:ascii="Arial" w:hAnsi="Arial" w:cs="Arial"/>
                <w:sz w:val="20"/>
              </w:rPr>
            </w:pPr>
          </w:p>
        </w:tc>
      </w:tr>
      <w:tr w:rsidR="006C40C6" w:rsidRPr="001F4746" w:rsidTr="00752FFC">
        <w:trPr>
          <w:jc w:val="center"/>
        </w:trPr>
        <w:tc>
          <w:tcPr>
            <w:tcW w:w="726"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2011/2012</w:t>
            </w:r>
          </w:p>
        </w:tc>
        <w:tc>
          <w:tcPr>
            <w:tcW w:w="719" w:type="pct"/>
            <w:vAlign w:val="center"/>
          </w:tcPr>
          <w:p w:rsidR="006C40C6" w:rsidRPr="00752FFC" w:rsidRDefault="006C40C6" w:rsidP="006C40C6">
            <w:pPr>
              <w:jc w:val="center"/>
              <w:rPr>
                <w:rFonts w:ascii="Arial" w:hAnsi="Arial" w:cs="Arial"/>
                <w:sz w:val="20"/>
              </w:rPr>
            </w:pPr>
            <w:r w:rsidRPr="00752FFC">
              <w:rPr>
                <w:rFonts w:ascii="Arial" w:hAnsi="Arial" w:cs="Arial"/>
                <w:sz w:val="20"/>
              </w:rPr>
              <w:t>100</w:t>
            </w:r>
          </w:p>
        </w:tc>
        <w:tc>
          <w:tcPr>
            <w:tcW w:w="687" w:type="pct"/>
            <w:vAlign w:val="center"/>
          </w:tcPr>
          <w:p w:rsidR="006C40C6" w:rsidRPr="00752FFC" w:rsidRDefault="006C40C6" w:rsidP="006C40C6">
            <w:pPr>
              <w:jc w:val="center"/>
              <w:rPr>
                <w:rFonts w:ascii="Arial" w:eastAsia="Arial Unicode MS" w:hAnsi="Arial" w:cs="Arial"/>
                <w:sz w:val="20"/>
              </w:rPr>
            </w:pPr>
            <w:r w:rsidRPr="00752FFC">
              <w:rPr>
                <w:rFonts w:ascii="Arial" w:eastAsia="Arial Unicode MS" w:hAnsi="Arial" w:cs="Arial"/>
                <w:sz w:val="20"/>
              </w:rPr>
              <w:t>59</w:t>
            </w:r>
          </w:p>
        </w:tc>
        <w:tc>
          <w:tcPr>
            <w:tcW w:w="687" w:type="pct"/>
          </w:tcPr>
          <w:p w:rsidR="006C40C6" w:rsidRPr="00752FFC" w:rsidRDefault="006C40C6" w:rsidP="006C40C6">
            <w:pPr>
              <w:jc w:val="center"/>
              <w:rPr>
                <w:rFonts w:ascii="Arial" w:hAnsi="Arial" w:cs="Arial"/>
                <w:sz w:val="20"/>
              </w:rPr>
            </w:pPr>
          </w:p>
        </w:tc>
        <w:tc>
          <w:tcPr>
            <w:tcW w:w="786" w:type="pct"/>
            <w:vAlign w:val="center"/>
          </w:tcPr>
          <w:p w:rsidR="006C40C6" w:rsidRPr="00752FFC" w:rsidRDefault="006C40C6" w:rsidP="006C40C6">
            <w:pPr>
              <w:jc w:val="center"/>
              <w:rPr>
                <w:rFonts w:ascii="Arial" w:hAnsi="Arial" w:cs="Arial"/>
                <w:sz w:val="20"/>
              </w:rPr>
            </w:pPr>
            <w:r w:rsidRPr="00752FFC">
              <w:rPr>
                <w:rFonts w:ascii="Arial" w:hAnsi="Arial" w:cs="Arial"/>
                <w:sz w:val="20"/>
              </w:rPr>
              <w:t>20</w:t>
            </w:r>
          </w:p>
        </w:tc>
        <w:tc>
          <w:tcPr>
            <w:tcW w:w="687" w:type="pct"/>
            <w:vAlign w:val="center"/>
          </w:tcPr>
          <w:p w:rsidR="006C40C6" w:rsidRPr="00752FFC" w:rsidRDefault="006C40C6" w:rsidP="006C40C6">
            <w:pPr>
              <w:jc w:val="center"/>
              <w:rPr>
                <w:rFonts w:ascii="Arial" w:eastAsia="Arial Unicode MS" w:hAnsi="Arial" w:cs="Arial"/>
                <w:sz w:val="20"/>
              </w:rPr>
            </w:pPr>
            <w:r w:rsidRPr="00752FFC">
              <w:rPr>
                <w:rFonts w:ascii="Arial" w:eastAsia="Arial Unicode MS" w:hAnsi="Arial" w:cs="Arial"/>
                <w:sz w:val="20"/>
              </w:rPr>
              <w:t>0</w:t>
            </w:r>
          </w:p>
        </w:tc>
        <w:tc>
          <w:tcPr>
            <w:tcW w:w="708" w:type="pct"/>
          </w:tcPr>
          <w:p w:rsidR="006C40C6" w:rsidRPr="00752FFC" w:rsidRDefault="006C40C6" w:rsidP="006C40C6">
            <w:pPr>
              <w:jc w:val="center"/>
              <w:rPr>
                <w:rFonts w:ascii="Arial" w:hAnsi="Arial" w:cs="Arial"/>
                <w:sz w:val="20"/>
              </w:rPr>
            </w:pPr>
          </w:p>
        </w:tc>
      </w:tr>
      <w:tr w:rsidR="006C40C6" w:rsidRPr="001F4746" w:rsidTr="00752FFC">
        <w:trPr>
          <w:jc w:val="center"/>
        </w:trPr>
        <w:tc>
          <w:tcPr>
            <w:tcW w:w="726" w:type="pct"/>
            <w:shd w:val="clear" w:color="auto" w:fill="FFFF99"/>
            <w:vAlign w:val="center"/>
          </w:tcPr>
          <w:p w:rsidR="006C40C6" w:rsidRPr="00752FFC" w:rsidRDefault="006C40C6" w:rsidP="006C40C6">
            <w:pPr>
              <w:jc w:val="center"/>
              <w:rPr>
                <w:rFonts w:ascii="Arial" w:hAnsi="Arial" w:cs="Arial"/>
                <w:b/>
                <w:sz w:val="20"/>
              </w:rPr>
            </w:pPr>
            <w:r w:rsidRPr="00752FFC">
              <w:rPr>
                <w:rFonts w:ascii="Arial" w:hAnsi="Arial" w:cs="Arial"/>
                <w:b/>
                <w:sz w:val="20"/>
              </w:rPr>
              <w:t>2012/2013</w:t>
            </w:r>
          </w:p>
        </w:tc>
        <w:tc>
          <w:tcPr>
            <w:tcW w:w="719" w:type="pct"/>
            <w:vAlign w:val="center"/>
          </w:tcPr>
          <w:p w:rsidR="006C40C6" w:rsidRPr="00752FFC" w:rsidRDefault="006C40C6" w:rsidP="006C40C6">
            <w:pPr>
              <w:jc w:val="center"/>
              <w:rPr>
                <w:rFonts w:ascii="Arial" w:hAnsi="Arial" w:cs="Arial"/>
                <w:sz w:val="20"/>
              </w:rPr>
            </w:pPr>
            <w:r w:rsidRPr="00752FFC">
              <w:rPr>
                <w:rFonts w:ascii="Arial" w:hAnsi="Arial" w:cs="Arial"/>
                <w:sz w:val="20"/>
              </w:rPr>
              <w:t>100</w:t>
            </w:r>
          </w:p>
        </w:tc>
        <w:tc>
          <w:tcPr>
            <w:tcW w:w="687" w:type="pct"/>
            <w:vAlign w:val="center"/>
          </w:tcPr>
          <w:p w:rsidR="006C40C6" w:rsidRPr="00752FFC" w:rsidRDefault="006C40C6" w:rsidP="006C40C6">
            <w:pPr>
              <w:jc w:val="center"/>
              <w:rPr>
                <w:rFonts w:ascii="Arial" w:eastAsia="Arial Unicode MS" w:hAnsi="Arial" w:cs="Arial"/>
                <w:sz w:val="20"/>
              </w:rPr>
            </w:pPr>
            <w:r w:rsidRPr="00752FFC">
              <w:rPr>
                <w:rFonts w:ascii="Arial" w:eastAsia="Arial Unicode MS" w:hAnsi="Arial" w:cs="Arial"/>
                <w:sz w:val="20"/>
              </w:rPr>
              <w:t>86</w:t>
            </w:r>
          </w:p>
        </w:tc>
        <w:tc>
          <w:tcPr>
            <w:tcW w:w="687" w:type="pct"/>
          </w:tcPr>
          <w:p w:rsidR="006C40C6" w:rsidRPr="00752FFC" w:rsidRDefault="006C40C6" w:rsidP="006C40C6">
            <w:pPr>
              <w:jc w:val="center"/>
              <w:rPr>
                <w:rFonts w:ascii="Arial" w:hAnsi="Arial" w:cs="Arial"/>
                <w:sz w:val="20"/>
              </w:rPr>
            </w:pPr>
          </w:p>
        </w:tc>
        <w:tc>
          <w:tcPr>
            <w:tcW w:w="786" w:type="pct"/>
            <w:vAlign w:val="center"/>
          </w:tcPr>
          <w:p w:rsidR="006C40C6" w:rsidRPr="00752FFC" w:rsidRDefault="006C40C6" w:rsidP="006C40C6">
            <w:pPr>
              <w:jc w:val="center"/>
              <w:rPr>
                <w:rFonts w:ascii="Arial" w:hAnsi="Arial" w:cs="Arial"/>
                <w:sz w:val="20"/>
              </w:rPr>
            </w:pPr>
            <w:r w:rsidRPr="00752FFC">
              <w:rPr>
                <w:rFonts w:ascii="Arial" w:hAnsi="Arial" w:cs="Arial"/>
                <w:sz w:val="20"/>
              </w:rPr>
              <w:t>-</w:t>
            </w:r>
          </w:p>
        </w:tc>
        <w:tc>
          <w:tcPr>
            <w:tcW w:w="687" w:type="pct"/>
            <w:vAlign w:val="center"/>
          </w:tcPr>
          <w:p w:rsidR="006C40C6" w:rsidRPr="00752FFC" w:rsidRDefault="006C40C6" w:rsidP="006C40C6">
            <w:pPr>
              <w:jc w:val="center"/>
              <w:rPr>
                <w:rFonts w:ascii="Arial" w:eastAsia="Arial Unicode MS" w:hAnsi="Arial" w:cs="Arial"/>
                <w:sz w:val="20"/>
              </w:rPr>
            </w:pPr>
            <w:r w:rsidRPr="00752FFC">
              <w:rPr>
                <w:rFonts w:ascii="Arial" w:eastAsia="Arial Unicode MS" w:hAnsi="Arial" w:cs="Arial"/>
                <w:sz w:val="20"/>
              </w:rPr>
              <w:t>0</w:t>
            </w:r>
          </w:p>
        </w:tc>
        <w:tc>
          <w:tcPr>
            <w:tcW w:w="708" w:type="pct"/>
          </w:tcPr>
          <w:p w:rsidR="006C40C6" w:rsidRPr="00752FFC" w:rsidRDefault="006C40C6" w:rsidP="006C40C6">
            <w:pPr>
              <w:jc w:val="center"/>
              <w:rPr>
                <w:rFonts w:ascii="Arial" w:hAnsi="Arial" w:cs="Arial"/>
                <w:sz w:val="20"/>
              </w:rPr>
            </w:pPr>
          </w:p>
        </w:tc>
      </w:tr>
    </w:tbl>
    <w:p w:rsidR="006C40C6" w:rsidRPr="001F4746" w:rsidRDefault="006C40C6" w:rsidP="006C40C6">
      <w:pPr>
        <w:rPr>
          <w:rFonts w:ascii="Century Gothic" w:hAnsi="Century Gothic" w:cs="Arial"/>
        </w:rPr>
      </w:pPr>
    </w:p>
    <w:p w:rsidR="006C40C6" w:rsidRPr="002275B1" w:rsidRDefault="006C40C6" w:rsidP="006C40C6">
      <w:pPr>
        <w:rPr>
          <w:rFonts w:ascii="Arial" w:hAnsi="Arial" w:cs="Arial"/>
          <w:b/>
          <w:sz w:val="20"/>
        </w:rPr>
      </w:pPr>
      <w:r w:rsidRPr="002275B1">
        <w:rPr>
          <w:rFonts w:ascii="Arial" w:hAnsi="Arial" w:cs="Arial"/>
          <w:b/>
          <w:sz w:val="20"/>
        </w:rPr>
        <w:t>UN Kemija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87"/>
        <w:gridCol w:w="1238"/>
        <w:gridCol w:w="1182"/>
        <w:gridCol w:w="1184"/>
        <w:gridCol w:w="1351"/>
        <w:gridCol w:w="1184"/>
        <w:gridCol w:w="1220"/>
      </w:tblGrid>
      <w:tr w:rsidR="006C40C6" w:rsidRPr="001F4746" w:rsidTr="002275B1">
        <w:trPr>
          <w:jc w:val="center"/>
        </w:trPr>
        <w:tc>
          <w:tcPr>
            <w:tcW w:w="643" w:type="pct"/>
            <w:vMerge w:val="restar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Študijsko</w:t>
            </w:r>
          </w:p>
          <w:p w:rsidR="006C40C6" w:rsidRPr="002275B1" w:rsidRDefault="006C40C6" w:rsidP="006C40C6">
            <w:pPr>
              <w:jc w:val="center"/>
              <w:rPr>
                <w:rFonts w:ascii="Arial" w:hAnsi="Arial" w:cs="Arial"/>
                <w:b/>
                <w:sz w:val="20"/>
              </w:rPr>
            </w:pPr>
            <w:r w:rsidRPr="002275B1">
              <w:rPr>
                <w:rFonts w:ascii="Arial" w:hAnsi="Arial" w:cs="Arial"/>
                <w:b/>
                <w:sz w:val="20"/>
              </w:rPr>
              <w:t>leto</w:t>
            </w:r>
          </w:p>
        </w:tc>
        <w:tc>
          <w:tcPr>
            <w:tcW w:w="2134" w:type="pct"/>
            <w:gridSpan w:val="3"/>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Redni študij</w:t>
            </w:r>
          </w:p>
        </w:tc>
        <w:tc>
          <w:tcPr>
            <w:tcW w:w="2223" w:type="pct"/>
            <w:gridSpan w:val="3"/>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Izredni študij</w:t>
            </w:r>
          </w:p>
        </w:tc>
      </w:tr>
      <w:tr w:rsidR="006C40C6" w:rsidRPr="001F4746" w:rsidTr="002275B1">
        <w:trPr>
          <w:jc w:val="center"/>
        </w:trPr>
        <w:tc>
          <w:tcPr>
            <w:tcW w:w="643" w:type="pct"/>
            <w:vMerge/>
            <w:tcBorders>
              <w:bottom w:val="single" w:sz="12" w:space="0" w:color="auto"/>
            </w:tcBorders>
            <w:shd w:val="clear" w:color="auto" w:fill="FFFF99"/>
            <w:vAlign w:val="center"/>
          </w:tcPr>
          <w:p w:rsidR="006C40C6" w:rsidRPr="002275B1" w:rsidRDefault="006C40C6" w:rsidP="006C40C6">
            <w:pPr>
              <w:jc w:val="center"/>
              <w:rPr>
                <w:rFonts w:ascii="Arial" w:eastAsia="Arial Unicode MS" w:hAnsi="Arial" w:cs="Arial"/>
                <w:b/>
                <w:sz w:val="20"/>
              </w:rPr>
            </w:pPr>
          </w:p>
        </w:tc>
        <w:tc>
          <w:tcPr>
            <w:tcW w:w="733"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Razpis</w:t>
            </w:r>
          </w:p>
        </w:tc>
        <w:tc>
          <w:tcPr>
            <w:tcW w:w="700"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Vpisani</w:t>
            </w:r>
          </w:p>
        </w:tc>
        <w:tc>
          <w:tcPr>
            <w:tcW w:w="701"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Min*</w:t>
            </w:r>
          </w:p>
        </w:tc>
        <w:tc>
          <w:tcPr>
            <w:tcW w:w="800"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Razpis</w:t>
            </w:r>
          </w:p>
        </w:tc>
        <w:tc>
          <w:tcPr>
            <w:tcW w:w="701"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Vpisani</w:t>
            </w:r>
          </w:p>
        </w:tc>
        <w:tc>
          <w:tcPr>
            <w:tcW w:w="722"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Min*</w:t>
            </w:r>
          </w:p>
        </w:tc>
      </w:tr>
      <w:tr w:rsidR="006C40C6" w:rsidRPr="001F4746" w:rsidTr="002275B1">
        <w:trPr>
          <w:jc w:val="center"/>
        </w:trPr>
        <w:tc>
          <w:tcPr>
            <w:tcW w:w="643"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2010/2011</w:t>
            </w:r>
          </w:p>
        </w:tc>
        <w:tc>
          <w:tcPr>
            <w:tcW w:w="733" w:type="pct"/>
            <w:vAlign w:val="center"/>
          </w:tcPr>
          <w:p w:rsidR="006C40C6" w:rsidRPr="002275B1" w:rsidRDefault="006C40C6" w:rsidP="006C40C6">
            <w:pPr>
              <w:jc w:val="center"/>
              <w:rPr>
                <w:rFonts w:ascii="Arial" w:hAnsi="Arial" w:cs="Arial"/>
                <w:sz w:val="20"/>
              </w:rPr>
            </w:pPr>
            <w:r w:rsidRPr="002275B1">
              <w:rPr>
                <w:rFonts w:ascii="Arial" w:hAnsi="Arial" w:cs="Arial"/>
                <w:sz w:val="20"/>
              </w:rPr>
              <w:t>30</w:t>
            </w:r>
          </w:p>
        </w:tc>
        <w:tc>
          <w:tcPr>
            <w:tcW w:w="700"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27</w:t>
            </w:r>
          </w:p>
        </w:tc>
        <w:tc>
          <w:tcPr>
            <w:tcW w:w="701" w:type="pct"/>
          </w:tcPr>
          <w:p w:rsidR="006C40C6" w:rsidRPr="002275B1" w:rsidRDefault="006C40C6" w:rsidP="006C40C6">
            <w:pPr>
              <w:jc w:val="center"/>
              <w:rPr>
                <w:rFonts w:ascii="Arial" w:hAnsi="Arial" w:cs="Arial"/>
                <w:sz w:val="20"/>
              </w:rPr>
            </w:pPr>
          </w:p>
        </w:tc>
        <w:tc>
          <w:tcPr>
            <w:tcW w:w="800" w:type="pct"/>
            <w:vAlign w:val="center"/>
          </w:tcPr>
          <w:p w:rsidR="006C40C6" w:rsidRPr="002275B1" w:rsidRDefault="006C40C6" w:rsidP="006C40C6">
            <w:pPr>
              <w:jc w:val="center"/>
              <w:rPr>
                <w:rFonts w:ascii="Arial" w:hAnsi="Arial" w:cs="Arial"/>
                <w:sz w:val="20"/>
              </w:rPr>
            </w:pPr>
            <w:r w:rsidRPr="002275B1">
              <w:rPr>
                <w:rFonts w:ascii="Arial" w:hAnsi="Arial" w:cs="Arial"/>
                <w:sz w:val="20"/>
              </w:rPr>
              <w:t>20</w:t>
            </w:r>
          </w:p>
        </w:tc>
        <w:tc>
          <w:tcPr>
            <w:tcW w:w="701"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22" w:type="pct"/>
          </w:tcPr>
          <w:p w:rsidR="006C40C6" w:rsidRPr="002275B1" w:rsidRDefault="006C40C6" w:rsidP="006C40C6">
            <w:pPr>
              <w:jc w:val="center"/>
              <w:rPr>
                <w:rFonts w:ascii="Arial" w:hAnsi="Arial" w:cs="Arial"/>
                <w:sz w:val="20"/>
              </w:rPr>
            </w:pPr>
          </w:p>
        </w:tc>
      </w:tr>
      <w:tr w:rsidR="006C40C6" w:rsidRPr="001F4746" w:rsidTr="002275B1">
        <w:trPr>
          <w:jc w:val="center"/>
        </w:trPr>
        <w:tc>
          <w:tcPr>
            <w:tcW w:w="643"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2011/2012</w:t>
            </w:r>
          </w:p>
        </w:tc>
        <w:tc>
          <w:tcPr>
            <w:tcW w:w="733" w:type="pct"/>
            <w:vAlign w:val="center"/>
          </w:tcPr>
          <w:p w:rsidR="006C40C6" w:rsidRPr="002275B1" w:rsidRDefault="006C40C6" w:rsidP="006C40C6">
            <w:pPr>
              <w:jc w:val="center"/>
              <w:rPr>
                <w:rFonts w:ascii="Arial" w:hAnsi="Arial" w:cs="Arial"/>
                <w:sz w:val="20"/>
              </w:rPr>
            </w:pPr>
            <w:r w:rsidRPr="002275B1">
              <w:rPr>
                <w:rFonts w:ascii="Arial" w:hAnsi="Arial" w:cs="Arial"/>
                <w:sz w:val="20"/>
              </w:rPr>
              <w:t>30</w:t>
            </w:r>
          </w:p>
        </w:tc>
        <w:tc>
          <w:tcPr>
            <w:tcW w:w="700"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32</w:t>
            </w:r>
          </w:p>
        </w:tc>
        <w:tc>
          <w:tcPr>
            <w:tcW w:w="701" w:type="pct"/>
          </w:tcPr>
          <w:p w:rsidR="006C40C6" w:rsidRPr="002275B1" w:rsidRDefault="006C40C6" w:rsidP="006C40C6">
            <w:pPr>
              <w:jc w:val="center"/>
              <w:rPr>
                <w:rFonts w:ascii="Arial" w:hAnsi="Arial" w:cs="Arial"/>
                <w:sz w:val="20"/>
              </w:rPr>
            </w:pPr>
          </w:p>
        </w:tc>
        <w:tc>
          <w:tcPr>
            <w:tcW w:w="800" w:type="pct"/>
            <w:vAlign w:val="center"/>
          </w:tcPr>
          <w:p w:rsidR="006C40C6" w:rsidRPr="002275B1" w:rsidRDefault="006C40C6" w:rsidP="006C40C6">
            <w:pPr>
              <w:jc w:val="center"/>
              <w:rPr>
                <w:rFonts w:ascii="Arial" w:hAnsi="Arial" w:cs="Arial"/>
                <w:sz w:val="20"/>
              </w:rPr>
            </w:pPr>
            <w:r w:rsidRPr="002275B1">
              <w:rPr>
                <w:rFonts w:ascii="Arial" w:hAnsi="Arial" w:cs="Arial"/>
                <w:sz w:val="20"/>
              </w:rPr>
              <w:t>20</w:t>
            </w:r>
          </w:p>
        </w:tc>
        <w:tc>
          <w:tcPr>
            <w:tcW w:w="701"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22" w:type="pct"/>
          </w:tcPr>
          <w:p w:rsidR="006C40C6" w:rsidRPr="002275B1" w:rsidRDefault="006C40C6" w:rsidP="006C40C6">
            <w:pPr>
              <w:jc w:val="center"/>
              <w:rPr>
                <w:rFonts w:ascii="Arial" w:hAnsi="Arial" w:cs="Arial"/>
                <w:sz w:val="20"/>
              </w:rPr>
            </w:pPr>
          </w:p>
        </w:tc>
      </w:tr>
      <w:tr w:rsidR="006C40C6" w:rsidRPr="001F4746" w:rsidTr="002275B1">
        <w:trPr>
          <w:jc w:val="center"/>
        </w:trPr>
        <w:tc>
          <w:tcPr>
            <w:tcW w:w="643"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2012/2013</w:t>
            </w:r>
          </w:p>
        </w:tc>
        <w:tc>
          <w:tcPr>
            <w:tcW w:w="733" w:type="pct"/>
            <w:vAlign w:val="center"/>
          </w:tcPr>
          <w:p w:rsidR="006C40C6" w:rsidRPr="002275B1" w:rsidRDefault="006C40C6" w:rsidP="006C40C6">
            <w:pPr>
              <w:jc w:val="center"/>
              <w:rPr>
                <w:rFonts w:ascii="Arial" w:hAnsi="Arial" w:cs="Arial"/>
                <w:sz w:val="20"/>
              </w:rPr>
            </w:pPr>
            <w:r w:rsidRPr="002275B1">
              <w:rPr>
                <w:rFonts w:ascii="Arial" w:hAnsi="Arial" w:cs="Arial"/>
                <w:sz w:val="20"/>
              </w:rPr>
              <w:t>35</w:t>
            </w:r>
          </w:p>
        </w:tc>
        <w:tc>
          <w:tcPr>
            <w:tcW w:w="700"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33</w:t>
            </w:r>
          </w:p>
        </w:tc>
        <w:tc>
          <w:tcPr>
            <w:tcW w:w="701" w:type="pct"/>
          </w:tcPr>
          <w:p w:rsidR="006C40C6" w:rsidRPr="002275B1" w:rsidRDefault="006C40C6" w:rsidP="006C40C6">
            <w:pPr>
              <w:jc w:val="center"/>
              <w:rPr>
                <w:rFonts w:ascii="Arial" w:hAnsi="Arial" w:cs="Arial"/>
                <w:sz w:val="20"/>
              </w:rPr>
            </w:pPr>
          </w:p>
        </w:tc>
        <w:tc>
          <w:tcPr>
            <w:tcW w:w="800" w:type="pct"/>
            <w:vAlign w:val="center"/>
          </w:tcPr>
          <w:p w:rsidR="006C40C6" w:rsidRPr="002275B1" w:rsidRDefault="006C40C6" w:rsidP="006C40C6">
            <w:pPr>
              <w:jc w:val="center"/>
              <w:rPr>
                <w:rFonts w:ascii="Arial" w:hAnsi="Arial" w:cs="Arial"/>
                <w:sz w:val="20"/>
              </w:rPr>
            </w:pPr>
            <w:r w:rsidRPr="002275B1">
              <w:rPr>
                <w:rFonts w:ascii="Arial" w:hAnsi="Arial" w:cs="Arial"/>
                <w:sz w:val="20"/>
              </w:rPr>
              <w:t>-</w:t>
            </w:r>
          </w:p>
        </w:tc>
        <w:tc>
          <w:tcPr>
            <w:tcW w:w="701"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22" w:type="pct"/>
          </w:tcPr>
          <w:p w:rsidR="006C40C6" w:rsidRPr="002275B1" w:rsidRDefault="006C40C6" w:rsidP="006C40C6">
            <w:pPr>
              <w:jc w:val="center"/>
              <w:rPr>
                <w:rFonts w:ascii="Arial" w:hAnsi="Arial" w:cs="Arial"/>
                <w:sz w:val="20"/>
              </w:rPr>
            </w:pPr>
          </w:p>
        </w:tc>
      </w:tr>
    </w:tbl>
    <w:p w:rsidR="006C40C6" w:rsidRPr="001F4746" w:rsidRDefault="006C40C6" w:rsidP="006C40C6">
      <w:pPr>
        <w:jc w:val="both"/>
        <w:rPr>
          <w:rFonts w:ascii="Century Gothic" w:hAnsi="Century Gothic" w:cs="Arial"/>
          <w:b/>
          <w:u w:val="single"/>
        </w:rPr>
      </w:pPr>
    </w:p>
    <w:p w:rsidR="006C40C6" w:rsidRPr="004C0CDA" w:rsidRDefault="006C40C6" w:rsidP="002275B1">
      <w:pPr>
        <w:jc w:val="both"/>
        <w:rPr>
          <w:rFonts w:ascii="Arial" w:hAnsi="Arial" w:cs="Arial"/>
          <w:b/>
          <w:sz w:val="24"/>
          <w:szCs w:val="24"/>
          <w:u w:val="single"/>
        </w:rPr>
      </w:pPr>
      <w:r w:rsidRPr="004C0CDA">
        <w:rPr>
          <w:rFonts w:ascii="Arial" w:hAnsi="Arial" w:cs="Arial"/>
          <w:b/>
          <w:sz w:val="24"/>
          <w:szCs w:val="24"/>
          <w:u w:val="single"/>
        </w:rPr>
        <w:t>2.stopnja</w:t>
      </w:r>
    </w:p>
    <w:p w:rsidR="006C40C6" w:rsidRPr="002275B1" w:rsidRDefault="006C40C6" w:rsidP="006C40C6">
      <w:pPr>
        <w:rPr>
          <w:rFonts w:ascii="Arial" w:hAnsi="Arial" w:cs="Arial"/>
          <w:b/>
          <w:sz w:val="20"/>
        </w:rPr>
      </w:pPr>
      <w:r w:rsidRPr="002275B1">
        <w:rPr>
          <w:rFonts w:ascii="Arial" w:hAnsi="Arial" w:cs="Arial"/>
          <w:b/>
          <w:sz w:val="20"/>
        </w:rPr>
        <w:t>Kemijska tehnika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129"/>
        <w:gridCol w:w="1231"/>
        <w:gridCol w:w="1176"/>
        <w:gridCol w:w="1178"/>
        <w:gridCol w:w="1345"/>
        <w:gridCol w:w="1177"/>
        <w:gridCol w:w="1210"/>
      </w:tblGrid>
      <w:tr w:rsidR="006C40C6" w:rsidRPr="001F4746" w:rsidTr="009D7158">
        <w:trPr>
          <w:jc w:val="center"/>
        </w:trPr>
        <w:tc>
          <w:tcPr>
            <w:tcW w:w="610" w:type="pct"/>
            <w:vMerge w:val="restar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Študijsko</w:t>
            </w:r>
          </w:p>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leto</w:t>
            </w:r>
          </w:p>
        </w:tc>
        <w:tc>
          <w:tcPr>
            <w:tcW w:w="2152" w:type="pct"/>
            <w:gridSpan w:val="3"/>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Redni študij</w:t>
            </w:r>
          </w:p>
        </w:tc>
        <w:tc>
          <w:tcPr>
            <w:tcW w:w="2239" w:type="pct"/>
            <w:gridSpan w:val="3"/>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Izredni študij</w:t>
            </w:r>
          </w:p>
        </w:tc>
      </w:tr>
      <w:tr w:rsidR="006C40C6" w:rsidRPr="001F4746" w:rsidTr="009D7158">
        <w:trPr>
          <w:jc w:val="center"/>
        </w:trPr>
        <w:tc>
          <w:tcPr>
            <w:tcW w:w="610" w:type="pct"/>
            <w:vMerge/>
            <w:shd w:val="clear" w:color="auto" w:fill="FFFF99"/>
            <w:vAlign w:val="center"/>
          </w:tcPr>
          <w:p w:rsidR="006C40C6" w:rsidRPr="001F4746" w:rsidRDefault="006C40C6" w:rsidP="006C40C6">
            <w:pPr>
              <w:jc w:val="center"/>
              <w:rPr>
                <w:rFonts w:ascii="Century Gothic" w:eastAsia="Arial Unicode MS" w:hAnsi="Century Gothic" w:cs="Arial"/>
                <w:b/>
                <w:sz w:val="20"/>
              </w:rPr>
            </w:pPr>
          </w:p>
        </w:tc>
        <w:tc>
          <w:tcPr>
            <w:tcW w:w="739"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Razpis</w:t>
            </w:r>
          </w:p>
        </w:tc>
        <w:tc>
          <w:tcPr>
            <w:tcW w:w="706"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Vpisani</w:t>
            </w:r>
          </w:p>
        </w:tc>
        <w:tc>
          <w:tcPr>
            <w:tcW w:w="706"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Min*</w:t>
            </w:r>
          </w:p>
        </w:tc>
        <w:tc>
          <w:tcPr>
            <w:tcW w:w="806"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Razpis</w:t>
            </w:r>
          </w:p>
        </w:tc>
        <w:tc>
          <w:tcPr>
            <w:tcW w:w="706"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Vpisani</w:t>
            </w:r>
          </w:p>
        </w:tc>
        <w:tc>
          <w:tcPr>
            <w:tcW w:w="727"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Min*</w:t>
            </w:r>
          </w:p>
        </w:tc>
      </w:tr>
      <w:tr w:rsidR="006C40C6" w:rsidRPr="001F4746" w:rsidTr="009D7158">
        <w:trPr>
          <w:jc w:val="center"/>
        </w:trPr>
        <w:tc>
          <w:tcPr>
            <w:tcW w:w="610"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2010/2011</w:t>
            </w:r>
          </w:p>
        </w:tc>
        <w:tc>
          <w:tcPr>
            <w:tcW w:w="739" w:type="pct"/>
            <w:vAlign w:val="center"/>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w:t>
            </w:r>
          </w:p>
        </w:tc>
        <w:tc>
          <w:tcPr>
            <w:tcW w:w="706" w:type="pct"/>
            <w:vAlign w:val="center"/>
          </w:tcPr>
          <w:p w:rsidR="006C40C6" w:rsidRPr="001F4746" w:rsidRDefault="006C40C6" w:rsidP="006C40C6">
            <w:pPr>
              <w:jc w:val="center"/>
              <w:rPr>
                <w:rFonts w:ascii="Century Gothic" w:eastAsia="Arial Unicode MS" w:hAnsi="Century Gothic" w:cs="Arial"/>
                <w:sz w:val="20"/>
              </w:rPr>
            </w:pPr>
            <w:r>
              <w:rPr>
                <w:rFonts w:ascii="Century Gothic" w:eastAsia="Arial Unicode MS" w:hAnsi="Century Gothic" w:cs="Arial"/>
                <w:sz w:val="20"/>
              </w:rPr>
              <w:t>0</w:t>
            </w:r>
          </w:p>
        </w:tc>
        <w:tc>
          <w:tcPr>
            <w:tcW w:w="706" w:type="pct"/>
          </w:tcPr>
          <w:p w:rsidR="006C40C6" w:rsidRPr="001F4746" w:rsidRDefault="006C40C6" w:rsidP="006C40C6">
            <w:pPr>
              <w:jc w:val="center"/>
              <w:rPr>
                <w:rFonts w:ascii="Century Gothic" w:hAnsi="Century Gothic" w:cs="Arial"/>
                <w:sz w:val="20"/>
              </w:rPr>
            </w:pPr>
          </w:p>
        </w:tc>
        <w:tc>
          <w:tcPr>
            <w:tcW w:w="806" w:type="pct"/>
            <w:vAlign w:val="center"/>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20</w:t>
            </w:r>
          </w:p>
        </w:tc>
        <w:tc>
          <w:tcPr>
            <w:tcW w:w="706" w:type="pct"/>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5</w:t>
            </w:r>
          </w:p>
        </w:tc>
        <w:tc>
          <w:tcPr>
            <w:tcW w:w="727" w:type="pct"/>
          </w:tcPr>
          <w:p w:rsidR="006C40C6" w:rsidRPr="001F4746" w:rsidRDefault="006C40C6" w:rsidP="006C40C6">
            <w:pPr>
              <w:jc w:val="center"/>
              <w:rPr>
                <w:rFonts w:ascii="Century Gothic" w:hAnsi="Century Gothic" w:cs="Arial"/>
                <w:sz w:val="20"/>
              </w:rPr>
            </w:pPr>
          </w:p>
        </w:tc>
      </w:tr>
      <w:tr w:rsidR="006C40C6" w:rsidRPr="001F4746" w:rsidTr="009D7158">
        <w:trPr>
          <w:jc w:val="center"/>
        </w:trPr>
        <w:tc>
          <w:tcPr>
            <w:tcW w:w="610"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2011/2012</w:t>
            </w:r>
          </w:p>
        </w:tc>
        <w:tc>
          <w:tcPr>
            <w:tcW w:w="739" w:type="pct"/>
            <w:vAlign w:val="center"/>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w:t>
            </w:r>
          </w:p>
        </w:tc>
        <w:tc>
          <w:tcPr>
            <w:tcW w:w="706" w:type="pct"/>
            <w:vAlign w:val="center"/>
          </w:tcPr>
          <w:p w:rsidR="006C40C6" w:rsidRPr="001F4746" w:rsidRDefault="006C40C6" w:rsidP="006C40C6">
            <w:pPr>
              <w:jc w:val="center"/>
              <w:rPr>
                <w:rFonts w:ascii="Century Gothic" w:eastAsia="Arial Unicode MS" w:hAnsi="Century Gothic" w:cs="Arial"/>
                <w:sz w:val="20"/>
              </w:rPr>
            </w:pPr>
            <w:r>
              <w:rPr>
                <w:rFonts w:ascii="Century Gothic" w:eastAsia="Arial Unicode MS" w:hAnsi="Century Gothic" w:cs="Arial"/>
                <w:sz w:val="20"/>
              </w:rPr>
              <w:t>0</w:t>
            </w:r>
          </w:p>
        </w:tc>
        <w:tc>
          <w:tcPr>
            <w:tcW w:w="706" w:type="pct"/>
          </w:tcPr>
          <w:p w:rsidR="006C40C6" w:rsidRPr="001F4746" w:rsidRDefault="006C40C6" w:rsidP="006C40C6">
            <w:pPr>
              <w:jc w:val="center"/>
              <w:rPr>
                <w:rFonts w:ascii="Century Gothic" w:hAnsi="Century Gothic" w:cs="Arial"/>
                <w:sz w:val="20"/>
              </w:rPr>
            </w:pPr>
          </w:p>
        </w:tc>
        <w:tc>
          <w:tcPr>
            <w:tcW w:w="806" w:type="pct"/>
            <w:vAlign w:val="center"/>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30</w:t>
            </w:r>
          </w:p>
        </w:tc>
        <w:tc>
          <w:tcPr>
            <w:tcW w:w="706" w:type="pct"/>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0</w:t>
            </w:r>
          </w:p>
        </w:tc>
        <w:tc>
          <w:tcPr>
            <w:tcW w:w="727" w:type="pct"/>
          </w:tcPr>
          <w:p w:rsidR="006C40C6" w:rsidRPr="001F4746" w:rsidRDefault="006C40C6" w:rsidP="006C40C6">
            <w:pPr>
              <w:jc w:val="center"/>
              <w:rPr>
                <w:rFonts w:ascii="Century Gothic" w:hAnsi="Century Gothic" w:cs="Arial"/>
                <w:sz w:val="20"/>
              </w:rPr>
            </w:pPr>
          </w:p>
        </w:tc>
      </w:tr>
      <w:tr w:rsidR="006C40C6" w:rsidRPr="001F4746" w:rsidTr="009D7158">
        <w:trPr>
          <w:jc w:val="center"/>
        </w:trPr>
        <w:tc>
          <w:tcPr>
            <w:tcW w:w="610" w:type="pc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2012/2013</w:t>
            </w:r>
          </w:p>
        </w:tc>
        <w:tc>
          <w:tcPr>
            <w:tcW w:w="739" w:type="pct"/>
            <w:vAlign w:val="center"/>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40</w:t>
            </w:r>
          </w:p>
        </w:tc>
        <w:tc>
          <w:tcPr>
            <w:tcW w:w="706" w:type="pct"/>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29</w:t>
            </w:r>
          </w:p>
        </w:tc>
        <w:tc>
          <w:tcPr>
            <w:tcW w:w="706" w:type="pct"/>
          </w:tcPr>
          <w:p w:rsidR="006C40C6" w:rsidRPr="001F4746" w:rsidRDefault="006C40C6" w:rsidP="006C40C6">
            <w:pPr>
              <w:jc w:val="center"/>
              <w:rPr>
                <w:rFonts w:ascii="Century Gothic" w:hAnsi="Century Gothic" w:cs="Arial"/>
                <w:sz w:val="20"/>
              </w:rPr>
            </w:pPr>
          </w:p>
        </w:tc>
        <w:tc>
          <w:tcPr>
            <w:tcW w:w="806" w:type="pct"/>
            <w:vAlign w:val="center"/>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30</w:t>
            </w:r>
          </w:p>
        </w:tc>
        <w:tc>
          <w:tcPr>
            <w:tcW w:w="706" w:type="pct"/>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0</w:t>
            </w:r>
          </w:p>
        </w:tc>
        <w:tc>
          <w:tcPr>
            <w:tcW w:w="727" w:type="pct"/>
          </w:tcPr>
          <w:p w:rsidR="006C40C6" w:rsidRPr="001F4746" w:rsidRDefault="006C40C6" w:rsidP="006C40C6">
            <w:pPr>
              <w:jc w:val="center"/>
              <w:rPr>
                <w:rFonts w:ascii="Century Gothic" w:hAnsi="Century Gothic" w:cs="Arial"/>
                <w:sz w:val="20"/>
              </w:rPr>
            </w:pPr>
          </w:p>
        </w:tc>
      </w:tr>
    </w:tbl>
    <w:p w:rsidR="006C40C6" w:rsidRPr="002275B1" w:rsidRDefault="006C40C6" w:rsidP="006C40C6">
      <w:pPr>
        <w:rPr>
          <w:rFonts w:ascii="Arial" w:hAnsi="Arial" w:cs="Arial"/>
          <w:b/>
          <w:sz w:val="20"/>
        </w:rPr>
      </w:pPr>
      <w:bookmarkStart w:id="122" w:name="_Ref87430010"/>
      <w:bookmarkStart w:id="123" w:name="_Toc86479367"/>
      <w:bookmarkStart w:id="124" w:name="_Ref87430008"/>
      <w:r w:rsidRPr="002275B1">
        <w:rPr>
          <w:rFonts w:ascii="Arial" w:hAnsi="Arial" w:cs="Arial"/>
          <w:b/>
          <w:sz w:val="20"/>
        </w:rPr>
        <w:lastRenderedPageBreak/>
        <w:t>Kemija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86"/>
        <w:gridCol w:w="1238"/>
        <w:gridCol w:w="1184"/>
        <w:gridCol w:w="1185"/>
        <w:gridCol w:w="1352"/>
        <w:gridCol w:w="1184"/>
        <w:gridCol w:w="1217"/>
      </w:tblGrid>
      <w:tr w:rsidR="006C40C6" w:rsidRPr="002275B1" w:rsidTr="009D7158">
        <w:trPr>
          <w:jc w:val="center"/>
        </w:trPr>
        <w:tc>
          <w:tcPr>
            <w:tcW w:w="610" w:type="pct"/>
            <w:vMerge w:val="restar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Študijsko</w:t>
            </w:r>
          </w:p>
          <w:p w:rsidR="006C40C6" w:rsidRPr="002275B1" w:rsidRDefault="006C40C6" w:rsidP="006C40C6">
            <w:pPr>
              <w:jc w:val="center"/>
              <w:rPr>
                <w:rFonts w:ascii="Arial" w:hAnsi="Arial" w:cs="Arial"/>
                <w:b/>
                <w:sz w:val="20"/>
              </w:rPr>
            </w:pPr>
            <w:r w:rsidRPr="002275B1">
              <w:rPr>
                <w:rFonts w:ascii="Arial" w:hAnsi="Arial" w:cs="Arial"/>
                <w:b/>
                <w:sz w:val="20"/>
              </w:rPr>
              <w:t>leto</w:t>
            </w:r>
          </w:p>
        </w:tc>
        <w:tc>
          <w:tcPr>
            <w:tcW w:w="2152" w:type="pct"/>
            <w:gridSpan w:val="3"/>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Redni študij</w:t>
            </w:r>
          </w:p>
        </w:tc>
        <w:tc>
          <w:tcPr>
            <w:tcW w:w="2239" w:type="pct"/>
            <w:gridSpan w:val="3"/>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Izredni študij</w:t>
            </w:r>
          </w:p>
        </w:tc>
      </w:tr>
      <w:tr w:rsidR="006C40C6" w:rsidRPr="002275B1" w:rsidTr="009D7158">
        <w:trPr>
          <w:jc w:val="center"/>
        </w:trPr>
        <w:tc>
          <w:tcPr>
            <w:tcW w:w="610" w:type="pct"/>
            <w:vMerge/>
            <w:shd w:val="clear" w:color="auto" w:fill="FFFF99"/>
            <w:vAlign w:val="center"/>
          </w:tcPr>
          <w:p w:rsidR="006C40C6" w:rsidRPr="002275B1" w:rsidRDefault="006C40C6" w:rsidP="006C40C6">
            <w:pPr>
              <w:jc w:val="center"/>
              <w:rPr>
                <w:rFonts w:ascii="Arial" w:eastAsia="Arial Unicode MS" w:hAnsi="Arial" w:cs="Arial"/>
                <w:b/>
                <w:sz w:val="20"/>
              </w:rPr>
            </w:pPr>
          </w:p>
        </w:tc>
        <w:tc>
          <w:tcPr>
            <w:tcW w:w="739"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Razpis</w:t>
            </w:r>
          </w:p>
        </w:tc>
        <w:tc>
          <w:tcPr>
            <w:tcW w:w="70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Vpisani</w:t>
            </w:r>
          </w:p>
        </w:tc>
        <w:tc>
          <w:tcPr>
            <w:tcW w:w="70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Min*</w:t>
            </w:r>
          </w:p>
        </w:tc>
        <w:tc>
          <w:tcPr>
            <w:tcW w:w="80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Razpis</w:t>
            </w:r>
          </w:p>
        </w:tc>
        <w:tc>
          <w:tcPr>
            <w:tcW w:w="70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Vpisani</w:t>
            </w:r>
          </w:p>
        </w:tc>
        <w:tc>
          <w:tcPr>
            <w:tcW w:w="727"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Min*</w:t>
            </w:r>
          </w:p>
        </w:tc>
      </w:tr>
      <w:tr w:rsidR="006C40C6" w:rsidRPr="002275B1" w:rsidTr="009D7158">
        <w:trPr>
          <w:jc w:val="center"/>
        </w:trPr>
        <w:tc>
          <w:tcPr>
            <w:tcW w:w="610"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2010/2011</w:t>
            </w:r>
          </w:p>
        </w:tc>
        <w:tc>
          <w:tcPr>
            <w:tcW w:w="739" w:type="pct"/>
            <w:vAlign w:val="center"/>
          </w:tcPr>
          <w:p w:rsidR="006C40C6" w:rsidRPr="002275B1" w:rsidRDefault="006C40C6" w:rsidP="006C40C6">
            <w:pPr>
              <w:jc w:val="center"/>
              <w:rPr>
                <w:rFonts w:ascii="Arial" w:hAnsi="Arial" w:cs="Arial"/>
                <w:sz w:val="20"/>
              </w:rPr>
            </w:pPr>
            <w:r w:rsidRPr="002275B1">
              <w:rPr>
                <w:rFonts w:ascii="Arial" w:hAnsi="Arial" w:cs="Arial"/>
                <w:sz w:val="20"/>
              </w:rPr>
              <w:t>-</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06" w:type="pct"/>
          </w:tcPr>
          <w:p w:rsidR="006C40C6" w:rsidRPr="002275B1" w:rsidRDefault="006C40C6" w:rsidP="006C40C6">
            <w:pPr>
              <w:jc w:val="center"/>
              <w:rPr>
                <w:rFonts w:ascii="Arial" w:hAnsi="Arial" w:cs="Arial"/>
                <w:sz w:val="20"/>
              </w:rPr>
            </w:pPr>
          </w:p>
        </w:tc>
        <w:tc>
          <w:tcPr>
            <w:tcW w:w="806" w:type="pct"/>
            <w:vAlign w:val="center"/>
          </w:tcPr>
          <w:p w:rsidR="006C40C6" w:rsidRPr="002275B1" w:rsidRDefault="006C40C6" w:rsidP="006C40C6">
            <w:pPr>
              <w:jc w:val="center"/>
              <w:rPr>
                <w:rFonts w:ascii="Arial" w:hAnsi="Arial" w:cs="Arial"/>
                <w:sz w:val="20"/>
              </w:rPr>
            </w:pPr>
            <w:r w:rsidRPr="002275B1">
              <w:rPr>
                <w:rFonts w:ascii="Arial" w:hAnsi="Arial" w:cs="Arial"/>
                <w:sz w:val="20"/>
              </w:rPr>
              <w:t>20</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27" w:type="pct"/>
          </w:tcPr>
          <w:p w:rsidR="006C40C6" w:rsidRPr="002275B1" w:rsidRDefault="006C40C6" w:rsidP="006C40C6">
            <w:pPr>
              <w:jc w:val="center"/>
              <w:rPr>
                <w:rFonts w:ascii="Arial" w:hAnsi="Arial" w:cs="Arial"/>
                <w:sz w:val="20"/>
              </w:rPr>
            </w:pPr>
          </w:p>
        </w:tc>
      </w:tr>
      <w:tr w:rsidR="006C40C6" w:rsidRPr="002275B1" w:rsidTr="009D7158">
        <w:trPr>
          <w:jc w:val="center"/>
        </w:trPr>
        <w:tc>
          <w:tcPr>
            <w:tcW w:w="610"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2011/2012</w:t>
            </w:r>
          </w:p>
        </w:tc>
        <w:tc>
          <w:tcPr>
            <w:tcW w:w="739" w:type="pct"/>
            <w:vAlign w:val="center"/>
          </w:tcPr>
          <w:p w:rsidR="006C40C6" w:rsidRPr="002275B1" w:rsidRDefault="006C40C6" w:rsidP="006C40C6">
            <w:pPr>
              <w:jc w:val="center"/>
              <w:rPr>
                <w:rFonts w:ascii="Arial" w:hAnsi="Arial" w:cs="Arial"/>
                <w:sz w:val="20"/>
              </w:rPr>
            </w:pPr>
            <w:r w:rsidRPr="002275B1">
              <w:rPr>
                <w:rFonts w:ascii="Arial" w:hAnsi="Arial" w:cs="Arial"/>
                <w:sz w:val="20"/>
              </w:rPr>
              <w:t>-</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06" w:type="pct"/>
          </w:tcPr>
          <w:p w:rsidR="006C40C6" w:rsidRPr="002275B1" w:rsidRDefault="006C40C6" w:rsidP="006C40C6">
            <w:pPr>
              <w:jc w:val="center"/>
              <w:rPr>
                <w:rFonts w:ascii="Arial" w:hAnsi="Arial" w:cs="Arial"/>
                <w:sz w:val="20"/>
              </w:rPr>
            </w:pPr>
          </w:p>
        </w:tc>
        <w:tc>
          <w:tcPr>
            <w:tcW w:w="806" w:type="pct"/>
            <w:vAlign w:val="center"/>
          </w:tcPr>
          <w:p w:rsidR="006C40C6" w:rsidRPr="002275B1" w:rsidRDefault="006C40C6" w:rsidP="006C40C6">
            <w:pPr>
              <w:jc w:val="center"/>
              <w:rPr>
                <w:rFonts w:ascii="Arial" w:hAnsi="Arial" w:cs="Arial"/>
                <w:sz w:val="20"/>
              </w:rPr>
            </w:pPr>
            <w:r w:rsidRPr="002275B1">
              <w:rPr>
                <w:rFonts w:ascii="Arial" w:hAnsi="Arial" w:cs="Arial"/>
                <w:sz w:val="20"/>
              </w:rPr>
              <w:t>20</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27" w:type="pct"/>
          </w:tcPr>
          <w:p w:rsidR="006C40C6" w:rsidRPr="002275B1" w:rsidRDefault="006C40C6" w:rsidP="006C40C6">
            <w:pPr>
              <w:jc w:val="center"/>
              <w:rPr>
                <w:rFonts w:ascii="Arial" w:hAnsi="Arial" w:cs="Arial"/>
                <w:sz w:val="20"/>
              </w:rPr>
            </w:pPr>
          </w:p>
        </w:tc>
      </w:tr>
      <w:tr w:rsidR="006C40C6" w:rsidRPr="002275B1" w:rsidTr="009D7158">
        <w:trPr>
          <w:jc w:val="center"/>
        </w:trPr>
        <w:tc>
          <w:tcPr>
            <w:tcW w:w="610"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2012/2013</w:t>
            </w:r>
          </w:p>
        </w:tc>
        <w:tc>
          <w:tcPr>
            <w:tcW w:w="739" w:type="pct"/>
            <w:vAlign w:val="center"/>
          </w:tcPr>
          <w:p w:rsidR="006C40C6" w:rsidRPr="002275B1" w:rsidRDefault="006C40C6" w:rsidP="006C40C6">
            <w:pPr>
              <w:jc w:val="center"/>
              <w:rPr>
                <w:rFonts w:ascii="Arial" w:hAnsi="Arial" w:cs="Arial"/>
                <w:sz w:val="20"/>
              </w:rPr>
            </w:pPr>
            <w:r w:rsidRPr="002275B1">
              <w:rPr>
                <w:rFonts w:ascii="Arial" w:hAnsi="Arial" w:cs="Arial"/>
                <w:sz w:val="20"/>
              </w:rPr>
              <w:t>25</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18</w:t>
            </w:r>
          </w:p>
        </w:tc>
        <w:tc>
          <w:tcPr>
            <w:tcW w:w="706" w:type="pct"/>
          </w:tcPr>
          <w:p w:rsidR="006C40C6" w:rsidRPr="002275B1" w:rsidRDefault="006C40C6" w:rsidP="006C40C6">
            <w:pPr>
              <w:jc w:val="center"/>
              <w:rPr>
                <w:rFonts w:ascii="Arial" w:hAnsi="Arial" w:cs="Arial"/>
                <w:sz w:val="20"/>
              </w:rPr>
            </w:pPr>
          </w:p>
        </w:tc>
        <w:tc>
          <w:tcPr>
            <w:tcW w:w="806" w:type="pct"/>
            <w:vAlign w:val="center"/>
          </w:tcPr>
          <w:p w:rsidR="006C40C6" w:rsidRPr="002275B1" w:rsidRDefault="006C40C6" w:rsidP="006C40C6">
            <w:pPr>
              <w:jc w:val="center"/>
              <w:rPr>
                <w:rFonts w:ascii="Arial" w:hAnsi="Arial" w:cs="Arial"/>
                <w:sz w:val="20"/>
              </w:rPr>
            </w:pPr>
            <w:r w:rsidRPr="002275B1">
              <w:rPr>
                <w:rFonts w:ascii="Arial" w:hAnsi="Arial" w:cs="Arial"/>
                <w:sz w:val="20"/>
              </w:rPr>
              <w:t>15</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27" w:type="pct"/>
          </w:tcPr>
          <w:p w:rsidR="006C40C6" w:rsidRPr="002275B1" w:rsidRDefault="006C40C6" w:rsidP="006C40C6">
            <w:pPr>
              <w:jc w:val="center"/>
              <w:rPr>
                <w:rFonts w:ascii="Arial" w:hAnsi="Arial" w:cs="Arial"/>
                <w:sz w:val="20"/>
              </w:rPr>
            </w:pPr>
          </w:p>
        </w:tc>
      </w:tr>
    </w:tbl>
    <w:p w:rsidR="002275B1" w:rsidRPr="002275B1" w:rsidRDefault="002275B1" w:rsidP="006C40C6">
      <w:pPr>
        <w:jc w:val="both"/>
        <w:rPr>
          <w:rFonts w:ascii="Arial" w:hAnsi="Arial" w:cs="Arial"/>
          <w:b/>
          <w:sz w:val="24"/>
          <w:szCs w:val="24"/>
          <w:u w:val="single"/>
        </w:rPr>
      </w:pPr>
    </w:p>
    <w:p w:rsidR="006C40C6" w:rsidRPr="002275B1" w:rsidRDefault="006C40C6" w:rsidP="002275B1">
      <w:pPr>
        <w:jc w:val="both"/>
        <w:rPr>
          <w:rFonts w:ascii="Arial" w:hAnsi="Arial" w:cs="Arial"/>
          <w:b/>
          <w:sz w:val="24"/>
          <w:szCs w:val="24"/>
          <w:u w:val="single"/>
        </w:rPr>
      </w:pPr>
      <w:r w:rsidRPr="002275B1">
        <w:rPr>
          <w:rFonts w:ascii="Arial" w:hAnsi="Arial" w:cs="Arial"/>
          <w:b/>
          <w:sz w:val="24"/>
          <w:szCs w:val="24"/>
          <w:u w:val="single"/>
        </w:rPr>
        <w:t>3.stopnja</w:t>
      </w:r>
    </w:p>
    <w:p w:rsidR="006C40C6" w:rsidRPr="002275B1" w:rsidRDefault="006C40C6" w:rsidP="002275B1">
      <w:pPr>
        <w:rPr>
          <w:rFonts w:ascii="Arial" w:hAnsi="Arial" w:cs="Arial"/>
          <w:b/>
          <w:sz w:val="20"/>
        </w:rPr>
      </w:pPr>
      <w:r w:rsidRPr="002275B1">
        <w:rPr>
          <w:rFonts w:ascii="Arial" w:hAnsi="Arial" w:cs="Arial"/>
          <w:b/>
          <w:sz w:val="20"/>
        </w:rPr>
        <w:t>Kemija in kemijska tehnika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86"/>
        <w:gridCol w:w="1239"/>
        <w:gridCol w:w="1184"/>
        <w:gridCol w:w="1184"/>
        <w:gridCol w:w="1351"/>
        <w:gridCol w:w="1185"/>
        <w:gridCol w:w="1217"/>
      </w:tblGrid>
      <w:tr w:rsidR="006C40C6" w:rsidRPr="002275B1" w:rsidTr="009D7158">
        <w:trPr>
          <w:jc w:val="center"/>
        </w:trPr>
        <w:tc>
          <w:tcPr>
            <w:tcW w:w="613" w:type="pct"/>
            <w:vMerge w:val="restar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Študijsko</w:t>
            </w:r>
          </w:p>
          <w:p w:rsidR="006C40C6" w:rsidRPr="002275B1" w:rsidRDefault="006C40C6" w:rsidP="006C40C6">
            <w:pPr>
              <w:jc w:val="center"/>
              <w:rPr>
                <w:rFonts w:ascii="Arial" w:hAnsi="Arial" w:cs="Arial"/>
                <w:b/>
                <w:sz w:val="20"/>
              </w:rPr>
            </w:pPr>
            <w:r w:rsidRPr="002275B1">
              <w:rPr>
                <w:rFonts w:ascii="Arial" w:hAnsi="Arial" w:cs="Arial"/>
                <w:b/>
                <w:sz w:val="20"/>
              </w:rPr>
              <w:t>leto</w:t>
            </w:r>
          </w:p>
        </w:tc>
        <w:tc>
          <w:tcPr>
            <w:tcW w:w="2150" w:type="pct"/>
            <w:gridSpan w:val="3"/>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Redni študij</w:t>
            </w:r>
          </w:p>
        </w:tc>
        <w:tc>
          <w:tcPr>
            <w:tcW w:w="2237" w:type="pct"/>
            <w:gridSpan w:val="3"/>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Izredni študij</w:t>
            </w:r>
          </w:p>
        </w:tc>
      </w:tr>
      <w:tr w:rsidR="006C40C6" w:rsidRPr="002275B1" w:rsidTr="009D7158">
        <w:trPr>
          <w:jc w:val="center"/>
        </w:trPr>
        <w:tc>
          <w:tcPr>
            <w:tcW w:w="613" w:type="pct"/>
            <w:vMerge/>
            <w:shd w:val="clear" w:color="auto" w:fill="FFFF99"/>
            <w:vAlign w:val="center"/>
          </w:tcPr>
          <w:p w:rsidR="006C40C6" w:rsidRPr="002275B1" w:rsidRDefault="006C40C6" w:rsidP="006C40C6">
            <w:pPr>
              <w:jc w:val="center"/>
              <w:rPr>
                <w:rFonts w:ascii="Arial" w:eastAsia="Arial Unicode MS" w:hAnsi="Arial" w:cs="Arial"/>
                <w:b/>
                <w:sz w:val="20"/>
              </w:rPr>
            </w:pPr>
          </w:p>
        </w:tc>
        <w:tc>
          <w:tcPr>
            <w:tcW w:w="739"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Razpis</w:t>
            </w:r>
          </w:p>
        </w:tc>
        <w:tc>
          <w:tcPr>
            <w:tcW w:w="70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Vpisani</w:t>
            </w:r>
          </w:p>
        </w:tc>
        <w:tc>
          <w:tcPr>
            <w:tcW w:w="70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Min*</w:t>
            </w:r>
          </w:p>
        </w:tc>
        <w:tc>
          <w:tcPr>
            <w:tcW w:w="805"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Razpis</w:t>
            </w:r>
          </w:p>
        </w:tc>
        <w:tc>
          <w:tcPr>
            <w:tcW w:w="70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Vpisani</w:t>
            </w:r>
          </w:p>
        </w:tc>
        <w:tc>
          <w:tcPr>
            <w:tcW w:w="72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Min*</w:t>
            </w:r>
          </w:p>
        </w:tc>
      </w:tr>
      <w:tr w:rsidR="006C40C6" w:rsidRPr="002275B1" w:rsidTr="009D7158">
        <w:trPr>
          <w:jc w:val="center"/>
        </w:trPr>
        <w:tc>
          <w:tcPr>
            <w:tcW w:w="613"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2010/2011</w:t>
            </w:r>
          </w:p>
        </w:tc>
        <w:tc>
          <w:tcPr>
            <w:tcW w:w="739" w:type="pct"/>
            <w:vAlign w:val="center"/>
          </w:tcPr>
          <w:p w:rsidR="006C40C6" w:rsidRPr="002275B1" w:rsidRDefault="006C40C6" w:rsidP="006C40C6">
            <w:pPr>
              <w:jc w:val="center"/>
              <w:rPr>
                <w:rFonts w:ascii="Arial" w:hAnsi="Arial" w:cs="Arial"/>
                <w:sz w:val="20"/>
              </w:rPr>
            </w:pPr>
            <w:r w:rsidRPr="002275B1">
              <w:rPr>
                <w:rFonts w:ascii="Arial" w:hAnsi="Arial" w:cs="Arial"/>
                <w:sz w:val="20"/>
              </w:rPr>
              <w:t>-</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06" w:type="pct"/>
          </w:tcPr>
          <w:p w:rsidR="006C40C6" w:rsidRPr="002275B1" w:rsidRDefault="006C40C6" w:rsidP="006C40C6">
            <w:pPr>
              <w:jc w:val="center"/>
              <w:rPr>
                <w:rFonts w:ascii="Arial" w:hAnsi="Arial" w:cs="Arial"/>
                <w:sz w:val="20"/>
              </w:rPr>
            </w:pPr>
          </w:p>
        </w:tc>
        <w:tc>
          <w:tcPr>
            <w:tcW w:w="805" w:type="pct"/>
            <w:vAlign w:val="center"/>
          </w:tcPr>
          <w:p w:rsidR="006C40C6" w:rsidRPr="002275B1" w:rsidRDefault="006C40C6" w:rsidP="006C40C6">
            <w:pPr>
              <w:jc w:val="center"/>
              <w:rPr>
                <w:rFonts w:ascii="Arial" w:hAnsi="Arial" w:cs="Arial"/>
                <w:sz w:val="20"/>
              </w:rPr>
            </w:pPr>
            <w:r w:rsidRPr="002275B1">
              <w:rPr>
                <w:rFonts w:ascii="Arial" w:hAnsi="Arial" w:cs="Arial"/>
                <w:sz w:val="20"/>
              </w:rPr>
              <w:t>25</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14</w:t>
            </w:r>
          </w:p>
        </w:tc>
        <w:tc>
          <w:tcPr>
            <w:tcW w:w="726" w:type="pct"/>
          </w:tcPr>
          <w:p w:rsidR="006C40C6" w:rsidRPr="002275B1" w:rsidRDefault="006C40C6" w:rsidP="006C40C6">
            <w:pPr>
              <w:jc w:val="center"/>
              <w:rPr>
                <w:rFonts w:ascii="Arial" w:hAnsi="Arial" w:cs="Arial"/>
                <w:sz w:val="20"/>
              </w:rPr>
            </w:pPr>
          </w:p>
        </w:tc>
      </w:tr>
      <w:tr w:rsidR="006C40C6" w:rsidRPr="002275B1" w:rsidTr="009D7158">
        <w:trPr>
          <w:jc w:val="center"/>
        </w:trPr>
        <w:tc>
          <w:tcPr>
            <w:tcW w:w="613"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2011/2012</w:t>
            </w:r>
          </w:p>
        </w:tc>
        <w:tc>
          <w:tcPr>
            <w:tcW w:w="739" w:type="pct"/>
            <w:vAlign w:val="center"/>
          </w:tcPr>
          <w:p w:rsidR="006C40C6" w:rsidRPr="002275B1" w:rsidRDefault="006C40C6" w:rsidP="006C40C6">
            <w:pPr>
              <w:jc w:val="center"/>
              <w:rPr>
                <w:rFonts w:ascii="Arial" w:hAnsi="Arial" w:cs="Arial"/>
                <w:sz w:val="20"/>
              </w:rPr>
            </w:pPr>
            <w:r w:rsidRPr="002275B1">
              <w:rPr>
                <w:rFonts w:ascii="Arial" w:hAnsi="Arial" w:cs="Arial"/>
                <w:sz w:val="20"/>
              </w:rPr>
              <w:t>-</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06" w:type="pct"/>
          </w:tcPr>
          <w:p w:rsidR="006C40C6" w:rsidRPr="002275B1" w:rsidRDefault="006C40C6" w:rsidP="006C40C6">
            <w:pPr>
              <w:jc w:val="center"/>
              <w:rPr>
                <w:rFonts w:ascii="Arial" w:hAnsi="Arial" w:cs="Arial"/>
                <w:sz w:val="20"/>
              </w:rPr>
            </w:pPr>
          </w:p>
        </w:tc>
        <w:tc>
          <w:tcPr>
            <w:tcW w:w="805" w:type="pct"/>
            <w:vAlign w:val="center"/>
          </w:tcPr>
          <w:p w:rsidR="006C40C6" w:rsidRPr="002275B1" w:rsidRDefault="006C40C6" w:rsidP="006C40C6">
            <w:pPr>
              <w:jc w:val="center"/>
              <w:rPr>
                <w:rFonts w:ascii="Arial" w:hAnsi="Arial" w:cs="Arial"/>
                <w:sz w:val="20"/>
              </w:rPr>
            </w:pPr>
            <w:r w:rsidRPr="002275B1">
              <w:rPr>
                <w:rFonts w:ascii="Arial" w:hAnsi="Arial" w:cs="Arial"/>
                <w:sz w:val="20"/>
              </w:rPr>
              <w:t>25</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13</w:t>
            </w:r>
          </w:p>
        </w:tc>
        <w:tc>
          <w:tcPr>
            <w:tcW w:w="726" w:type="pct"/>
          </w:tcPr>
          <w:p w:rsidR="006C40C6" w:rsidRPr="002275B1" w:rsidRDefault="006C40C6" w:rsidP="006C40C6">
            <w:pPr>
              <w:jc w:val="center"/>
              <w:rPr>
                <w:rFonts w:ascii="Arial" w:hAnsi="Arial" w:cs="Arial"/>
                <w:sz w:val="20"/>
              </w:rPr>
            </w:pPr>
          </w:p>
        </w:tc>
      </w:tr>
      <w:tr w:rsidR="006C40C6" w:rsidRPr="002275B1" w:rsidTr="009D7158">
        <w:trPr>
          <w:jc w:val="center"/>
        </w:trPr>
        <w:tc>
          <w:tcPr>
            <w:tcW w:w="613"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2012/2013</w:t>
            </w:r>
          </w:p>
        </w:tc>
        <w:tc>
          <w:tcPr>
            <w:tcW w:w="739" w:type="pct"/>
            <w:vAlign w:val="center"/>
          </w:tcPr>
          <w:p w:rsidR="006C40C6" w:rsidRPr="002275B1" w:rsidRDefault="006C40C6" w:rsidP="006C40C6">
            <w:pPr>
              <w:jc w:val="center"/>
              <w:rPr>
                <w:rFonts w:ascii="Arial" w:hAnsi="Arial" w:cs="Arial"/>
                <w:sz w:val="20"/>
              </w:rPr>
            </w:pPr>
            <w:r w:rsidRPr="002275B1">
              <w:rPr>
                <w:rFonts w:ascii="Arial" w:hAnsi="Arial" w:cs="Arial"/>
                <w:sz w:val="20"/>
              </w:rPr>
              <w:t>-</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0</w:t>
            </w:r>
          </w:p>
        </w:tc>
        <w:tc>
          <w:tcPr>
            <w:tcW w:w="706" w:type="pct"/>
          </w:tcPr>
          <w:p w:rsidR="006C40C6" w:rsidRPr="002275B1" w:rsidRDefault="006C40C6" w:rsidP="006C40C6">
            <w:pPr>
              <w:jc w:val="center"/>
              <w:rPr>
                <w:rFonts w:ascii="Arial" w:hAnsi="Arial" w:cs="Arial"/>
                <w:sz w:val="20"/>
              </w:rPr>
            </w:pPr>
          </w:p>
        </w:tc>
        <w:tc>
          <w:tcPr>
            <w:tcW w:w="805" w:type="pct"/>
            <w:vAlign w:val="center"/>
          </w:tcPr>
          <w:p w:rsidR="006C40C6" w:rsidRPr="002275B1" w:rsidRDefault="006C40C6" w:rsidP="006C40C6">
            <w:pPr>
              <w:jc w:val="center"/>
              <w:rPr>
                <w:rFonts w:ascii="Arial" w:hAnsi="Arial" w:cs="Arial"/>
                <w:sz w:val="20"/>
              </w:rPr>
            </w:pPr>
            <w:r w:rsidRPr="002275B1">
              <w:rPr>
                <w:rFonts w:ascii="Arial" w:hAnsi="Arial" w:cs="Arial"/>
                <w:sz w:val="20"/>
              </w:rPr>
              <w:t>25</w:t>
            </w:r>
          </w:p>
        </w:tc>
        <w:tc>
          <w:tcPr>
            <w:tcW w:w="706"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11</w:t>
            </w:r>
          </w:p>
        </w:tc>
        <w:tc>
          <w:tcPr>
            <w:tcW w:w="726" w:type="pct"/>
          </w:tcPr>
          <w:p w:rsidR="006C40C6" w:rsidRPr="002275B1" w:rsidRDefault="006C40C6" w:rsidP="006C40C6">
            <w:pPr>
              <w:jc w:val="center"/>
              <w:rPr>
                <w:rFonts w:ascii="Arial" w:hAnsi="Arial" w:cs="Arial"/>
                <w:sz w:val="20"/>
              </w:rPr>
            </w:pPr>
          </w:p>
        </w:tc>
      </w:tr>
    </w:tbl>
    <w:p w:rsidR="006C40C6" w:rsidRPr="002275B1" w:rsidRDefault="006C40C6" w:rsidP="006C40C6">
      <w:pPr>
        <w:rPr>
          <w:rFonts w:ascii="Arial" w:hAnsi="Arial" w:cs="Arial"/>
        </w:rPr>
      </w:pPr>
    </w:p>
    <w:p w:rsidR="006C40C6" w:rsidRPr="007643C1" w:rsidRDefault="006C40C6" w:rsidP="006C40C6">
      <w:pPr>
        <w:rPr>
          <w:rFonts w:ascii="Arial" w:hAnsi="Arial" w:cs="Arial"/>
          <w:b/>
          <w:sz w:val="20"/>
        </w:rPr>
      </w:pPr>
      <w:r w:rsidRPr="007643C1">
        <w:rPr>
          <w:rFonts w:ascii="Arial" w:hAnsi="Arial" w:cs="Arial"/>
          <w:b/>
          <w:sz w:val="20"/>
        </w:rPr>
        <w:t xml:space="preserve">Skupaj </w:t>
      </w:r>
      <w:r w:rsidR="008154E4">
        <w:rPr>
          <w:rFonts w:ascii="Arial" w:hAnsi="Arial" w:cs="Arial"/>
          <w:b/>
          <w:sz w:val="20"/>
        </w:rPr>
        <w:t>FKKT UM</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227"/>
        <w:gridCol w:w="1215"/>
        <w:gridCol w:w="1160"/>
        <w:gridCol w:w="1160"/>
        <w:gridCol w:w="1328"/>
        <w:gridCol w:w="1160"/>
        <w:gridCol w:w="1196"/>
      </w:tblGrid>
      <w:tr w:rsidR="006C40C6" w:rsidRPr="002275B1" w:rsidTr="009D7158">
        <w:trPr>
          <w:jc w:val="center"/>
        </w:trPr>
        <w:tc>
          <w:tcPr>
            <w:tcW w:w="726" w:type="pct"/>
            <w:vMerge w:val="restar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Študijsko</w:t>
            </w:r>
          </w:p>
          <w:p w:rsidR="006C40C6" w:rsidRPr="002275B1" w:rsidRDefault="006C40C6" w:rsidP="006C40C6">
            <w:pPr>
              <w:jc w:val="center"/>
              <w:rPr>
                <w:rFonts w:ascii="Arial" w:hAnsi="Arial" w:cs="Arial"/>
                <w:b/>
                <w:sz w:val="20"/>
              </w:rPr>
            </w:pPr>
            <w:r w:rsidRPr="002275B1">
              <w:rPr>
                <w:rFonts w:ascii="Arial" w:hAnsi="Arial" w:cs="Arial"/>
                <w:b/>
                <w:sz w:val="20"/>
              </w:rPr>
              <w:t>leto</w:t>
            </w:r>
          </w:p>
        </w:tc>
        <w:tc>
          <w:tcPr>
            <w:tcW w:w="2093" w:type="pct"/>
            <w:gridSpan w:val="3"/>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Redni študij</w:t>
            </w:r>
          </w:p>
        </w:tc>
        <w:tc>
          <w:tcPr>
            <w:tcW w:w="2181" w:type="pct"/>
            <w:gridSpan w:val="3"/>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Izredni študij</w:t>
            </w:r>
          </w:p>
        </w:tc>
      </w:tr>
      <w:tr w:rsidR="006C40C6" w:rsidRPr="002275B1" w:rsidTr="009D7158">
        <w:trPr>
          <w:jc w:val="center"/>
        </w:trPr>
        <w:tc>
          <w:tcPr>
            <w:tcW w:w="726" w:type="pct"/>
            <w:vMerge/>
            <w:shd w:val="clear" w:color="auto" w:fill="FFFF99"/>
            <w:vAlign w:val="center"/>
          </w:tcPr>
          <w:p w:rsidR="006C40C6" w:rsidRPr="002275B1" w:rsidRDefault="006C40C6" w:rsidP="006C40C6">
            <w:pPr>
              <w:jc w:val="center"/>
              <w:rPr>
                <w:rFonts w:ascii="Arial" w:eastAsia="Arial Unicode MS" w:hAnsi="Arial" w:cs="Arial"/>
                <w:b/>
                <w:sz w:val="20"/>
              </w:rPr>
            </w:pPr>
          </w:p>
        </w:tc>
        <w:tc>
          <w:tcPr>
            <w:tcW w:w="719"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Razpis</w:t>
            </w:r>
          </w:p>
        </w:tc>
        <w:tc>
          <w:tcPr>
            <w:tcW w:w="687"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Vpisani</w:t>
            </w:r>
          </w:p>
        </w:tc>
        <w:tc>
          <w:tcPr>
            <w:tcW w:w="687"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Min*</w:t>
            </w:r>
          </w:p>
        </w:tc>
        <w:tc>
          <w:tcPr>
            <w:tcW w:w="78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Razpis</w:t>
            </w:r>
          </w:p>
        </w:tc>
        <w:tc>
          <w:tcPr>
            <w:tcW w:w="687"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Vpisani</w:t>
            </w:r>
          </w:p>
        </w:tc>
        <w:tc>
          <w:tcPr>
            <w:tcW w:w="708"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Min*</w:t>
            </w:r>
          </w:p>
        </w:tc>
      </w:tr>
      <w:tr w:rsidR="006C40C6" w:rsidRPr="002275B1" w:rsidTr="009D7158">
        <w:trPr>
          <w:jc w:val="center"/>
        </w:trPr>
        <w:tc>
          <w:tcPr>
            <w:tcW w:w="72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2010/2011</w:t>
            </w:r>
          </w:p>
        </w:tc>
        <w:tc>
          <w:tcPr>
            <w:tcW w:w="719" w:type="pct"/>
            <w:vAlign w:val="center"/>
          </w:tcPr>
          <w:p w:rsidR="006C40C6" w:rsidRPr="002275B1" w:rsidRDefault="006C40C6" w:rsidP="006C40C6">
            <w:pPr>
              <w:jc w:val="center"/>
              <w:rPr>
                <w:rFonts w:ascii="Arial" w:hAnsi="Arial" w:cs="Arial"/>
                <w:sz w:val="20"/>
              </w:rPr>
            </w:pPr>
            <w:r w:rsidRPr="002275B1">
              <w:rPr>
                <w:rFonts w:ascii="Arial" w:hAnsi="Arial" w:cs="Arial"/>
                <w:sz w:val="20"/>
              </w:rPr>
              <w:t>230</w:t>
            </w:r>
          </w:p>
        </w:tc>
        <w:tc>
          <w:tcPr>
            <w:tcW w:w="687"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120</w:t>
            </w:r>
          </w:p>
        </w:tc>
        <w:tc>
          <w:tcPr>
            <w:tcW w:w="687" w:type="pct"/>
          </w:tcPr>
          <w:p w:rsidR="006C40C6" w:rsidRPr="002275B1" w:rsidRDefault="006C40C6" w:rsidP="006C40C6">
            <w:pPr>
              <w:jc w:val="center"/>
              <w:rPr>
                <w:rFonts w:ascii="Arial" w:hAnsi="Arial" w:cs="Arial"/>
                <w:sz w:val="20"/>
              </w:rPr>
            </w:pPr>
          </w:p>
        </w:tc>
        <w:tc>
          <w:tcPr>
            <w:tcW w:w="786" w:type="pct"/>
            <w:vAlign w:val="center"/>
          </w:tcPr>
          <w:p w:rsidR="006C40C6" w:rsidRPr="002275B1" w:rsidRDefault="006C40C6" w:rsidP="006C40C6">
            <w:pPr>
              <w:jc w:val="center"/>
              <w:rPr>
                <w:rFonts w:ascii="Arial" w:hAnsi="Arial" w:cs="Arial"/>
                <w:sz w:val="20"/>
              </w:rPr>
            </w:pPr>
            <w:r w:rsidRPr="002275B1">
              <w:rPr>
                <w:rFonts w:ascii="Arial" w:hAnsi="Arial" w:cs="Arial"/>
                <w:sz w:val="20"/>
              </w:rPr>
              <w:t>145</w:t>
            </w:r>
          </w:p>
        </w:tc>
        <w:tc>
          <w:tcPr>
            <w:tcW w:w="687"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24</w:t>
            </w:r>
          </w:p>
        </w:tc>
        <w:tc>
          <w:tcPr>
            <w:tcW w:w="708" w:type="pct"/>
          </w:tcPr>
          <w:p w:rsidR="006C40C6" w:rsidRPr="002275B1" w:rsidRDefault="006C40C6" w:rsidP="006C40C6">
            <w:pPr>
              <w:jc w:val="center"/>
              <w:rPr>
                <w:rFonts w:ascii="Arial" w:hAnsi="Arial" w:cs="Arial"/>
                <w:sz w:val="20"/>
              </w:rPr>
            </w:pPr>
          </w:p>
        </w:tc>
      </w:tr>
      <w:tr w:rsidR="006C40C6" w:rsidRPr="002275B1" w:rsidTr="009D7158">
        <w:trPr>
          <w:jc w:val="center"/>
        </w:trPr>
        <w:tc>
          <w:tcPr>
            <w:tcW w:w="72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2011/2012</w:t>
            </w:r>
          </w:p>
        </w:tc>
        <w:tc>
          <w:tcPr>
            <w:tcW w:w="719" w:type="pct"/>
            <w:vAlign w:val="center"/>
          </w:tcPr>
          <w:p w:rsidR="006C40C6" w:rsidRPr="002275B1" w:rsidRDefault="006C40C6" w:rsidP="006C40C6">
            <w:pPr>
              <w:jc w:val="center"/>
              <w:rPr>
                <w:rFonts w:ascii="Arial" w:hAnsi="Arial" w:cs="Arial"/>
                <w:sz w:val="20"/>
              </w:rPr>
            </w:pPr>
            <w:r w:rsidRPr="002275B1">
              <w:rPr>
                <w:rFonts w:ascii="Arial" w:hAnsi="Arial" w:cs="Arial"/>
                <w:sz w:val="20"/>
              </w:rPr>
              <w:t>230</w:t>
            </w:r>
          </w:p>
        </w:tc>
        <w:tc>
          <w:tcPr>
            <w:tcW w:w="687"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156</w:t>
            </w:r>
          </w:p>
        </w:tc>
        <w:tc>
          <w:tcPr>
            <w:tcW w:w="687" w:type="pct"/>
          </w:tcPr>
          <w:p w:rsidR="006C40C6" w:rsidRPr="002275B1" w:rsidRDefault="006C40C6" w:rsidP="006C40C6">
            <w:pPr>
              <w:jc w:val="center"/>
              <w:rPr>
                <w:rFonts w:ascii="Arial" w:hAnsi="Arial" w:cs="Arial"/>
                <w:sz w:val="20"/>
              </w:rPr>
            </w:pPr>
          </w:p>
        </w:tc>
        <w:tc>
          <w:tcPr>
            <w:tcW w:w="786" w:type="pct"/>
            <w:vAlign w:val="center"/>
          </w:tcPr>
          <w:p w:rsidR="006C40C6" w:rsidRPr="002275B1" w:rsidRDefault="006C40C6" w:rsidP="006C40C6">
            <w:pPr>
              <w:jc w:val="center"/>
              <w:rPr>
                <w:rFonts w:ascii="Arial" w:hAnsi="Arial" w:cs="Arial"/>
                <w:sz w:val="20"/>
              </w:rPr>
            </w:pPr>
            <w:r w:rsidRPr="002275B1">
              <w:rPr>
                <w:rFonts w:ascii="Arial" w:hAnsi="Arial" w:cs="Arial"/>
                <w:sz w:val="20"/>
              </w:rPr>
              <w:t>145</w:t>
            </w:r>
          </w:p>
        </w:tc>
        <w:tc>
          <w:tcPr>
            <w:tcW w:w="687"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13</w:t>
            </w:r>
          </w:p>
        </w:tc>
        <w:tc>
          <w:tcPr>
            <w:tcW w:w="708" w:type="pct"/>
          </w:tcPr>
          <w:p w:rsidR="006C40C6" w:rsidRPr="002275B1" w:rsidRDefault="006C40C6" w:rsidP="006C40C6">
            <w:pPr>
              <w:jc w:val="center"/>
              <w:rPr>
                <w:rFonts w:ascii="Arial" w:hAnsi="Arial" w:cs="Arial"/>
                <w:sz w:val="20"/>
              </w:rPr>
            </w:pPr>
          </w:p>
        </w:tc>
      </w:tr>
      <w:tr w:rsidR="006C40C6" w:rsidRPr="002275B1" w:rsidTr="009D7158">
        <w:trPr>
          <w:jc w:val="center"/>
        </w:trPr>
        <w:tc>
          <w:tcPr>
            <w:tcW w:w="726" w:type="pct"/>
            <w:shd w:val="clear" w:color="auto" w:fill="FFFF99"/>
            <w:vAlign w:val="center"/>
          </w:tcPr>
          <w:p w:rsidR="006C40C6" w:rsidRPr="002275B1" w:rsidRDefault="006C40C6" w:rsidP="006C40C6">
            <w:pPr>
              <w:jc w:val="center"/>
              <w:rPr>
                <w:rFonts w:ascii="Arial" w:hAnsi="Arial" w:cs="Arial"/>
                <w:b/>
                <w:sz w:val="20"/>
              </w:rPr>
            </w:pPr>
            <w:r w:rsidRPr="002275B1">
              <w:rPr>
                <w:rFonts w:ascii="Arial" w:hAnsi="Arial" w:cs="Arial"/>
                <w:b/>
                <w:sz w:val="20"/>
              </w:rPr>
              <w:t>2012/2013</w:t>
            </w:r>
          </w:p>
        </w:tc>
        <w:tc>
          <w:tcPr>
            <w:tcW w:w="719" w:type="pct"/>
            <w:vAlign w:val="center"/>
          </w:tcPr>
          <w:p w:rsidR="006C40C6" w:rsidRPr="002275B1" w:rsidRDefault="006C40C6" w:rsidP="006C40C6">
            <w:pPr>
              <w:jc w:val="center"/>
              <w:rPr>
                <w:rFonts w:ascii="Arial" w:hAnsi="Arial" w:cs="Arial"/>
                <w:sz w:val="20"/>
              </w:rPr>
            </w:pPr>
            <w:r w:rsidRPr="002275B1">
              <w:rPr>
                <w:rFonts w:ascii="Arial" w:hAnsi="Arial" w:cs="Arial"/>
                <w:sz w:val="20"/>
              </w:rPr>
              <w:t>300</w:t>
            </w:r>
          </w:p>
        </w:tc>
        <w:tc>
          <w:tcPr>
            <w:tcW w:w="687"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244</w:t>
            </w:r>
          </w:p>
        </w:tc>
        <w:tc>
          <w:tcPr>
            <w:tcW w:w="687" w:type="pct"/>
          </w:tcPr>
          <w:p w:rsidR="006C40C6" w:rsidRPr="002275B1" w:rsidRDefault="006C40C6" w:rsidP="006C40C6">
            <w:pPr>
              <w:jc w:val="center"/>
              <w:rPr>
                <w:rFonts w:ascii="Arial" w:hAnsi="Arial" w:cs="Arial"/>
                <w:sz w:val="20"/>
              </w:rPr>
            </w:pPr>
          </w:p>
        </w:tc>
        <w:tc>
          <w:tcPr>
            <w:tcW w:w="786" w:type="pct"/>
            <w:vAlign w:val="center"/>
          </w:tcPr>
          <w:p w:rsidR="006C40C6" w:rsidRPr="002275B1" w:rsidRDefault="006C40C6" w:rsidP="006C40C6">
            <w:pPr>
              <w:jc w:val="center"/>
              <w:rPr>
                <w:rFonts w:ascii="Arial" w:hAnsi="Arial" w:cs="Arial"/>
                <w:sz w:val="20"/>
              </w:rPr>
            </w:pPr>
            <w:r w:rsidRPr="002275B1">
              <w:rPr>
                <w:rFonts w:ascii="Arial" w:hAnsi="Arial" w:cs="Arial"/>
                <w:sz w:val="20"/>
              </w:rPr>
              <w:t>100</w:t>
            </w:r>
          </w:p>
        </w:tc>
        <w:tc>
          <w:tcPr>
            <w:tcW w:w="687" w:type="pct"/>
            <w:vAlign w:val="center"/>
          </w:tcPr>
          <w:p w:rsidR="006C40C6" w:rsidRPr="002275B1" w:rsidRDefault="006C40C6" w:rsidP="006C40C6">
            <w:pPr>
              <w:jc w:val="center"/>
              <w:rPr>
                <w:rFonts w:ascii="Arial" w:eastAsia="Arial Unicode MS" w:hAnsi="Arial" w:cs="Arial"/>
                <w:sz w:val="20"/>
              </w:rPr>
            </w:pPr>
            <w:r w:rsidRPr="002275B1">
              <w:rPr>
                <w:rFonts w:ascii="Arial" w:eastAsia="Arial Unicode MS" w:hAnsi="Arial" w:cs="Arial"/>
                <w:sz w:val="20"/>
              </w:rPr>
              <w:t>11</w:t>
            </w:r>
          </w:p>
        </w:tc>
        <w:tc>
          <w:tcPr>
            <w:tcW w:w="708" w:type="pct"/>
          </w:tcPr>
          <w:p w:rsidR="006C40C6" w:rsidRPr="002275B1" w:rsidRDefault="006C40C6" w:rsidP="006C40C6">
            <w:pPr>
              <w:jc w:val="center"/>
              <w:rPr>
                <w:rFonts w:ascii="Arial" w:hAnsi="Arial" w:cs="Arial"/>
                <w:sz w:val="20"/>
              </w:rPr>
            </w:pPr>
          </w:p>
        </w:tc>
      </w:tr>
    </w:tbl>
    <w:p w:rsidR="006C40C6" w:rsidRPr="002275B1" w:rsidRDefault="006C40C6" w:rsidP="006C40C6">
      <w:pPr>
        <w:rPr>
          <w:rFonts w:ascii="Arial" w:hAnsi="Arial" w:cs="Arial"/>
          <w:szCs w:val="22"/>
        </w:rPr>
      </w:pPr>
      <w:r w:rsidRPr="002275B1">
        <w:rPr>
          <w:rFonts w:ascii="Arial" w:hAnsi="Arial" w:cs="Arial"/>
          <w:szCs w:val="22"/>
        </w:rPr>
        <w:t xml:space="preserve">* minimalno število točk, če je bil vpis omejen. </w:t>
      </w:r>
    </w:p>
    <w:p w:rsidR="006C40C6" w:rsidRPr="002275B1" w:rsidRDefault="006C40C6" w:rsidP="006C40C6">
      <w:pPr>
        <w:rPr>
          <w:rFonts w:ascii="Arial" w:hAnsi="Arial" w:cs="Arial"/>
        </w:rPr>
      </w:pPr>
      <w:bookmarkStart w:id="125" w:name="_Toc88370927"/>
    </w:p>
    <w:p w:rsidR="006C40C6" w:rsidRPr="001F4746" w:rsidRDefault="006C40C6" w:rsidP="006C40C6">
      <w:pPr>
        <w:rPr>
          <w:rFonts w:ascii="Century Gothic" w:hAnsi="Century Gothic" w:cs="Arial"/>
        </w:rPr>
      </w:pPr>
    </w:p>
    <w:p w:rsidR="006C40C6" w:rsidRPr="001962B9" w:rsidRDefault="006C40C6" w:rsidP="006C40C6">
      <w:pPr>
        <w:jc w:val="both"/>
        <w:rPr>
          <w:rFonts w:ascii="Arial" w:hAnsi="Arial" w:cs="Arial"/>
          <w:sz w:val="24"/>
          <w:szCs w:val="24"/>
        </w:rPr>
      </w:pPr>
      <w:r w:rsidRPr="001962B9">
        <w:rPr>
          <w:rFonts w:ascii="Arial" w:hAnsi="Arial" w:cs="Arial"/>
          <w:sz w:val="24"/>
          <w:szCs w:val="24"/>
        </w:rPr>
        <w:t xml:space="preserve">Struktura študentov 1. letnika po predhodni – srednješolski izobrazbi je prikazana v preglednici </w:t>
      </w:r>
      <w:r w:rsidR="001962B9">
        <w:rPr>
          <w:rFonts w:ascii="Arial" w:hAnsi="Arial" w:cs="Arial"/>
          <w:sz w:val="24"/>
          <w:szCs w:val="24"/>
        </w:rPr>
        <w:t xml:space="preserve">7 </w:t>
      </w:r>
      <w:r w:rsidR="001962B9">
        <w:rPr>
          <w:rFonts w:ascii="Arial" w:hAnsi="Arial" w:cs="Arial"/>
          <w:sz w:val="24"/>
          <w:szCs w:val="24"/>
        </w:rPr>
        <w:sym w:font="Symbol" w:char="F02D"/>
      </w:r>
      <w:r w:rsidR="001962B9">
        <w:rPr>
          <w:rFonts w:ascii="Arial" w:hAnsi="Arial" w:cs="Arial"/>
          <w:sz w:val="24"/>
          <w:szCs w:val="24"/>
        </w:rPr>
        <w:t xml:space="preserve"> </w:t>
      </w:r>
      <w:r w:rsidRPr="001962B9">
        <w:rPr>
          <w:rFonts w:ascii="Arial" w:hAnsi="Arial" w:cs="Arial"/>
          <w:sz w:val="24"/>
          <w:szCs w:val="24"/>
        </w:rPr>
        <w:t>4.</w:t>
      </w:r>
    </w:p>
    <w:p w:rsidR="006C40C6" w:rsidRDefault="006C40C6" w:rsidP="006C40C6">
      <w:pPr>
        <w:jc w:val="both"/>
        <w:rPr>
          <w:rFonts w:ascii="Arial" w:hAnsi="Arial" w:cs="Arial"/>
          <w:sz w:val="24"/>
          <w:szCs w:val="24"/>
        </w:rPr>
      </w:pPr>
    </w:p>
    <w:p w:rsidR="00854641" w:rsidRPr="001962B9" w:rsidRDefault="00854641" w:rsidP="006C40C6">
      <w:pPr>
        <w:jc w:val="both"/>
        <w:rPr>
          <w:rFonts w:ascii="Arial" w:hAnsi="Arial" w:cs="Arial"/>
          <w:sz w:val="24"/>
          <w:szCs w:val="24"/>
        </w:rPr>
      </w:pPr>
    </w:p>
    <w:p w:rsidR="006C40C6" w:rsidRPr="009D7158" w:rsidRDefault="006C40C6" w:rsidP="007643C1">
      <w:pPr>
        <w:pStyle w:val="Caption"/>
      </w:pPr>
      <w:r w:rsidRPr="009D7158">
        <w:t xml:space="preserve">Preglednica </w:t>
      </w:r>
      <w:r w:rsidR="001962B9" w:rsidRPr="009D7158">
        <w:t xml:space="preserve">7 </w:t>
      </w:r>
      <w:r w:rsidR="001962B9" w:rsidRPr="009D7158">
        <w:sym w:font="Symbol" w:char="F02D"/>
      </w:r>
      <w:r w:rsidR="001962B9" w:rsidRPr="009D7158">
        <w:t xml:space="preserve"> </w:t>
      </w:r>
      <w:r w:rsidRPr="009D7158">
        <w:t>4: Struktura študentov 1. letnika glede na vrsto</w:t>
      </w:r>
      <w:r w:rsidR="001962B9" w:rsidRPr="009D7158">
        <w:t xml:space="preserve"> zaključene </w:t>
      </w:r>
      <w:r w:rsidRPr="009D7158">
        <w:t>srednje šole (v %)</w:t>
      </w:r>
      <w:bookmarkEnd w:id="125"/>
      <w:r w:rsidRPr="009D7158">
        <w:t>.</w:t>
      </w:r>
    </w:p>
    <w:p w:rsidR="001962B9" w:rsidRPr="009D7158" w:rsidRDefault="006C40C6" w:rsidP="00854641">
      <w:pPr>
        <w:jc w:val="both"/>
        <w:rPr>
          <w:rFonts w:ascii="Arial" w:hAnsi="Arial" w:cs="Arial"/>
          <w:b/>
          <w:sz w:val="24"/>
          <w:szCs w:val="24"/>
          <w:u w:val="single"/>
        </w:rPr>
      </w:pPr>
      <w:r w:rsidRPr="009D7158">
        <w:rPr>
          <w:rFonts w:ascii="Arial" w:hAnsi="Arial" w:cs="Arial"/>
          <w:b/>
          <w:sz w:val="24"/>
          <w:szCs w:val="24"/>
          <w:u w:val="single"/>
        </w:rPr>
        <w:t>1.stopnja</w:t>
      </w:r>
    </w:p>
    <w:p w:rsidR="006C40C6" w:rsidRPr="007643C1" w:rsidRDefault="006C40C6" w:rsidP="001962B9">
      <w:pPr>
        <w:ind w:left="-426"/>
        <w:jc w:val="both"/>
        <w:rPr>
          <w:rFonts w:ascii="Arial" w:hAnsi="Arial" w:cs="Arial"/>
          <w:b/>
          <w:sz w:val="20"/>
          <w:u w:val="single"/>
        </w:rPr>
      </w:pPr>
      <w:r w:rsidRPr="007643C1">
        <w:rPr>
          <w:rFonts w:ascii="Arial" w:hAnsi="Arial" w:cs="Arial"/>
          <w:b/>
          <w:sz w:val="20"/>
        </w:rPr>
        <w:t>VS Kemijska tehnologij</w:t>
      </w:r>
      <w:r w:rsidR="001962B9" w:rsidRPr="007643C1">
        <w:rPr>
          <w:rFonts w:ascii="Arial" w:hAnsi="Arial" w:cs="Arial"/>
          <w:b/>
          <w:sz w:val="20"/>
        </w:rPr>
        <w:t>a</w:t>
      </w:r>
    </w:p>
    <w:tbl>
      <w:tblPr>
        <w:tblW w:w="548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2717"/>
        <w:gridCol w:w="1111"/>
        <w:gridCol w:w="1120"/>
        <w:gridCol w:w="1171"/>
        <w:gridCol w:w="1099"/>
        <w:gridCol w:w="1017"/>
        <w:gridCol w:w="1030"/>
      </w:tblGrid>
      <w:tr w:rsidR="006C40C6" w:rsidRPr="001962B9" w:rsidTr="009D7158">
        <w:trPr>
          <w:cantSplit/>
          <w:jc w:val="center"/>
        </w:trPr>
        <w:tc>
          <w:tcPr>
            <w:tcW w:w="1466" w:type="pct"/>
            <w:vMerge w:val="restart"/>
            <w:shd w:val="clear" w:color="auto" w:fill="FFFF99"/>
            <w:vAlign w:val="center"/>
          </w:tcPr>
          <w:p w:rsidR="006C40C6" w:rsidRPr="001962B9" w:rsidRDefault="006C40C6" w:rsidP="006C40C6">
            <w:pPr>
              <w:jc w:val="center"/>
              <w:rPr>
                <w:rFonts w:ascii="Arial" w:hAnsi="Arial" w:cs="Arial"/>
                <w:sz w:val="20"/>
              </w:rPr>
            </w:pPr>
            <w:r w:rsidRPr="001962B9">
              <w:rPr>
                <w:rFonts w:ascii="Arial" w:hAnsi="Arial" w:cs="Arial"/>
                <w:b/>
                <w:sz w:val="20"/>
              </w:rPr>
              <w:t>Zaključena srednja šola</w:t>
            </w:r>
          </w:p>
        </w:tc>
        <w:tc>
          <w:tcPr>
            <w:tcW w:w="1835" w:type="pct"/>
            <w:gridSpan w:val="3"/>
            <w:shd w:val="clear" w:color="auto" w:fill="FFFF99"/>
            <w:vAlign w:val="center"/>
          </w:tcPr>
          <w:p w:rsidR="006C40C6" w:rsidRPr="001962B9" w:rsidRDefault="006C40C6" w:rsidP="006C40C6">
            <w:pPr>
              <w:jc w:val="center"/>
              <w:rPr>
                <w:rFonts w:ascii="Arial" w:eastAsia="Arial Unicode MS" w:hAnsi="Arial" w:cs="Arial"/>
                <w:b/>
                <w:sz w:val="20"/>
              </w:rPr>
            </w:pPr>
            <w:r w:rsidRPr="001962B9">
              <w:rPr>
                <w:rFonts w:ascii="Arial" w:eastAsia="Arial Unicode MS" w:hAnsi="Arial" w:cs="Arial"/>
                <w:b/>
                <w:sz w:val="20"/>
              </w:rPr>
              <w:t>Redni študij</w:t>
            </w:r>
          </w:p>
        </w:tc>
        <w:tc>
          <w:tcPr>
            <w:tcW w:w="1698" w:type="pct"/>
            <w:gridSpan w:val="3"/>
            <w:shd w:val="clear" w:color="auto" w:fill="FFFF99"/>
            <w:vAlign w:val="center"/>
          </w:tcPr>
          <w:p w:rsidR="006C40C6" w:rsidRPr="001962B9" w:rsidRDefault="006C40C6" w:rsidP="006C40C6">
            <w:pPr>
              <w:ind w:right="470"/>
              <w:jc w:val="center"/>
              <w:rPr>
                <w:rFonts w:ascii="Arial" w:eastAsia="Arial Unicode MS" w:hAnsi="Arial" w:cs="Arial"/>
                <w:b/>
                <w:sz w:val="20"/>
              </w:rPr>
            </w:pPr>
            <w:r w:rsidRPr="001962B9">
              <w:rPr>
                <w:rFonts w:ascii="Arial" w:eastAsia="Arial Unicode MS" w:hAnsi="Arial" w:cs="Arial"/>
                <w:b/>
                <w:sz w:val="20"/>
              </w:rPr>
              <w:t>Izredni študij</w:t>
            </w:r>
          </w:p>
        </w:tc>
      </w:tr>
      <w:tr w:rsidR="006C40C6" w:rsidRPr="001962B9" w:rsidTr="009D7158">
        <w:trPr>
          <w:cantSplit/>
          <w:jc w:val="center"/>
        </w:trPr>
        <w:tc>
          <w:tcPr>
            <w:tcW w:w="1466" w:type="pct"/>
            <w:vMerge/>
            <w:shd w:val="clear" w:color="auto" w:fill="FFFF99"/>
            <w:vAlign w:val="center"/>
          </w:tcPr>
          <w:p w:rsidR="006C40C6" w:rsidRPr="001962B9" w:rsidRDefault="006C40C6" w:rsidP="006C40C6">
            <w:pPr>
              <w:jc w:val="center"/>
              <w:rPr>
                <w:rFonts w:ascii="Arial" w:eastAsia="Arial Unicode MS" w:hAnsi="Arial" w:cs="Arial"/>
                <w:b/>
                <w:sz w:val="20"/>
              </w:rPr>
            </w:pPr>
          </w:p>
        </w:tc>
        <w:tc>
          <w:tcPr>
            <w:tcW w:w="599" w:type="pct"/>
            <w:shd w:val="clear" w:color="auto" w:fill="FFFF99"/>
            <w:vAlign w:val="center"/>
          </w:tcPr>
          <w:p w:rsidR="006C40C6" w:rsidRPr="001962B9" w:rsidRDefault="006C40C6" w:rsidP="006C40C6">
            <w:pPr>
              <w:jc w:val="center"/>
              <w:rPr>
                <w:rFonts w:ascii="Arial" w:hAnsi="Arial" w:cs="Arial"/>
                <w:b/>
                <w:sz w:val="20"/>
              </w:rPr>
            </w:pPr>
            <w:r w:rsidRPr="001962B9">
              <w:rPr>
                <w:rFonts w:ascii="Arial" w:hAnsi="Arial" w:cs="Arial"/>
                <w:b/>
                <w:sz w:val="20"/>
              </w:rPr>
              <w:t>2012/2013</w:t>
            </w:r>
          </w:p>
        </w:tc>
        <w:tc>
          <w:tcPr>
            <w:tcW w:w="604" w:type="pct"/>
            <w:shd w:val="clear" w:color="auto" w:fill="FFFF99"/>
            <w:vAlign w:val="center"/>
          </w:tcPr>
          <w:p w:rsidR="006C40C6" w:rsidRPr="001962B9" w:rsidRDefault="006C40C6" w:rsidP="006C40C6">
            <w:pPr>
              <w:jc w:val="center"/>
              <w:rPr>
                <w:rFonts w:ascii="Arial" w:hAnsi="Arial" w:cs="Arial"/>
                <w:b/>
                <w:sz w:val="20"/>
              </w:rPr>
            </w:pPr>
            <w:r w:rsidRPr="001962B9">
              <w:rPr>
                <w:rFonts w:ascii="Arial" w:hAnsi="Arial" w:cs="Arial"/>
                <w:b/>
                <w:sz w:val="20"/>
              </w:rPr>
              <w:t>2011/2012</w:t>
            </w:r>
          </w:p>
        </w:tc>
        <w:tc>
          <w:tcPr>
            <w:tcW w:w="632" w:type="pct"/>
            <w:shd w:val="clear" w:color="auto" w:fill="FFFF99"/>
            <w:vAlign w:val="center"/>
          </w:tcPr>
          <w:p w:rsidR="006C40C6" w:rsidRPr="001962B9" w:rsidRDefault="006C40C6" w:rsidP="006C40C6">
            <w:pPr>
              <w:jc w:val="center"/>
              <w:rPr>
                <w:rFonts w:ascii="Arial" w:hAnsi="Arial" w:cs="Arial"/>
                <w:b/>
                <w:sz w:val="20"/>
              </w:rPr>
            </w:pPr>
            <w:r w:rsidRPr="001962B9">
              <w:rPr>
                <w:rFonts w:ascii="Arial" w:hAnsi="Arial" w:cs="Arial"/>
                <w:b/>
                <w:sz w:val="20"/>
              </w:rPr>
              <w:t>2010/2011</w:t>
            </w:r>
          </w:p>
        </w:tc>
        <w:tc>
          <w:tcPr>
            <w:tcW w:w="593" w:type="pct"/>
            <w:shd w:val="clear" w:color="auto" w:fill="FFFF99"/>
            <w:vAlign w:val="center"/>
          </w:tcPr>
          <w:p w:rsidR="006C40C6" w:rsidRPr="001962B9" w:rsidRDefault="006C40C6" w:rsidP="006C40C6">
            <w:pPr>
              <w:jc w:val="center"/>
              <w:rPr>
                <w:rFonts w:ascii="Arial" w:hAnsi="Arial" w:cs="Arial"/>
                <w:b/>
                <w:sz w:val="20"/>
              </w:rPr>
            </w:pPr>
            <w:r w:rsidRPr="001962B9">
              <w:rPr>
                <w:rFonts w:ascii="Arial" w:hAnsi="Arial" w:cs="Arial"/>
                <w:b/>
                <w:sz w:val="20"/>
              </w:rPr>
              <w:t>2012/2013</w:t>
            </w:r>
          </w:p>
        </w:tc>
        <w:tc>
          <w:tcPr>
            <w:tcW w:w="549" w:type="pct"/>
            <w:shd w:val="clear" w:color="auto" w:fill="FFFF99"/>
            <w:vAlign w:val="center"/>
          </w:tcPr>
          <w:p w:rsidR="006C40C6" w:rsidRPr="001962B9" w:rsidRDefault="006C40C6" w:rsidP="006C40C6">
            <w:pPr>
              <w:jc w:val="center"/>
              <w:rPr>
                <w:rFonts w:ascii="Arial" w:hAnsi="Arial" w:cs="Arial"/>
                <w:b/>
                <w:sz w:val="20"/>
              </w:rPr>
            </w:pPr>
            <w:r w:rsidRPr="001962B9">
              <w:rPr>
                <w:rFonts w:ascii="Arial" w:hAnsi="Arial" w:cs="Arial"/>
                <w:b/>
                <w:sz w:val="20"/>
              </w:rPr>
              <w:t>2011/2012</w:t>
            </w:r>
          </w:p>
        </w:tc>
        <w:tc>
          <w:tcPr>
            <w:tcW w:w="556" w:type="pct"/>
            <w:shd w:val="clear" w:color="auto" w:fill="FFFF99"/>
            <w:vAlign w:val="center"/>
          </w:tcPr>
          <w:p w:rsidR="006C40C6" w:rsidRPr="001962B9" w:rsidRDefault="006C40C6" w:rsidP="006C40C6">
            <w:pPr>
              <w:jc w:val="center"/>
              <w:rPr>
                <w:rFonts w:ascii="Arial" w:hAnsi="Arial" w:cs="Arial"/>
                <w:b/>
                <w:sz w:val="20"/>
              </w:rPr>
            </w:pPr>
            <w:r w:rsidRPr="001962B9">
              <w:rPr>
                <w:rFonts w:ascii="Arial" w:hAnsi="Arial" w:cs="Arial"/>
                <w:b/>
                <w:sz w:val="20"/>
              </w:rPr>
              <w:t>2010/2011</w:t>
            </w:r>
          </w:p>
        </w:tc>
      </w:tr>
      <w:tr w:rsidR="006C40C6" w:rsidRPr="001962B9" w:rsidTr="009D7158">
        <w:trPr>
          <w:jc w:val="center"/>
        </w:trPr>
        <w:tc>
          <w:tcPr>
            <w:tcW w:w="146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Gimnazija</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10,26</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7,69</w:t>
            </w:r>
          </w:p>
        </w:tc>
        <w:tc>
          <w:tcPr>
            <w:tcW w:w="63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5,40</w:t>
            </w:r>
          </w:p>
        </w:tc>
        <w:tc>
          <w:tcPr>
            <w:tcW w:w="593"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4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56"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6C40C6" w:rsidRPr="001962B9" w:rsidTr="009D7158">
        <w:trPr>
          <w:jc w:val="center"/>
        </w:trPr>
        <w:tc>
          <w:tcPr>
            <w:tcW w:w="146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Druga srednja strokovna šola</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89,74</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92,31</w:t>
            </w:r>
          </w:p>
        </w:tc>
        <w:tc>
          <w:tcPr>
            <w:tcW w:w="63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94,60</w:t>
            </w:r>
          </w:p>
        </w:tc>
        <w:tc>
          <w:tcPr>
            <w:tcW w:w="593"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4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56"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6C40C6" w:rsidRPr="001962B9" w:rsidTr="009D7158">
        <w:trPr>
          <w:trHeight w:val="112"/>
          <w:jc w:val="center"/>
        </w:trPr>
        <w:tc>
          <w:tcPr>
            <w:tcW w:w="146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Srednja strokovna šola (3 + 2)</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3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93"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4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56"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6C40C6" w:rsidRPr="001962B9" w:rsidTr="009D7158">
        <w:trPr>
          <w:jc w:val="center"/>
        </w:trPr>
        <w:tc>
          <w:tcPr>
            <w:tcW w:w="1466" w:type="pct"/>
            <w:shd w:val="clear" w:color="auto" w:fill="FFFF99"/>
          </w:tcPr>
          <w:p w:rsidR="006C40C6" w:rsidRPr="001962B9" w:rsidRDefault="006C40C6" w:rsidP="006C40C6">
            <w:pPr>
              <w:rPr>
                <w:rFonts w:ascii="Arial" w:hAnsi="Arial" w:cs="Arial"/>
                <w:b/>
                <w:sz w:val="20"/>
              </w:rPr>
            </w:pPr>
            <w:r w:rsidRPr="001962B9">
              <w:rPr>
                <w:rFonts w:ascii="Arial" w:hAnsi="Arial" w:cs="Arial"/>
                <w:b/>
                <w:sz w:val="20"/>
              </w:rPr>
              <w:t>Skupaj</w:t>
            </w:r>
          </w:p>
        </w:tc>
        <w:tc>
          <w:tcPr>
            <w:tcW w:w="599"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604"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632"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593"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c>
          <w:tcPr>
            <w:tcW w:w="549"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c>
          <w:tcPr>
            <w:tcW w:w="556"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r>
    </w:tbl>
    <w:p w:rsidR="006C40C6" w:rsidRPr="001F4746" w:rsidRDefault="006C40C6" w:rsidP="006C40C6">
      <w:pPr>
        <w:rPr>
          <w:rFonts w:ascii="Century Gothic" w:hAnsi="Century Gothic" w:cs="Arial"/>
        </w:rPr>
      </w:pPr>
    </w:p>
    <w:p w:rsidR="006C40C6" w:rsidRPr="001962B9" w:rsidRDefault="006C40C6" w:rsidP="001962B9">
      <w:pPr>
        <w:ind w:left="-426"/>
        <w:rPr>
          <w:rFonts w:ascii="Arial" w:hAnsi="Arial" w:cs="Arial"/>
          <w:b/>
          <w:sz w:val="20"/>
        </w:rPr>
      </w:pPr>
      <w:r w:rsidRPr="001962B9">
        <w:rPr>
          <w:rFonts w:ascii="Arial" w:hAnsi="Arial" w:cs="Arial"/>
          <w:b/>
          <w:sz w:val="20"/>
        </w:rPr>
        <w:t>UN Kemijska tehnologij</w:t>
      </w:r>
      <w:r w:rsidR="001962B9" w:rsidRPr="001962B9">
        <w:rPr>
          <w:rFonts w:ascii="Arial" w:hAnsi="Arial" w:cs="Arial"/>
          <w:b/>
          <w:sz w:val="20"/>
        </w:rPr>
        <w:t>a</w:t>
      </w:r>
    </w:p>
    <w:tbl>
      <w:tblPr>
        <w:tblW w:w="548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2717"/>
        <w:gridCol w:w="1111"/>
        <w:gridCol w:w="1120"/>
        <w:gridCol w:w="1171"/>
        <w:gridCol w:w="1099"/>
        <w:gridCol w:w="1017"/>
        <w:gridCol w:w="1030"/>
      </w:tblGrid>
      <w:tr w:rsidR="006C40C6" w:rsidRPr="001F4746" w:rsidTr="009D7158">
        <w:trPr>
          <w:cantSplit/>
          <w:jc w:val="center"/>
        </w:trPr>
        <w:tc>
          <w:tcPr>
            <w:tcW w:w="1466" w:type="pct"/>
            <w:vMerge w:val="restart"/>
            <w:shd w:val="clear" w:color="auto" w:fill="FFFF99"/>
            <w:vAlign w:val="center"/>
          </w:tcPr>
          <w:p w:rsidR="006C40C6" w:rsidRPr="001962B9" w:rsidRDefault="006C40C6" w:rsidP="006C40C6">
            <w:pPr>
              <w:jc w:val="center"/>
              <w:rPr>
                <w:rFonts w:ascii="Arial" w:hAnsi="Arial" w:cs="Arial"/>
                <w:sz w:val="20"/>
              </w:rPr>
            </w:pPr>
            <w:r w:rsidRPr="001962B9">
              <w:rPr>
                <w:rFonts w:ascii="Arial" w:hAnsi="Arial" w:cs="Arial"/>
                <w:b/>
                <w:sz w:val="20"/>
              </w:rPr>
              <w:t>Zaključena srednja šola</w:t>
            </w:r>
          </w:p>
        </w:tc>
        <w:tc>
          <w:tcPr>
            <w:tcW w:w="1835" w:type="pct"/>
            <w:gridSpan w:val="3"/>
            <w:shd w:val="clear" w:color="auto" w:fill="FFFF99"/>
            <w:vAlign w:val="center"/>
          </w:tcPr>
          <w:p w:rsidR="006C40C6" w:rsidRPr="001962B9" w:rsidRDefault="006C40C6" w:rsidP="006C40C6">
            <w:pPr>
              <w:jc w:val="center"/>
              <w:rPr>
                <w:rFonts w:ascii="Arial" w:eastAsia="Arial Unicode MS" w:hAnsi="Arial" w:cs="Arial"/>
                <w:b/>
                <w:sz w:val="20"/>
              </w:rPr>
            </w:pPr>
            <w:r w:rsidRPr="001962B9">
              <w:rPr>
                <w:rFonts w:ascii="Arial" w:eastAsia="Arial Unicode MS" w:hAnsi="Arial" w:cs="Arial"/>
                <w:b/>
                <w:sz w:val="20"/>
              </w:rPr>
              <w:t>Redni študij</w:t>
            </w:r>
          </w:p>
        </w:tc>
        <w:tc>
          <w:tcPr>
            <w:tcW w:w="1698" w:type="pct"/>
            <w:gridSpan w:val="3"/>
            <w:shd w:val="clear" w:color="auto" w:fill="FFFF99"/>
            <w:vAlign w:val="center"/>
          </w:tcPr>
          <w:p w:rsidR="006C40C6" w:rsidRPr="001962B9" w:rsidRDefault="006C40C6" w:rsidP="006C40C6">
            <w:pPr>
              <w:ind w:right="470"/>
              <w:jc w:val="center"/>
              <w:rPr>
                <w:rFonts w:ascii="Arial" w:eastAsia="Arial Unicode MS" w:hAnsi="Arial" w:cs="Arial"/>
                <w:b/>
                <w:sz w:val="20"/>
              </w:rPr>
            </w:pPr>
            <w:r w:rsidRPr="001962B9">
              <w:rPr>
                <w:rFonts w:ascii="Arial" w:eastAsia="Arial Unicode MS" w:hAnsi="Arial" w:cs="Arial"/>
                <w:b/>
                <w:sz w:val="20"/>
              </w:rPr>
              <w:t>Izredni študij</w:t>
            </w:r>
          </w:p>
        </w:tc>
      </w:tr>
      <w:tr w:rsidR="006C40C6" w:rsidRPr="001F4746" w:rsidTr="009D7158">
        <w:trPr>
          <w:cantSplit/>
          <w:jc w:val="center"/>
        </w:trPr>
        <w:tc>
          <w:tcPr>
            <w:tcW w:w="1466" w:type="pct"/>
            <w:vMerge/>
            <w:shd w:val="clear" w:color="auto" w:fill="FFFF99"/>
            <w:vAlign w:val="center"/>
          </w:tcPr>
          <w:p w:rsidR="006C40C6" w:rsidRPr="001962B9" w:rsidRDefault="006C40C6" w:rsidP="006C40C6">
            <w:pPr>
              <w:jc w:val="center"/>
              <w:rPr>
                <w:rFonts w:ascii="Arial" w:eastAsia="Arial Unicode MS" w:hAnsi="Arial" w:cs="Arial"/>
                <w:b/>
                <w:sz w:val="20"/>
              </w:rPr>
            </w:pPr>
          </w:p>
        </w:tc>
        <w:tc>
          <w:tcPr>
            <w:tcW w:w="599"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2012/2013</w:t>
            </w:r>
          </w:p>
        </w:tc>
        <w:tc>
          <w:tcPr>
            <w:tcW w:w="604"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2011/2012</w:t>
            </w:r>
          </w:p>
        </w:tc>
        <w:tc>
          <w:tcPr>
            <w:tcW w:w="632"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2010/2011</w:t>
            </w:r>
          </w:p>
        </w:tc>
        <w:tc>
          <w:tcPr>
            <w:tcW w:w="593"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2012/2013</w:t>
            </w:r>
          </w:p>
        </w:tc>
        <w:tc>
          <w:tcPr>
            <w:tcW w:w="549"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2011/2012</w:t>
            </w:r>
          </w:p>
        </w:tc>
        <w:tc>
          <w:tcPr>
            <w:tcW w:w="556"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2010/2011</w:t>
            </w:r>
          </w:p>
        </w:tc>
      </w:tr>
      <w:tr w:rsidR="006C40C6" w:rsidRPr="001F4746" w:rsidTr="009D7158">
        <w:trPr>
          <w:jc w:val="center"/>
        </w:trPr>
        <w:tc>
          <w:tcPr>
            <w:tcW w:w="146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Gimnazija</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97,67</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93,22</w:t>
            </w:r>
          </w:p>
        </w:tc>
        <w:tc>
          <w:tcPr>
            <w:tcW w:w="63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84,20</w:t>
            </w:r>
          </w:p>
        </w:tc>
        <w:tc>
          <w:tcPr>
            <w:tcW w:w="593"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4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56" w:type="pct"/>
            <w:vAlign w:val="center"/>
          </w:tcPr>
          <w:p w:rsidR="006C40C6" w:rsidRPr="001962B9" w:rsidRDefault="006C40C6" w:rsidP="006C40C6">
            <w:pPr>
              <w:ind w:right="110"/>
              <w:jc w:val="center"/>
              <w:rPr>
                <w:rFonts w:ascii="Arial" w:eastAsia="Arial Unicode MS" w:hAnsi="Arial" w:cs="Arial"/>
              </w:rPr>
            </w:pPr>
            <w:r w:rsidRPr="001962B9">
              <w:rPr>
                <w:rFonts w:ascii="Arial" w:eastAsia="Arial Unicode MS" w:hAnsi="Arial" w:cs="Arial"/>
              </w:rPr>
              <w:t>0</w:t>
            </w:r>
          </w:p>
        </w:tc>
      </w:tr>
      <w:tr w:rsidR="006C40C6" w:rsidRPr="001F4746" w:rsidTr="009D7158">
        <w:trPr>
          <w:jc w:val="center"/>
        </w:trPr>
        <w:tc>
          <w:tcPr>
            <w:tcW w:w="146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Druga srednja strokovna šola</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2,33</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6,78</w:t>
            </w:r>
          </w:p>
        </w:tc>
        <w:tc>
          <w:tcPr>
            <w:tcW w:w="63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15,80</w:t>
            </w:r>
          </w:p>
        </w:tc>
        <w:tc>
          <w:tcPr>
            <w:tcW w:w="593"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4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56" w:type="pct"/>
            <w:vAlign w:val="center"/>
          </w:tcPr>
          <w:p w:rsidR="006C40C6" w:rsidRPr="001962B9" w:rsidRDefault="006C40C6" w:rsidP="006C40C6">
            <w:pPr>
              <w:ind w:right="110"/>
              <w:jc w:val="center"/>
              <w:rPr>
                <w:rFonts w:ascii="Arial" w:eastAsia="Arial Unicode MS" w:hAnsi="Arial" w:cs="Arial"/>
              </w:rPr>
            </w:pPr>
            <w:r w:rsidRPr="001962B9">
              <w:rPr>
                <w:rFonts w:ascii="Arial" w:eastAsia="Arial Unicode MS" w:hAnsi="Arial" w:cs="Arial"/>
              </w:rPr>
              <w:t>0</w:t>
            </w:r>
          </w:p>
        </w:tc>
      </w:tr>
      <w:tr w:rsidR="006C40C6" w:rsidRPr="001F4746" w:rsidTr="009D7158">
        <w:trPr>
          <w:trHeight w:val="112"/>
          <w:jc w:val="center"/>
        </w:trPr>
        <w:tc>
          <w:tcPr>
            <w:tcW w:w="146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Srednja strokovna šola (3 + 2)</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3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93"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4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56" w:type="pct"/>
            <w:vAlign w:val="center"/>
          </w:tcPr>
          <w:p w:rsidR="006C40C6" w:rsidRPr="001962B9" w:rsidRDefault="006C40C6" w:rsidP="006C40C6">
            <w:pPr>
              <w:ind w:right="110"/>
              <w:jc w:val="center"/>
              <w:rPr>
                <w:rFonts w:ascii="Arial" w:eastAsia="Arial Unicode MS" w:hAnsi="Arial" w:cs="Arial"/>
              </w:rPr>
            </w:pPr>
            <w:r w:rsidRPr="001962B9">
              <w:rPr>
                <w:rFonts w:ascii="Arial" w:eastAsia="Arial Unicode MS" w:hAnsi="Arial" w:cs="Arial"/>
              </w:rPr>
              <w:t>0</w:t>
            </w:r>
          </w:p>
        </w:tc>
      </w:tr>
      <w:tr w:rsidR="006C40C6" w:rsidRPr="001F4746" w:rsidTr="009D7158">
        <w:trPr>
          <w:jc w:val="center"/>
        </w:trPr>
        <w:tc>
          <w:tcPr>
            <w:tcW w:w="1466" w:type="pct"/>
            <w:shd w:val="clear" w:color="auto" w:fill="FFFF99"/>
          </w:tcPr>
          <w:p w:rsidR="006C40C6" w:rsidRPr="001962B9" w:rsidRDefault="006C40C6" w:rsidP="006C40C6">
            <w:pPr>
              <w:rPr>
                <w:rFonts w:ascii="Arial" w:hAnsi="Arial" w:cs="Arial"/>
                <w:b/>
                <w:sz w:val="20"/>
              </w:rPr>
            </w:pPr>
            <w:r w:rsidRPr="001962B9">
              <w:rPr>
                <w:rFonts w:ascii="Arial" w:hAnsi="Arial" w:cs="Arial"/>
                <w:b/>
                <w:sz w:val="20"/>
              </w:rPr>
              <w:t>Skupaj</w:t>
            </w:r>
          </w:p>
        </w:tc>
        <w:tc>
          <w:tcPr>
            <w:tcW w:w="599"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604"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632"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593"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c>
          <w:tcPr>
            <w:tcW w:w="549"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c>
          <w:tcPr>
            <w:tcW w:w="556" w:type="pct"/>
            <w:vAlign w:val="center"/>
          </w:tcPr>
          <w:p w:rsidR="006C40C6" w:rsidRPr="001962B9" w:rsidRDefault="006C40C6" w:rsidP="006C40C6">
            <w:pPr>
              <w:ind w:right="110"/>
              <w:jc w:val="center"/>
              <w:rPr>
                <w:rFonts w:ascii="Arial" w:eastAsia="Arial Unicode MS" w:hAnsi="Arial" w:cs="Arial"/>
                <w:b/>
              </w:rPr>
            </w:pPr>
            <w:r w:rsidRPr="001962B9">
              <w:rPr>
                <w:rFonts w:ascii="Arial" w:eastAsia="Arial Unicode MS" w:hAnsi="Arial" w:cs="Arial"/>
                <w:b/>
              </w:rPr>
              <w:t>0</w:t>
            </w:r>
          </w:p>
        </w:tc>
      </w:tr>
    </w:tbl>
    <w:p w:rsidR="007643C1" w:rsidRDefault="007643C1" w:rsidP="001962B9">
      <w:pPr>
        <w:ind w:left="-426"/>
        <w:rPr>
          <w:rFonts w:ascii="Century Gothic" w:hAnsi="Century Gothic" w:cs="Arial"/>
          <w:b/>
          <w:sz w:val="24"/>
          <w:szCs w:val="24"/>
        </w:rPr>
      </w:pPr>
    </w:p>
    <w:p w:rsidR="007643C1" w:rsidRDefault="007643C1" w:rsidP="001962B9">
      <w:pPr>
        <w:ind w:left="-426"/>
        <w:rPr>
          <w:rFonts w:ascii="Century Gothic" w:hAnsi="Century Gothic" w:cs="Arial"/>
          <w:b/>
          <w:sz w:val="24"/>
          <w:szCs w:val="24"/>
        </w:rPr>
      </w:pPr>
    </w:p>
    <w:p w:rsidR="007643C1" w:rsidRDefault="007643C1" w:rsidP="001962B9">
      <w:pPr>
        <w:ind w:left="-426"/>
        <w:rPr>
          <w:rFonts w:ascii="Century Gothic" w:hAnsi="Century Gothic" w:cs="Arial"/>
          <w:b/>
          <w:sz w:val="24"/>
          <w:szCs w:val="24"/>
        </w:rPr>
      </w:pPr>
    </w:p>
    <w:p w:rsidR="006C40C6" w:rsidRPr="001962B9" w:rsidRDefault="006C40C6" w:rsidP="001962B9">
      <w:pPr>
        <w:ind w:left="-426"/>
        <w:rPr>
          <w:rFonts w:ascii="Century Gothic" w:hAnsi="Century Gothic" w:cs="Arial"/>
          <w:b/>
          <w:sz w:val="20"/>
        </w:rPr>
      </w:pPr>
      <w:r w:rsidRPr="001962B9">
        <w:rPr>
          <w:rFonts w:ascii="Century Gothic" w:hAnsi="Century Gothic" w:cs="Arial"/>
          <w:b/>
          <w:sz w:val="20"/>
        </w:rPr>
        <w:t>UN Kemija</w:t>
      </w:r>
    </w:p>
    <w:tbl>
      <w:tblPr>
        <w:tblW w:w="548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2728"/>
        <w:gridCol w:w="1110"/>
        <w:gridCol w:w="1119"/>
        <w:gridCol w:w="1053"/>
        <w:gridCol w:w="1134"/>
        <w:gridCol w:w="991"/>
        <w:gridCol w:w="1130"/>
      </w:tblGrid>
      <w:tr w:rsidR="006C40C6" w:rsidRPr="001962B9" w:rsidTr="009D7158">
        <w:trPr>
          <w:cantSplit/>
          <w:jc w:val="center"/>
        </w:trPr>
        <w:tc>
          <w:tcPr>
            <w:tcW w:w="1472" w:type="pct"/>
            <w:vMerge w:val="restart"/>
            <w:shd w:val="clear" w:color="auto" w:fill="FFFF99"/>
            <w:vAlign w:val="center"/>
          </w:tcPr>
          <w:p w:rsidR="006C40C6" w:rsidRPr="001962B9" w:rsidRDefault="006C40C6" w:rsidP="006C40C6">
            <w:pPr>
              <w:jc w:val="center"/>
              <w:rPr>
                <w:rFonts w:ascii="Arial" w:hAnsi="Arial" w:cs="Arial"/>
                <w:sz w:val="20"/>
              </w:rPr>
            </w:pPr>
            <w:r w:rsidRPr="001962B9">
              <w:rPr>
                <w:rFonts w:ascii="Arial" w:hAnsi="Arial" w:cs="Arial"/>
                <w:b/>
                <w:sz w:val="20"/>
              </w:rPr>
              <w:t>Zaključena srednja šola</w:t>
            </w:r>
          </w:p>
        </w:tc>
        <w:tc>
          <w:tcPr>
            <w:tcW w:w="1771" w:type="pct"/>
            <w:gridSpan w:val="3"/>
            <w:shd w:val="clear" w:color="auto" w:fill="FFFF99"/>
            <w:vAlign w:val="center"/>
          </w:tcPr>
          <w:p w:rsidR="006C40C6" w:rsidRPr="001962B9" w:rsidRDefault="006C40C6" w:rsidP="006C40C6">
            <w:pPr>
              <w:jc w:val="center"/>
              <w:rPr>
                <w:rFonts w:ascii="Arial" w:eastAsia="Arial Unicode MS" w:hAnsi="Arial" w:cs="Arial"/>
                <w:b/>
                <w:sz w:val="20"/>
              </w:rPr>
            </w:pPr>
            <w:r w:rsidRPr="001962B9">
              <w:rPr>
                <w:rFonts w:ascii="Arial" w:eastAsia="Arial Unicode MS" w:hAnsi="Arial" w:cs="Arial"/>
                <w:b/>
                <w:sz w:val="20"/>
              </w:rPr>
              <w:t>Redni študij</w:t>
            </w:r>
          </w:p>
        </w:tc>
        <w:tc>
          <w:tcPr>
            <w:tcW w:w="1757" w:type="pct"/>
            <w:gridSpan w:val="3"/>
            <w:shd w:val="clear" w:color="auto" w:fill="FFFF99"/>
            <w:vAlign w:val="center"/>
          </w:tcPr>
          <w:p w:rsidR="006C40C6" w:rsidRPr="001962B9" w:rsidRDefault="006C40C6" w:rsidP="006C40C6">
            <w:pPr>
              <w:ind w:right="470"/>
              <w:jc w:val="center"/>
              <w:rPr>
                <w:rFonts w:ascii="Arial" w:eastAsia="Arial Unicode MS" w:hAnsi="Arial" w:cs="Arial"/>
                <w:b/>
                <w:sz w:val="20"/>
              </w:rPr>
            </w:pPr>
            <w:r w:rsidRPr="001962B9">
              <w:rPr>
                <w:rFonts w:ascii="Arial" w:eastAsia="Arial Unicode MS" w:hAnsi="Arial" w:cs="Arial"/>
                <w:b/>
                <w:sz w:val="20"/>
              </w:rPr>
              <w:t>Izredni študij</w:t>
            </w:r>
          </w:p>
        </w:tc>
      </w:tr>
      <w:tr w:rsidR="006C40C6" w:rsidRPr="001962B9" w:rsidTr="009D7158">
        <w:trPr>
          <w:cantSplit/>
          <w:jc w:val="center"/>
        </w:trPr>
        <w:tc>
          <w:tcPr>
            <w:tcW w:w="1472" w:type="pct"/>
            <w:vMerge/>
            <w:shd w:val="clear" w:color="auto" w:fill="FFFF99"/>
            <w:vAlign w:val="center"/>
          </w:tcPr>
          <w:p w:rsidR="006C40C6" w:rsidRPr="001962B9" w:rsidRDefault="006C40C6" w:rsidP="006C40C6">
            <w:pPr>
              <w:jc w:val="center"/>
              <w:rPr>
                <w:rFonts w:ascii="Arial" w:eastAsia="Arial Unicode MS" w:hAnsi="Arial" w:cs="Arial"/>
                <w:b/>
                <w:sz w:val="20"/>
              </w:rPr>
            </w:pPr>
          </w:p>
        </w:tc>
        <w:tc>
          <w:tcPr>
            <w:tcW w:w="599"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2012/2013</w:t>
            </w:r>
          </w:p>
        </w:tc>
        <w:tc>
          <w:tcPr>
            <w:tcW w:w="604"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2011/2012</w:t>
            </w:r>
          </w:p>
        </w:tc>
        <w:tc>
          <w:tcPr>
            <w:tcW w:w="568"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2010/2011</w:t>
            </w:r>
          </w:p>
        </w:tc>
        <w:tc>
          <w:tcPr>
            <w:tcW w:w="612"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2012/2013</w:t>
            </w:r>
          </w:p>
        </w:tc>
        <w:tc>
          <w:tcPr>
            <w:tcW w:w="535"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2011/2012</w:t>
            </w:r>
          </w:p>
        </w:tc>
        <w:tc>
          <w:tcPr>
            <w:tcW w:w="610" w:type="pct"/>
            <w:shd w:val="clear" w:color="auto" w:fill="FFFF99"/>
            <w:vAlign w:val="center"/>
          </w:tcPr>
          <w:p w:rsidR="006C40C6" w:rsidRPr="001962B9" w:rsidRDefault="006C40C6" w:rsidP="006C40C6">
            <w:pPr>
              <w:jc w:val="center"/>
              <w:rPr>
                <w:rFonts w:ascii="Arial" w:hAnsi="Arial" w:cs="Arial"/>
                <w:b/>
                <w:sz w:val="18"/>
                <w:szCs w:val="18"/>
              </w:rPr>
            </w:pPr>
            <w:r w:rsidRPr="001962B9">
              <w:rPr>
                <w:rFonts w:ascii="Arial" w:hAnsi="Arial" w:cs="Arial"/>
                <w:b/>
                <w:sz w:val="18"/>
                <w:szCs w:val="18"/>
              </w:rPr>
              <w:t>2010/2011</w:t>
            </w:r>
          </w:p>
        </w:tc>
      </w:tr>
      <w:tr w:rsidR="006C40C6" w:rsidRPr="001962B9" w:rsidTr="009D7158">
        <w:trPr>
          <w:jc w:val="center"/>
        </w:trPr>
        <w:tc>
          <w:tcPr>
            <w:tcW w:w="1472"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Gimnazija</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87,88</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96,87</w:t>
            </w:r>
          </w:p>
        </w:tc>
        <w:tc>
          <w:tcPr>
            <w:tcW w:w="568"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85,20</w:t>
            </w:r>
          </w:p>
        </w:tc>
        <w:tc>
          <w:tcPr>
            <w:tcW w:w="61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35"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10"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6C40C6" w:rsidRPr="001962B9" w:rsidTr="009D7158">
        <w:trPr>
          <w:jc w:val="center"/>
        </w:trPr>
        <w:tc>
          <w:tcPr>
            <w:tcW w:w="1472"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Druga srednja strokovna šola</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12,12</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3,13</w:t>
            </w:r>
          </w:p>
        </w:tc>
        <w:tc>
          <w:tcPr>
            <w:tcW w:w="568"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14,80</w:t>
            </w:r>
          </w:p>
        </w:tc>
        <w:tc>
          <w:tcPr>
            <w:tcW w:w="61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35"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10"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6C40C6" w:rsidRPr="001962B9" w:rsidTr="009D7158">
        <w:trPr>
          <w:trHeight w:val="112"/>
          <w:jc w:val="center"/>
        </w:trPr>
        <w:tc>
          <w:tcPr>
            <w:tcW w:w="1472"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Srednja strokovna šola (3 + 2)</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04"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68"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1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35"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10"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6C40C6" w:rsidRPr="001962B9" w:rsidTr="009D7158">
        <w:trPr>
          <w:jc w:val="center"/>
        </w:trPr>
        <w:tc>
          <w:tcPr>
            <w:tcW w:w="1472" w:type="pct"/>
            <w:shd w:val="clear" w:color="auto" w:fill="FFFF99"/>
          </w:tcPr>
          <w:p w:rsidR="006C40C6" w:rsidRPr="001962B9" w:rsidRDefault="006C40C6" w:rsidP="006C40C6">
            <w:pPr>
              <w:rPr>
                <w:rFonts w:ascii="Arial" w:hAnsi="Arial" w:cs="Arial"/>
                <w:b/>
                <w:sz w:val="20"/>
              </w:rPr>
            </w:pPr>
            <w:r w:rsidRPr="001962B9">
              <w:rPr>
                <w:rFonts w:ascii="Arial" w:hAnsi="Arial" w:cs="Arial"/>
                <w:b/>
                <w:sz w:val="20"/>
              </w:rPr>
              <w:t>Skupaj</w:t>
            </w:r>
          </w:p>
        </w:tc>
        <w:tc>
          <w:tcPr>
            <w:tcW w:w="599"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604"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568"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612"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c>
          <w:tcPr>
            <w:tcW w:w="535"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c>
          <w:tcPr>
            <w:tcW w:w="610"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r>
    </w:tbl>
    <w:p w:rsidR="006C40C6" w:rsidRPr="001F4746" w:rsidRDefault="006C40C6" w:rsidP="006C40C6">
      <w:pPr>
        <w:rPr>
          <w:rFonts w:ascii="Century Gothic" w:hAnsi="Century Gothic" w:cs="Arial"/>
          <w:b/>
          <w:sz w:val="24"/>
          <w:szCs w:val="24"/>
        </w:rPr>
      </w:pPr>
    </w:p>
    <w:p w:rsidR="006C40C6" w:rsidRPr="001962B9" w:rsidRDefault="001962B9" w:rsidP="001962B9">
      <w:pPr>
        <w:ind w:left="-426"/>
        <w:rPr>
          <w:rFonts w:ascii="Arial" w:hAnsi="Arial" w:cs="Arial"/>
          <w:b/>
          <w:sz w:val="20"/>
        </w:rPr>
      </w:pPr>
      <w:r w:rsidRPr="001962B9">
        <w:rPr>
          <w:rFonts w:ascii="Arial" w:hAnsi="Arial" w:cs="Arial"/>
          <w:b/>
          <w:sz w:val="20"/>
        </w:rPr>
        <w:t>S</w:t>
      </w:r>
      <w:r w:rsidR="006C40C6" w:rsidRPr="001962B9">
        <w:rPr>
          <w:rFonts w:ascii="Arial" w:hAnsi="Arial" w:cs="Arial"/>
          <w:b/>
          <w:sz w:val="20"/>
        </w:rPr>
        <w:t xml:space="preserve">kupaj </w:t>
      </w:r>
      <w:r w:rsidR="008154E4">
        <w:rPr>
          <w:rFonts w:ascii="Arial" w:hAnsi="Arial" w:cs="Arial"/>
          <w:b/>
          <w:sz w:val="20"/>
        </w:rPr>
        <w:t>FKKT UM</w:t>
      </w:r>
    </w:p>
    <w:tbl>
      <w:tblPr>
        <w:tblW w:w="5604"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2719"/>
        <w:gridCol w:w="1164"/>
        <w:gridCol w:w="1134"/>
        <w:gridCol w:w="1102"/>
        <w:gridCol w:w="1096"/>
        <w:gridCol w:w="1020"/>
        <w:gridCol w:w="1231"/>
      </w:tblGrid>
      <w:tr w:rsidR="006C40C6" w:rsidRPr="001962B9" w:rsidTr="009D7158">
        <w:trPr>
          <w:cantSplit/>
          <w:jc w:val="center"/>
        </w:trPr>
        <w:tc>
          <w:tcPr>
            <w:tcW w:w="1436" w:type="pct"/>
            <w:vMerge w:val="restart"/>
            <w:shd w:val="clear" w:color="auto" w:fill="FFFF99"/>
            <w:vAlign w:val="center"/>
          </w:tcPr>
          <w:p w:rsidR="006C40C6" w:rsidRPr="001962B9" w:rsidRDefault="006C40C6" w:rsidP="006C40C6">
            <w:pPr>
              <w:jc w:val="center"/>
              <w:rPr>
                <w:rFonts w:ascii="Arial" w:hAnsi="Arial" w:cs="Arial"/>
                <w:sz w:val="20"/>
              </w:rPr>
            </w:pPr>
            <w:r w:rsidRPr="001962B9">
              <w:rPr>
                <w:rFonts w:ascii="Arial" w:hAnsi="Arial" w:cs="Arial"/>
                <w:b/>
                <w:sz w:val="20"/>
              </w:rPr>
              <w:t>Zaključena srednja šola</w:t>
            </w:r>
          </w:p>
        </w:tc>
        <w:tc>
          <w:tcPr>
            <w:tcW w:w="1796" w:type="pct"/>
            <w:gridSpan w:val="3"/>
            <w:shd w:val="clear" w:color="auto" w:fill="FFFF99"/>
            <w:vAlign w:val="center"/>
          </w:tcPr>
          <w:p w:rsidR="006C40C6" w:rsidRPr="0054328A" w:rsidRDefault="006C40C6" w:rsidP="006C40C6">
            <w:pPr>
              <w:jc w:val="center"/>
              <w:rPr>
                <w:rFonts w:ascii="Arial" w:eastAsia="Arial Unicode MS" w:hAnsi="Arial" w:cs="Arial"/>
                <w:b/>
                <w:sz w:val="18"/>
                <w:szCs w:val="18"/>
              </w:rPr>
            </w:pPr>
            <w:r w:rsidRPr="0054328A">
              <w:rPr>
                <w:rFonts w:ascii="Arial" w:eastAsia="Arial Unicode MS" w:hAnsi="Arial" w:cs="Arial"/>
                <w:b/>
                <w:sz w:val="18"/>
                <w:szCs w:val="18"/>
              </w:rPr>
              <w:t>Redni študij</w:t>
            </w:r>
          </w:p>
        </w:tc>
        <w:tc>
          <w:tcPr>
            <w:tcW w:w="1768" w:type="pct"/>
            <w:gridSpan w:val="3"/>
            <w:shd w:val="clear" w:color="auto" w:fill="FFFF99"/>
            <w:vAlign w:val="center"/>
          </w:tcPr>
          <w:p w:rsidR="006C40C6" w:rsidRPr="0054328A" w:rsidRDefault="006C40C6" w:rsidP="006C40C6">
            <w:pPr>
              <w:ind w:right="470"/>
              <w:jc w:val="center"/>
              <w:rPr>
                <w:rFonts w:ascii="Arial" w:eastAsia="Arial Unicode MS" w:hAnsi="Arial" w:cs="Arial"/>
                <w:b/>
                <w:sz w:val="18"/>
                <w:szCs w:val="18"/>
              </w:rPr>
            </w:pPr>
            <w:r w:rsidRPr="0054328A">
              <w:rPr>
                <w:rFonts w:ascii="Arial" w:eastAsia="Arial Unicode MS" w:hAnsi="Arial" w:cs="Arial"/>
                <w:b/>
                <w:sz w:val="18"/>
                <w:szCs w:val="18"/>
              </w:rPr>
              <w:t>Izredni študij</w:t>
            </w:r>
          </w:p>
        </w:tc>
      </w:tr>
      <w:tr w:rsidR="001962B9" w:rsidRPr="001962B9" w:rsidTr="009D7158">
        <w:trPr>
          <w:cantSplit/>
          <w:jc w:val="center"/>
        </w:trPr>
        <w:tc>
          <w:tcPr>
            <w:tcW w:w="1436" w:type="pct"/>
            <w:vMerge/>
            <w:shd w:val="clear" w:color="auto" w:fill="FFFF99"/>
            <w:vAlign w:val="center"/>
          </w:tcPr>
          <w:p w:rsidR="006C40C6" w:rsidRPr="001962B9" w:rsidRDefault="006C40C6" w:rsidP="006C40C6">
            <w:pPr>
              <w:jc w:val="center"/>
              <w:rPr>
                <w:rFonts w:ascii="Arial" w:eastAsia="Arial Unicode MS" w:hAnsi="Arial" w:cs="Arial"/>
                <w:b/>
                <w:sz w:val="20"/>
              </w:rPr>
            </w:pPr>
          </w:p>
        </w:tc>
        <w:tc>
          <w:tcPr>
            <w:tcW w:w="615" w:type="pct"/>
            <w:shd w:val="clear" w:color="auto" w:fill="FFFF99"/>
            <w:vAlign w:val="center"/>
          </w:tcPr>
          <w:p w:rsidR="006C40C6" w:rsidRPr="0054328A" w:rsidRDefault="006C40C6" w:rsidP="006C40C6">
            <w:pPr>
              <w:jc w:val="center"/>
              <w:rPr>
                <w:rFonts w:ascii="Arial" w:hAnsi="Arial" w:cs="Arial"/>
                <w:b/>
                <w:sz w:val="18"/>
                <w:szCs w:val="18"/>
              </w:rPr>
            </w:pPr>
            <w:r w:rsidRPr="0054328A">
              <w:rPr>
                <w:rFonts w:ascii="Arial" w:hAnsi="Arial" w:cs="Arial"/>
                <w:b/>
                <w:sz w:val="18"/>
                <w:szCs w:val="18"/>
              </w:rPr>
              <w:t>2012/2013</w:t>
            </w:r>
          </w:p>
        </w:tc>
        <w:tc>
          <w:tcPr>
            <w:tcW w:w="599" w:type="pct"/>
            <w:shd w:val="clear" w:color="auto" w:fill="FFFF99"/>
            <w:vAlign w:val="center"/>
          </w:tcPr>
          <w:p w:rsidR="006C40C6" w:rsidRPr="0054328A" w:rsidRDefault="006C40C6" w:rsidP="006C40C6">
            <w:pPr>
              <w:jc w:val="center"/>
              <w:rPr>
                <w:rFonts w:ascii="Arial" w:hAnsi="Arial" w:cs="Arial"/>
                <w:b/>
                <w:sz w:val="18"/>
                <w:szCs w:val="18"/>
              </w:rPr>
            </w:pPr>
            <w:r w:rsidRPr="0054328A">
              <w:rPr>
                <w:rFonts w:ascii="Arial" w:hAnsi="Arial" w:cs="Arial"/>
                <w:b/>
                <w:sz w:val="18"/>
                <w:szCs w:val="18"/>
              </w:rPr>
              <w:t>2011/2012</w:t>
            </w:r>
          </w:p>
        </w:tc>
        <w:tc>
          <w:tcPr>
            <w:tcW w:w="582" w:type="pct"/>
            <w:shd w:val="clear" w:color="auto" w:fill="FFFF99"/>
            <w:vAlign w:val="center"/>
          </w:tcPr>
          <w:p w:rsidR="006C40C6" w:rsidRPr="0054328A" w:rsidRDefault="006C40C6" w:rsidP="006C40C6">
            <w:pPr>
              <w:jc w:val="center"/>
              <w:rPr>
                <w:rFonts w:ascii="Arial" w:hAnsi="Arial" w:cs="Arial"/>
                <w:b/>
                <w:sz w:val="18"/>
                <w:szCs w:val="18"/>
              </w:rPr>
            </w:pPr>
            <w:r w:rsidRPr="0054328A">
              <w:rPr>
                <w:rFonts w:ascii="Arial" w:hAnsi="Arial" w:cs="Arial"/>
                <w:b/>
                <w:sz w:val="18"/>
                <w:szCs w:val="18"/>
              </w:rPr>
              <w:t>2010/2011</w:t>
            </w:r>
          </w:p>
        </w:tc>
        <w:tc>
          <w:tcPr>
            <w:tcW w:w="579" w:type="pct"/>
            <w:shd w:val="clear" w:color="auto" w:fill="FFFF99"/>
            <w:vAlign w:val="center"/>
          </w:tcPr>
          <w:p w:rsidR="006C40C6" w:rsidRPr="0054328A" w:rsidRDefault="006C40C6" w:rsidP="006C40C6">
            <w:pPr>
              <w:jc w:val="center"/>
              <w:rPr>
                <w:rFonts w:ascii="Arial" w:hAnsi="Arial" w:cs="Arial"/>
                <w:b/>
                <w:sz w:val="18"/>
                <w:szCs w:val="18"/>
              </w:rPr>
            </w:pPr>
            <w:r w:rsidRPr="0054328A">
              <w:rPr>
                <w:rFonts w:ascii="Arial" w:hAnsi="Arial" w:cs="Arial"/>
                <w:b/>
                <w:sz w:val="18"/>
                <w:szCs w:val="18"/>
              </w:rPr>
              <w:t>2012/2013</w:t>
            </w:r>
          </w:p>
        </w:tc>
        <w:tc>
          <w:tcPr>
            <w:tcW w:w="539" w:type="pct"/>
            <w:shd w:val="clear" w:color="auto" w:fill="FFFF99"/>
            <w:vAlign w:val="center"/>
          </w:tcPr>
          <w:p w:rsidR="006C40C6" w:rsidRPr="0054328A" w:rsidRDefault="006C40C6" w:rsidP="006C40C6">
            <w:pPr>
              <w:jc w:val="center"/>
              <w:rPr>
                <w:rFonts w:ascii="Arial" w:hAnsi="Arial" w:cs="Arial"/>
                <w:b/>
                <w:sz w:val="18"/>
                <w:szCs w:val="18"/>
              </w:rPr>
            </w:pPr>
            <w:r w:rsidRPr="0054328A">
              <w:rPr>
                <w:rFonts w:ascii="Arial" w:hAnsi="Arial" w:cs="Arial"/>
                <w:b/>
                <w:sz w:val="18"/>
                <w:szCs w:val="18"/>
              </w:rPr>
              <w:t>2011/2012</w:t>
            </w:r>
          </w:p>
        </w:tc>
        <w:tc>
          <w:tcPr>
            <w:tcW w:w="650" w:type="pct"/>
            <w:shd w:val="clear" w:color="auto" w:fill="FFFF99"/>
            <w:vAlign w:val="center"/>
          </w:tcPr>
          <w:p w:rsidR="006C40C6" w:rsidRPr="0054328A" w:rsidRDefault="006C40C6" w:rsidP="006C40C6">
            <w:pPr>
              <w:jc w:val="center"/>
              <w:rPr>
                <w:rFonts w:ascii="Arial" w:hAnsi="Arial" w:cs="Arial"/>
                <w:b/>
                <w:sz w:val="18"/>
                <w:szCs w:val="18"/>
              </w:rPr>
            </w:pPr>
            <w:r w:rsidRPr="0054328A">
              <w:rPr>
                <w:rFonts w:ascii="Arial" w:hAnsi="Arial" w:cs="Arial"/>
                <w:b/>
                <w:sz w:val="18"/>
                <w:szCs w:val="18"/>
              </w:rPr>
              <w:t>2010/2011</w:t>
            </w:r>
          </w:p>
        </w:tc>
      </w:tr>
      <w:tr w:rsidR="001962B9" w:rsidRPr="001962B9" w:rsidTr="009D7158">
        <w:trPr>
          <w:jc w:val="center"/>
        </w:trPr>
        <w:tc>
          <w:tcPr>
            <w:tcW w:w="143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Gimnazija</w:t>
            </w:r>
          </w:p>
        </w:tc>
        <w:tc>
          <w:tcPr>
            <w:tcW w:w="615"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65,27</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65,92</w:t>
            </w:r>
          </w:p>
        </w:tc>
        <w:tc>
          <w:tcPr>
            <w:tcW w:w="58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48,30</w:t>
            </w:r>
          </w:p>
        </w:tc>
        <w:tc>
          <w:tcPr>
            <w:tcW w:w="57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3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50"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1962B9" w:rsidRPr="001962B9" w:rsidTr="009D7158">
        <w:trPr>
          <w:jc w:val="center"/>
        </w:trPr>
        <w:tc>
          <w:tcPr>
            <w:tcW w:w="143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Druga srednja strokovna šola</w:t>
            </w:r>
          </w:p>
        </w:tc>
        <w:tc>
          <w:tcPr>
            <w:tcW w:w="615"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34,73</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34,08</w:t>
            </w:r>
          </w:p>
        </w:tc>
        <w:tc>
          <w:tcPr>
            <w:tcW w:w="58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51,70</w:t>
            </w:r>
          </w:p>
        </w:tc>
        <w:tc>
          <w:tcPr>
            <w:tcW w:w="57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3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50"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1962B9" w:rsidRPr="001962B9" w:rsidTr="009D7158">
        <w:trPr>
          <w:trHeight w:val="112"/>
          <w:jc w:val="center"/>
        </w:trPr>
        <w:tc>
          <w:tcPr>
            <w:tcW w:w="1436" w:type="pct"/>
            <w:shd w:val="clear" w:color="auto" w:fill="FFFF99"/>
          </w:tcPr>
          <w:p w:rsidR="006C40C6" w:rsidRPr="001962B9" w:rsidRDefault="006C40C6" w:rsidP="006C40C6">
            <w:pPr>
              <w:rPr>
                <w:rFonts w:ascii="Arial" w:hAnsi="Arial" w:cs="Arial"/>
                <w:sz w:val="20"/>
              </w:rPr>
            </w:pPr>
            <w:r w:rsidRPr="001962B9">
              <w:rPr>
                <w:rFonts w:ascii="Arial" w:hAnsi="Arial" w:cs="Arial"/>
                <w:sz w:val="20"/>
              </w:rPr>
              <w:t>Srednja strokovna šola (3 + 2)</w:t>
            </w:r>
          </w:p>
        </w:tc>
        <w:tc>
          <w:tcPr>
            <w:tcW w:w="615"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9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82"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7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539"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c>
          <w:tcPr>
            <w:tcW w:w="650" w:type="pct"/>
            <w:vAlign w:val="center"/>
          </w:tcPr>
          <w:p w:rsidR="006C40C6" w:rsidRPr="001962B9" w:rsidRDefault="006C40C6" w:rsidP="006C40C6">
            <w:pPr>
              <w:ind w:right="110"/>
              <w:jc w:val="center"/>
              <w:rPr>
                <w:rFonts w:ascii="Arial" w:eastAsia="Arial Unicode MS" w:hAnsi="Arial" w:cs="Arial"/>
                <w:sz w:val="20"/>
              </w:rPr>
            </w:pPr>
            <w:r w:rsidRPr="001962B9">
              <w:rPr>
                <w:rFonts w:ascii="Arial" w:eastAsia="Arial Unicode MS" w:hAnsi="Arial" w:cs="Arial"/>
                <w:sz w:val="20"/>
              </w:rPr>
              <w:t>0</w:t>
            </w:r>
          </w:p>
        </w:tc>
      </w:tr>
      <w:tr w:rsidR="001962B9" w:rsidRPr="001962B9" w:rsidTr="009D7158">
        <w:trPr>
          <w:jc w:val="center"/>
        </w:trPr>
        <w:tc>
          <w:tcPr>
            <w:tcW w:w="1436" w:type="pct"/>
            <w:shd w:val="clear" w:color="auto" w:fill="FFFF99"/>
          </w:tcPr>
          <w:p w:rsidR="006C40C6" w:rsidRPr="001962B9" w:rsidRDefault="006C40C6" w:rsidP="006C40C6">
            <w:pPr>
              <w:rPr>
                <w:rFonts w:ascii="Arial" w:hAnsi="Arial" w:cs="Arial"/>
                <w:b/>
                <w:sz w:val="20"/>
              </w:rPr>
            </w:pPr>
            <w:r w:rsidRPr="001962B9">
              <w:rPr>
                <w:rFonts w:ascii="Arial" w:hAnsi="Arial" w:cs="Arial"/>
                <w:b/>
                <w:sz w:val="20"/>
              </w:rPr>
              <w:t>Skupaj</w:t>
            </w:r>
          </w:p>
        </w:tc>
        <w:tc>
          <w:tcPr>
            <w:tcW w:w="615"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599"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582"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c>
          <w:tcPr>
            <w:tcW w:w="579"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c>
          <w:tcPr>
            <w:tcW w:w="539"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0</w:t>
            </w:r>
          </w:p>
        </w:tc>
        <w:tc>
          <w:tcPr>
            <w:tcW w:w="650" w:type="pct"/>
            <w:vAlign w:val="center"/>
          </w:tcPr>
          <w:p w:rsidR="006C40C6" w:rsidRPr="001962B9" w:rsidRDefault="006C40C6" w:rsidP="006C40C6">
            <w:pPr>
              <w:ind w:right="110"/>
              <w:jc w:val="center"/>
              <w:rPr>
                <w:rFonts w:ascii="Arial" w:eastAsia="Arial Unicode MS" w:hAnsi="Arial" w:cs="Arial"/>
                <w:b/>
                <w:sz w:val="20"/>
              </w:rPr>
            </w:pPr>
            <w:r w:rsidRPr="001962B9">
              <w:rPr>
                <w:rFonts w:ascii="Arial" w:eastAsia="Arial Unicode MS" w:hAnsi="Arial" w:cs="Arial"/>
                <w:b/>
                <w:sz w:val="20"/>
              </w:rPr>
              <w:t>100</w:t>
            </w:r>
          </w:p>
        </w:tc>
      </w:tr>
    </w:tbl>
    <w:p w:rsidR="006C40C6" w:rsidRPr="001F4746" w:rsidRDefault="006C40C6" w:rsidP="006C40C6">
      <w:pPr>
        <w:rPr>
          <w:rFonts w:ascii="Century Gothic" w:hAnsi="Century Gothic" w:cs="Arial"/>
        </w:rPr>
      </w:pPr>
    </w:p>
    <w:p w:rsidR="006C40C6" w:rsidRPr="001F4746" w:rsidRDefault="006C40C6" w:rsidP="006C40C6">
      <w:pPr>
        <w:rPr>
          <w:rFonts w:ascii="Century Gothic" w:hAnsi="Century Gothic" w:cs="Arial"/>
        </w:rPr>
      </w:pPr>
    </w:p>
    <w:p w:rsidR="006C40C6" w:rsidRPr="0054328A" w:rsidRDefault="006C40C6" w:rsidP="006C40C6">
      <w:pPr>
        <w:jc w:val="both"/>
        <w:rPr>
          <w:rFonts w:ascii="Arial" w:hAnsi="Arial" w:cs="Arial"/>
          <w:sz w:val="24"/>
          <w:szCs w:val="24"/>
        </w:rPr>
      </w:pPr>
      <w:bookmarkStart w:id="126" w:name="_Toc88370928"/>
      <w:bookmarkEnd w:id="122"/>
      <w:r w:rsidRPr="0054328A">
        <w:rPr>
          <w:rFonts w:ascii="Arial" w:hAnsi="Arial" w:cs="Arial"/>
          <w:sz w:val="24"/>
          <w:szCs w:val="24"/>
        </w:rPr>
        <w:t xml:space="preserve">V preglednici </w:t>
      </w:r>
      <w:r w:rsidR="0054328A">
        <w:rPr>
          <w:rFonts w:ascii="Arial" w:hAnsi="Arial" w:cs="Arial"/>
          <w:sz w:val="24"/>
          <w:szCs w:val="24"/>
        </w:rPr>
        <w:t xml:space="preserve">7 </w:t>
      </w:r>
      <w:r w:rsidR="0054328A">
        <w:rPr>
          <w:rFonts w:ascii="Arial" w:hAnsi="Arial" w:cs="Arial"/>
          <w:sz w:val="24"/>
          <w:szCs w:val="24"/>
        </w:rPr>
        <w:sym w:font="Symbol" w:char="F02D"/>
      </w:r>
      <w:r w:rsidR="0054328A">
        <w:rPr>
          <w:rFonts w:ascii="Arial" w:hAnsi="Arial" w:cs="Arial"/>
          <w:sz w:val="24"/>
          <w:szCs w:val="24"/>
        </w:rPr>
        <w:t xml:space="preserve"> </w:t>
      </w:r>
      <w:r w:rsidRPr="0054328A">
        <w:rPr>
          <w:rFonts w:ascii="Arial" w:hAnsi="Arial" w:cs="Arial"/>
          <w:sz w:val="24"/>
          <w:szCs w:val="24"/>
        </w:rPr>
        <w:t>5 je prikazana struktura študentov 1. letnika glede na način zaključka srednje šole (matura oz. poklicna matura). Podatek je izražen v procentih.</w:t>
      </w:r>
    </w:p>
    <w:p w:rsidR="006C40C6" w:rsidRPr="0054328A" w:rsidRDefault="006C40C6" w:rsidP="006C40C6">
      <w:pPr>
        <w:jc w:val="both"/>
        <w:rPr>
          <w:rFonts w:ascii="Arial" w:hAnsi="Arial" w:cs="Arial"/>
        </w:rPr>
      </w:pPr>
    </w:p>
    <w:p w:rsidR="006C40C6" w:rsidRPr="0054328A" w:rsidRDefault="006C40C6" w:rsidP="007643C1">
      <w:pPr>
        <w:pStyle w:val="Caption"/>
      </w:pPr>
      <w:r w:rsidRPr="0054328A">
        <w:t xml:space="preserve">Preglednica </w:t>
      </w:r>
      <w:r w:rsidR="0054328A">
        <w:t xml:space="preserve">7 </w:t>
      </w:r>
      <w:r w:rsidR="0054328A">
        <w:sym w:font="Symbol" w:char="F02D"/>
      </w:r>
      <w:r w:rsidR="0054328A">
        <w:t xml:space="preserve"> </w:t>
      </w:r>
      <w:r w:rsidRPr="0054328A">
        <w:t>5: Struktura študentov 1. letnika glede na način zaključka srednje šole (v %)</w:t>
      </w:r>
      <w:bookmarkEnd w:id="126"/>
      <w:r w:rsidRPr="0054328A">
        <w:t>.</w:t>
      </w:r>
    </w:p>
    <w:p w:rsidR="006C40C6" w:rsidRPr="0054328A" w:rsidRDefault="006C40C6" w:rsidP="006C40C6">
      <w:pPr>
        <w:rPr>
          <w:rFonts w:ascii="Arial" w:hAnsi="Arial" w:cs="Arial"/>
          <w:lang w:val="sl-SI" w:eastAsia="sl-SI"/>
        </w:rPr>
      </w:pPr>
    </w:p>
    <w:p w:rsidR="006C40C6" w:rsidRPr="0054328A" w:rsidRDefault="006C40C6" w:rsidP="006C40C6">
      <w:pPr>
        <w:rPr>
          <w:rFonts w:ascii="Arial" w:hAnsi="Arial" w:cs="Arial"/>
          <w:b/>
          <w:sz w:val="20"/>
        </w:rPr>
      </w:pPr>
      <w:r w:rsidRPr="0054328A">
        <w:rPr>
          <w:rFonts w:ascii="Arial" w:hAnsi="Arial" w:cs="Arial"/>
          <w:b/>
          <w:sz w:val="20"/>
        </w:rPr>
        <w:t>VS Kemijska tehnologija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86"/>
        <w:gridCol w:w="1067"/>
        <w:gridCol w:w="1182"/>
        <w:gridCol w:w="1014"/>
        <w:gridCol w:w="1524"/>
        <w:gridCol w:w="1524"/>
        <w:gridCol w:w="1049"/>
      </w:tblGrid>
      <w:tr w:rsidR="006C40C6" w:rsidRPr="0054328A" w:rsidTr="009D7158">
        <w:trPr>
          <w:cantSplit/>
          <w:jc w:val="center"/>
        </w:trPr>
        <w:tc>
          <w:tcPr>
            <w:tcW w:w="643" w:type="pct"/>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932" w:type="pct"/>
            <w:gridSpan w:val="3"/>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Redni študij</w:t>
            </w:r>
          </w:p>
        </w:tc>
        <w:tc>
          <w:tcPr>
            <w:tcW w:w="2425" w:type="pct"/>
            <w:gridSpan w:val="3"/>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Izredni študij</w:t>
            </w:r>
          </w:p>
        </w:tc>
      </w:tr>
      <w:tr w:rsidR="006C40C6" w:rsidRPr="0054328A" w:rsidTr="009D7158">
        <w:trPr>
          <w:cantSplit/>
          <w:jc w:val="center"/>
        </w:trPr>
        <w:tc>
          <w:tcPr>
            <w:tcW w:w="643" w:type="pct"/>
            <w:vMerge/>
            <w:shd w:val="clear" w:color="auto" w:fill="FFFF99"/>
            <w:vAlign w:val="center"/>
          </w:tcPr>
          <w:p w:rsidR="006C40C6" w:rsidRPr="0054328A" w:rsidRDefault="006C40C6" w:rsidP="006C40C6">
            <w:pPr>
              <w:jc w:val="center"/>
              <w:rPr>
                <w:rFonts w:ascii="Arial" w:eastAsia="Arial Unicode MS" w:hAnsi="Arial" w:cs="Arial"/>
                <w:b/>
                <w:sz w:val="20"/>
              </w:rPr>
            </w:pPr>
          </w:p>
        </w:tc>
        <w:tc>
          <w:tcPr>
            <w:tcW w:w="63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Matura</w:t>
            </w:r>
          </w:p>
        </w:tc>
        <w:tc>
          <w:tcPr>
            <w:tcW w:w="70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PI/ZI*</w:t>
            </w:r>
          </w:p>
        </w:tc>
        <w:tc>
          <w:tcPr>
            <w:tcW w:w="60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c>
          <w:tcPr>
            <w:tcW w:w="90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Matura</w:t>
            </w:r>
          </w:p>
        </w:tc>
        <w:tc>
          <w:tcPr>
            <w:tcW w:w="90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PI/ZI*</w:t>
            </w:r>
          </w:p>
        </w:tc>
        <w:tc>
          <w:tcPr>
            <w:tcW w:w="621"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5,3</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94,7</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9,2</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90,8</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12,8</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87,2</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bl>
    <w:p w:rsidR="006C40C6" w:rsidRPr="001F4746" w:rsidRDefault="006C40C6" w:rsidP="006C40C6">
      <w:pPr>
        <w:rPr>
          <w:rFonts w:ascii="Century Gothic" w:hAnsi="Century Gothic" w:cs="Arial"/>
          <w:b/>
        </w:rPr>
      </w:pPr>
    </w:p>
    <w:p w:rsidR="006C40C6" w:rsidRPr="0054328A" w:rsidRDefault="006C40C6" w:rsidP="006C40C6">
      <w:pPr>
        <w:rPr>
          <w:rFonts w:ascii="Arial" w:hAnsi="Arial" w:cs="Arial"/>
          <w:b/>
          <w:sz w:val="20"/>
        </w:rPr>
      </w:pPr>
      <w:r w:rsidRPr="0054328A">
        <w:rPr>
          <w:rFonts w:ascii="Arial" w:hAnsi="Arial" w:cs="Arial"/>
          <w:b/>
          <w:sz w:val="20"/>
        </w:rPr>
        <w:t>UN Kemijska tehnologija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86"/>
        <w:gridCol w:w="1064"/>
        <w:gridCol w:w="1199"/>
        <w:gridCol w:w="1010"/>
        <w:gridCol w:w="1520"/>
        <w:gridCol w:w="1520"/>
        <w:gridCol w:w="1047"/>
      </w:tblGrid>
      <w:tr w:rsidR="006C40C6" w:rsidRPr="0054328A" w:rsidTr="009D7158">
        <w:trPr>
          <w:cantSplit/>
          <w:jc w:val="center"/>
        </w:trPr>
        <w:tc>
          <w:tcPr>
            <w:tcW w:w="642" w:type="pct"/>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938" w:type="pct"/>
            <w:gridSpan w:val="3"/>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Redni študij</w:t>
            </w:r>
          </w:p>
        </w:tc>
        <w:tc>
          <w:tcPr>
            <w:tcW w:w="2420" w:type="pct"/>
            <w:gridSpan w:val="3"/>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Izredni študij</w:t>
            </w:r>
          </w:p>
        </w:tc>
      </w:tr>
      <w:tr w:rsidR="006C40C6" w:rsidRPr="0054328A" w:rsidTr="009D7158">
        <w:trPr>
          <w:cantSplit/>
          <w:jc w:val="center"/>
        </w:trPr>
        <w:tc>
          <w:tcPr>
            <w:tcW w:w="642" w:type="pct"/>
            <w:vMerge/>
            <w:shd w:val="clear" w:color="auto" w:fill="FFFF99"/>
            <w:vAlign w:val="center"/>
          </w:tcPr>
          <w:p w:rsidR="006C40C6" w:rsidRPr="0054328A" w:rsidRDefault="006C40C6" w:rsidP="006C40C6">
            <w:pPr>
              <w:jc w:val="center"/>
              <w:rPr>
                <w:rFonts w:ascii="Arial" w:eastAsia="Arial Unicode MS" w:hAnsi="Arial" w:cs="Arial"/>
                <w:b/>
                <w:sz w:val="20"/>
              </w:rPr>
            </w:pPr>
          </w:p>
        </w:tc>
        <w:tc>
          <w:tcPr>
            <w:tcW w:w="63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Matura</w:t>
            </w:r>
          </w:p>
        </w:tc>
        <w:tc>
          <w:tcPr>
            <w:tcW w:w="71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 xml:space="preserve">PI/ZI* </w:t>
            </w:r>
            <w:r w:rsidRPr="0054328A">
              <w:rPr>
                <w:rFonts w:ascii="Arial" w:hAnsi="Arial" w:cs="Arial"/>
                <w:sz w:val="20"/>
              </w:rPr>
              <w:t>z dodatnim predmetom</w:t>
            </w:r>
          </w:p>
        </w:tc>
        <w:tc>
          <w:tcPr>
            <w:tcW w:w="598"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c>
          <w:tcPr>
            <w:tcW w:w="90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Matura</w:t>
            </w:r>
          </w:p>
        </w:tc>
        <w:tc>
          <w:tcPr>
            <w:tcW w:w="90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PI/ZI*</w:t>
            </w:r>
          </w:p>
        </w:tc>
        <w:tc>
          <w:tcPr>
            <w:tcW w:w="619"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9D7158">
        <w:trPr>
          <w:jc w:val="center"/>
        </w:trPr>
        <w:tc>
          <w:tcPr>
            <w:tcW w:w="64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63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84,2</w:t>
            </w:r>
          </w:p>
        </w:tc>
        <w:tc>
          <w:tcPr>
            <w:tcW w:w="71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15,8</w:t>
            </w:r>
          </w:p>
        </w:tc>
        <w:tc>
          <w:tcPr>
            <w:tcW w:w="598"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19"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r w:rsidR="006C40C6" w:rsidRPr="0054328A" w:rsidTr="009D7158">
        <w:trPr>
          <w:jc w:val="center"/>
        </w:trPr>
        <w:tc>
          <w:tcPr>
            <w:tcW w:w="64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63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94,9</w:t>
            </w:r>
          </w:p>
        </w:tc>
        <w:tc>
          <w:tcPr>
            <w:tcW w:w="71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5,1</w:t>
            </w:r>
          </w:p>
        </w:tc>
        <w:tc>
          <w:tcPr>
            <w:tcW w:w="598"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19"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r w:rsidR="006C40C6" w:rsidRPr="0054328A" w:rsidTr="009D7158">
        <w:trPr>
          <w:jc w:val="center"/>
        </w:trPr>
        <w:tc>
          <w:tcPr>
            <w:tcW w:w="64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63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96,5</w:t>
            </w:r>
          </w:p>
        </w:tc>
        <w:tc>
          <w:tcPr>
            <w:tcW w:w="71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3,5</w:t>
            </w:r>
          </w:p>
        </w:tc>
        <w:tc>
          <w:tcPr>
            <w:tcW w:w="598"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19"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bl>
    <w:p w:rsidR="006C40C6" w:rsidRPr="0054328A" w:rsidRDefault="006C40C6" w:rsidP="006C40C6">
      <w:pPr>
        <w:rPr>
          <w:rFonts w:ascii="Arial" w:hAnsi="Arial" w:cs="Arial"/>
        </w:rPr>
      </w:pPr>
    </w:p>
    <w:p w:rsidR="006C40C6" w:rsidRPr="0054328A" w:rsidRDefault="006C40C6" w:rsidP="006C40C6">
      <w:pPr>
        <w:rPr>
          <w:rFonts w:ascii="Arial" w:hAnsi="Arial" w:cs="Arial"/>
          <w:b/>
          <w:sz w:val="20"/>
        </w:rPr>
      </w:pPr>
      <w:r w:rsidRPr="0054328A">
        <w:rPr>
          <w:rFonts w:ascii="Arial" w:hAnsi="Arial" w:cs="Arial"/>
          <w:b/>
          <w:sz w:val="20"/>
        </w:rPr>
        <w:t>UN Kemija</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86"/>
        <w:gridCol w:w="1067"/>
        <w:gridCol w:w="1182"/>
        <w:gridCol w:w="1014"/>
        <w:gridCol w:w="1524"/>
        <w:gridCol w:w="1524"/>
        <w:gridCol w:w="1049"/>
      </w:tblGrid>
      <w:tr w:rsidR="006C40C6" w:rsidRPr="0054328A" w:rsidTr="009D7158">
        <w:trPr>
          <w:cantSplit/>
          <w:jc w:val="center"/>
        </w:trPr>
        <w:tc>
          <w:tcPr>
            <w:tcW w:w="643" w:type="pct"/>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932" w:type="pct"/>
            <w:gridSpan w:val="3"/>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Redni študij</w:t>
            </w:r>
          </w:p>
        </w:tc>
        <w:tc>
          <w:tcPr>
            <w:tcW w:w="2425" w:type="pct"/>
            <w:gridSpan w:val="3"/>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Izredni študij</w:t>
            </w:r>
          </w:p>
        </w:tc>
      </w:tr>
      <w:tr w:rsidR="006C40C6" w:rsidRPr="0054328A" w:rsidTr="009D7158">
        <w:trPr>
          <w:cantSplit/>
          <w:jc w:val="center"/>
        </w:trPr>
        <w:tc>
          <w:tcPr>
            <w:tcW w:w="643" w:type="pct"/>
            <w:vMerge/>
            <w:shd w:val="clear" w:color="auto" w:fill="FFFF99"/>
            <w:vAlign w:val="center"/>
          </w:tcPr>
          <w:p w:rsidR="006C40C6" w:rsidRPr="0054328A" w:rsidRDefault="006C40C6" w:rsidP="006C40C6">
            <w:pPr>
              <w:jc w:val="center"/>
              <w:rPr>
                <w:rFonts w:ascii="Arial" w:eastAsia="Arial Unicode MS" w:hAnsi="Arial" w:cs="Arial"/>
                <w:b/>
                <w:sz w:val="20"/>
              </w:rPr>
            </w:pPr>
          </w:p>
        </w:tc>
        <w:tc>
          <w:tcPr>
            <w:tcW w:w="63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Matura</w:t>
            </w:r>
          </w:p>
        </w:tc>
        <w:tc>
          <w:tcPr>
            <w:tcW w:w="70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PI/ZI*</w:t>
            </w:r>
          </w:p>
        </w:tc>
        <w:tc>
          <w:tcPr>
            <w:tcW w:w="60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c>
          <w:tcPr>
            <w:tcW w:w="90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Matura</w:t>
            </w:r>
          </w:p>
        </w:tc>
        <w:tc>
          <w:tcPr>
            <w:tcW w:w="90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PI/ZI*</w:t>
            </w:r>
          </w:p>
        </w:tc>
        <w:tc>
          <w:tcPr>
            <w:tcW w:w="621"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81,5</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18,5</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96,8</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3,2</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87,9</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12,1</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bl>
    <w:p w:rsidR="006C40C6" w:rsidRDefault="006C40C6" w:rsidP="006C40C6">
      <w:pPr>
        <w:rPr>
          <w:rFonts w:ascii="Arial" w:hAnsi="Arial" w:cs="Arial"/>
          <w:b/>
          <w:sz w:val="24"/>
          <w:szCs w:val="24"/>
        </w:rPr>
      </w:pPr>
    </w:p>
    <w:p w:rsidR="009D7158" w:rsidRPr="0054328A" w:rsidRDefault="009D7158" w:rsidP="006C40C6">
      <w:pPr>
        <w:rPr>
          <w:rFonts w:ascii="Arial" w:hAnsi="Arial" w:cs="Arial"/>
          <w:b/>
          <w:sz w:val="24"/>
          <w:szCs w:val="24"/>
        </w:rPr>
      </w:pPr>
    </w:p>
    <w:p w:rsidR="006C40C6" w:rsidRPr="0054328A" w:rsidRDefault="006C40C6" w:rsidP="006C40C6">
      <w:pPr>
        <w:rPr>
          <w:rFonts w:ascii="Arial" w:hAnsi="Arial" w:cs="Arial"/>
          <w:b/>
          <w:sz w:val="20"/>
        </w:rPr>
      </w:pPr>
      <w:r w:rsidRPr="0054328A">
        <w:rPr>
          <w:rFonts w:ascii="Arial" w:hAnsi="Arial" w:cs="Arial"/>
          <w:b/>
          <w:sz w:val="20"/>
        </w:rPr>
        <w:lastRenderedPageBreak/>
        <w:t xml:space="preserve">Skupaj </w:t>
      </w:r>
      <w:r w:rsidR="008154E4">
        <w:rPr>
          <w:rFonts w:ascii="Arial" w:hAnsi="Arial" w:cs="Arial"/>
          <w:b/>
          <w:sz w:val="20"/>
        </w:rPr>
        <w:t>FKKT UM</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86"/>
        <w:gridCol w:w="1067"/>
        <w:gridCol w:w="1182"/>
        <w:gridCol w:w="1014"/>
        <w:gridCol w:w="1524"/>
        <w:gridCol w:w="1524"/>
        <w:gridCol w:w="1049"/>
      </w:tblGrid>
      <w:tr w:rsidR="006C40C6" w:rsidRPr="0054328A" w:rsidTr="009D7158">
        <w:trPr>
          <w:cantSplit/>
          <w:jc w:val="center"/>
        </w:trPr>
        <w:tc>
          <w:tcPr>
            <w:tcW w:w="643" w:type="pct"/>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932" w:type="pct"/>
            <w:gridSpan w:val="3"/>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Redni študij</w:t>
            </w:r>
          </w:p>
        </w:tc>
        <w:tc>
          <w:tcPr>
            <w:tcW w:w="2425" w:type="pct"/>
            <w:gridSpan w:val="3"/>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Izredni študij</w:t>
            </w:r>
          </w:p>
        </w:tc>
      </w:tr>
      <w:tr w:rsidR="006C40C6" w:rsidRPr="0054328A" w:rsidTr="009D7158">
        <w:trPr>
          <w:cantSplit/>
          <w:jc w:val="center"/>
        </w:trPr>
        <w:tc>
          <w:tcPr>
            <w:tcW w:w="643" w:type="pct"/>
            <w:vMerge/>
            <w:shd w:val="clear" w:color="auto" w:fill="FFFF99"/>
            <w:vAlign w:val="center"/>
          </w:tcPr>
          <w:p w:rsidR="006C40C6" w:rsidRPr="0054328A" w:rsidRDefault="006C40C6" w:rsidP="006C40C6">
            <w:pPr>
              <w:jc w:val="center"/>
              <w:rPr>
                <w:rFonts w:ascii="Arial" w:eastAsia="Arial Unicode MS" w:hAnsi="Arial" w:cs="Arial"/>
                <w:b/>
                <w:sz w:val="20"/>
              </w:rPr>
            </w:pPr>
          </w:p>
        </w:tc>
        <w:tc>
          <w:tcPr>
            <w:tcW w:w="63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Matura</w:t>
            </w:r>
          </w:p>
        </w:tc>
        <w:tc>
          <w:tcPr>
            <w:tcW w:w="70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PI/ZI*</w:t>
            </w:r>
          </w:p>
        </w:tc>
        <w:tc>
          <w:tcPr>
            <w:tcW w:w="600"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c>
          <w:tcPr>
            <w:tcW w:w="90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Matura</w:t>
            </w:r>
          </w:p>
        </w:tc>
        <w:tc>
          <w:tcPr>
            <w:tcW w:w="902"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PI/ZI*</w:t>
            </w:r>
          </w:p>
        </w:tc>
        <w:tc>
          <w:tcPr>
            <w:tcW w:w="621"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47,5</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52,5</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66,9</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33,1</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r w:rsidR="006C40C6" w:rsidRPr="0054328A" w:rsidTr="009D7158">
        <w:trPr>
          <w:jc w:val="center"/>
        </w:trPr>
        <w:tc>
          <w:tcPr>
            <w:tcW w:w="643" w:type="pc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63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65,7</w:t>
            </w:r>
          </w:p>
        </w:tc>
        <w:tc>
          <w:tcPr>
            <w:tcW w:w="7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34,3</w:t>
            </w:r>
          </w:p>
        </w:tc>
        <w:tc>
          <w:tcPr>
            <w:tcW w:w="600"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100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902"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c>
          <w:tcPr>
            <w:tcW w:w="621" w:type="pct"/>
            <w:vAlign w:val="center"/>
          </w:tcPr>
          <w:p w:rsidR="006C40C6" w:rsidRPr="0054328A" w:rsidRDefault="006C40C6" w:rsidP="006C40C6">
            <w:pPr>
              <w:jc w:val="center"/>
              <w:rPr>
                <w:rFonts w:ascii="Arial" w:eastAsia="Arial Unicode MS" w:hAnsi="Arial" w:cs="Arial"/>
                <w:sz w:val="20"/>
              </w:rPr>
            </w:pPr>
            <w:r w:rsidRPr="0054328A">
              <w:rPr>
                <w:rFonts w:ascii="Arial" w:eastAsia="Arial Unicode MS" w:hAnsi="Arial" w:cs="Arial"/>
                <w:sz w:val="20"/>
              </w:rPr>
              <w:t>0</w:t>
            </w:r>
          </w:p>
        </w:tc>
      </w:tr>
    </w:tbl>
    <w:p w:rsidR="006C40C6" w:rsidRPr="0054328A" w:rsidRDefault="006C40C6" w:rsidP="0054328A">
      <w:pPr>
        <w:ind w:firstLine="708"/>
        <w:rPr>
          <w:rFonts w:ascii="Arial" w:hAnsi="Arial" w:cs="Arial"/>
          <w:szCs w:val="22"/>
        </w:rPr>
      </w:pPr>
      <w:r w:rsidRPr="0054328A">
        <w:rPr>
          <w:rFonts w:ascii="Arial" w:hAnsi="Arial" w:cs="Arial"/>
          <w:szCs w:val="22"/>
        </w:rPr>
        <w:t>* PI/ZI = poklicna matura oz. zaključni izpit, ki ga delajo dijaki srednjih strokovnih šol.</w:t>
      </w:r>
    </w:p>
    <w:p w:rsidR="006C40C6" w:rsidRPr="0054328A" w:rsidRDefault="006C40C6" w:rsidP="006C40C6">
      <w:pPr>
        <w:rPr>
          <w:rFonts w:ascii="Arial" w:hAnsi="Arial" w:cs="Arial"/>
        </w:rPr>
      </w:pPr>
    </w:p>
    <w:p w:rsidR="006C40C6" w:rsidRPr="001F4746" w:rsidRDefault="006C40C6" w:rsidP="006C40C6">
      <w:pPr>
        <w:rPr>
          <w:rFonts w:ascii="Century Gothic" w:hAnsi="Century Gothic" w:cs="Arial"/>
        </w:rPr>
      </w:pPr>
    </w:p>
    <w:p w:rsidR="006C40C6" w:rsidRPr="009D7158" w:rsidRDefault="006C40C6" w:rsidP="006C40C6">
      <w:pPr>
        <w:jc w:val="both"/>
        <w:rPr>
          <w:rFonts w:ascii="Arial" w:hAnsi="Arial" w:cs="Arial"/>
          <w:sz w:val="24"/>
          <w:szCs w:val="24"/>
        </w:rPr>
      </w:pPr>
      <w:bookmarkStart w:id="127" w:name="_Ref86596038"/>
      <w:bookmarkStart w:id="128" w:name="_Toc86479370"/>
      <w:bookmarkStart w:id="129" w:name="_Toc88370929"/>
      <w:bookmarkEnd w:id="123"/>
      <w:bookmarkEnd w:id="124"/>
      <w:r w:rsidRPr="009D7158">
        <w:rPr>
          <w:rFonts w:ascii="Arial" w:hAnsi="Arial" w:cs="Arial"/>
          <w:sz w:val="24"/>
          <w:szCs w:val="24"/>
        </w:rPr>
        <w:t xml:space="preserve">Prehodnost med letniki in uspešnost na izpitih smo definirali v preglednici </w:t>
      </w:r>
      <w:r w:rsidR="0054328A" w:rsidRPr="009D7158">
        <w:rPr>
          <w:rFonts w:ascii="Arial" w:hAnsi="Arial" w:cs="Arial"/>
          <w:sz w:val="24"/>
          <w:szCs w:val="24"/>
        </w:rPr>
        <w:t xml:space="preserve">7 </w:t>
      </w:r>
      <w:r w:rsidR="0054328A" w:rsidRPr="009D7158">
        <w:rPr>
          <w:rFonts w:ascii="Arial" w:hAnsi="Arial" w:cs="Arial"/>
          <w:sz w:val="24"/>
          <w:szCs w:val="24"/>
        </w:rPr>
        <w:sym w:font="Symbol" w:char="F02D"/>
      </w:r>
      <w:r w:rsidR="0054328A" w:rsidRPr="009D7158">
        <w:rPr>
          <w:rFonts w:ascii="Arial" w:hAnsi="Arial" w:cs="Arial"/>
          <w:sz w:val="24"/>
          <w:szCs w:val="24"/>
        </w:rPr>
        <w:t xml:space="preserve"> </w:t>
      </w:r>
      <w:r w:rsidRPr="009D7158">
        <w:rPr>
          <w:rFonts w:ascii="Arial" w:hAnsi="Arial" w:cs="Arial"/>
          <w:sz w:val="24"/>
          <w:szCs w:val="24"/>
        </w:rPr>
        <w:t>6.</w:t>
      </w:r>
    </w:p>
    <w:p w:rsidR="006C40C6" w:rsidRPr="001F4746" w:rsidRDefault="006C40C6" w:rsidP="006C40C6">
      <w:pPr>
        <w:jc w:val="both"/>
        <w:rPr>
          <w:rFonts w:ascii="Century Gothic" w:hAnsi="Century Gothic" w:cs="Arial"/>
          <w:sz w:val="24"/>
          <w:szCs w:val="24"/>
        </w:rPr>
      </w:pPr>
    </w:p>
    <w:p w:rsidR="0054328A" w:rsidRDefault="006C40C6" w:rsidP="007643C1">
      <w:pPr>
        <w:pStyle w:val="Caption"/>
      </w:pPr>
      <w:r w:rsidRPr="001F4746">
        <w:t xml:space="preserve">Preglednica </w:t>
      </w:r>
      <w:bookmarkEnd w:id="127"/>
      <w:r w:rsidR="0054328A" w:rsidRPr="0054328A">
        <w:rPr>
          <w:rFonts w:ascii="Century Gothic" w:hAnsi="Century Gothic"/>
        </w:rPr>
        <w:t xml:space="preserve">7 </w:t>
      </w:r>
      <w:r w:rsidR="0054328A" w:rsidRPr="0054328A">
        <w:rPr>
          <w:rFonts w:ascii="Century Gothic" w:hAnsi="Century Gothic"/>
        </w:rPr>
        <w:sym w:font="Symbol" w:char="F02D"/>
      </w:r>
      <w:r w:rsidR="0054328A" w:rsidRPr="0054328A">
        <w:rPr>
          <w:rFonts w:ascii="Century Gothic" w:hAnsi="Century Gothic"/>
        </w:rPr>
        <w:t xml:space="preserve"> 6</w:t>
      </w:r>
      <w:r w:rsidRPr="001F4746">
        <w:t>: Primerjava gibanja števila študentov po letnikih in letih</w:t>
      </w:r>
      <w:bookmarkEnd w:id="128"/>
      <w:bookmarkEnd w:id="129"/>
      <w:r w:rsidRPr="001F4746">
        <w:t>.</w:t>
      </w:r>
    </w:p>
    <w:p w:rsidR="0054328A" w:rsidRPr="0054328A" w:rsidRDefault="0054328A" w:rsidP="0054328A">
      <w:pPr>
        <w:rPr>
          <w:lang w:val="sl-SI" w:eastAsia="sl-SI"/>
        </w:rPr>
      </w:pPr>
      <w:r>
        <w:rPr>
          <w:rFonts w:ascii="Arial" w:hAnsi="Arial" w:cs="Arial"/>
          <w:b/>
          <w:sz w:val="24"/>
          <w:szCs w:val="24"/>
          <w:u w:val="single"/>
        </w:rPr>
        <w:t>1</w:t>
      </w:r>
      <w:r w:rsidRPr="0054328A">
        <w:rPr>
          <w:rFonts w:ascii="Arial" w:hAnsi="Arial" w:cs="Arial"/>
          <w:b/>
          <w:sz w:val="24"/>
          <w:szCs w:val="24"/>
          <w:u w:val="single"/>
        </w:rPr>
        <w:t>.stopnja</w:t>
      </w:r>
    </w:p>
    <w:p w:rsidR="006C40C6" w:rsidRPr="0054328A" w:rsidRDefault="006C40C6" w:rsidP="0054328A">
      <w:pPr>
        <w:ind w:left="-851"/>
        <w:rPr>
          <w:rFonts w:ascii="Arial" w:hAnsi="Arial" w:cs="Arial"/>
          <w:b/>
          <w:sz w:val="20"/>
        </w:rPr>
      </w:pPr>
      <w:r w:rsidRPr="0054328A">
        <w:rPr>
          <w:rFonts w:ascii="Arial" w:hAnsi="Arial" w:cs="Arial"/>
          <w:b/>
          <w:sz w:val="20"/>
        </w:rPr>
        <w:t>VS Kemijska tehnologija</w:t>
      </w:r>
    </w:p>
    <w:tbl>
      <w:tblPr>
        <w:tblW w:w="100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25"/>
        <w:gridCol w:w="1010"/>
        <w:gridCol w:w="1056"/>
        <w:gridCol w:w="1080"/>
        <w:gridCol w:w="1080"/>
        <w:gridCol w:w="1080"/>
        <w:gridCol w:w="1059"/>
        <w:gridCol w:w="1305"/>
        <w:gridCol w:w="1083"/>
      </w:tblGrid>
      <w:tr w:rsidR="006C40C6" w:rsidRPr="0054328A" w:rsidTr="009D7158">
        <w:trPr>
          <w:jc w:val="center"/>
        </w:trPr>
        <w:tc>
          <w:tcPr>
            <w:tcW w:w="1325"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010"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Načina študija</w:t>
            </w:r>
          </w:p>
        </w:tc>
        <w:tc>
          <w:tcPr>
            <w:tcW w:w="105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1.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3.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4. letnik</w:t>
            </w:r>
          </w:p>
        </w:tc>
        <w:tc>
          <w:tcPr>
            <w:tcW w:w="1059"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5. letnik</w:t>
            </w:r>
          </w:p>
        </w:tc>
        <w:tc>
          <w:tcPr>
            <w:tcW w:w="1305"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Absolventi</w:t>
            </w:r>
          </w:p>
        </w:tc>
        <w:tc>
          <w:tcPr>
            <w:tcW w:w="1083"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9D7158">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62</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20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30</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20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132</w:t>
            </w:r>
          </w:p>
        </w:tc>
      </w:tr>
      <w:tr w:rsidR="006C40C6" w:rsidRPr="0054328A" w:rsidTr="009D7158">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5</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7</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16</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28</w:t>
            </w:r>
          </w:p>
        </w:tc>
      </w:tr>
      <w:tr w:rsidR="006C40C6" w:rsidRPr="0054328A" w:rsidTr="009D7158">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71</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16</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11</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30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128</w:t>
            </w:r>
          </w:p>
        </w:tc>
      </w:tr>
      <w:tr w:rsidR="006C40C6" w:rsidRPr="0054328A" w:rsidTr="009D7158">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4</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12</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16</w:t>
            </w:r>
          </w:p>
        </w:tc>
      </w:tr>
      <w:tr w:rsidR="006C40C6" w:rsidRPr="0054328A" w:rsidTr="009D7158">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82</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15</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9</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7</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113</w:t>
            </w:r>
          </w:p>
        </w:tc>
      </w:tr>
      <w:tr w:rsidR="006C40C6" w:rsidRPr="0054328A" w:rsidTr="009D7158">
        <w:trPr>
          <w:cantSplit/>
          <w:jc w:val="center"/>
        </w:trPr>
        <w:tc>
          <w:tcPr>
            <w:tcW w:w="1325" w:type="dxa"/>
            <w:vMerge/>
            <w:shd w:val="clear" w:color="auto" w:fill="FFFF99"/>
          </w:tcPr>
          <w:p w:rsidR="006C40C6" w:rsidRPr="0054328A" w:rsidRDefault="006C40C6" w:rsidP="006C40C6">
            <w:pPr>
              <w:rPr>
                <w:rFonts w:ascii="Arial" w:hAnsi="Arial" w:cs="Arial"/>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5</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1</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6</w:t>
            </w:r>
          </w:p>
        </w:tc>
      </w:tr>
    </w:tbl>
    <w:p w:rsidR="006C40C6" w:rsidRPr="0054328A" w:rsidRDefault="006C40C6" w:rsidP="006C40C6">
      <w:pPr>
        <w:rPr>
          <w:rFonts w:ascii="Arial" w:hAnsi="Arial" w:cs="Arial"/>
          <w:b/>
        </w:rPr>
      </w:pPr>
    </w:p>
    <w:p w:rsidR="006C40C6" w:rsidRPr="0054328A" w:rsidRDefault="006C40C6" w:rsidP="0054328A">
      <w:pPr>
        <w:ind w:left="-851"/>
        <w:rPr>
          <w:rFonts w:ascii="Arial" w:hAnsi="Arial" w:cs="Arial"/>
          <w:b/>
          <w:sz w:val="20"/>
        </w:rPr>
      </w:pPr>
      <w:r w:rsidRPr="0054328A">
        <w:rPr>
          <w:rFonts w:ascii="Arial" w:hAnsi="Arial" w:cs="Arial"/>
          <w:b/>
          <w:sz w:val="20"/>
        </w:rPr>
        <w:t>UN Kemijska tehnologija</w:t>
      </w:r>
    </w:p>
    <w:tbl>
      <w:tblPr>
        <w:tblW w:w="100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25"/>
        <w:gridCol w:w="1010"/>
        <w:gridCol w:w="1056"/>
        <w:gridCol w:w="1080"/>
        <w:gridCol w:w="1080"/>
        <w:gridCol w:w="1080"/>
        <w:gridCol w:w="1059"/>
        <w:gridCol w:w="1305"/>
        <w:gridCol w:w="1083"/>
      </w:tblGrid>
      <w:tr w:rsidR="006C40C6" w:rsidRPr="0054328A" w:rsidTr="009D7158">
        <w:trPr>
          <w:jc w:val="center"/>
        </w:trPr>
        <w:tc>
          <w:tcPr>
            <w:tcW w:w="1325"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010"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Načina študija</w:t>
            </w:r>
          </w:p>
        </w:tc>
        <w:tc>
          <w:tcPr>
            <w:tcW w:w="105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1.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3.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4. letnik</w:t>
            </w:r>
          </w:p>
        </w:tc>
        <w:tc>
          <w:tcPr>
            <w:tcW w:w="1059"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5. letnik</w:t>
            </w:r>
          </w:p>
        </w:tc>
        <w:tc>
          <w:tcPr>
            <w:tcW w:w="1305"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Absolventi</w:t>
            </w:r>
          </w:p>
        </w:tc>
        <w:tc>
          <w:tcPr>
            <w:tcW w:w="1083"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9D7158">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43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33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49</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42</w:t>
            </w: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41</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208</w:t>
            </w:r>
          </w:p>
        </w:tc>
      </w:tr>
      <w:tr w:rsidR="006C40C6" w:rsidRPr="0054328A" w:rsidTr="009D7158">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9D7158">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68</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32</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16</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50</w:t>
            </w: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39</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205</w:t>
            </w:r>
          </w:p>
        </w:tc>
      </w:tr>
      <w:tr w:rsidR="006C40C6" w:rsidRPr="0054328A" w:rsidTr="009D7158">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9D7158">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95</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35</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23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56</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209</w:t>
            </w:r>
          </w:p>
        </w:tc>
      </w:tr>
      <w:tr w:rsidR="006C40C6" w:rsidRPr="0054328A" w:rsidTr="009D7158">
        <w:trPr>
          <w:cantSplit/>
          <w:jc w:val="center"/>
        </w:trPr>
        <w:tc>
          <w:tcPr>
            <w:tcW w:w="1325" w:type="dxa"/>
            <w:vMerge/>
            <w:shd w:val="clear" w:color="auto" w:fill="FFFF99"/>
          </w:tcPr>
          <w:p w:rsidR="006C40C6" w:rsidRPr="0054328A" w:rsidRDefault="006C40C6" w:rsidP="006C40C6">
            <w:pPr>
              <w:rPr>
                <w:rFonts w:ascii="Arial" w:hAnsi="Arial" w:cs="Arial"/>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bl>
    <w:p w:rsidR="006C40C6" w:rsidRPr="0054328A" w:rsidRDefault="006C40C6" w:rsidP="006C40C6">
      <w:pPr>
        <w:rPr>
          <w:rFonts w:ascii="Arial" w:hAnsi="Arial" w:cs="Arial"/>
          <w:b/>
          <w:sz w:val="24"/>
          <w:szCs w:val="24"/>
        </w:rPr>
      </w:pPr>
    </w:p>
    <w:p w:rsidR="006C40C6" w:rsidRPr="0054328A" w:rsidRDefault="006C40C6" w:rsidP="0054328A">
      <w:pPr>
        <w:ind w:left="-851"/>
        <w:rPr>
          <w:rFonts w:ascii="Arial" w:hAnsi="Arial" w:cs="Arial"/>
          <w:b/>
          <w:sz w:val="20"/>
        </w:rPr>
      </w:pPr>
      <w:r w:rsidRPr="0054328A">
        <w:rPr>
          <w:rFonts w:ascii="Arial" w:hAnsi="Arial" w:cs="Arial"/>
          <w:b/>
          <w:sz w:val="20"/>
        </w:rPr>
        <w:t>UN Kemij</w:t>
      </w:r>
      <w:r w:rsidR="0054328A" w:rsidRPr="0054328A">
        <w:rPr>
          <w:rFonts w:ascii="Arial" w:hAnsi="Arial" w:cs="Arial"/>
          <w:b/>
          <w:sz w:val="20"/>
        </w:rPr>
        <w:t>a</w:t>
      </w:r>
    </w:p>
    <w:tbl>
      <w:tblPr>
        <w:tblW w:w="100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25"/>
        <w:gridCol w:w="1010"/>
        <w:gridCol w:w="1056"/>
        <w:gridCol w:w="1080"/>
        <w:gridCol w:w="1080"/>
        <w:gridCol w:w="1080"/>
        <w:gridCol w:w="1059"/>
        <w:gridCol w:w="1305"/>
        <w:gridCol w:w="1083"/>
      </w:tblGrid>
      <w:tr w:rsidR="006C40C6" w:rsidRPr="0054328A" w:rsidTr="00CA539C">
        <w:trPr>
          <w:jc w:val="center"/>
        </w:trPr>
        <w:tc>
          <w:tcPr>
            <w:tcW w:w="1325"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010"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Načina študija</w:t>
            </w:r>
          </w:p>
        </w:tc>
        <w:tc>
          <w:tcPr>
            <w:tcW w:w="105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1.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3.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4. letnik</w:t>
            </w:r>
          </w:p>
        </w:tc>
        <w:tc>
          <w:tcPr>
            <w:tcW w:w="1059"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5. letnik</w:t>
            </w:r>
          </w:p>
        </w:tc>
        <w:tc>
          <w:tcPr>
            <w:tcW w:w="1305"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Absolventi</w:t>
            </w:r>
          </w:p>
        </w:tc>
        <w:tc>
          <w:tcPr>
            <w:tcW w:w="1083"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31</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44</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35</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16</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12</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63</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45</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19</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14</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1</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79</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p>
        </w:tc>
        <w:tc>
          <w:tcPr>
            <w:tcW w:w="1059" w:type="dxa"/>
          </w:tcPr>
          <w:p w:rsidR="006C40C6" w:rsidRPr="0054328A" w:rsidRDefault="006C40C6" w:rsidP="006C40C6">
            <w:pPr>
              <w:ind w:right="246"/>
              <w:jc w:val="right"/>
              <w:rPr>
                <w:rFonts w:ascii="Arial" w:hAnsi="Arial" w:cs="Arial"/>
                <w:sz w:val="20"/>
              </w:rPr>
            </w:pP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bl>
    <w:p w:rsidR="006C40C6" w:rsidRPr="0054328A" w:rsidRDefault="006C40C6" w:rsidP="006C40C6">
      <w:pPr>
        <w:rPr>
          <w:rFonts w:ascii="Arial" w:hAnsi="Arial" w:cs="Arial"/>
          <w:b/>
          <w:sz w:val="24"/>
          <w:szCs w:val="24"/>
        </w:rPr>
      </w:pPr>
    </w:p>
    <w:p w:rsidR="006C40C6" w:rsidRPr="0054328A" w:rsidRDefault="006C40C6" w:rsidP="006C40C6">
      <w:pPr>
        <w:rPr>
          <w:rFonts w:ascii="Arial" w:hAnsi="Arial" w:cs="Arial"/>
          <w:b/>
          <w:sz w:val="24"/>
          <w:szCs w:val="24"/>
        </w:rPr>
      </w:pPr>
    </w:p>
    <w:p w:rsidR="00CA539C" w:rsidRDefault="00CA539C" w:rsidP="0054328A">
      <w:pPr>
        <w:ind w:left="568" w:firstLine="284"/>
        <w:rPr>
          <w:rFonts w:ascii="Arial" w:hAnsi="Arial" w:cs="Arial"/>
          <w:b/>
          <w:sz w:val="24"/>
          <w:szCs w:val="24"/>
          <w:u w:val="single"/>
        </w:rPr>
      </w:pPr>
    </w:p>
    <w:p w:rsidR="00CA539C" w:rsidRDefault="00CA539C" w:rsidP="0054328A">
      <w:pPr>
        <w:ind w:left="568" w:firstLine="284"/>
        <w:rPr>
          <w:rFonts w:ascii="Arial" w:hAnsi="Arial" w:cs="Arial"/>
          <w:b/>
          <w:sz w:val="24"/>
          <w:szCs w:val="24"/>
          <w:u w:val="single"/>
        </w:rPr>
      </w:pPr>
    </w:p>
    <w:p w:rsidR="00CA539C" w:rsidRDefault="00CA539C" w:rsidP="0054328A">
      <w:pPr>
        <w:ind w:left="568" w:firstLine="284"/>
        <w:rPr>
          <w:rFonts w:ascii="Arial" w:hAnsi="Arial" w:cs="Arial"/>
          <w:b/>
          <w:sz w:val="24"/>
          <w:szCs w:val="24"/>
          <w:u w:val="single"/>
        </w:rPr>
      </w:pPr>
    </w:p>
    <w:p w:rsidR="00CA539C" w:rsidRDefault="00CA539C" w:rsidP="0054328A">
      <w:pPr>
        <w:ind w:left="568" w:firstLine="284"/>
        <w:rPr>
          <w:rFonts w:ascii="Arial" w:hAnsi="Arial" w:cs="Arial"/>
          <w:b/>
          <w:sz w:val="24"/>
          <w:szCs w:val="24"/>
          <w:u w:val="single"/>
        </w:rPr>
      </w:pPr>
    </w:p>
    <w:p w:rsidR="007643C1" w:rsidRDefault="007643C1" w:rsidP="0054328A">
      <w:pPr>
        <w:ind w:left="568" w:firstLine="284"/>
        <w:rPr>
          <w:rFonts w:ascii="Arial" w:hAnsi="Arial" w:cs="Arial"/>
          <w:b/>
          <w:sz w:val="24"/>
          <w:szCs w:val="24"/>
          <w:u w:val="single"/>
        </w:rPr>
      </w:pPr>
    </w:p>
    <w:p w:rsidR="006C40C6" w:rsidRPr="0054328A" w:rsidRDefault="006C40C6" w:rsidP="0054328A">
      <w:pPr>
        <w:ind w:left="568" w:firstLine="284"/>
        <w:rPr>
          <w:rFonts w:ascii="Arial" w:hAnsi="Arial" w:cs="Arial"/>
          <w:u w:val="single"/>
        </w:rPr>
      </w:pPr>
      <w:r w:rsidRPr="0054328A">
        <w:rPr>
          <w:rFonts w:ascii="Arial" w:hAnsi="Arial" w:cs="Arial"/>
          <w:b/>
          <w:sz w:val="24"/>
          <w:szCs w:val="24"/>
          <w:u w:val="single"/>
        </w:rPr>
        <w:lastRenderedPageBreak/>
        <w:t>2.stopnja</w:t>
      </w:r>
    </w:p>
    <w:p w:rsidR="006C40C6" w:rsidRPr="0054328A" w:rsidRDefault="006C40C6" w:rsidP="006C40C6">
      <w:pPr>
        <w:rPr>
          <w:rFonts w:ascii="Arial" w:hAnsi="Arial" w:cs="Arial"/>
          <w:b/>
          <w:sz w:val="20"/>
        </w:rPr>
      </w:pPr>
      <w:r w:rsidRPr="0054328A">
        <w:rPr>
          <w:rFonts w:ascii="Arial" w:hAnsi="Arial" w:cs="Arial"/>
          <w:b/>
          <w:sz w:val="24"/>
          <w:szCs w:val="24"/>
        </w:rPr>
        <w:t xml:space="preserve">           </w:t>
      </w:r>
      <w:r w:rsidRPr="0054328A">
        <w:rPr>
          <w:rFonts w:ascii="Arial" w:hAnsi="Arial" w:cs="Arial"/>
          <w:b/>
          <w:sz w:val="20"/>
        </w:rPr>
        <w:t>Kemijska tehnika</w:t>
      </w:r>
    </w:p>
    <w:tbl>
      <w:tblPr>
        <w:tblW w:w="68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25"/>
        <w:gridCol w:w="1010"/>
        <w:gridCol w:w="1056"/>
        <w:gridCol w:w="1080"/>
        <w:gridCol w:w="1305"/>
        <w:gridCol w:w="1083"/>
      </w:tblGrid>
      <w:tr w:rsidR="006C40C6" w:rsidRPr="0054328A" w:rsidTr="00CA539C">
        <w:trPr>
          <w:jc w:val="center"/>
        </w:trPr>
        <w:tc>
          <w:tcPr>
            <w:tcW w:w="1325"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010"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Načina študija</w:t>
            </w:r>
          </w:p>
        </w:tc>
        <w:tc>
          <w:tcPr>
            <w:tcW w:w="105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1.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 letnik</w:t>
            </w:r>
          </w:p>
        </w:tc>
        <w:tc>
          <w:tcPr>
            <w:tcW w:w="1305"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Absolventi</w:t>
            </w:r>
          </w:p>
        </w:tc>
        <w:tc>
          <w:tcPr>
            <w:tcW w:w="1083"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14</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14</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14</w:t>
            </w: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14</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29</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29</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1</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1</w:t>
            </w:r>
          </w:p>
        </w:tc>
      </w:tr>
    </w:tbl>
    <w:p w:rsidR="006C40C6" w:rsidRPr="0054328A" w:rsidRDefault="006C40C6" w:rsidP="006C40C6">
      <w:pPr>
        <w:rPr>
          <w:rFonts w:ascii="Arial" w:hAnsi="Arial" w:cs="Arial"/>
          <w:b/>
          <w:sz w:val="24"/>
          <w:szCs w:val="24"/>
        </w:rPr>
      </w:pPr>
    </w:p>
    <w:p w:rsidR="006C40C6" w:rsidRPr="0054328A" w:rsidRDefault="006C40C6" w:rsidP="006C40C6">
      <w:pPr>
        <w:rPr>
          <w:rFonts w:ascii="Arial" w:hAnsi="Arial" w:cs="Arial"/>
          <w:b/>
          <w:sz w:val="20"/>
        </w:rPr>
      </w:pPr>
      <w:r w:rsidRPr="0054328A">
        <w:rPr>
          <w:rFonts w:ascii="Arial" w:hAnsi="Arial" w:cs="Arial"/>
          <w:b/>
          <w:sz w:val="24"/>
          <w:szCs w:val="24"/>
        </w:rPr>
        <w:t xml:space="preserve">           </w:t>
      </w:r>
      <w:r w:rsidRPr="0054328A">
        <w:rPr>
          <w:rFonts w:ascii="Arial" w:hAnsi="Arial" w:cs="Arial"/>
          <w:b/>
          <w:sz w:val="20"/>
        </w:rPr>
        <w:t>Kemija</w:t>
      </w:r>
    </w:p>
    <w:tbl>
      <w:tblPr>
        <w:tblW w:w="68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25"/>
        <w:gridCol w:w="1010"/>
        <w:gridCol w:w="1056"/>
        <w:gridCol w:w="1080"/>
        <w:gridCol w:w="1305"/>
        <w:gridCol w:w="1083"/>
      </w:tblGrid>
      <w:tr w:rsidR="006C40C6" w:rsidRPr="0054328A" w:rsidTr="00CA539C">
        <w:trPr>
          <w:jc w:val="center"/>
        </w:trPr>
        <w:tc>
          <w:tcPr>
            <w:tcW w:w="1325"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010"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Načina študija</w:t>
            </w:r>
          </w:p>
        </w:tc>
        <w:tc>
          <w:tcPr>
            <w:tcW w:w="105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1.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 letnik</w:t>
            </w:r>
          </w:p>
        </w:tc>
        <w:tc>
          <w:tcPr>
            <w:tcW w:w="1305"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Absolventi</w:t>
            </w:r>
          </w:p>
        </w:tc>
        <w:tc>
          <w:tcPr>
            <w:tcW w:w="1083"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18</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18</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305"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3"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bl>
    <w:p w:rsidR="007643C1" w:rsidRDefault="007643C1" w:rsidP="006C40C6">
      <w:pPr>
        <w:rPr>
          <w:rFonts w:ascii="Arial" w:hAnsi="Arial" w:cs="Arial"/>
          <w:b/>
          <w:sz w:val="24"/>
          <w:szCs w:val="24"/>
        </w:rPr>
      </w:pPr>
    </w:p>
    <w:p w:rsidR="0028745B" w:rsidRPr="0028745B" w:rsidRDefault="006C40C6" w:rsidP="007643C1">
      <w:pPr>
        <w:ind w:left="-709"/>
        <w:rPr>
          <w:rFonts w:ascii="Arial" w:hAnsi="Arial" w:cs="Arial"/>
          <w:b/>
          <w:sz w:val="24"/>
          <w:szCs w:val="24"/>
          <w:u w:val="single"/>
        </w:rPr>
      </w:pPr>
      <w:r w:rsidRPr="0028745B">
        <w:rPr>
          <w:rFonts w:ascii="Arial" w:hAnsi="Arial" w:cs="Arial"/>
          <w:b/>
          <w:sz w:val="24"/>
          <w:szCs w:val="24"/>
          <w:u w:val="single"/>
        </w:rPr>
        <w:t xml:space="preserve">3.stopnja </w:t>
      </w:r>
    </w:p>
    <w:p w:rsidR="006C40C6" w:rsidRPr="0028745B" w:rsidRDefault="006C40C6" w:rsidP="0028745B">
      <w:pPr>
        <w:ind w:left="-709"/>
        <w:rPr>
          <w:rFonts w:ascii="Arial" w:hAnsi="Arial" w:cs="Arial"/>
          <w:b/>
          <w:sz w:val="24"/>
          <w:szCs w:val="24"/>
        </w:rPr>
      </w:pPr>
      <w:r w:rsidRPr="0028745B">
        <w:rPr>
          <w:rFonts w:ascii="Arial" w:hAnsi="Arial" w:cs="Arial"/>
          <w:b/>
          <w:sz w:val="20"/>
        </w:rPr>
        <w:t xml:space="preserve">Kemija in kemijska tehnika in prejšnji podiplomski program  </w:t>
      </w:r>
    </w:p>
    <w:tbl>
      <w:tblPr>
        <w:tblW w:w="100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25"/>
        <w:gridCol w:w="1010"/>
        <w:gridCol w:w="1056"/>
        <w:gridCol w:w="1080"/>
        <w:gridCol w:w="1080"/>
        <w:gridCol w:w="1080"/>
        <w:gridCol w:w="1136"/>
        <w:gridCol w:w="1341"/>
        <w:gridCol w:w="970"/>
      </w:tblGrid>
      <w:tr w:rsidR="006C40C6" w:rsidRPr="0054328A" w:rsidTr="00CA539C">
        <w:trPr>
          <w:jc w:val="center"/>
        </w:trPr>
        <w:tc>
          <w:tcPr>
            <w:tcW w:w="1325"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010"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Načina študija</w:t>
            </w:r>
          </w:p>
        </w:tc>
        <w:tc>
          <w:tcPr>
            <w:tcW w:w="105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1.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3.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4. letnik</w:t>
            </w:r>
          </w:p>
        </w:tc>
        <w:tc>
          <w:tcPr>
            <w:tcW w:w="113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5. letnik</w:t>
            </w:r>
          </w:p>
        </w:tc>
        <w:tc>
          <w:tcPr>
            <w:tcW w:w="1341"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Absolventi</w:t>
            </w:r>
          </w:p>
        </w:tc>
        <w:tc>
          <w:tcPr>
            <w:tcW w:w="97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14</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12</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12</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8</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46</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14</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11</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10</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48</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11</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11</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4</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40</w:t>
            </w:r>
          </w:p>
        </w:tc>
      </w:tr>
    </w:tbl>
    <w:p w:rsidR="0028745B" w:rsidRDefault="0028745B" w:rsidP="006C40C6">
      <w:pPr>
        <w:rPr>
          <w:rFonts w:ascii="Arial" w:hAnsi="Arial" w:cs="Arial"/>
          <w:b/>
          <w:sz w:val="24"/>
          <w:szCs w:val="24"/>
        </w:rPr>
      </w:pPr>
    </w:p>
    <w:p w:rsidR="006C40C6" w:rsidRPr="0028745B" w:rsidRDefault="006C40C6" w:rsidP="0028745B">
      <w:pPr>
        <w:ind w:left="-709"/>
        <w:rPr>
          <w:rFonts w:ascii="Arial" w:hAnsi="Arial" w:cs="Arial"/>
          <w:b/>
          <w:sz w:val="20"/>
        </w:rPr>
      </w:pPr>
      <w:r w:rsidRPr="0028745B">
        <w:rPr>
          <w:rFonts w:ascii="Arial" w:hAnsi="Arial" w:cs="Arial"/>
          <w:b/>
          <w:sz w:val="20"/>
        </w:rPr>
        <w:t xml:space="preserve">Skupaj </w:t>
      </w:r>
      <w:r w:rsidR="008154E4">
        <w:rPr>
          <w:rFonts w:ascii="Arial" w:hAnsi="Arial" w:cs="Arial"/>
          <w:b/>
          <w:sz w:val="20"/>
        </w:rPr>
        <w:t>FKKT UM</w:t>
      </w:r>
    </w:p>
    <w:tbl>
      <w:tblPr>
        <w:tblW w:w="100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25"/>
        <w:gridCol w:w="1010"/>
        <w:gridCol w:w="1056"/>
        <w:gridCol w:w="1080"/>
        <w:gridCol w:w="1080"/>
        <w:gridCol w:w="1080"/>
        <w:gridCol w:w="1136"/>
        <w:gridCol w:w="1341"/>
        <w:gridCol w:w="970"/>
      </w:tblGrid>
      <w:tr w:rsidR="006C40C6" w:rsidRPr="0054328A" w:rsidTr="00CA539C">
        <w:trPr>
          <w:jc w:val="center"/>
        </w:trPr>
        <w:tc>
          <w:tcPr>
            <w:tcW w:w="1325"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Študijsko</w:t>
            </w:r>
          </w:p>
          <w:p w:rsidR="006C40C6" w:rsidRPr="0054328A" w:rsidRDefault="006C40C6" w:rsidP="006C40C6">
            <w:pPr>
              <w:jc w:val="center"/>
              <w:rPr>
                <w:rFonts w:ascii="Arial" w:hAnsi="Arial" w:cs="Arial"/>
                <w:b/>
                <w:sz w:val="20"/>
              </w:rPr>
            </w:pPr>
            <w:r w:rsidRPr="0054328A">
              <w:rPr>
                <w:rFonts w:ascii="Arial" w:hAnsi="Arial" w:cs="Arial"/>
                <w:b/>
                <w:sz w:val="20"/>
              </w:rPr>
              <w:t>leto</w:t>
            </w:r>
          </w:p>
        </w:tc>
        <w:tc>
          <w:tcPr>
            <w:tcW w:w="1010" w:type="dxa"/>
            <w:shd w:val="clear" w:color="auto" w:fill="FFFF99"/>
          </w:tcPr>
          <w:p w:rsidR="006C40C6" w:rsidRPr="0054328A" w:rsidRDefault="006C40C6" w:rsidP="006C40C6">
            <w:pPr>
              <w:jc w:val="center"/>
              <w:rPr>
                <w:rFonts w:ascii="Arial" w:hAnsi="Arial" w:cs="Arial"/>
                <w:b/>
                <w:sz w:val="20"/>
              </w:rPr>
            </w:pPr>
            <w:r w:rsidRPr="0054328A">
              <w:rPr>
                <w:rFonts w:ascii="Arial" w:hAnsi="Arial" w:cs="Arial"/>
                <w:b/>
                <w:sz w:val="20"/>
              </w:rPr>
              <w:t>Načina študija</w:t>
            </w:r>
          </w:p>
        </w:tc>
        <w:tc>
          <w:tcPr>
            <w:tcW w:w="105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1.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3. letnik</w:t>
            </w:r>
          </w:p>
        </w:tc>
        <w:tc>
          <w:tcPr>
            <w:tcW w:w="108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4. letnik</w:t>
            </w:r>
          </w:p>
        </w:tc>
        <w:tc>
          <w:tcPr>
            <w:tcW w:w="1136"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5. letnik</w:t>
            </w:r>
          </w:p>
        </w:tc>
        <w:tc>
          <w:tcPr>
            <w:tcW w:w="1341"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Absolventi</w:t>
            </w:r>
          </w:p>
        </w:tc>
        <w:tc>
          <w:tcPr>
            <w:tcW w:w="970" w:type="dxa"/>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Skupaj</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2010/2011</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136</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66</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79</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42</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61</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384</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33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19</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28</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8</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88</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2011/2012</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174</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64</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39</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50</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69</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396</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b/>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32</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23</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10</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78</w:t>
            </w:r>
          </w:p>
        </w:tc>
      </w:tr>
      <w:tr w:rsidR="006C40C6" w:rsidRPr="0054328A" w:rsidTr="00CA539C">
        <w:trPr>
          <w:cantSplit/>
          <w:jc w:val="center"/>
        </w:trPr>
        <w:tc>
          <w:tcPr>
            <w:tcW w:w="1325" w:type="dxa"/>
            <w:vMerge w:val="restart"/>
            <w:shd w:val="clear" w:color="auto" w:fill="FFFF99"/>
            <w:vAlign w:val="center"/>
          </w:tcPr>
          <w:p w:rsidR="006C40C6" w:rsidRPr="0054328A" w:rsidRDefault="006C40C6" w:rsidP="006C40C6">
            <w:pPr>
              <w:jc w:val="center"/>
              <w:rPr>
                <w:rFonts w:ascii="Arial" w:hAnsi="Arial" w:cs="Arial"/>
                <w:b/>
                <w:sz w:val="20"/>
              </w:rPr>
            </w:pPr>
            <w:r w:rsidRPr="0054328A">
              <w:rPr>
                <w:rFonts w:ascii="Arial" w:hAnsi="Arial" w:cs="Arial"/>
                <w:b/>
                <w:sz w:val="20"/>
              </w:rPr>
              <w:t>2012/2013</w:t>
            </w: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269</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69</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46</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0</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64</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448</w:t>
            </w:r>
          </w:p>
        </w:tc>
      </w:tr>
      <w:tr w:rsidR="006C40C6" w:rsidRPr="0054328A" w:rsidTr="00CA539C">
        <w:trPr>
          <w:cantSplit/>
          <w:jc w:val="center"/>
        </w:trPr>
        <w:tc>
          <w:tcPr>
            <w:tcW w:w="1325" w:type="dxa"/>
            <w:vMerge/>
            <w:shd w:val="clear" w:color="auto" w:fill="FFFF99"/>
          </w:tcPr>
          <w:p w:rsidR="006C40C6" w:rsidRPr="0054328A" w:rsidRDefault="006C40C6" w:rsidP="006C40C6">
            <w:pPr>
              <w:rPr>
                <w:rFonts w:ascii="Arial" w:hAnsi="Arial" w:cs="Arial"/>
                <w:sz w:val="20"/>
              </w:rPr>
            </w:pPr>
          </w:p>
        </w:tc>
        <w:tc>
          <w:tcPr>
            <w:tcW w:w="1010" w:type="dxa"/>
          </w:tcPr>
          <w:p w:rsidR="006C40C6" w:rsidRPr="0054328A" w:rsidRDefault="006C40C6" w:rsidP="006C40C6">
            <w:pPr>
              <w:jc w:val="center"/>
              <w:rPr>
                <w:rFonts w:ascii="Arial" w:hAnsi="Arial" w:cs="Arial"/>
                <w:sz w:val="20"/>
              </w:rPr>
            </w:pPr>
            <w:r w:rsidRPr="0054328A">
              <w:rPr>
                <w:rFonts w:ascii="Arial" w:hAnsi="Arial" w:cs="Arial"/>
                <w:sz w:val="20"/>
              </w:rPr>
              <w:t>Izredni</w:t>
            </w:r>
          </w:p>
        </w:tc>
        <w:tc>
          <w:tcPr>
            <w:tcW w:w="1056" w:type="dxa"/>
          </w:tcPr>
          <w:p w:rsidR="006C40C6" w:rsidRPr="0054328A" w:rsidRDefault="006C40C6" w:rsidP="006C40C6">
            <w:pPr>
              <w:ind w:right="246"/>
              <w:jc w:val="right"/>
              <w:rPr>
                <w:rFonts w:ascii="Arial" w:hAnsi="Arial" w:cs="Arial"/>
                <w:sz w:val="20"/>
              </w:rPr>
            </w:pPr>
            <w:r w:rsidRPr="0054328A">
              <w:rPr>
                <w:rFonts w:ascii="Arial" w:hAnsi="Arial" w:cs="Arial"/>
                <w:sz w:val="20"/>
              </w:rPr>
              <w:t>11</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11</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18</w:t>
            </w:r>
          </w:p>
        </w:tc>
        <w:tc>
          <w:tcPr>
            <w:tcW w:w="1080" w:type="dxa"/>
          </w:tcPr>
          <w:p w:rsidR="006C40C6" w:rsidRPr="0054328A" w:rsidRDefault="006C40C6" w:rsidP="006C40C6">
            <w:pPr>
              <w:ind w:right="246"/>
              <w:jc w:val="right"/>
              <w:rPr>
                <w:rFonts w:ascii="Arial" w:hAnsi="Arial" w:cs="Arial"/>
                <w:sz w:val="20"/>
              </w:rPr>
            </w:pPr>
            <w:r w:rsidRPr="0054328A">
              <w:rPr>
                <w:rFonts w:ascii="Arial" w:hAnsi="Arial" w:cs="Arial"/>
                <w:sz w:val="20"/>
              </w:rPr>
              <w:t>1</w:t>
            </w:r>
          </w:p>
        </w:tc>
        <w:tc>
          <w:tcPr>
            <w:tcW w:w="1136" w:type="dxa"/>
          </w:tcPr>
          <w:p w:rsidR="006C40C6" w:rsidRPr="0054328A" w:rsidRDefault="006C40C6" w:rsidP="006C40C6">
            <w:pPr>
              <w:ind w:right="246"/>
              <w:jc w:val="right"/>
              <w:rPr>
                <w:rFonts w:ascii="Arial" w:hAnsi="Arial" w:cs="Arial"/>
                <w:sz w:val="20"/>
              </w:rPr>
            </w:pPr>
          </w:p>
        </w:tc>
        <w:tc>
          <w:tcPr>
            <w:tcW w:w="1341" w:type="dxa"/>
          </w:tcPr>
          <w:p w:rsidR="006C40C6" w:rsidRPr="0054328A" w:rsidRDefault="006C40C6" w:rsidP="006C40C6">
            <w:pPr>
              <w:ind w:right="246"/>
              <w:jc w:val="right"/>
              <w:rPr>
                <w:rFonts w:ascii="Arial" w:hAnsi="Arial" w:cs="Arial"/>
                <w:sz w:val="20"/>
              </w:rPr>
            </w:pPr>
            <w:r w:rsidRPr="0054328A">
              <w:rPr>
                <w:rFonts w:ascii="Arial" w:hAnsi="Arial" w:cs="Arial"/>
                <w:sz w:val="20"/>
              </w:rPr>
              <w:t>6</w:t>
            </w:r>
          </w:p>
        </w:tc>
        <w:tc>
          <w:tcPr>
            <w:tcW w:w="970" w:type="dxa"/>
          </w:tcPr>
          <w:p w:rsidR="006C40C6" w:rsidRPr="0054328A" w:rsidRDefault="006C40C6" w:rsidP="006C40C6">
            <w:pPr>
              <w:ind w:right="246"/>
              <w:jc w:val="right"/>
              <w:rPr>
                <w:rFonts w:ascii="Arial" w:hAnsi="Arial" w:cs="Arial"/>
                <w:sz w:val="20"/>
              </w:rPr>
            </w:pPr>
            <w:r w:rsidRPr="0054328A">
              <w:rPr>
                <w:rFonts w:ascii="Arial" w:hAnsi="Arial" w:cs="Arial"/>
                <w:sz w:val="20"/>
              </w:rPr>
              <w:t>47</w:t>
            </w:r>
          </w:p>
        </w:tc>
      </w:tr>
    </w:tbl>
    <w:p w:rsidR="006C40C6" w:rsidRPr="001F4746" w:rsidRDefault="006C40C6" w:rsidP="006C40C6">
      <w:pPr>
        <w:rPr>
          <w:rFonts w:ascii="Century Gothic" w:hAnsi="Century Gothic" w:cs="Arial"/>
          <w:sz w:val="24"/>
          <w:szCs w:val="24"/>
        </w:rPr>
      </w:pPr>
    </w:p>
    <w:p w:rsidR="007643C1" w:rsidRDefault="007643C1" w:rsidP="0028745B">
      <w:pPr>
        <w:jc w:val="both"/>
        <w:rPr>
          <w:rFonts w:ascii="Arial" w:hAnsi="Arial" w:cs="Arial"/>
          <w:sz w:val="24"/>
          <w:szCs w:val="24"/>
        </w:rPr>
      </w:pPr>
    </w:p>
    <w:p w:rsidR="006C40C6" w:rsidRPr="0028745B" w:rsidRDefault="006C40C6" w:rsidP="0028745B">
      <w:pPr>
        <w:jc w:val="both"/>
        <w:rPr>
          <w:rFonts w:ascii="Arial" w:hAnsi="Arial" w:cs="Arial"/>
          <w:sz w:val="24"/>
          <w:szCs w:val="24"/>
        </w:rPr>
      </w:pPr>
      <w:r w:rsidRPr="0028745B">
        <w:rPr>
          <w:rFonts w:ascii="Arial" w:hAnsi="Arial" w:cs="Arial"/>
          <w:sz w:val="24"/>
          <w:szCs w:val="24"/>
        </w:rPr>
        <w:t xml:space="preserve">Pri študiju kemije in kemijske tehnologije še vedno prevladujejo ženske. Strukturo študentov po spolu prikazujemo v preglednici </w:t>
      </w:r>
      <w:r w:rsidR="0028745B">
        <w:rPr>
          <w:rFonts w:ascii="Arial" w:hAnsi="Arial" w:cs="Arial"/>
          <w:sz w:val="24"/>
          <w:szCs w:val="24"/>
        </w:rPr>
        <w:t xml:space="preserve">7 </w:t>
      </w:r>
      <w:r w:rsidR="0028745B">
        <w:rPr>
          <w:rFonts w:ascii="Arial" w:hAnsi="Arial" w:cs="Arial"/>
          <w:sz w:val="24"/>
          <w:szCs w:val="24"/>
        </w:rPr>
        <w:sym w:font="Symbol" w:char="F02D"/>
      </w:r>
      <w:r w:rsidR="0028745B">
        <w:rPr>
          <w:rFonts w:ascii="Arial" w:hAnsi="Arial" w:cs="Arial"/>
          <w:sz w:val="24"/>
          <w:szCs w:val="24"/>
        </w:rPr>
        <w:t xml:space="preserve"> </w:t>
      </w:r>
      <w:r w:rsidRPr="0028745B">
        <w:rPr>
          <w:rFonts w:ascii="Arial" w:hAnsi="Arial" w:cs="Arial"/>
          <w:sz w:val="24"/>
          <w:szCs w:val="24"/>
        </w:rPr>
        <w:t>7.</w:t>
      </w:r>
      <w:bookmarkStart w:id="130" w:name="_Toc86479371"/>
      <w:bookmarkStart w:id="131" w:name="_Toc88370930"/>
    </w:p>
    <w:p w:rsidR="007643C1" w:rsidRPr="001F4746" w:rsidRDefault="007643C1" w:rsidP="006C40C6">
      <w:pPr>
        <w:rPr>
          <w:rFonts w:ascii="Century Gothic" w:hAnsi="Century Gothic" w:cs="Arial"/>
          <w:lang w:val="sl-SI" w:eastAsia="sl-SI"/>
        </w:rPr>
      </w:pPr>
    </w:p>
    <w:p w:rsidR="007643C1" w:rsidRDefault="007643C1" w:rsidP="007643C1">
      <w:pPr>
        <w:pStyle w:val="Caption"/>
      </w:pPr>
    </w:p>
    <w:p w:rsidR="007643C1" w:rsidRDefault="007643C1" w:rsidP="007643C1">
      <w:pPr>
        <w:pStyle w:val="Caption"/>
      </w:pPr>
    </w:p>
    <w:p w:rsidR="007643C1" w:rsidRDefault="007643C1" w:rsidP="007643C1">
      <w:pPr>
        <w:pStyle w:val="Caption"/>
      </w:pPr>
    </w:p>
    <w:p w:rsidR="007643C1" w:rsidRDefault="007643C1" w:rsidP="007643C1">
      <w:pPr>
        <w:pStyle w:val="Caption"/>
      </w:pPr>
    </w:p>
    <w:p w:rsidR="007643C1" w:rsidRDefault="007643C1" w:rsidP="007643C1">
      <w:pPr>
        <w:pStyle w:val="Caption"/>
      </w:pPr>
    </w:p>
    <w:p w:rsidR="007643C1" w:rsidRDefault="007643C1" w:rsidP="007643C1">
      <w:pPr>
        <w:pStyle w:val="Caption"/>
      </w:pPr>
    </w:p>
    <w:p w:rsidR="007643C1" w:rsidRDefault="007643C1" w:rsidP="007643C1">
      <w:pPr>
        <w:pStyle w:val="Caption"/>
      </w:pPr>
    </w:p>
    <w:p w:rsidR="007643C1" w:rsidRDefault="007643C1" w:rsidP="007643C1">
      <w:pPr>
        <w:pStyle w:val="Caption"/>
      </w:pPr>
    </w:p>
    <w:p w:rsidR="007643C1" w:rsidRDefault="007643C1" w:rsidP="007643C1">
      <w:pPr>
        <w:pStyle w:val="Caption"/>
      </w:pPr>
    </w:p>
    <w:p w:rsidR="007643C1" w:rsidRDefault="007643C1" w:rsidP="007643C1">
      <w:pPr>
        <w:pStyle w:val="Caption"/>
      </w:pPr>
    </w:p>
    <w:p w:rsidR="006C40C6" w:rsidRDefault="006C40C6" w:rsidP="007643C1">
      <w:pPr>
        <w:pStyle w:val="Caption"/>
      </w:pPr>
      <w:r w:rsidRPr="001F4746">
        <w:lastRenderedPageBreak/>
        <w:t>Preglednica 7</w:t>
      </w:r>
      <w:r w:rsidR="0028745B">
        <w:t xml:space="preserve"> </w:t>
      </w:r>
      <w:r w:rsidR="0028745B">
        <w:sym w:font="Symbol" w:char="F02D"/>
      </w:r>
      <w:r w:rsidR="0028745B">
        <w:t xml:space="preserve"> 7</w:t>
      </w:r>
      <w:r w:rsidRPr="001F4746">
        <w:t>: Struktura študentov po spolu</w:t>
      </w:r>
      <w:bookmarkEnd w:id="130"/>
      <w:r w:rsidRPr="001F4746">
        <w:t xml:space="preserve">  (%)</w:t>
      </w:r>
      <w:bookmarkEnd w:id="131"/>
      <w:r w:rsidRPr="001F4746">
        <w:t>.</w:t>
      </w:r>
    </w:p>
    <w:p w:rsidR="0028745B" w:rsidRPr="0028745B" w:rsidRDefault="0028745B" w:rsidP="0028745B">
      <w:pPr>
        <w:rPr>
          <w:lang w:val="sl-SI" w:eastAsia="sl-SI"/>
        </w:rPr>
      </w:pPr>
    </w:p>
    <w:p w:rsidR="0028745B" w:rsidRPr="00CA539C" w:rsidRDefault="0028745B" w:rsidP="0028745B">
      <w:pPr>
        <w:rPr>
          <w:rFonts w:ascii="Arial" w:hAnsi="Arial" w:cs="Arial"/>
          <w:b/>
          <w:sz w:val="24"/>
          <w:szCs w:val="24"/>
          <w:u w:val="single"/>
        </w:rPr>
      </w:pPr>
      <w:r>
        <w:rPr>
          <w:rFonts w:ascii="Arial" w:hAnsi="Arial" w:cs="Arial"/>
          <w:b/>
          <w:sz w:val="24"/>
          <w:szCs w:val="24"/>
        </w:rPr>
        <w:t xml:space="preserve">                       </w:t>
      </w:r>
      <w:r>
        <w:rPr>
          <w:rFonts w:ascii="Arial" w:hAnsi="Arial" w:cs="Arial"/>
          <w:b/>
          <w:sz w:val="24"/>
          <w:szCs w:val="24"/>
          <w:u w:val="single"/>
        </w:rPr>
        <w:t>1</w:t>
      </w:r>
      <w:r w:rsidRPr="0028745B">
        <w:rPr>
          <w:rFonts w:ascii="Arial" w:hAnsi="Arial" w:cs="Arial"/>
          <w:b/>
          <w:sz w:val="24"/>
          <w:szCs w:val="24"/>
          <w:u w:val="single"/>
        </w:rPr>
        <w:t>. stopnja</w:t>
      </w:r>
    </w:p>
    <w:p w:rsidR="006C40C6" w:rsidRPr="0028745B" w:rsidRDefault="006C40C6" w:rsidP="0028745B">
      <w:pPr>
        <w:ind w:left="1418"/>
        <w:rPr>
          <w:rFonts w:ascii="Century Gothic" w:hAnsi="Century Gothic" w:cs="Arial"/>
          <w:b/>
          <w:sz w:val="20"/>
        </w:rPr>
      </w:pPr>
      <w:r w:rsidRPr="0028745B">
        <w:rPr>
          <w:rFonts w:ascii="Century Gothic" w:hAnsi="Century Gothic" w:cs="Arial"/>
          <w:sz w:val="20"/>
        </w:rPr>
        <w:t xml:space="preserve">   </w:t>
      </w:r>
      <w:r w:rsidRPr="0028745B">
        <w:rPr>
          <w:rFonts w:ascii="Century Gothic" w:hAnsi="Century Gothic" w:cs="Arial"/>
          <w:b/>
          <w:sz w:val="20"/>
        </w:rPr>
        <w:t>VS Kemijska tehnologija</w:t>
      </w:r>
    </w:p>
    <w:tbl>
      <w:tblPr>
        <w:tblW w:w="0" w:type="auto"/>
        <w:jc w:val="center"/>
        <w:tblInd w:w="1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04"/>
        <w:gridCol w:w="1732"/>
        <w:gridCol w:w="896"/>
        <w:gridCol w:w="1017"/>
      </w:tblGrid>
      <w:tr w:rsidR="006C40C6" w:rsidRPr="0028745B" w:rsidTr="00CA539C">
        <w:trPr>
          <w:cantSplit/>
          <w:trHeight w:val="288"/>
          <w:jc w:val="center"/>
        </w:trPr>
        <w:tc>
          <w:tcPr>
            <w:tcW w:w="1604"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Študijsko leto</w:t>
            </w:r>
          </w:p>
        </w:tc>
        <w:tc>
          <w:tcPr>
            <w:tcW w:w="1732"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Način študija</w:t>
            </w:r>
          </w:p>
        </w:tc>
        <w:tc>
          <w:tcPr>
            <w:tcW w:w="896"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Moški</w:t>
            </w:r>
          </w:p>
        </w:tc>
        <w:tc>
          <w:tcPr>
            <w:tcW w:w="1017"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Ženske</w:t>
            </w:r>
          </w:p>
        </w:tc>
      </w:tr>
      <w:tr w:rsidR="006C40C6" w:rsidRPr="0028745B" w:rsidTr="00CA539C">
        <w:trPr>
          <w:cantSplit/>
          <w:jc w:val="center"/>
        </w:trPr>
        <w:tc>
          <w:tcPr>
            <w:tcW w:w="1604" w:type="dxa"/>
            <w:vMerge w:val="restart"/>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2010/2011</w:t>
            </w: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26,87</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73,13</w:t>
            </w:r>
          </w:p>
        </w:tc>
      </w:tr>
      <w:tr w:rsidR="006C40C6" w:rsidRPr="0028745B" w:rsidTr="00CA539C">
        <w:trPr>
          <w:cantSplit/>
          <w:jc w:val="center"/>
        </w:trPr>
        <w:tc>
          <w:tcPr>
            <w:tcW w:w="1604" w:type="dxa"/>
            <w:vMerge/>
            <w:shd w:val="clear" w:color="auto" w:fill="FFFF99"/>
          </w:tcPr>
          <w:p w:rsidR="006C40C6" w:rsidRPr="0028745B" w:rsidRDefault="006C40C6" w:rsidP="006C40C6">
            <w:pPr>
              <w:rPr>
                <w:rFonts w:ascii="Arial" w:hAnsi="Arial" w:cs="Arial"/>
                <w:b/>
                <w:sz w:val="20"/>
              </w:rPr>
            </w:pP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Izredni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35,72</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64,28</w:t>
            </w:r>
          </w:p>
        </w:tc>
      </w:tr>
      <w:tr w:rsidR="006C40C6" w:rsidRPr="0028745B" w:rsidTr="00CA539C">
        <w:trPr>
          <w:cantSplit/>
          <w:jc w:val="center"/>
        </w:trPr>
        <w:tc>
          <w:tcPr>
            <w:tcW w:w="1604" w:type="dxa"/>
            <w:vMerge w:val="restart"/>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2011/2012</w:t>
            </w: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38,46</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61,54</w:t>
            </w:r>
          </w:p>
        </w:tc>
      </w:tr>
      <w:tr w:rsidR="006C40C6" w:rsidRPr="0028745B" w:rsidTr="00CA539C">
        <w:trPr>
          <w:cantSplit/>
          <w:jc w:val="center"/>
        </w:trPr>
        <w:tc>
          <w:tcPr>
            <w:tcW w:w="1604" w:type="dxa"/>
            <w:vMerge/>
            <w:shd w:val="clear" w:color="auto" w:fill="FFFF99"/>
          </w:tcPr>
          <w:p w:rsidR="006C40C6" w:rsidRPr="0028745B" w:rsidRDefault="006C40C6" w:rsidP="006C40C6">
            <w:pPr>
              <w:rPr>
                <w:rFonts w:ascii="Arial" w:hAnsi="Arial" w:cs="Arial"/>
                <w:b/>
                <w:sz w:val="20"/>
              </w:rPr>
            </w:pP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Izredni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50,0</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50,0</w:t>
            </w:r>
          </w:p>
        </w:tc>
      </w:tr>
      <w:tr w:rsidR="006C40C6" w:rsidRPr="0028745B" w:rsidTr="00CA539C">
        <w:trPr>
          <w:cantSplit/>
          <w:jc w:val="center"/>
        </w:trPr>
        <w:tc>
          <w:tcPr>
            <w:tcW w:w="1604" w:type="dxa"/>
            <w:vMerge w:val="restart"/>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2012/2013</w:t>
            </w: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31,85</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68,15</w:t>
            </w:r>
          </w:p>
        </w:tc>
      </w:tr>
      <w:tr w:rsidR="006C40C6" w:rsidRPr="0028745B" w:rsidTr="00CA539C">
        <w:trPr>
          <w:cantSplit/>
          <w:jc w:val="center"/>
        </w:trPr>
        <w:tc>
          <w:tcPr>
            <w:tcW w:w="1604" w:type="dxa"/>
            <w:vMerge/>
            <w:shd w:val="clear" w:color="auto" w:fill="FFFF99"/>
          </w:tcPr>
          <w:p w:rsidR="006C40C6" w:rsidRPr="0028745B" w:rsidRDefault="006C40C6" w:rsidP="006C40C6">
            <w:pPr>
              <w:rPr>
                <w:rFonts w:ascii="Arial" w:hAnsi="Arial" w:cs="Arial"/>
                <w:sz w:val="20"/>
              </w:rPr>
            </w:pP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Izredni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33,33</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66,67</w:t>
            </w:r>
          </w:p>
        </w:tc>
      </w:tr>
    </w:tbl>
    <w:p w:rsidR="007643C1" w:rsidRDefault="007643C1" w:rsidP="007643C1">
      <w:pPr>
        <w:pStyle w:val="Caption"/>
        <w:jc w:val="left"/>
      </w:pPr>
      <w:bookmarkStart w:id="132" w:name="_Toc86479372"/>
      <w:bookmarkStart w:id="133" w:name="_Toc88370931"/>
    </w:p>
    <w:p w:rsidR="006C40C6" w:rsidRPr="007643C1" w:rsidRDefault="007643C1" w:rsidP="007643C1">
      <w:pPr>
        <w:pStyle w:val="Caption"/>
        <w:jc w:val="left"/>
      </w:pPr>
      <w:r>
        <w:t xml:space="preserve">                      </w:t>
      </w:r>
      <w:r w:rsidR="0028745B">
        <w:t xml:space="preserve"> </w:t>
      </w:r>
      <w:r w:rsidR="006C40C6" w:rsidRPr="007643C1">
        <w:rPr>
          <w:sz w:val="20"/>
          <w:szCs w:val="20"/>
        </w:rPr>
        <w:t>UN Kemijska tehnologija</w:t>
      </w:r>
    </w:p>
    <w:tbl>
      <w:tblPr>
        <w:tblW w:w="0" w:type="auto"/>
        <w:jc w:val="center"/>
        <w:tblInd w:w="1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04"/>
        <w:gridCol w:w="1732"/>
        <w:gridCol w:w="896"/>
        <w:gridCol w:w="1017"/>
      </w:tblGrid>
      <w:tr w:rsidR="006C40C6" w:rsidRPr="0028745B" w:rsidTr="00CA539C">
        <w:trPr>
          <w:cantSplit/>
          <w:trHeight w:val="288"/>
          <w:jc w:val="center"/>
        </w:trPr>
        <w:tc>
          <w:tcPr>
            <w:tcW w:w="1604"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Študijsko leto</w:t>
            </w:r>
          </w:p>
        </w:tc>
        <w:tc>
          <w:tcPr>
            <w:tcW w:w="1732"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Način študija</w:t>
            </w:r>
          </w:p>
        </w:tc>
        <w:tc>
          <w:tcPr>
            <w:tcW w:w="896"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Moški</w:t>
            </w:r>
          </w:p>
        </w:tc>
        <w:tc>
          <w:tcPr>
            <w:tcW w:w="1017"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Ženske</w:t>
            </w:r>
          </w:p>
        </w:tc>
      </w:tr>
      <w:tr w:rsidR="006C40C6" w:rsidRPr="0028745B" w:rsidTr="00CA539C">
        <w:trPr>
          <w:cantSplit/>
          <w:jc w:val="center"/>
        </w:trPr>
        <w:tc>
          <w:tcPr>
            <w:tcW w:w="1604" w:type="dxa"/>
            <w:vMerge w:val="restart"/>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2010/2011</w:t>
            </w: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30,16</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69,84</w:t>
            </w:r>
          </w:p>
        </w:tc>
      </w:tr>
      <w:tr w:rsidR="006C40C6" w:rsidRPr="0028745B" w:rsidTr="00CA539C">
        <w:trPr>
          <w:cantSplit/>
          <w:jc w:val="center"/>
        </w:trPr>
        <w:tc>
          <w:tcPr>
            <w:tcW w:w="1604" w:type="dxa"/>
            <w:vMerge/>
            <w:shd w:val="clear" w:color="auto" w:fill="FFFF99"/>
          </w:tcPr>
          <w:p w:rsidR="006C40C6" w:rsidRPr="0028745B" w:rsidRDefault="006C40C6" w:rsidP="006C40C6">
            <w:pPr>
              <w:rPr>
                <w:rFonts w:ascii="Arial" w:hAnsi="Arial" w:cs="Arial"/>
                <w:b/>
                <w:sz w:val="20"/>
              </w:rPr>
            </w:pP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Izredni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0</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0</w:t>
            </w:r>
          </w:p>
        </w:tc>
      </w:tr>
      <w:tr w:rsidR="006C40C6" w:rsidRPr="0028745B" w:rsidTr="00CA539C">
        <w:trPr>
          <w:cantSplit/>
          <w:jc w:val="center"/>
        </w:trPr>
        <w:tc>
          <w:tcPr>
            <w:tcW w:w="1604" w:type="dxa"/>
            <w:vMerge w:val="restart"/>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2011/2012</w:t>
            </w: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34,48</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65,52</w:t>
            </w:r>
          </w:p>
        </w:tc>
      </w:tr>
      <w:tr w:rsidR="006C40C6" w:rsidRPr="0028745B" w:rsidTr="00CA539C">
        <w:trPr>
          <w:cantSplit/>
          <w:jc w:val="center"/>
        </w:trPr>
        <w:tc>
          <w:tcPr>
            <w:tcW w:w="1604" w:type="dxa"/>
            <w:vMerge/>
            <w:shd w:val="clear" w:color="auto" w:fill="FFFF99"/>
          </w:tcPr>
          <w:p w:rsidR="006C40C6" w:rsidRPr="0028745B" w:rsidRDefault="006C40C6" w:rsidP="006C40C6">
            <w:pPr>
              <w:rPr>
                <w:rFonts w:ascii="Arial" w:hAnsi="Arial" w:cs="Arial"/>
                <w:b/>
                <w:sz w:val="20"/>
              </w:rPr>
            </w:pP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Izredni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0</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0</w:t>
            </w:r>
          </w:p>
        </w:tc>
      </w:tr>
      <w:tr w:rsidR="006C40C6" w:rsidRPr="0028745B" w:rsidTr="00CA539C">
        <w:trPr>
          <w:cantSplit/>
          <w:jc w:val="center"/>
        </w:trPr>
        <w:tc>
          <w:tcPr>
            <w:tcW w:w="1604" w:type="dxa"/>
            <w:vMerge w:val="restart"/>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2012/2013</w:t>
            </w: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34,92</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65,08</w:t>
            </w:r>
          </w:p>
        </w:tc>
      </w:tr>
      <w:tr w:rsidR="006C40C6" w:rsidRPr="0028745B" w:rsidTr="00CA539C">
        <w:trPr>
          <w:cantSplit/>
          <w:jc w:val="center"/>
        </w:trPr>
        <w:tc>
          <w:tcPr>
            <w:tcW w:w="1604" w:type="dxa"/>
            <w:vMerge/>
            <w:shd w:val="clear" w:color="auto" w:fill="FFFF99"/>
          </w:tcPr>
          <w:p w:rsidR="006C40C6" w:rsidRPr="0028745B" w:rsidRDefault="006C40C6" w:rsidP="006C40C6">
            <w:pPr>
              <w:rPr>
                <w:rFonts w:ascii="Arial" w:hAnsi="Arial" w:cs="Arial"/>
                <w:sz w:val="20"/>
              </w:rPr>
            </w:pP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Izredni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0</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0</w:t>
            </w:r>
          </w:p>
        </w:tc>
      </w:tr>
    </w:tbl>
    <w:p w:rsidR="007643C1" w:rsidRDefault="007643C1" w:rsidP="007643C1">
      <w:pPr>
        <w:pStyle w:val="Caption"/>
      </w:pPr>
    </w:p>
    <w:p w:rsidR="006C40C6" w:rsidRPr="007643C1" w:rsidRDefault="007643C1" w:rsidP="007643C1">
      <w:pPr>
        <w:pStyle w:val="Caption"/>
        <w:ind w:left="1136" w:firstLine="284"/>
        <w:jc w:val="left"/>
      </w:pPr>
      <w:r w:rsidRPr="007643C1">
        <w:rPr>
          <w:sz w:val="20"/>
          <w:szCs w:val="20"/>
        </w:rPr>
        <w:t>UN Kemija</w:t>
      </w:r>
      <w:r w:rsidR="0028745B">
        <w:t xml:space="preserve"> </w:t>
      </w:r>
    </w:p>
    <w:tbl>
      <w:tblPr>
        <w:tblW w:w="0" w:type="auto"/>
        <w:jc w:val="center"/>
        <w:tblInd w:w="1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04"/>
        <w:gridCol w:w="1732"/>
        <w:gridCol w:w="896"/>
        <w:gridCol w:w="1017"/>
      </w:tblGrid>
      <w:tr w:rsidR="006C40C6" w:rsidRPr="0028745B" w:rsidTr="00CA539C">
        <w:trPr>
          <w:cantSplit/>
          <w:trHeight w:val="288"/>
          <w:jc w:val="center"/>
        </w:trPr>
        <w:tc>
          <w:tcPr>
            <w:tcW w:w="1604"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Študijsko leto</w:t>
            </w:r>
          </w:p>
        </w:tc>
        <w:tc>
          <w:tcPr>
            <w:tcW w:w="1732"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Način študija</w:t>
            </w:r>
          </w:p>
        </w:tc>
        <w:tc>
          <w:tcPr>
            <w:tcW w:w="896"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Moški</w:t>
            </w:r>
          </w:p>
        </w:tc>
        <w:tc>
          <w:tcPr>
            <w:tcW w:w="1017" w:type="dxa"/>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Ženske</w:t>
            </w:r>
          </w:p>
        </w:tc>
      </w:tr>
      <w:tr w:rsidR="006C40C6" w:rsidRPr="0028745B" w:rsidTr="00CA539C">
        <w:trPr>
          <w:cantSplit/>
          <w:jc w:val="center"/>
        </w:trPr>
        <w:tc>
          <w:tcPr>
            <w:tcW w:w="1604" w:type="dxa"/>
            <w:vMerge w:val="restart"/>
            <w:shd w:val="clear" w:color="auto" w:fill="FFFF99"/>
            <w:vAlign w:val="center"/>
          </w:tcPr>
          <w:p w:rsidR="006C40C6" w:rsidRPr="0028745B" w:rsidRDefault="006C40C6" w:rsidP="006C40C6">
            <w:pPr>
              <w:jc w:val="center"/>
              <w:rPr>
                <w:rFonts w:ascii="Arial" w:hAnsi="Arial" w:cs="Arial"/>
                <w:b/>
                <w:sz w:val="20"/>
              </w:rPr>
            </w:pPr>
            <w:r w:rsidRPr="0028745B">
              <w:rPr>
                <w:rFonts w:ascii="Arial" w:hAnsi="Arial" w:cs="Arial"/>
                <w:b/>
                <w:sz w:val="20"/>
              </w:rPr>
              <w:t>2010/2011</w:t>
            </w: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29,54</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70,46</w:t>
            </w:r>
          </w:p>
        </w:tc>
      </w:tr>
      <w:tr w:rsidR="006C40C6" w:rsidRPr="0028745B" w:rsidTr="00CA539C">
        <w:trPr>
          <w:cantSplit/>
          <w:jc w:val="center"/>
        </w:trPr>
        <w:tc>
          <w:tcPr>
            <w:tcW w:w="1604" w:type="dxa"/>
            <w:vMerge/>
            <w:shd w:val="clear" w:color="auto" w:fill="FFFF99"/>
          </w:tcPr>
          <w:p w:rsidR="006C40C6" w:rsidRPr="0028745B" w:rsidRDefault="006C40C6" w:rsidP="006C40C6">
            <w:pPr>
              <w:rPr>
                <w:rFonts w:ascii="Arial" w:hAnsi="Arial" w:cs="Arial"/>
                <w:b/>
                <w:sz w:val="20"/>
              </w:rPr>
            </w:pPr>
          </w:p>
        </w:tc>
        <w:tc>
          <w:tcPr>
            <w:tcW w:w="1732" w:type="dxa"/>
          </w:tcPr>
          <w:p w:rsidR="006C40C6" w:rsidRPr="0028745B" w:rsidRDefault="006C40C6" w:rsidP="006C40C6">
            <w:pPr>
              <w:jc w:val="center"/>
              <w:rPr>
                <w:rFonts w:ascii="Arial" w:hAnsi="Arial" w:cs="Arial"/>
                <w:sz w:val="20"/>
              </w:rPr>
            </w:pPr>
            <w:r w:rsidRPr="0028745B">
              <w:rPr>
                <w:rFonts w:ascii="Arial" w:hAnsi="Arial" w:cs="Arial"/>
                <w:sz w:val="20"/>
              </w:rPr>
              <w:t>Izredni</w:t>
            </w:r>
          </w:p>
        </w:tc>
        <w:tc>
          <w:tcPr>
            <w:tcW w:w="896" w:type="dxa"/>
          </w:tcPr>
          <w:p w:rsidR="006C40C6" w:rsidRPr="0028745B" w:rsidRDefault="006C40C6" w:rsidP="006C40C6">
            <w:pPr>
              <w:ind w:right="72"/>
              <w:jc w:val="center"/>
              <w:rPr>
                <w:rFonts w:ascii="Arial" w:hAnsi="Arial" w:cs="Arial"/>
                <w:sz w:val="20"/>
              </w:rPr>
            </w:pPr>
            <w:r w:rsidRPr="0028745B">
              <w:rPr>
                <w:rFonts w:ascii="Arial" w:hAnsi="Arial" w:cs="Arial"/>
                <w:sz w:val="20"/>
              </w:rPr>
              <w:t>0</w:t>
            </w:r>
          </w:p>
        </w:tc>
        <w:tc>
          <w:tcPr>
            <w:tcW w:w="1017" w:type="dxa"/>
          </w:tcPr>
          <w:p w:rsidR="006C40C6" w:rsidRPr="0028745B" w:rsidRDefault="006C40C6" w:rsidP="006C40C6">
            <w:pPr>
              <w:ind w:right="72"/>
              <w:jc w:val="center"/>
              <w:rPr>
                <w:rFonts w:ascii="Arial" w:hAnsi="Arial" w:cs="Arial"/>
                <w:sz w:val="20"/>
              </w:rPr>
            </w:pPr>
            <w:r w:rsidRPr="0028745B">
              <w:rPr>
                <w:rFonts w:ascii="Arial" w:hAnsi="Arial" w:cs="Arial"/>
                <w:sz w:val="20"/>
              </w:rPr>
              <w:t>0</w:t>
            </w:r>
          </w:p>
        </w:tc>
      </w:tr>
      <w:tr w:rsidR="006C40C6" w:rsidRPr="001F4746" w:rsidTr="00CA539C">
        <w:trPr>
          <w:cantSplit/>
          <w:jc w:val="center"/>
        </w:trPr>
        <w:tc>
          <w:tcPr>
            <w:tcW w:w="1604" w:type="dxa"/>
            <w:vMerge w:val="restar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2011/2012</w:t>
            </w: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Redni</w:t>
            </w:r>
          </w:p>
        </w:tc>
        <w:tc>
          <w:tcPr>
            <w:tcW w:w="896"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19,04</w:t>
            </w:r>
          </w:p>
        </w:tc>
        <w:tc>
          <w:tcPr>
            <w:tcW w:w="1017"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80,96</w:t>
            </w:r>
          </w:p>
        </w:tc>
      </w:tr>
      <w:tr w:rsidR="006C40C6" w:rsidRPr="001F4746" w:rsidTr="00CA539C">
        <w:trPr>
          <w:cantSplit/>
          <w:jc w:val="center"/>
        </w:trPr>
        <w:tc>
          <w:tcPr>
            <w:tcW w:w="1604" w:type="dxa"/>
            <w:vMerge/>
            <w:shd w:val="clear" w:color="auto" w:fill="FFFF99"/>
          </w:tcPr>
          <w:p w:rsidR="006C40C6" w:rsidRPr="001F4746" w:rsidRDefault="006C40C6" w:rsidP="006C40C6">
            <w:pPr>
              <w:rPr>
                <w:rFonts w:ascii="Century Gothic" w:hAnsi="Century Gothic" w:cs="Arial"/>
                <w:b/>
                <w:sz w:val="20"/>
              </w:rPr>
            </w:pP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Izredni</w:t>
            </w:r>
          </w:p>
        </w:tc>
        <w:tc>
          <w:tcPr>
            <w:tcW w:w="896"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0</w:t>
            </w:r>
          </w:p>
        </w:tc>
        <w:tc>
          <w:tcPr>
            <w:tcW w:w="1017"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0</w:t>
            </w:r>
          </w:p>
        </w:tc>
      </w:tr>
      <w:tr w:rsidR="006C40C6" w:rsidRPr="001F4746" w:rsidTr="00CA539C">
        <w:trPr>
          <w:cantSplit/>
          <w:jc w:val="center"/>
        </w:trPr>
        <w:tc>
          <w:tcPr>
            <w:tcW w:w="1604" w:type="dxa"/>
            <w:vMerge w:val="restart"/>
            <w:shd w:val="clear" w:color="auto" w:fill="FFFF99"/>
            <w:vAlign w:val="center"/>
          </w:tcPr>
          <w:p w:rsidR="006C40C6" w:rsidRPr="001F4746" w:rsidRDefault="006C40C6" w:rsidP="006C40C6">
            <w:pPr>
              <w:jc w:val="center"/>
              <w:rPr>
                <w:rFonts w:ascii="Century Gothic" w:hAnsi="Century Gothic" w:cs="Arial"/>
                <w:b/>
                <w:sz w:val="20"/>
              </w:rPr>
            </w:pPr>
            <w:r>
              <w:rPr>
                <w:rFonts w:ascii="Century Gothic" w:hAnsi="Century Gothic" w:cs="Arial"/>
                <w:b/>
                <w:sz w:val="20"/>
              </w:rPr>
              <w:t>2012/2013</w:t>
            </w: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Redni</w:t>
            </w:r>
          </w:p>
        </w:tc>
        <w:tc>
          <w:tcPr>
            <w:tcW w:w="896" w:type="dxa"/>
          </w:tcPr>
          <w:p w:rsidR="006C40C6" w:rsidRPr="001F4746" w:rsidRDefault="006C40C6" w:rsidP="006C40C6">
            <w:pPr>
              <w:ind w:right="72"/>
              <w:jc w:val="center"/>
              <w:rPr>
                <w:rFonts w:ascii="Century Gothic" w:hAnsi="Century Gothic" w:cs="Arial"/>
                <w:sz w:val="20"/>
              </w:rPr>
            </w:pPr>
            <w:r>
              <w:rPr>
                <w:rFonts w:ascii="Century Gothic" w:hAnsi="Century Gothic" w:cs="Arial"/>
                <w:sz w:val="20"/>
              </w:rPr>
              <w:t>20,25</w:t>
            </w:r>
          </w:p>
        </w:tc>
        <w:tc>
          <w:tcPr>
            <w:tcW w:w="1017" w:type="dxa"/>
          </w:tcPr>
          <w:p w:rsidR="006C40C6" w:rsidRPr="001F4746" w:rsidRDefault="006C40C6" w:rsidP="006C40C6">
            <w:pPr>
              <w:ind w:right="72"/>
              <w:jc w:val="center"/>
              <w:rPr>
                <w:rFonts w:ascii="Century Gothic" w:hAnsi="Century Gothic" w:cs="Arial"/>
                <w:sz w:val="20"/>
              </w:rPr>
            </w:pPr>
            <w:r>
              <w:rPr>
                <w:rFonts w:ascii="Century Gothic" w:hAnsi="Century Gothic" w:cs="Arial"/>
                <w:sz w:val="20"/>
              </w:rPr>
              <w:t>79,75</w:t>
            </w:r>
          </w:p>
        </w:tc>
      </w:tr>
      <w:tr w:rsidR="006C40C6" w:rsidRPr="001F4746" w:rsidTr="00CA539C">
        <w:trPr>
          <w:cantSplit/>
          <w:jc w:val="center"/>
        </w:trPr>
        <w:tc>
          <w:tcPr>
            <w:tcW w:w="1604" w:type="dxa"/>
            <w:vMerge/>
            <w:shd w:val="clear" w:color="auto" w:fill="FFFF99"/>
          </w:tcPr>
          <w:p w:rsidR="006C40C6" w:rsidRPr="001F4746" w:rsidRDefault="006C40C6" w:rsidP="006C40C6">
            <w:pPr>
              <w:rPr>
                <w:rFonts w:ascii="Century Gothic" w:hAnsi="Century Gothic" w:cs="Arial"/>
                <w:sz w:val="20"/>
              </w:rPr>
            </w:pP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Izredni</w:t>
            </w:r>
          </w:p>
        </w:tc>
        <w:tc>
          <w:tcPr>
            <w:tcW w:w="896" w:type="dxa"/>
          </w:tcPr>
          <w:p w:rsidR="006C40C6" w:rsidRPr="001F4746" w:rsidRDefault="006C40C6" w:rsidP="006C40C6">
            <w:pPr>
              <w:ind w:right="72"/>
              <w:jc w:val="center"/>
              <w:rPr>
                <w:rFonts w:ascii="Century Gothic" w:hAnsi="Century Gothic" w:cs="Arial"/>
                <w:sz w:val="20"/>
              </w:rPr>
            </w:pPr>
            <w:r>
              <w:rPr>
                <w:rFonts w:ascii="Century Gothic" w:hAnsi="Century Gothic" w:cs="Arial"/>
                <w:sz w:val="20"/>
              </w:rPr>
              <w:t>0</w:t>
            </w:r>
          </w:p>
        </w:tc>
        <w:tc>
          <w:tcPr>
            <w:tcW w:w="1017" w:type="dxa"/>
          </w:tcPr>
          <w:p w:rsidR="006C40C6" w:rsidRPr="001F4746" w:rsidRDefault="006C40C6" w:rsidP="006C40C6">
            <w:pPr>
              <w:ind w:right="72"/>
              <w:jc w:val="center"/>
              <w:rPr>
                <w:rFonts w:ascii="Century Gothic" w:hAnsi="Century Gothic" w:cs="Arial"/>
                <w:sz w:val="20"/>
              </w:rPr>
            </w:pPr>
            <w:r>
              <w:rPr>
                <w:rFonts w:ascii="Century Gothic" w:hAnsi="Century Gothic" w:cs="Arial"/>
                <w:sz w:val="20"/>
              </w:rPr>
              <w:t>0</w:t>
            </w:r>
          </w:p>
        </w:tc>
      </w:tr>
    </w:tbl>
    <w:p w:rsidR="00CA539C" w:rsidRDefault="0028745B" w:rsidP="007643C1">
      <w:pPr>
        <w:pStyle w:val="Caption"/>
      </w:pPr>
      <w:r>
        <w:t xml:space="preserve">                         </w:t>
      </w:r>
    </w:p>
    <w:p w:rsidR="00BD7FDF" w:rsidRPr="00CA11C8" w:rsidRDefault="00CA11C8" w:rsidP="00CA11C8">
      <w:pPr>
        <w:pStyle w:val="Caption"/>
        <w:jc w:val="left"/>
        <w:rPr>
          <w:u w:val="single"/>
        </w:rPr>
      </w:pPr>
      <w:r>
        <w:tab/>
      </w:r>
      <w:r>
        <w:tab/>
      </w:r>
      <w:r>
        <w:tab/>
      </w:r>
      <w:r>
        <w:tab/>
      </w:r>
      <w:r>
        <w:tab/>
        <w:t xml:space="preserve">    </w:t>
      </w:r>
      <w:r>
        <w:rPr>
          <w:u w:val="single"/>
        </w:rPr>
        <w:t>2.stopnja</w:t>
      </w:r>
      <w:r w:rsidR="007643C1" w:rsidRPr="007643C1">
        <w:t xml:space="preserve">  </w:t>
      </w:r>
    </w:p>
    <w:p w:rsidR="006C40C6" w:rsidRPr="00CA11C8" w:rsidRDefault="00CA11C8" w:rsidP="00CA11C8">
      <w:pPr>
        <w:pStyle w:val="Caption"/>
        <w:jc w:val="left"/>
        <w:rPr>
          <w:sz w:val="20"/>
          <w:szCs w:val="20"/>
          <w:u w:val="single"/>
        </w:rPr>
      </w:pPr>
      <w:r>
        <w:tab/>
      </w:r>
      <w:r>
        <w:tab/>
      </w:r>
      <w:r>
        <w:tab/>
      </w:r>
      <w:r>
        <w:tab/>
      </w:r>
      <w:r>
        <w:tab/>
      </w:r>
      <w:r>
        <w:tab/>
      </w:r>
      <w:r>
        <w:rPr>
          <w:sz w:val="20"/>
          <w:szCs w:val="20"/>
        </w:rPr>
        <w:t>Kemijska tehnika</w:t>
      </w:r>
      <w:r w:rsidR="00BD7FDF">
        <w:t xml:space="preserve">                           </w:t>
      </w:r>
    </w:p>
    <w:tbl>
      <w:tblPr>
        <w:tblW w:w="0" w:type="auto"/>
        <w:jc w:val="center"/>
        <w:tblInd w:w="1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04"/>
        <w:gridCol w:w="1732"/>
        <w:gridCol w:w="896"/>
        <w:gridCol w:w="1017"/>
      </w:tblGrid>
      <w:tr w:rsidR="006C40C6" w:rsidRPr="001F4746" w:rsidTr="00BD7FDF">
        <w:trPr>
          <w:cantSplit/>
          <w:trHeight w:val="288"/>
          <w:jc w:val="center"/>
        </w:trPr>
        <w:tc>
          <w:tcPr>
            <w:tcW w:w="1604"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Študijsko leto</w:t>
            </w:r>
          </w:p>
        </w:tc>
        <w:tc>
          <w:tcPr>
            <w:tcW w:w="1732"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Način študija</w:t>
            </w:r>
          </w:p>
        </w:tc>
        <w:tc>
          <w:tcPr>
            <w:tcW w:w="896"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Moški</w:t>
            </w:r>
          </w:p>
        </w:tc>
        <w:tc>
          <w:tcPr>
            <w:tcW w:w="1017"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Ženske</w:t>
            </w:r>
          </w:p>
        </w:tc>
      </w:tr>
      <w:tr w:rsidR="006C40C6" w:rsidRPr="001F4746" w:rsidTr="00BD7FDF">
        <w:trPr>
          <w:cantSplit/>
          <w:jc w:val="center"/>
        </w:trPr>
        <w:tc>
          <w:tcPr>
            <w:tcW w:w="1604" w:type="dxa"/>
            <w:vMerge w:val="restar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2010/2011</w:t>
            </w: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Redni</w:t>
            </w:r>
          </w:p>
        </w:tc>
        <w:tc>
          <w:tcPr>
            <w:tcW w:w="896"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0</w:t>
            </w:r>
          </w:p>
        </w:tc>
        <w:tc>
          <w:tcPr>
            <w:tcW w:w="1017"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0</w:t>
            </w:r>
          </w:p>
        </w:tc>
      </w:tr>
      <w:tr w:rsidR="006C40C6" w:rsidRPr="001F4746" w:rsidTr="00BD7FDF">
        <w:trPr>
          <w:cantSplit/>
          <w:jc w:val="center"/>
        </w:trPr>
        <w:tc>
          <w:tcPr>
            <w:tcW w:w="1604" w:type="dxa"/>
            <w:vMerge/>
            <w:shd w:val="clear" w:color="auto" w:fill="FFFF99"/>
          </w:tcPr>
          <w:p w:rsidR="006C40C6" w:rsidRPr="001F4746" w:rsidRDefault="006C40C6" w:rsidP="006C40C6">
            <w:pPr>
              <w:rPr>
                <w:rFonts w:ascii="Century Gothic" w:hAnsi="Century Gothic" w:cs="Arial"/>
                <w:b/>
                <w:sz w:val="20"/>
              </w:rPr>
            </w:pP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Izredni</w:t>
            </w:r>
          </w:p>
        </w:tc>
        <w:tc>
          <w:tcPr>
            <w:tcW w:w="896"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28,58</w:t>
            </w:r>
          </w:p>
        </w:tc>
        <w:tc>
          <w:tcPr>
            <w:tcW w:w="1017"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71,42</w:t>
            </w:r>
          </w:p>
        </w:tc>
      </w:tr>
      <w:tr w:rsidR="006C40C6" w:rsidRPr="001F4746" w:rsidTr="00BD7FDF">
        <w:trPr>
          <w:cantSplit/>
          <w:jc w:val="center"/>
        </w:trPr>
        <w:tc>
          <w:tcPr>
            <w:tcW w:w="1604" w:type="dxa"/>
            <w:vMerge w:val="restar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2011/2012</w:t>
            </w: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Redni</w:t>
            </w:r>
          </w:p>
        </w:tc>
        <w:tc>
          <w:tcPr>
            <w:tcW w:w="896"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0</w:t>
            </w:r>
          </w:p>
        </w:tc>
        <w:tc>
          <w:tcPr>
            <w:tcW w:w="1017"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0</w:t>
            </w:r>
          </w:p>
        </w:tc>
      </w:tr>
      <w:tr w:rsidR="006C40C6" w:rsidRPr="001F4746" w:rsidTr="00BD7FDF">
        <w:trPr>
          <w:cantSplit/>
          <w:jc w:val="center"/>
        </w:trPr>
        <w:tc>
          <w:tcPr>
            <w:tcW w:w="1604" w:type="dxa"/>
            <w:vMerge/>
            <w:shd w:val="clear" w:color="auto" w:fill="FFFF99"/>
          </w:tcPr>
          <w:p w:rsidR="006C40C6" w:rsidRPr="001F4746" w:rsidRDefault="006C40C6" w:rsidP="006C40C6">
            <w:pPr>
              <w:rPr>
                <w:rFonts w:ascii="Century Gothic" w:hAnsi="Century Gothic" w:cs="Arial"/>
                <w:b/>
                <w:sz w:val="20"/>
              </w:rPr>
            </w:pP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Izredni</w:t>
            </w:r>
          </w:p>
        </w:tc>
        <w:tc>
          <w:tcPr>
            <w:tcW w:w="896"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35,71</w:t>
            </w:r>
          </w:p>
        </w:tc>
        <w:tc>
          <w:tcPr>
            <w:tcW w:w="1017" w:type="dxa"/>
          </w:tcPr>
          <w:p w:rsidR="006C40C6" w:rsidRPr="001F4746" w:rsidRDefault="006C40C6" w:rsidP="006C40C6">
            <w:pPr>
              <w:ind w:right="72"/>
              <w:jc w:val="center"/>
              <w:rPr>
                <w:rFonts w:ascii="Century Gothic" w:hAnsi="Century Gothic" w:cs="Arial"/>
                <w:sz w:val="20"/>
              </w:rPr>
            </w:pPr>
            <w:r w:rsidRPr="001F4746">
              <w:rPr>
                <w:rFonts w:ascii="Century Gothic" w:hAnsi="Century Gothic" w:cs="Arial"/>
                <w:sz w:val="20"/>
              </w:rPr>
              <w:t>64,29</w:t>
            </w:r>
          </w:p>
        </w:tc>
      </w:tr>
      <w:tr w:rsidR="006C40C6" w:rsidRPr="001F4746" w:rsidTr="00BD7FDF">
        <w:trPr>
          <w:cantSplit/>
          <w:jc w:val="center"/>
        </w:trPr>
        <w:tc>
          <w:tcPr>
            <w:tcW w:w="1604" w:type="dxa"/>
            <w:vMerge w:val="restart"/>
            <w:shd w:val="clear" w:color="auto" w:fill="FFFF99"/>
            <w:vAlign w:val="center"/>
          </w:tcPr>
          <w:p w:rsidR="006C40C6" w:rsidRPr="001F4746" w:rsidRDefault="006C40C6" w:rsidP="006C40C6">
            <w:pPr>
              <w:jc w:val="center"/>
              <w:rPr>
                <w:rFonts w:ascii="Century Gothic" w:hAnsi="Century Gothic" w:cs="Arial"/>
                <w:b/>
                <w:sz w:val="20"/>
              </w:rPr>
            </w:pPr>
            <w:r>
              <w:rPr>
                <w:rFonts w:ascii="Century Gothic" w:hAnsi="Century Gothic" w:cs="Arial"/>
                <w:b/>
                <w:sz w:val="20"/>
              </w:rPr>
              <w:t>2012/2013</w:t>
            </w: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Redni</w:t>
            </w:r>
          </w:p>
        </w:tc>
        <w:tc>
          <w:tcPr>
            <w:tcW w:w="896" w:type="dxa"/>
          </w:tcPr>
          <w:p w:rsidR="006C40C6" w:rsidRPr="001F4746" w:rsidRDefault="006C40C6" w:rsidP="006C40C6">
            <w:pPr>
              <w:ind w:right="72"/>
              <w:jc w:val="center"/>
              <w:rPr>
                <w:rFonts w:ascii="Century Gothic" w:hAnsi="Century Gothic" w:cs="Arial"/>
                <w:sz w:val="20"/>
              </w:rPr>
            </w:pPr>
            <w:r>
              <w:rPr>
                <w:rFonts w:ascii="Century Gothic" w:hAnsi="Century Gothic" w:cs="Arial"/>
                <w:sz w:val="20"/>
              </w:rPr>
              <w:t>34,48</w:t>
            </w:r>
          </w:p>
        </w:tc>
        <w:tc>
          <w:tcPr>
            <w:tcW w:w="1017" w:type="dxa"/>
          </w:tcPr>
          <w:p w:rsidR="006C40C6" w:rsidRPr="001F4746" w:rsidRDefault="006C40C6" w:rsidP="006C40C6">
            <w:pPr>
              <w:ind w:right="72"/>
              <w:jc w:val="center"/>
              <w:rPr>
                <w:rFonts w:ascii="Century Gothic" w:hAnsi="Century Gothic" w:cs="Arial"/>
                <w:sz w:val="20"/>
              </w:rPr>
            </w:pPr>
            <w:r>
              <w:rPr>
                <w:rFonts w:ascii="Century Gothic" w:hAnsi="Century Gothic" w:cs="Arial"/>
                <w:sz w:val="20"/>
              </w:rPr>
              <w:t>65,52</w:t>
            </w:r>
          </w:p>
        </w:tc>
      </w:tr>
      <w:tr w:rsidR="006C40C6" w:rsidRPr="001F4746" w:rsidTr="00BD7FDF">
        <w:trPr>
          <w:cantSplit/>
          <w:jc w:val="center"/>
        </w:trPr>
        <w:tc>
          <w:tcPr>
            <w:tcW w:w="1604" w:type="dxa"/>
            <w:vMerge/>
            <w:shd w:val="clear" w:color="auto" w:fill="FFFF99"/>
          </w:tcPr>
          <w:p w:rsidR="006C40C6" w:rsidRPr="001F4746" w:rsidRDefault="006C40C6" w:rsidP="006C40C6">
            <w:pPr>
              <w:rPr>
                <w:rFonts w:ascii="Century Gothic" w:hAnsi="Century Gothic" w:cs="Arial"/>
                <w:sz w:val="20"/>
              </w:rPr>
            </w:pPr>
          </w:p>
        </w:tc>
        <w:tc>
          <w:tcPr>
            <w:tcW w:w="1732" w:type="dxa"/>
          </w:tcPr>
          <w:p w:rsidR="006C40C6" w:rsidRPr="001F4746" w:rsidRDefault="006C40C6" w:rsidP="006C40C6">
            <w:pPr>
              <w:jc w:val="center"/>
              <w:rPr>
                <w:rFonts w:ascii="Century Gothic" w:hAnsi="Century Gothic" w:cs="Arial"/>
                <w:sz w:val="20"/>
              </w:rPr>
            </w:pPr>
            <w:r w:rsidRPr="001F4746">
              <w:rPr>
                <w:rFonts w:ascii="Century Gothic" w:hAnsi="Century Gothic" w:cs="Arial"/>
                <w:sz w:val="20"/>
              </w:rPr>
              <w:t>Izredni</w:t>
            </w:r>
          </w:p>
        </w:tc>
        <w:tc>
          <w:tcPr>
            <w:tcW w:w="896" w:type="dxa"/>
          </w:tcPr>
          <w:p w:rsidR="006C40C6" w:rsidRPr="001F4746" w:rsidRDefault="006C40C6" w:rsidP="006C40C6">
            <w:pPr>
              <w:ind w:right="72"/>
              <w:jc w:val="center"/>
              <w:rPr>
                <w:rFonts w:ascii="Century Gothic" w:hAnsi="Century Gothic" w:cs="Arial"/>
                <w:sz w:val="20"/>
              </w:rPr>
            </w:pPr>
            <w:r>
              <w:rPr>
                <w:rFonts w:ascii="Century Gothic" w:hAnsi="Century Gothic" w:cs="Arial"/>
                <w:sz w:val="20"/>
              </w:rPr>
              <w:t>100</w:t>
            </w:r>
          </w:p>
        </w:tc>
        <w:tc>
          <w:tcPr>
            <w:tcW w:w="1017" w:type="dxa"/>
          </w:tcPr>
          <w:p w:rsidR="006C40C6" w:rsidRPr="001F4746" w:rsidRDefault="006C40C6" w:rsidP="006C40C6">
            <w:pPr>
              <w:ind w:right="72"/>
              <w:jc w:val="center"/>
              <w:rPr>
                <w:rFonts w:ascii="Century Gothic" w:hAnsi="Century Gothic" w:cs="Arial"/>
                <w:sz w:val="20"/>
              </w:rPr>
            </w:pPr>
            <w:r>
              <w:rPr>
                <w:rFonts w:ascii="Century Gothic" w:hAnsi="Century Gothic" w:cs="Arial"/>
                <w:sz w:val="20"/>
              </w:rPr>
              <w:t>0</w:t>
            </w:r>
          </w:p>
        </w:tc>
      </w:tr>
    </w:tbl>
    <w:p w:rsidR="001C587C" w:rsidRDefault="001C587C" w:rsidP="00CA11C8">
      <w:pPr>
        <w:pStyle w:val="Caption"/>
        <w:jc w:val="left"/>
      </w:pPr>
    </w:p>
    <w:p w:rsidR="00CA11C8" w:rsidRPr="00CA11C8" w:rsidRDefault="00CA11C8" w:rsidP="00CA11C8">
      <w:pPr>
        <w:rPr>
          <w:rFonts w:ascii="Arial" w:hAnsi="Arial" w:cs="Arial"/>
          <w:b/>
          <w:sz w:val="24"/>
          <w:szCs w:val="24"/>
          <w:u w:val="single"/>
          <w:lang w:val="sl-SI" w:eastAsia="sl-SI"/>
        </w:rPr>
      </w:pPr>
      <w:r>
        <w:rPr>
          <w:lang w:val="sl-SI" w:eastAsia="sl-SI"/>
        </w:rPr>
        <w:tab/>
      </w:r>
      <w:r>
        <w:rPr>
          <w:lang w:val="sl-SI" w:eastAsia="sl-SI"/>
        </w:rPr>
        <w:tab/>
      </w:r>
      <w:r>
        <w:rPr>
          <w:lang w:val="sl-SI" w:eastAsia="sl-SI"/>
        </w:rPr>
        <w:tab/>
      </w:r>
      <w:r>
        <w:rPr>
          <w:lang w:val="sl-SI" w:eastAsia="sl-SI"/>
        </w:rPr>
        <w:tab/>
      </w:r>
      <w:r>
        <w:rPr>
          <w:sz w:val="24"/>
          <w:szCs w:val="24"/>
          <w:lang w:val="sl-SI" w:eastAsia="sl-SI"/>
        </w:rPr>
        <w:t xml:space="preserve">         </w:t>
      </w:r>
      <w:r>
        <w:rPr>
          <w:rFonts w:ascii="Arial" w:hAnsi="Arial" w:cs="Arial"/>
          <w:b/>
          <w:sz w:val="24"/>
          <w:szCs w:val="24"/>
          <w:u w:val="single"/>
          <w:lang w:val="sl-SI" w:eastAsia="sl-SI"/>
        </w:rPr>
        <w:t>3.stopnja</w:t>
      </w:r>
    </w:p>
    <w:p w:rsidR="006C40C6" w:rsidRPr="00CA11C8" w:rsidRDefault="00CA539C" w:rsidP="007643C1">
      <w:pPr>
        <w:pStyle w:val="Caption"/>
        <w:rPr>
          <w:sz w:val="20"/>
          <w:szCs w:val="20"/>
        </w:rPr>
      </w:pPr>
      <w:r>
        <w:t xml:space="preserve">         </w:t>
      </w:r>
      <w:r w:rsidR="006C40C6" w:rsidRPr="00CA11C8">
        <w:rPr>
          <w:sz w:val="20"/>
          <w:szCs w:val="20"/>
        </w:rPr>
        <w:t>Kemija in kemijska tehnika in prejšnji podiplomski program</w:t>
      </w:r>
    </w:p>
    <w:tbl>
      <w:tblPr>
        <w:tblW w:w="0" w:type="auto"/>
        <w:jc w:val="center"/>
        <w:tblInd w:w="1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04"/>
        <w:gridCol w:w="1732"/>
        <w:gridCol w:w="896"/>
        <w:gridCol w:w="1017"/>
      </w:tblGrid>
      <w:tr w:rsidR="006C40C6" w:rsidRPr="001C587C" w:rsidTr="00BD7FDF">
        <w:trPr>
          <w:cantSplit/>
          <w:trHeight w:val="288"/>
          <w:jc w:val="center"/>
        </w:trPr>
        <w:tc>
          <w:tcPr>
            <w:tcW w:w="1604"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Študijsko leto</w:t>
            </w:r>
          </w:p>
        </w:tc>
        <w:tc>
          <w:tcPr>
            <w:tcW w:w="1732"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Način študija</w:t>
            </w:r>
          </w:p>
        </w:tc>
        <w:tc>
          <w:tcPr>
            <w:tcW w:w="896"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Moški</w:t>
            </w:r>
          </w:p>
        </w:tc>
        <w:tc>
          <w:tcPr>
            <w:tcW w:w="1017"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Ženske</w:t>
            </w:r>
          </w:p>
        </w:tc>
      </w:tr>
      <w:tr w:rsidR="006C40C6" w:rsidRPr="001C587C" w:rsidTr="00BD7FDF">
        <w:trPr>
          <w:cantSplit/>
          <w:jc w:val="center"/>
        </w:trPr>
        <w:tc>
          <w:tcPr>
            <w:tcW w:w="1604" w:type="dxa"/>
            <w:vMerge w:val="restart"/>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2010/2011</w:t>
            </w: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0</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0</w:t>
            </w:r>
          </w:p>
        </w:tc>
      </w:tr>
      <w:tr w:rsidR="006C40C6" w:rsidRPr="001C587C" w:rsidTr="00BD7FDF">
        <w:trPr>
          <w:cantSplit/>
          <w:jc w:val="center"/>
        </w:trPr>
        <w:tc>
          <w:tcPr>
            <w:tcW w:w="1604" w:type="dxa"/>
            <w:vMerge/>
            <w:shd w:val="clear" w:color="auto" w:fill="FFFF99"/>
          </w:tcPr>
          <w:p w:rsidR="006C40C6" w:rsidRPr="001C587C" w:rsidRDefault="006C40C6" w:rsidP="006C40C6">
            <w:pPr>
              <w:rPr>
                <w:rFonts w:ascii="Arial" w:hAnsi="Arial" w:cs="Arial"/>
                <w:b/>
                <w:sz w:val="20"/>
              </w:rPr>
            </w:pP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Izredni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32,61</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67,39</w:t>
            </w:r>
          </w:p>
        </w:tc>
      </w:tr>
      <w:tr w:rsidR="006C40C6" w:rsidRPr="001C587C" w:rsidTr="00BD7FDF">
        <w:trPr>
          <w:cantSplit/>
          <w:jc w:val="center"/>
        </w:trPr>
        <w:tc>
          <w:tcPr>
            <w:tcW w:w="1604" w:type="dxa"/>
            <w:vMerge w:val="restart"/>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2011/2012</w:t>
            </w: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0</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0</w:t>
            </w:r>
          </w:p>
        </w:tc>
      </w:tr>
      <w:tr w:rsidR="006C40C6" w:rsidRPr="001C587C" w:rsidTr="00BD7FDF">
        <w:trPr>
          <w:cantSplit/>
          <w:jc w:val="center"/>
        </w:trPr>
        <w:tc>
          <w:tcPr>
            <w:tcW w:w="1604" w:type="dxa"/>
            <w:vMerge/>
            <w:shd w:val="clear" w:color="auto" w:fill="FFFF99"/>
          </w:tcPr>
          <w:p w:rsidR="006C40C6" w:rsidRPr="001C587C" w:rsidRDefault="006C40C6" w:rsidP="006C40C6">
            <w:pPr>
              <w:rPr>
                <w:rFonts w:ascii="Arial" w:hAnsi="Arial" w:cs="Arial"/>
                <w:b/>
                <w:sz w:val="20"/>
              </w:rPr>
            </w:pP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Izredni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37,50</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62,50</w:t>
            </w:r>
          </w:p>
        </w:tc>
      </w:tr>
      <w:tr w:rsidR="006C40C6" w:rsidRPr="001C587C" w:rsidTr="00BD7FDF">
        <w:trPr>
          <w:cantSplit/>
          <w:jc w:val="center"/>
        </w:trPr>
        <w:tc>
          <w:tcPr>
            <w:tcW w:w="1604" w:type="dxa"/>
            <w:vMerge w:val="restart"/>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2012/2013</w:t>
            </w: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0</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0</w:t>
            </w:r>
          </w:p>
        </w:tc>
      </w:tr>
      <w:tr w:rsidR="006C40C6" w:rsidRPr="001C587C" w:rsidTr="00BD7FDF">
        <w:trPr>
          <w:cantSplit/>
          <w:jc w:val="center"/>
        </w:trPr>
        <w:tc>
          <w:tcPr>
            <w:tcW w:w="1604" w:type="dxa"/>
            <w:vMerge/>
            <w:shd w:val="clear" w:color="auto" w:fill="FFFF99"/>
          </w:tcPr>
          <w:p w:rsidR="006C40C6" w:rsidRPr="001C587C" w:rsidRDefault="006C40C6" w:rsidP="006C40C6">
            <w:pPr>
              <w:rPr>
                <w:rFonts w:ascii="Arial" w:hAnsi="Arial" w:cs="Arial"/>
                <w:sz w:val="20"/>
              </w:rPr>
            </w:pP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Izredni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37,50</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62,50</w:t>
            </w:r>
          </w:p>
        </w:tc>
      </w:tr>
    </w:tbl>
    <w:p w:rsidR="00CA11C8" w:rsidRDefault="00CA11C8" w:rsidP="007643C1">
      <w:pPr>
        <w:pStyle w:val="Caption"/>
      </w:pPr>
    </w:p>
    <w:p w:rsidR="00CA11C8" w:rsidRDefault="00CA11C8" w:rsidP="007643C1">
      <w:pPr>
        <w:pStyle w:val="Caption"/>
      </w:pPr>
    </w:p>
    <w:p w:rsidR="00CA11C8" w:rsidRDefault="00CA11C8" w:rsidP="00CA11C8">
      <w:pPr>
        <w:pStyle w:val="Caption"/>
        <w:jc w:val="left"/>
      </w:pPr>
      <w:r>
        <w:rPr>
          <w:sz w:val="20"/>
          <w:szCs w:val="20"/>
        </w:rPr>
        <w:lastRenderedPageBreak/>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Skupaj </w:t>
      </w:r>
      <w:r w:rsidR="008154E4">
        <w:rPr>
          <w:sz w:val="20"/>
          <w:szCs w:val="20"/>
        </w:rPr>
        <w:t>FKKT UM</w:t>
      </w:r>
      <w:r w:rsidR="00CA539C">
        <w:t xml:space="preserve">                        </w:t>
      </w:r>
      <w:r w:rsidR="007643C1">
        <w:t xml:space="preserve">  </w:t>
      </w:r>
      <w:r w:rsidR="00CA539C">
        <w:t xml:space="preserve"> </w:t>
      </w:r>
    </w:p>
    <w:tbl>
      <w:tblPr>
        <w:tblW w:w="0" w:type="auto"/>
        <w:jc w:val="center"/>
        <w:tblInd w:w="1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04"/>
        <w:gridCol w:w="1732"/>
        <w:gridCol w:w="896"/>
        <w:gridCol w:w="1017"/>
      </w:tblGrid>
      <w:tr w:rsidR="006C40C6" w:rsidRPr="001C587C" w:rsidTr="00BD7FDF">
        <w:trPr>
          <w:cantSplit/>
          <w:trHeight w:val="288"/>
          <w:jc w:val="center"/>
        </w:trPr>
        <w:tc>
          <w:tcPr>
            <w:tcW w:w="1604" w:type="dxa"/>
            <w:shd w:val="clear" w:color="auto" w:fill="FFFF99"/>
            <w:vAlign w:val="center"/>
          </w:tcPr>
          <w:p w:rsidR="006C40C6" w:rsidRPr="00CA11C8" w:rsidRDefault="006C40C6" w:rsidP="006C40C6">
            <w:pPr>
              <w:jc w:val="center"/>
              <w:rPr>
                <w:rFonts w:ascii="Arial" w:hAnsi="Arial" w:cs="Arial"/>
                <w:b/>
                <w:sz w:val="20"/>
              </w:rPr>
            </w:pPr>
            <w:r w:rsidRPr="00CA11C8">
              <w:rPr>
                <w:rFonts w:ascii="Arial" w:hAnsi="Arial" w:cs="Arial"/>
                <w:b/>
                <w:sz w:val="20"/>
              </w:rPr>
              <w:t>Študijsko leto</w:t>
            </w:r>
          </w:p>
        </w:tc>
        <w:tc>
          <w:tcPr>
            <w:tcW w:w="1732"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Načina študija</w:t>
            </w:r>
          </w:p>
        </w:tc>
        <w:tc>
          <w:tcPr>
            <w:tcW w:w="896"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Moški</w:t>
            </w:r>
          </w:p>
        </w:tc>
        <w:tc>
          <w:tcPr>
            <w:tcW w:w="1017"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Ženske</w:t>
            </w:r>
          </w:p>
        </w:tc>
      </w:tr>
      <w:tr w:rsidR="006C40C6" w:rsidRPr="001C587C" w:rsidTr="00BD7FDF">
        <w:trPr>
          <w:cantSplit/>
          <w:jc w:val="center"/>
        </w:trPr>
        <w:tc>
          <w:tcPr>
            <w:tcW w:w="1604" w:type="dxa"/>
            <w:vMerge w:val="restart"/>
            <w:shd w:val="clear" w:color="auto" w:fill="FFFF99"/>
            <w:vAlign w:val="center"/>
          </w:tcPr>
          <w:p w:rsidR="006C40C6" w:rsidRPr="00CA11C8" w:rsidRDefault="006C40C6" w:rsidP="006C40C6">
            <w:pPr>
              <w:jc w:val="center"/>
              <w:rPr>
                <w:rFonts w:ascii="Arial" w:hAnsi="Arial" w:cs="Arial"/>
                <w:b/>
                <w:sz w:val="20"/>
              </w:rPr>
            </w:pPr>
            <w:r w:rsidRPr="00CA11C8">
              <w:rPr>
                <w:rFonts w:ascii="Arial" w:hAnsi="Arial" w:cs="Arial"/>
                <w:b/>
                <w:sz w:val="20"/>
              </w:rPr>
              <w:t>2010/2011</w:t>
            </w: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28,51</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71,49</w:t>
            </w:r>
          </w:p>
        </w:tc>
      </w:tr>
      <w:tr w:rsidR="006C40C6" w:rsidRPr="001C587C" w:rsidTr="00BD7FDF">
        <w:trPr>
          <w:cantSplit/>
          <w:jc w:val="center"/>
        </w:trPr>
        <w:tc>
          <w:tcPr>
            <w:tcW w:w="1604" w:type="dxa"/>
            <w:vMerge/>
            <w:shd w:val="clear" w:color="auto" w:fill="FFFF99"/>
          </w:tcPr>
          <w:p w:rsidR="006C40C6" w:rsidRPr="00CA11C8" w:rsidRDefault="006C40C6" w:rsidP="006C40C6">
            <w:pPr>
              <w:rPr>
                <w:rFonts w:ascii="Arial" w:hAnsi="Arial" w:cs="Arial"/>
                <w:b/>
                <w:sz w:val="20"/>
              </w:rPr>
            </w:pP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Izredni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32,30</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67,70</w:t>
            </w:r>
          </w:p>
        </w:tc>
      </w:tr>
      <w:tr w:rsidR="006C40C6" w:rsidRPr="001C587C" w:rsidTr="00BD7FDF">
        <w:trPr>
          <w:cantSplit/>
          <w:jc w:val="center"/>
        </w:trPr>
        <w:tc>
          <w:tcPr>
            <w:tcW w:w="1604" w:type="dxa"/>
            <w:vMerge w:val="restart"/>
            <w:shd w:val="clear" w:color="auto" w:fill="FFFF99"/>
            <w:vAlign w:val="center"/>
          </w:tcPr>
          <w:p w:rsidR="006C40C6" w:rsidRPr="00CA11C8" w:rsidRDefault="006C40C6" w:rsidP="006C40C6">
            <w:pPr>
              <w:jc w:val="center"/>
              <w:rPr>
                <w:rFonts w:ascii="Arial" w:hAnsi="Arial" w:cs="Arial"/>
                <w:b/>
                <w:sz w:val="20"/>
              </w:rPr>
            </w:pPr>
            <w:r w:rsidRPr="00CA11C8">
              <w:rPr>
                <w:rFonts w:ascii="Arial" w:hAnsi="Arial" w:cs="Arial"/>
                <w:b/>
                <w:sz w:val="20"/>
              </w:rPr>
              <w:t>2011/2012</w:t>
            </w: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30,66</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69,34</w:t>
            </w:r>
          </w:p>
        </w:tc>
      </w:tr>
      <w:tr w:rsidR="006C40C6" w:rsidRPr="001C587C" w:rsidTr="00BD7FDF">
        <w:trPr>
          <w:cantSplit/>
          <w:jc w:val="center"/>
        </w:trPr>
        <w:tc>
          <w:tcPr>
            <w:tcW w:w="1604" w:type="dxa"/>
            <w:vMerge/>
            <w:shd w:val="clear" w:color="auto" w:fill="FFFF99"/>
          </w:tcPr>
          <w:p w:rsidR="006C40C6" w:rsidRPr="00CA11C8" w:rsidRDefault="006C40C6" w:rsidP="006C40C6">
            <w:pPr>
              <w:rPr>
                <w:rFonts w:ascii="Arial" w:hAnsi="Arial" w:cs="Arial"/>
                <w:b/>
                <w:sz w:val="20"/>
              </w:rPr>
            </w:pP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Izredni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41,07</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58,93</w:t>
            </w:r>
          </w:p>
        </w:tc>
      </w:tr>
      <w:tr w:rsidR="006C40C6" w:rsidRPr="001C587C" w:rsidTr="00BD7FDF">
        <w:trPr>
          <w:cantSplit/>
          <w:jc w:val="center"/>
        </w:trPr>
        <w:tc>
          <w:tcPr>
            <w:tcW w:w="1604" w:type="dxa"/>
            <w:vMerge w:val="restart"/>
            <w:shd w:val="clear" w:color="auto" w:fill="FFFF99"/>
            <w:vAlign w:val="center"/>
          </w:tcPr>
          <w:p w:rsidR="006C40C6" w:rsidRPr="00CA11C8" w:rsidRDefault="006C40C6" w:rsidP="006C40C6">
            <w:pPr>
              <w:jc w:val="center"/>
              <w:rPr>
                <w:rFonts w:ascii="Arial" w:hAnsi="Arial" w:cs="Arial"/>
                <w:b/>
                <w:sz w:val="20"/>
              </w:rPr>
            </w:pPr>
            <w:r w:rsidRPr="00CA11C8">
              <w:rPr>
                <w:rFonts w:ascii="Arial" w:hAnsi="Arial" w:cs="Arial"/>
                <w:b/>
                <w:sz w:val="20"/>
              </w:rPr>
              <w:t>2012/2013</w:t>
            </w: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29,88</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70,12</w:t>
            </w:r>
          </w:p>
        </w:tc>
      </w:tr>
      <w:tr w:rsidR="006C40C6" w:rsidRPr="001C587C" w:rsidTr="00BD7FDF">
        <w:trPr>
          <w:cantSplit/>
          <w:jc w:val="center"/>
        </w:trPr>
        <w:tc>
          <w:tcPr>
            <w:tcW w:w="1604" w:type="dxa"/>
            <w:vMerge/>
            <w:shd w:val="clear" w:color="auto" w:fill="FFFF99"/>
          </w:tcPr>
          <w:p w:rsidR="006C40C6" w:rsidRPr="00CA11C8" w:rsidRDefault="006C40C6" w:rsidP="006C40C6">
            <w:pPr>
              <w:rPr>
                <w:rFonts w:ascii="Arial" w:hAnsi="Arial" w:cs="Arial"/>
                <w:sz w:val="20"/>
              </w:rPr>
            </w:pPr>
          </w:p>
        </w:tc>
        <w:tc>
          <w:tcPr>
            <w:tcW w:w="1732" w:type="dxa"/>
          </w:tcPr>
          <w:p w:rsidR="006C40C6" w:rsidRPr="001C587C" w:rsidRDefault="006C40C6" w:rsidP="006C40C6">
            <w:pPr>
              <w:jc w:val="center"/>
              <w:rPr>
                <w:rFonts w:ascii="Arial" w:hAnsi="Arial" w:cs="Arial"/>
                <w:sz w:val="20"/>
              </w:rPr>
            </w:pPr>
            <w:r w:rsidRPr="001C587C">
              <w:rPr>
                <w:rFonts w:ascii="Arial" w:hAnsi="Arial" w:cs="Arial"/>
                <w:sz w:val="20"/>
              </w:rPr>
              <w:t>Izredni</w:t>
            </w:r>
          </w:p>
        </w:tc>
        <w:tc>
          <w:tcPr>
            <w:tcW w:w="896" w:type="dxa"/>
          </w:tcPr>
          <w:p w:rsidR="006C40C6" w:rsidRPr="001C587C" w:rsidRDefault="006C40C6" w:rsidP="006C40C6">
            <w:pPr>
              <w:ind w:right="72"/>
              <w:jc w:val="center"/>
              <w:rPr>
                <w:rFonts w:ascii="Arial" w:hAnsi="Arial" w:cs="Arial"/>
                <w:sz w:val="20"/>
              </w:rPr>
            </w:pPr>
            <w:r w:rsidRPr="001C587C">
              <w:rPr>
                <w:rFonts w:ascii="Arial" w:hAnsi="Arial" w:cs="Arial"/>
                <w:sz w:val="20"/>
              </w:rPr>
              <w:t>56,94</w:t>
            </w:r>
          </w:p>
        </w:tc>
        <w:tc>
          <w:tcPr>
            <w:tcW w:w="1017" w:type="dxa"/>
          </w:tcPr>
          <w:p w:rsidR="006C40C6" w:rsidRPr="001C587C" w:rsidRDefault="006C40C6" w:rsidP="006C40C6">
            <w:pPr>
              <w:ind w:right="72"/>
              <w:jc w:val="center"/>
              <w:rPr>
                <w:rFonts w:ascii="Arial" w:hAnsi="Arial" w:cs="Arial"/>
                <w:sz w:val="20"/>
              </w:rPr>
            </w:pPr>
            <w:r w:rsidRPr="001C587C">
              <w:rPr>
                <w:rFonts w:ascii="Arial" w:hAnsi="Arial" w:cs="Arial"/>
                <w:sz w:val="20"/>
              </w:rPr>
              <w:t>43,06</w:t>
            </w:r>
          </w:p>
        </w:tc>
      </w:tr>
    </w:tbl>
    <w:p w:rsidR="006C40C6" w:rsidRDefault="006C40C6" w:rsidP="007643C1">
      <w:pPr>
        <w:pStyle w:val="Caption"/>
      </w:pPr>
    </w:p>
    <w:p w:rsidR="00CA11C8" w:rsidRPr="00CA11C8" w:rsidRDefault="00CA11C8" w:rsidP="00CA11C8">
      <w:pPr>
        <w:rPr>
          <w:lang w:val="sl-SI" w:eastAsia="sl-SI"/>
        </w:rPr>
      </w:pPr>
    </w:p>
    <w:p w:rsidR="006C40C6" w:rsidRPr="00CA11C8" w:rsidRDefault="001C587C" w:rsidP="00CA11C8">
      <w:pPr>
        <w:pStyle w:val="Caption"/>
        <w:jc w:val="both"/>
        <w:rPr>
          <w:b w:val="0"/>
        </w:rPr>
      </w:pPr>
      <w:r w:rsidRPr="00CA11C8">
        <w:rPr>
          <w:b w:val="0"/>
        </w:rPr>
        <w:t>Povprečne ocene študija na vseh študijskih programih prikazujemo v preglednici 7 – 8.</w:t>
      </w:r>
    </w:p>
    <w:p w:rsidR="001C587C" w:rsidRDefault="001C587C" w:rsidP="001C587C">
      <w:pPr>
        <w:rPr>
          <w:lang w:val="sl-SI" w:eastAsia="sl-SI"/>
        </w:rPr>
      </w:pPr>
    </w:p>
    <w:p w:rsidR="00CA11C8" w:rsidRPr="001C587C" w:rsidRDefault="00CA11C8" w:rsidP="001C587C">
      <w:pPr>
        <w:rPr>
          <w:lang w:val="sl-SI" w:eastAsia="sl-SI"/>
        </w:rPr>
      </w:pPr>
    </w:p>
    <w:p w:rsidR="006C40C6" w:rsidRPr="001F4746" w:rsidRDefault="006C40C6" w:rsidP="007643C1">
      <w:pPr>
        <w:pStyle w:val="Caption"/>
      </w:pPr>
      <w:r w:rsidRPr="00BD7FDF">
        <w:t xml:space="preserve">Preglednica </w:t>
      </w:r>
      <w:r w:rsidR="001C587C" w:rsidRPr="00BD7FDF">
        <w:t xml:space="preserve">7 </w:t>
      </w:r>
      <w:r w:rsidR="001C587C" w:rsidRPr="00BD7FDF">
        <w:sym w:font="Symbol" w:char="F02D"/>
      </w:r>
      <w:r w:rsidR="001C587C" w:rsidRPr="00BD7FDF">
        <w:t xml:space="preserve"> </w:t>
      </w:r>
      <w:r w:rsidRPr="00BD7FDF">
        <w:t>8: Povprečna ocena izpitov rednega in izrednega študija</w:t>
      </w:r>
      <w:bookmarkEnd w:id="132"/>
      <w:bookmarkEnd w:id="133"/>
      <w:r w:rsidRPr="001F4746">
        <w:t>.</w:t>
      </w:r>
    </w:p>
    <w:p w:rsidR="001C587C" w:rsidRDefault="001C587C" w:rsidP="001C587C">
      <w:pPr>
        <w:ind w:left="2552"/>
        <w:rPr>
          <w:rFonts w:ascii="Century Gothic" w:hAnsi="Century Gothic" w:cs="Arial"/>
          <w:b/>
          <w:sz w:val="24"/>
          <w:szCs w:val="24"/>
          <w:u w:val="single"/>
        </w:rPr>
      </w:pPr>
    </w:p>
    <w:p w:rsidR="001C587C" w:rsidRPr="001C587C" w:rsidRDefault="001C587C" w:rsidP="001C587C">
      <w:pPr>
        <w:ind w:left="2552"/>
        <w:rPr>
          <w:rFonts w:ascii="Century Gothic" w:hAnsi="Century Gothic" w:cs="Arial"/>
          <w:b/>
          <w:sz w:val="24"/>
          <w:szCs w:val="24"/>
          <w:u w:val="single"/>
        </w:rPr>
      </w:pPr>
      <w:r w:rsidRPr="001C587C">
        <w:rPr>
          <w:rFonts w:ascii="Century Gothic" w:hAnsi="Century Gothic" w:cs="Arial"/>
          <w:b/>
          <w:sz w:val="24"/>
          <w:szCs w:val="24"/>
          <w:u w:val="single"/>
        </w:rPr>
        <w:t>1. stopnja</w:t>
      </w:r>
    </w:p>
    <w:p w:rsidR="006C40C6" w:rsidRPr="001C587C" w:rsidRDefault="006C40C6" w:rsidP="006C40C6">
      <w:pPr>
        <w:rPr>
          <w:rFonts w:ascii="Century Gothic" w:hAnsi="Century Gothic" w:cs="Arial"/>
          <w:b/>
          <w:sz w:val="20"/>
        </w:rPr>
      </w:pPr>
      <w:r w:rsidRPr="001F4746">
        <w:rPr>
          <w:rFonts w:ascii="Century Gothic" w:hAnsi="Century Gothic" w:cs="Arial"/>
          <w:sz w:val="24"/>
          <w:szCs w:val="24"/>
        </w:rPr>
        <w:t xml:space="preserve">                                    </w:t>
      </w:r>
      <w:r w:rsidRPr="001F4746">
        <w:rPr>
          <w:rFonts w:ascii="Century Gothic" w:hAnsi="Century Gothic" w:cs="Arial"/>
        </w:rPr>
        <w:t xml:space="preserve">  </w:t>
      </w:r>
      <w:r w:rsidRPr="001C587C">
        <w:rPr>
          <w:rFonts w:ascii="Century Gothic" w:hAnsi="Century Gothic" w:cs="Arial"/>
          <w:b/>
          <w:sz w:val="20"/>
        </w:rPr>
        <w:t>VS Kemijska tehnologija</w:t>
      </w:r>
    </w:p>
    <w:tbl>
      <w:tblPr>
        <w:tblW w:w="3480" w:type="dxa"/>
        <w:jc w:val="center"/>
        <w:tblInd w:w="16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320"/>
        <w:gridCol w:w="1080"/>
        <w:gridCol w:w="1080"/>
      </w:tblGrid>
      <w:tr w:rsidR="006C40C6" w:rsidRPr="001C587C" w:rsidTr="00017F0B">
        <w:trPr>
          <w:cantSplit/>
          <w:jc w:val="center"/>
        </w:trPr>
        <w:tc>
          <w:tcPr>
            <w:tcW w:w="1320" w:type="dxa"/>
            <w:vMerge w:val="restart"/>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Študijsko</w:t>
            </w:r>
          </w:p>
          <w:p w:rsidR="006C40C6" w:rsidRPr="001C587C" w:rsidRDefault="006C40C6" w:rsidP="006C40C6">
            <w:pPr>
              <w:jc w:val="center"/>
              <w:rPr>
                <w:rFonts w:ascii="Arial" w:eastAsia="Arial Unicode MS" w:hAnsi="Arial" w:cs="Arial"/>
                <w:b/>
                <w:sz w:val="20"/>
              </w:rPr>
            </w:pPr>
            <w:r w:rsidRPr="001C587C">
              <w:rPr>
                <w:rFonts w:ascii="Arial" w:hAnsi="Arial" w:cs="Arial"/>
                <w:b/>
                <w:sz w:val="20"/>
              </w:rPr>
              <w:t>leto</w:t>
            </w:r>
          </w:p>
        </w:tc>
        <w:tc>
          <w:tcPr>
            <w:tcW w:w="2160" w:type="dxa"/>
            <w:gridSpan w:val="2"/>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Povprečna ocena</w:t>
            </w:r>
          </w:p>
        </w:tc>
      </w:tr>
      <w:tr w:rsidR="006C40C6" w:rsidRPr="001C587C" w:rsidTr="00017F0B">
        <w:trPr>
          <w:cantSplit/>
          <w:jc w:val="center"/>
        </w:trPr>
        <w:tc>
          <w:tcPr>
            <w:tcW w:w="1320" w:type="dxa"/>
            <w:vMerge/>
            <w:shd w:val="clear" w:color="auto" w:fill="FFFF99"/>
          </w:tcPr>
          <w:p w:rsidR="006C40C6" w:rsidRPr="001C587C" w:rsidRDefault="006C40C6" w:rsidP="006C40C6">
            <w:pPr>
              <w:jc w:val="center"/>
              <w:rPr>
                <w:rFonts w:ascii="Arial" w:hAnsi="Arial" w:cs="Arial"/>
                <w:sz w:val="20"/>
              </w:rPr>
            </w:pPr>
          </w:p>
        </w:tc>
        <w:tc>
          <w:tcPr>
            <w:tcW w:w="1080" w:type="dxa"/>
            <w:shd w:val="clear" w:color="auto" w:fill="FFFF99"/>
            <w:vAlign w:val="center"/>
          </w:tcPr>
          <w:p w:rsidR="006C40C6" w:rsidRPr="001C587C" w:rsidRDefault="006C40C6" w:rsidP="006C40C6">
            <w:pPr>
              <w:jc w:val="center"/>
              <w:rPr>
                <w:rFonts w:ascii="Arial" w:eastAsia="Arial Unicode MS" w:hAnsi="Arial" w:cs="Arial"/>
                <w:b/>
                <w:sz w:val="20"/>
              </w:rPr>
            </w:pPr>
            <w:r w:rsidRPr="001C587C">
              <w:rPr>
                <w:rFonts w:ascii="Arial" w:eastAsia="Arial Unicode MS" w:hAnsi="Arial" w:cs="Arial"/>
                <w:b/>
                <w:sz w:val="20"/>
              </w:rPr>
              <w:t>Redni</w:t>
            </w:r>
          </w:p>
        </w:tc>
        <w:tc>
          <w:tcPr>
            <w:tcW w:w="1080" w:type="dxa"/>
            <w:shd w:val="clear" w:color="auto" w:fill="FFFF99"/>
            <w:vAlign w:val="center"/>
          </w:tcPr>
          <w:p w:rsidR="006C40C6" w:rsidRPr="001C587C" w:rsidRDefault="006C40C6" w:rsidP="006C40C6">
            <w:pPr>
              <w:jc w:val="center"/>
              <w:rPr>
                <w:rFonts w:ascii="Arial" w:eastAsia="Arial Unicode MS" w:hAnsi="Arial" w:cs="Arial"/>
                <w:b/>
                <w:sz w:val="20"/>
              </w:rPr>
            </w:pPr>
            <w:r w:rsidRPr="001C587C">
              <w:rPr>
                <w:rFonts w:ascii="Arial" w:eastAsia="Arial Unicode MS" w:hAnsi="Arial" w:cs="Arial"/>
                <w:b/>
                <w:sz w:val="20"/>
              </w:rPr>
              <w:t>Izredni</w:t>
            </w:r>
          </w:p>
        </w:tc>
      </w:tr>
      <w:tr w:rsidR="006C40C6" w:rsidRPr="001C587C" w:rsidTr="00017F0B">
        <w:trPr>
          <w:jc w:val="center"/>
        </w:trPr>
        <w:tc>
          <w:tcPr>
            <w:tcW w:w="1320"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2010/2011</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7,3</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7,5</w:t>
            </w:r>
          </w:p>
        </w:tc>
      </w:tr>
      <w:tr w:rsidR="006C40C6" w:rsidRPr="001C587C" w:rsidTr="00017F0B">
        <w:trPr>
          <w:jc w:val="center"/>
        </w:trPr>
        <w:tc>
          <w:tcPr>
            <w:tcW w:w="1320"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2011/2012</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7,3</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7,4</w:t>
            </w:r>
          </w:p>
        </w:tc>
      </w:tr>
      <w:tr w:rsidR="006C40C6" w:rsidRPr="001C587C" w:rsidTr="00017F0B">
        <w:trPr>
          <w:jc w:val="center"/>
        </w:trPr>
        <w:tc>
          <w:tcPr>
            <w:tcW w:w="1320"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2012/2013</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7,6</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7,5</w:t>
            </w:r>
          </w:p>
        </w:tc>
      </w:tr>
    </w:tbl>
    <w:p w:rsidR="006C40C6" w:rsidRPr="001C587C" w:rsidRDefault="006C40C6" w:rsidP="006C40C6">
      <w:pPr>
        <w:rPr>
          <w:rFonts w:ascii="Arial" w:hAnsi="Arial" w:cs="Arial"/>
          <w:bCs/>
          <w:sz w:val="24"/>
          <w:szCs w:val="24"/>
          <w:lang w:val="sl-SI" w:eastAsia="sl-SI"/>
        </w:rPr>
      </w:pPr>
      <w:bookmarkStart w:id="134" w:name="_Ref86453155"/>
      <w:bookmarkStart w:id="135" w:name="_Toc86479373"/>
      <w:bookmarkStart w:id="136" w:name="_Toc88370932"/>
    </w:p>
    <w:p w:rsidR="006C40C6" w:rsidRPr="001C587C" w:rsidRDefault="006C40C6" w:rsidP="006C40C6">
      <w:pPr>
        <w:rPr>
          <w:rFonts w:ascii="Arial" w:hAnsi="Arial" w:cs="Arial"/>
          <w:b/>
          <w:sz w:val="20"/>
        </w:rPr>
      </w:pPr>
      <w:r w:rsidRPr="001C587C">
        <w:rPr>
          <w:rFonts w:ascii="Arial" w:hAnsi="Arial" w:cs="Arial"/>
          <w:bCs/>
          <w:sz w:val="24"/>
          <w:szCs w:val="24"/>
          <w:lang w:val="sl-SI" w:eastAsia="sl-SI"/>
        </w:rPr>
        <w:t xml:space="preserve">                                  </w:t>
      </w:r>
      <w:r w:rsidRPr="001C587C">
        <w:rPr>
          <w:rFonts w:ascii="Arial" w:hAnsi="Arial" w:cs="Arial"/>
          <w:b/>
          <w:bCs/>
          <w:sz w:val="24"/>
          <w:szCs w:val="24"/>
          <w:lang w:val="sl-SI" w:eastAsia="sl-SI"/>
        </w:rPr>
        <w:t xml:space="preserve">   </w:t>
      </w:r>
      <w:r w:rsidRPr="001C587C">
        <w:rPr>
          <w:rFonts w:ascii="Arial" w:hAnsi="Arial" w:cs="Arial"/>
          <w:b/>
          <w:sz w:val="20"/>
        </w:rPr>
        <w:t>UN Kemijska tehnologija</w:t>
      </w:r>
      <w:r w:rsidR="00811BAC">
        <w:rPr>
          <w:rFonts w:ascii="Arial" w:hAnsi="Arial" w:cs="Arial"/>
          <w:b/>
          <w:sz w:val="20"/>
        </w:rPr>
        <w:t xml:space="preserve"> in Kemija</w:t>
      </w:r>
    </w:p>
    <w:tbl>
      <w:tblPr>
        <w:tblW w:w="3480" w:type="dxa"/>
        <w:jc w:val="center"/>
        <w:tblInd w:w="16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320"/>
        <w:gridCol w:w="1080"/>
        <w:gridCol w:w="1080"/>
      </w:tblGrid>
      <w:tr w:rsidR="006C40C6" w:rsidRPr="001C587C" w:rsidTr="00017F0B">
        <w:trPr>
          <w:cantSplit/>
          <w:jc w:val="center"/>
        </w:trPr>
        <w:tc>
          <w:tcPr>
            <w:tcW w:w="1320" w:type="dxa"/>
            <w:vMerge w:val="restart"/>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Študijsko</w:t>
            </w:r>
          </w:p>
          <w:p w:rsidR="006C40C6" w:rsidRPr="001C587C" w:rsidRDefault="006C40C6" w:rsidP="006C40C6">
            <w:pPr>
              <w:jc w:val="center"/>
              <w:rPr>
                <w:rFonts w:ascii="Arial" w:eastAsia="Arial Unicode MS" w:hAnsi="Arial" w:cs="Arial"/>
                <w:b/>
                <w:sz w:val="20"/>
              </w:rPr>
            </w:pPr>
            <w:r w:rsidRPr="001C587C">
              <w:rPr>
                <w:rFonts w:ascii="Arial" w:hAnsi="Arial" w:cs="Arial"/>
                <w:b/>
                <w:sz w:val="20"/>
              </w:rPr>
              <w:t>leto</w:t>
            </w:r>
          </w:p>
        </w:tc>
        <w:tc>
          <w:tcPr>
            <w:tcW w:w="2160" w:type="dxa"/>
            <w:gridSpan w:val="2"/>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Povprečna ocena</w:t>
            </w:r>
          </w:p>
        </w:tc>
      </w:tr>
      <w:tr w:rsidR="006C40C6" w:rsidRPr="001C587C" w:rsidTr="00017F0B">
        <w:trPr>
          <w:cantSplit/>
          <w:jc w:val="center"/>
        </w:trPr>
        <w:tc>
          <w:tcPr>
            <w:tcW w:w="1320" w:type="dxa"/>
            <w:vMerge/>
            <w:shd w:val="clear" w:color="auto" w:fill="FFFF99"/>
          </w:tcPr>
          <w:p w:rsidR="006C40C6" w:rsidRPr="001C587C" w:rsidRDefault="006C40C6" w:rsidP="006C40C6">
            <w:pPr>
              <w:jc w:val="center"/>
              <w:rPr>
                <w:rFonts w:ascii="Arial" w:hAnsi="Arial" w:cs="Arial"/>
                <w:sz w:val="20"/>
              </w:rPr>
            </w:pPr>
          </w:p>
        </w:tc>
        <w:tc>
          <w:tcPr>
            <w:tcW w:w="1080" w:type="dxa"/>
            <w:shd w:val="clear" w:color="auto" w:fill="FFFF99"/>
            <w:vAlign w:val="center"/>
          </w:tcPr>
          <w:p w:rsidR="006C40C6" w:rsidRPr="001C587C" w:rsidRDefault="006C40C6" w:rsidP="006C40C6">
            <w:pPr>
              <w:jc w:val="center"/>
              <w:rPr>
                <w:rFonts w:ascii="Arial" w:eastAsia="Arial Unicode MS" w:hAnsi="Arial" w:cs="Arial"/>
                <w:b/>
                <w:sz w:val="20"/>
              </w:rPr>
            </w:pPr>
            <w:r w:rsidRPr="001C587C">
              <w:rPr>
                <w:rFonts w:ascii="Arial" w:eastAsia="Arial Unicode MS" w:hAnsi="Arial" w:cs="Arial"/>
                <w:b/>
                <w:sz w:val="20"/>
              </w:rPr>
              <w:t>Redni</w:t>
            </w:r>
          </w:p>
        </w:tc>
        <w:tc>
          <w:tcPr>
            <w:tcW w:w="1080" w:type="dxa"/>
            <w:shd w:val="clear" w:color="auto" w:fill="FFFF99"/>
            <w:vAlign w:val="center"/>
          </w:tcPr>
          <w:p w:rsidR="006C40C6" w:rsidRPr="001C587C" w:rsidRDefault="006C40C6" w:rsidP="006C40C6">
            <w:pPr>
              <w:jc w:val="center"/>
              <w:rPr>
                <w:rFonts w:ascii="Arial" w:eastAsia="Arial Unicode MS" w:hAnsi="Arial" w:cs="Arial"/>
                <w:b/>
                <w:sz w:val="20"/>
              </w:rPr>
            </w:pPr>
            <w:r w:rsidRPr="001C587C">
              <w:rPr>
                <w:rFonts w:ascii="Arial" w:eastAsia="Arial Unicode MS" w:hAnsi="Arial" w:cs="Arial"/>
                <w:b/>
                <w:sz w:val="20"/>
              </w:rPr>
              <w:t>Izredni</w:t>
            </w:r>
          </w:p>
        </w:tc>
      </w:tr>
      <w:tr w:rsidR="006C40C6" w:rsidRPr="001C587C" w:rsidTr="00017F0B">
        <w:trPr>
          <w:jc w:val="center"/>
        </w:trPr>
        <w:tc>
          <w:tcPr>
            <w:tcW w:w="1320"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2010/2011</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8,1</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8,3</w:t>
            </w:r>
          </w:p>
        </w:tc>
      </w:tr>
      <w:tr w:rsidR="006C40C6" w:rsidRPr="001C587C" w:rsidTr="00017F0B">
        <w:trPr>
          <w:jc w:val="center"/>
        </w:trPr>
        <w:tc>
          <w:tcPr>
            <w:tcW w:w="1320"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2011/2012</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7,9</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0</w:t>
            </w:r>
          </w:p>
        </w:tc>
      </w:tr>
      <w:tr w:rsidR="006C40C6" w:rsidRPr="001C587C" w:rsidTr="00017F0B">
        <w:trPr>
          <w:jc w:val="center"/>
        </w:trPr>
        <w:tc>
          <w:tcPr>
            <w:tcW w:w="1320" w:type="dxa"/>
            <w:shd w:val="clear" w:color="auto" w:fill="FFFF99"/>
            <w:vAlign w:val="center"/>
          </w:tcPr>
          <w:p w:rsidR="006C40C6" w:rsidRPr="001C587C" w:rsidRDefault="006C40C6" w:rsidP="006C40C6">
            <w:pPr>
              <w:jc w:val="center"/>
              <w:rPr>
                <w:rFonts w:ascii="Arial" w:hAnsi="Arial" w:cs="Arial"/>
                <w:b/>
                <w:sz w:val="20"/>
              </w:rPr>
            </w:pPr>
            <w:r w:rsidRPr="001C587C">
              <w:rPr>
                <w:rFonts w:ascii="Arial" w:hAnsi="Arial" w:cs="Arial"/>
                <w:b/>
                <w:sz w:val="20"/>
              </w:rPr>
              <w:t>2012/2013</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7,9</w:t>
            </w:r>
          </w:p>
        </w:tc>
        <w:tc>
          <w:tcPr>
            <w:tcW w:w="1080" w:type="dxa"/>
            <w:vAlign w:val="center"/>
          </w:tcPr>
          <w:p w:rsidR="006C40C6" w:rsidRPr="001C587C" w:rsidRDefault="006C40C6" w:rsidP="006C40C6">
            <w:pPr>
              <w:jc w:val="center"/>
              <w:rPr>
                <w:rFonts w:ascii="Arial" w:eastAsia="Arial Unicode MS" w:hAnsi="Arial" w:cs="Arial"/>
                <w:sz w:val="20"/>
              </w:rPr>
            </w:pPr>
            <w:r w:rsidRPr="001C587C">
              <w:rPr>
                <w:rFonts w:ascii="Arial" w:eastAsia="Arial Unicode MS" w:hAnsi="Arial" w:cs="Arial"/>
                <w:sz w:val="20"/>
              </w:rPr>
              <w:t>0</w:t>
            </w:r>
          </w:p>
        </w:tc>
      </w:tr>
    </w:tbl>
    <w:p w:rsidR="006C40C6" w:rsidRPr="001F4746" w:rsidRDefault="006C40C6" w:rsidP="006C40C6">
      <w:pPr>
        <w:rPr>
          <w:rFonts w:ascii="Century Gothic" w:hAnsi="Century Gothic" w:cs="Arial"/>
          <w:b/>
        </w:rPr>
      </w:pPr>
    </w:p>
    <w:p w:rsidR="001C587C" w:rsidRPr="001C587C" w:rsidRDefault="006C40C6" w:rsidP="006C40C6">
      <w:pPr>
        <w:rPr>
          <w:rFonts w:ascii="Century Gothic" w:hAnsi="Century Gothic" w:cs="Arial"/>
          <w:b/>
          <w:sz w:val="24"/>
          <w:szCs w:val="24"/>
          <w:u w:val="single"/>
        </w:rPr>
      </w:pPr>
      <w:r w:rsidRPr="001F4746">
        <w:rPr>
          <w:rFonts w:ascii="Century Gothic" w:hAnsi="Century Gothic" w:cs="Arial"/>
          <w:b/>
        </w:rPr>
        <w:t xml:space="preserve">                                       </w:t>
      </w:r>
      <w:r w:rsidRPr="001C587C">
        <w:rPr>
          <w:rFonts w:ascii="Century Gothic" w:hAnsi="Century Gothic" w:cs="Arial"/>
          <w:b/>
          <w:sz w:val="24"/>
          <w:szCs w:val="24"/>
          <w:u w:val="single"/>
        </w:rPr>
        <w:t>2. stopnja</w:t>
      </w:r>
    </w:p>
    <w:p w:rsidR="006C40C6" w:rsidRPr="001C587C" w:rsidRDefault="006C40C6" w:rsidP="001C587C">
      <w:pPr>
        <w:ind w:left="2410"/>
        <w:rPr>
          <w:rFonts w:ascii="Century Gothic" w:hAnsi="Century Gothic" w:cs="Arial"/>
          <w:b/>
          <w:sz w:val="20"/>
        </w:rPr>
      </w:pPr>
      <w:r w:rsidRPr="001C587C">
        <w:rPr>
          <w:rFonts w:ascii="Century Gothic" w:hAnsi="Century Gothic" w:cs="Arial"/>
          <w:b/>
          <w:sz w:val="20"/>
        </w:rPr>
        <w:t>Kemijska tehnika in Kemija</w:t>
      </w:r>
    </w:p>
    <w:tbl>
      <w:tblPr>
        <w:tblW w:w="3480" w:type="dxa"/>
        <w:jc w:val="center"/>
        <w:tblInd w:w="16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320"/>
        <w:gridCol w:w="1080"/>
        <w:gridCol w:w="1080"/>
      </w:tblGrid>
      <w:tr w:rsidR="006C40C6" w:rsidRPr="001F4746" w:rsidTr="00017F0B">
        <w:trPr>
          <w:cantSplit/>
          <w:jc w:val="center"/>
        </w:trPr>
        <w:tc>
          <w:tcPr>
            <w:tcW w:w="1320" w:type="dxa"/>
            <w:vMerge w:val="restar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Študijsko</w:t>
            </w:r>
          </w:p>
          <w:p w:rsidR="006C40C6" w:rsidRPr="001F4746" w:rsidRDefault="006C40C6" w:rsidP="006C40C6">
            <w:pPr>
              <w:jc w:val="center"/>
              <w:rPr>
                <w:rFonts w:ascii="Century Gothic" w:eastAsia="Arial Unicode MS" w:hAnsi="Century Gothic" w:cs="Arial"/>
                <w:b/>
                <w:sz w:val="20"/>
              </w:rPr>
            </w:pPr>
            <w:r w:rsidRPr="001F4746">
              <w:rPr>
                <w:rFonts w:ascii="Century Gothic" w:hAnsi="Century Gothic" w:cs="Arial"/>
                <w:b/>
                <w:sz w:val="20"/>
              </w:rPr>
              <w:t>leto</w:t>
            </w:r>
          </w:p>
        </w:tc>
        <w:tc>
          <w:tcPr>
            <w:tcW w:w="2160" w:type="dxa"/>
            <w:gridSpan w:val="2"/>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Povprečna ocena</w:t>
            </w:r>
          </w:p>
        </w:tc>
      </w:tr>
      <w:tr w:rsidR="006C40C6" w:rsidRPr="001F4746" w:rsidTr="00017F0B">
        <w:trPr>
          <w:cantSplit/>
          <w:jc w:val="center"/>
        </w:trPr>
        <w:tc>
          <w:tcPr>
            <w:tcW w:w="1320" w:type="dxa"/>
            <w:vMerge/>
            <w:shd w:val="clear" w:color="auto" w:fill="FFFF99"/>
          </w:tcPr>
          <w:p w:rsidR="006C40C6" w:rsidRPr="001F4746" w:rsidRDefault="006C40C6" w:rsidP="006C40C6">
            <w:pPr>
              <w:jc w:val="center"/>
              <w:rPr>
                <w:rFonts w:ascii="Century Gothic" w:hAnsi="Century Gothic" w:cs="Arial"/>
                <w:sz w:val="20"/>
              </w:rPr>
            </w:pPr>
          </w:p>
        </w:tc>
        <w:tc>
          <w:tcPr>
            <w:tcW w:w="1080" w:type="dxa"/>
            <w:shd w:val="clear" w:color="auto" w:fill="FFFF99"/>
            <w:vAlign w:val="center"/>
          </w:tcPr>
          <w:p w:rsidR="006C40C6" w:rsidRPr="001F4746" w:rsidRDefault="006C40C6" w:rsidP="006C40C6">
            <w:pPr>
              <w:jc w:val="center"/>
              <w:rPr>
                <w:rFonts w:ascii="Century Gothic" w:eastAsia="Arial Unicode MS" w:hAnsi="Century Gothic" w:cs="Arial"/>
                <w:b/>
                <w:sz w:val="20"/>
              </w:rPr>
            </w:pPr>
            <w:r w:rsidRPr="001F4746">
              <w:rPr>
                <w:rFonts w:ascii="Century Gothic" w:eastAsia="Arial Unicode MS" w:hAnsi="Century Gothic" w:cs="Arial"/>
                <w:b/>
                <w:sz w:val="20"/>
              </w:rPr>
              <w:t>Redni</w:t>
            </w:r>
          </w:p>
        </w:tc>
        <w:tc>
          <w:tcPr>
            <w:tcW w:w="1080" w:type="dxa"/>
            <w:shd w:val="clear" w:color="auto" w:fill="FFFF99"/>
            <w:vAlign w:val="center"/>
          </w:tcPr>
          <w:p w:rsidR="006C40C6" w:rsidRPr="001F4746" w:rsidRDefault="006C40C6" w:rsidP="006C40C6">
            <w:pPr>
              <w:jc w:val="center"/>
              <w:rPr>
                <w:rFonts w:ascii="Century Gothic" w:eastAsia="Arial Unicode MS" w:hAnsi="Century Gothic" w:cs="Arial"/>
                <w:b/>
                <w:sz w:val="20"/>
              </w:rPr>
            </w:pPr>
            <w:r w:rsidRPr="001F4746">
              <w:rPr>
                <w:rFonts w:ascii="Century Gothic" w:eastAsia="Arial Unicode MS" w:hAnsi="Century Gothic" w:cs="Arial"/>
                <w:b/>
                <w:sz w:val="20"/>
              </w:rPr>
              <w:t>Izredni</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2010/2011</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0</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8,7</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2011/2012</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0</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9,0</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Pr>
                <w:rFonts w:ascii="Century Gothic" w:hAnsi="Century Gothic" w:cs="Arial"/>
                <w:b/>
                <w:sz w:val="20"/>
              </w:rPr>
              <w:t>2012/2013</w:t>
            </w:r>
          </w:p>
        </w:tc>
        <w:tc>
          <w:tcPr>
            <w:tcW w:w="1080" w:type="dxa"/>
            <w:vAlign w:val="center"/>
          </w:tcPr>
          <w:p w:rsidR="006C40C6" w:rsidRPr="001F4746" w:rsidRDefault="006C40C6" w:rsidP="006C40C6">
            <w:pPr>
              <w:jc w:val="center"/>
              <w:rPr>
                <w:rFonts w:ascii="Century Gothic" w:eastAsia="Arial Unicode MS" w:hAnsi="Century Gothic" w:cs="Arial"/>
                <w:sz w:val="20"/>
              </w:rPr>
            </w:pPr>
            <w:r>
              <w:rPr>
                <w:rFonts w:ascii="Century Gothic" w:eastAsia="Arial Unicode MS" w:hAnsi="Century Gothic" w:cs="Arial"/>
                <w:sz w:val="20"/>
              </w:rPr>
              <w:t>8,4</w:t>
            </w:r>
          </w:p>
        </w:tc>
        <w:tc>
          <w:tcPr>
            <w:tcW w:w="1080" w:type="dxa"/>
            <w:vAlign w:val="center"/>
          </w:tcPr>
          <w:p w:rsidR="006C40C6" w:rsidRPr="001F4746" w:rsidRDefault="006C40C6" w:rsidP="006C40C6">
            <w:pPr>
              <w:jc w:val="center"/>
              <w:rPr>
                <w:rFonts w:ascii="Century Gothic" w:eastAsia="Arial Unicode MS" w:hAnsi="Century Gothic" w:cs="Arial"/>
                <w:sz w:val="20"/>
              </w:rPr>
            </w:pPr>
            <w:r>
              <w:rPr>
                <w:rFonts w:ascii="Century Gothic" w:eastAsia="Arial Unicode MS" w:hAnsi="Century Gothic" w:cs="Arial"/>
                <w:sz w:val="20"/>
              </w:rPr>
              <w:t>8,2</w:t>
            </w:r>
          </w:p>
        </w:tc>
      </w:tr>
    </w:tbl>
    <w:p w:rsidR="006C40C6" w:rsidRPr="001F4746" w:rsidRDefault="006C40C6" w:rsidP="006C40C6">
      <w:pPr>
        <w:rPr>
          <w:rFonts w:ascii="Century Gothic" w:hAnsi="Century Gothic" w:cs="Arial"/>
        </w:rPr>
      </w:pPr>
    </w:p>
    <w:p w:rsidR="001C587C" w:rsidRPr="001C587C" w:rsidRDefault="006C40C6" w:rsidP="006C40C6">
      <w:pPr>
        <w:rPr>
          <w:rFonts w:ascii="Century Gothic" w:hAnsi="Century Gothic" w:cs="Arial"/>
          <w:b/>
          <w:sz w:val="24"/>
          <w:szCs w:val="24"/>
          <w:u w:val="single"/>
        </w:rPr>
      </w:pPr>
      <w:r w:rsidRPr="001F4746">
        <w:rPr>
          <w:rFonts w:ascii="Century Gothic" w:hAnsi="Century Gothic" w:cs="Arial"/>
        </w:rPr>
        <w:t xml:space="preserve">           </w:t>
      </w:r>
      <w:r w:rsidR="001C587C">
        <w:rPr>
          <w:rFonts w:ascii="Century Gothic" w:hAnsi="Century Gothic" w:cs="Arial"/>
        </w:rPr>
        <w:t xml:space="preserve">                             </w:t>
      </w:r>
      <w:r w:rsidRPr="001F4746">
        <w:rPr>
          <w:rFonts w:ascii="Century Gothic" w:hAnsi="Century Gothic" w:cs="Arial"/>
        </w:rPr>
        <w:t xml:space="preserve"> </w:t>
      </w:r>
      <w:r w:rsidRPr="001C587C">
        <w:rPr>
          <w:rFonts w:ascii="Century Gothic" w:hAnsi="Century Gothic" w:cs="Arial"/>
          <w:b/>
          <w:sz w:val="24"/>
          <w:szCs w:val="24"/>
          <w:u w:val="single"/>
        </w:rPr>
        <w:t xml:space="preserve">3. stopnja </w:t>
      </w:r>
    </w:p>
    <w:p w:rsidR="006C40C6" w:rsidRPr="001C587C" w:rsidRDefault="001C587C" w:rsidP="006C40C6">
      <w:pPr>
        <w:rPr>
          <w:rFonts w:ascii="Century Gothic" w:hAnsi="Century Gothic" w:cs="Arial"/>
          <w:b/>
          <w:sz w:val="20"/>
        </w:rPr>
      </w:pPr>
      <w:r>
        <w:rPr>
          <w:rFonts w:ascii="Century Gothic" w:hAnsi="Century Gothic" w:cs="Arial"/>
          <w:b/>
          <w:sz w:val="20"/>
        </w:rPr>
        <w:t xml:space="preserve">                                            </w:t>
      </w:r>
      <w:r w:rsidR="006C40C6" w:rsidRPr="001C587C">
        <w:rPr>
          <w:rFonts w:ascii="Century Gothic" w:hAnsi="Century Gothic" w:cs="Arial"/>
          <w:b/>
          <w:sz w:val="20"/>
        </w:rPr>
        <w:t>Kemija in kemijska tehnika</w:t>
      </w:r>
    </w:p>
    <w:tbl>
      <w:tblPr>
        <w:tblW w:w="3480" w:type="dxa"/>
        <w:jc w:val="center"/>
        <w:tblInd w:w="16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320"/>
        <w:gridCol w:w="1080"/>
        <w:gridCol w:w="1080"/>
      </w:tblGrid>
      <w:tr w:rsidR="006C40C6" w:rsidRPr="001F4746" w:rsidTr="00017F0B">
        <w:trPr>
          <w:cantSplit/>
          <w:jc w:val="center"/>
        </w:trPr>
        <w:tc>
          <w:tcPr>
            <w:tcW w:w="1320" w:type="dxa"/>
            <w:vMerge w:val="restar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Študijsko</w:t>
            </w:r>
          </w:p>
          <w:p w:rsidR="006C40C6" w:rsidRPr="001F4746" w:rsidRDefault="006C40C6" w:rsidP="006C40C6">
            <w:pPr>
              <w:jc w:val="center"/>
              <w:rPr>
                <w:rFonts w:ascii="Century Gothic" w:eastAsia="Arial Unicode MS" w:hAnsi="Century Gothic" w:cs="Arial"/>
                <w:b/>
                <w:sz w:val="20"/>
              </w:rPr>
            </w:pPr>
            <w:r w:rsidRPr="001F4746">
              <w:rPr>
                <w:rFonts w:ascii="Century Gothic" w:hAnsi="Century Gothic" w:cs="Arial"/>
                <w:b/>
                <w:sz w:val="20"/>
              </w:rPr>
              <w:t>leto</w:t>
            </w:r>
          </w:p>
        </w:tc>
        <w:tc>
          <w:tcPr>
            <w:tcW w:w="2160" w:type="dxa"/>
            <w:gridSpan w:val="2"/>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Povprečna ocena</w:t>
            </w:r>
          </w:p>
        </w:tc>
      </w:tr>
      <w:tr w:rsidR="006C40C6" w:rsidRPr="001F4746" w:rsidTr="00017F0B">
        <w:trPr>
          <w:cantSplit/>
          <w:jc w:val="center"/>
        </w:trPr>
        <w:tc>
          <w:tcPr>
            <w:tcW w:w="1320" w:type="dxa"/>
            <w:vMerge/>
            <w:shd w:val="clear" w:color="auto" w:fill="FFFF99"/>
          </w:tcPr>
          <w:p w:rsidR="006C40C6" w:rsidRPr="001F4746" w:rsidRDefault="006C40C6" w:rsidP="006C40C6">
            <w:pPr>
              <w:jc w:val="center"/>
              <w:rPr>
                <w:rFonts w:ascii="Century Gothic" w:hAnsi="Century Gothic" w:cs="Arial"/>
                <w:sz w:val="20"/>
              </w:rPr>
            </w:pPr>
          </w:p>
        </w:tc>
        <w:tc>
          <w:tcPr>
            <w:tcW w:w="1080" w:type="dxa"/>
            <w:shd w:val="clear" w:color="auto" w:fill="FFFF99"/>
            <w:vAlign w:val="center"/>
          </w:tcPr>
          <w:p w:rsidR="006C40C6" w:rsidRPr="001F4746" w:rsidRDefault="006C40C6" w:rsidP="006C40C6">
            <w:pPr>
              <w:jc w:val="center"/>
              <w:rPr>
                <w:rFonts w:ascii="Century Gothic" w:eastAsia="Arial Unicode MS" w:hAnsi="Century Gothic" w:cs="Arial"/>
                <w:b/>
                <w:sz w:val="20"/>
              </w:rPr>
            </w:pPr>
            <w:r w:rsidRPr="001F4746">
              <w:rPr>
                <w:rFonts w:ascii="Century Gothic" w:eastAsia="Arial Unicode MS" w:hAnsi="Century Gothic" w:cs="Arial"/>
                <w:b/>
                <w:sz w:val="20"/>
              </w:rPr>
              <w:t>Redni</w:t>
            </w:r>
          </w:p>
        </w:tc>
        <w:tc>
          <w:tcPr>
            <w:tcW w:w="1080" w:type="dxa"/>
            <w:shd w:val="clear" w:color="auto" w:fill="FFFF99"/>
            <w:vAlign w:val="center"/>
          </w:tcPr>
          <w:p w:rsidR="006C40C6" w:rsidRPr="001F4746" w:rsidRDefault="006C40C6" w:rsidP="006C40C6">
            <w:pPr>
              <w:jc w:val="center"/>
              <w:rPr>
                <w:rFonts w:ascii="Century Gothic" w:eastAsia="Arial Unicode MS" w:hAnsi="Century Gothic" w:cs="Arial"/>
                <w:b/>
                <w:sz w:val="20"/>
              </w:rPr>
            </w:pPr>
            <w:r w:rsidRPr="001F4746">
              <w:rPr>
                <w:rFonts w:ascii="Century Gothic" w:eastAsia="Arial Unicode MS" w:hAnsi="Century Gothic" w:cs="Arial"/>
                <w:b/>
                <w:sz w:val="20"/>
              </w:rPr>
              <w:t>Izredni</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2010/2011</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0</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9,5</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2011/2012</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0</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9,6</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Pr>
                <w:rFonts w:ascii="Century Gothic" w:hAnsi="Century Gothic" w:cs="Arial"/>
                <w:b/>
                <w:sz w:val="20"/>
              </w:rPr>
              <w:t>2012/2013</w:t>
            </w:r>
          </w:p>
        </w:tc>
        <w:tc>
          <w:tcPr>
            <w:tcW w:w="1080" w:type="dxa"/>
            <w:vAlign w:val="center"/>
          </w:tcPr>
          <w:p w:rsidR="006C40C6" w:rsidRPr="001F4746" w:rsidRDefault="006C40C6" w:rsidP="006C40C6">
            <w:pPr>
              <w:jc w:val="center"/>
              <w:rPr>
                <w:rFonts w:ascii="Century Gothic" w:eastAsia="Arial Unicode MS" w:hAnsi="Century Gothic" w:cs="Arial"/>
                <w:sz w:val="20"/>
              </w:rPr>
            </w:pPr>
            <w:r>
              <w:rPr>
                <w:rFonts w:ascii="Century Gothic" w:eastAsia="Arial Unicode MS" w:hAnsi="Century Gothic" w:cs="Arial"/>
                <w:sz w:val="20"/>
              </w:rPr>
              <w:t>0</w:t>
            </w:r>
          </w:p>
        </w:tc>
        <w:tc>
          <w:tcPr>
            <w:tcW w:w="1080" w:type="dxa"/>
            <w:vAlign w:val="center"/>
          </w:tcPr>
          <w:p w:rsidR="006C40C6" w:rsidRPr="001F4746" w:rsidRDefault="006C40C6" w:rsidP="006C40C6">
            <w:pPr>
              <w:jc w:val="center"/>
              <w:rPr>
                <w:rFonts w:ascii="Century Gothic" w:eastAsia="Arial Unicode MS" w:hAnsi="Century Gothic" w:cs="Arial"/>
                <w:sz w:val="20"/>
              </w:rPr>
            </w:pPr>
            <w:r>
              <w:rPr>
                <w:rFonts w:ascii="Century Gothic" w:eastAsia="Arial Unicode MS" w:hAnsi="Century Gothic" w:cs="Arial"/>
                <w:sz w:val="20"/>
              </w:rPr>
              <w:t>9,7</w:t>
            </w:r>
          </w:p>
        </w:tc>
      </w:tr>
    </w:tbl>
    <w:p w:rsidR="006C40C6" w:rsidRPr="00011F33" w:rsidRDefault="006C40C6" w:rsidP="007643C1">
      <w:pPr>
        <w:pStyle w:val="Caption"/>
      </w:pPr>
      <w:r w:rsidRPr="001F4746">
        <w:tab/>
      </w:r>
    </w:p>
    <w:p w:rsidR="00854641" w:rsidRDefault="00CA11C8" w:rsidP="00CA11C8">
      <w:pPr>
        <w:pStyle w:val="Caption"/>
        <w:jc w:val="left"/>
      </w:pPr>
      <w:r>
        <w:tab/>
      </w:r>
      <w:r>
        <w:tab/>
      </w:r>
      <w:r>
        <w:tab/>
      </w:r>
      <w:r>
        <w:tab/>
      </w:r>
      <w:r>
        <w:tab/>
      </w:r>
      <w:r>
        <w:tab/>
      </w:r>
      <w:r>
        <w:tab/>
      </w:r>
      <w:r>
        <w:tab/>
      </w:r>
    </w:p>
    <w:p w:rsidR="00854641" w:rsidRDefault="00854641" w:rsidP="00CA11C8">
      <w:pPr>
        <w:pStyle w:val="Caption"/>
        <w:jc w:val="left"/>
      </w:pPr>
    </w:p>
    <w:p w:rsidR="00854641" w:rsidRDefault="00854641" w:rsidP="00CA11C8">
      <w:pPr>
        <w:pStyle w:val="Caption"/>
        <w:jc w:val="left"/>
      </w:pPr>
    </w:p>
    <w:p w:rsidR="00683F43" w:rsidRPr="00683F43" w:rsidRDefault="00683F43" w:rsidP="00683F43">
      <w:pPr>
        <w:rPr>
          <w:lang w:val="sl-SI" w:eastAsia="sl-SI"/>
        </w:rPr>
      </w:pPr>
    </w:p>
    <w:p w:rsidR="006C40C6" w:rsidRPr="001C587C" w:rsidRDefault="00854641" w:rsidP="00CA11C8">
      <w:pPr>
        <w:pStyle w:val="Caption"/>
        <w:jc w:val="left"/>
      </w:pPr>
      <w:r>
        <w:lastRenderedPageBreak/>
        <w:t xml:space="preserve">                                   </w:t>
      </w:r>
      <w:r w:rsidR="00CA11C8">
        <w:tab/>
      </w:r>
      <w:r w:rsidR="00CA11C8">
        <w:rPr>
          <w:sz w:val="20"/>
          <w:szCs w:val="20"/>
        </w:rPr>
        <w:t xml:space="preserve">Skupaj </w:t>
      </w:r>
      <w:r w:rsidR="008154E4">
        <w:rPr>
          <w:sz w:val="20"/>
          <w:szCs w:val="20"/>
        </w:rPr>
        <w:t>FKKT UM</w:t>
      </w:r>
      <w:r w:rsidR="006C40C6" w:rsidRPr="001F4746">
        <w:t xml:space="preserve">                                       </w:t>
      </w:r>
      <w:r w:rsidR="007643C1">
        <w:t xml:space="preserve">   </w:t>
      </w:r>
      <w:r w:rsidR="006C40C6" w:rsidRPr="001F4746">
        <w:t xml:space="preserve"> </w:t>
      </w:r>
    </w:p>
    <w:tbl>
      <w:tblPr>
        <w:tblW w:w="3480" w:type="dxa"/>
        <w:jc w:val="center"/>
        <w:tblInd w:w="16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320"/>
        <w:gridCol w:w="1080"/>
        <w:gridCol w:w="1080"/>
      </w:tblGrid>
      <w:tr w:rsidR="006C40C6" w:rsidRPr="001F4746" w:rsidTr="00017F0B">
        <w:trPr>
          <w:cantSplit/>
          <w:jc w:val="center"/>
        </w:trPr>
        <w:tc>
          <w:tcPr>
            <w:tcW w:w="1320" w:type="dxa"/>
            <w:vMerge w:val="restart"/>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Študijsko</w:t>
            </w:r>
          </w:p>
          <w:p w:rsidR="006C40C6" w:rsidRPr="001F4746" w:rsidRDefault="006C40C6" w:rsidP="006C40C6">
            <w:pPr>
              <w:jc w:val="center"/>
              <w:rPr>
                <w:rFonts w:ascii="Century Gothic" w:eastAsia="Arial Unicode MS" w:hAnsi="Century Gothic" w:cs="Arial"/>
                <w:b/>
                <w:sz w:val="20"/>
              </w:rPr>
            </w:pPr>
            <w:r w:rsidRPr="001F4746">
              <w:rPr>
                <w:rFonts w:ascii="Century Gothic" w:hAnsi="Century Gothic" w:cs="Arial"/>
                <w:b/>
                <w:sz w:val="20"/>
              </w:rPr>
              <w:t>leto</w:t>
            </w:r>
          </w:p>
        </w:tc>
        <w:tc>
          <w:tcPr>
            <w:tcW w:w="2160" w:type="dxa"/>
            <w:gridSpan w:val="2"/>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Povprečna ocena</w:t>
            </w:r>
          </w:p>
        </w:tc>
      </w:tr>
      <w:tr w:rsidR="006C40C6" w:rsidRPr="001F4746" w:rsidTr="00017F0B">
        <w:trPr>
          <w:cantSplit/>
          <w:jc w:val="center"/>
        </w:trPr>
        <w:tc>
          <w:tcPr>
            <w:tcW w:w="1320" w:type="dxa"/>
            <w:vMerge/>
            <w:shd w:val="clear" w:color="auto" w:fill="FFFF99"/>
          </w:tcPr>
          <w:p w:rsidR="006C40C6" w:rsidRPr="001F4746" w:rsidRDefault="006C40C6" w:rsidP="006C40C6">
            <w:pPr>
              <w:jc w:val="center"/>
              <w:rPr>
                <w:rFonts w:ascii="Century Gothic" w:hAnsi="Century Gothic" w:cs="Arial"/>
                <w:sz w:val="20"/>
              </w:rPr>
            </w:pPr>
          </w:p>
        </w:tc>
        <w:tc>
          <w:tcPr>
            <w:tcW w:w="1080" w:type="dxa"/>
            <w:shd w:val="clear" w:color="auto" w:fill="FFFF99"/>
            <w:vAlign w:val="center"/>
          </w:tcPr>
          <w:p w:rsidR="006C40C6" w:rsidRPr="001F4746" w:rsidRDefault="006C40C6" w:rsidP="006C40C6">
            <w:pPr>
              <w:jc w:val="center"/>
              <w:rPr>
                <w:rFonts w:ascii="Century Gothic" w:eastAsia="Arial Unicode MS" w:hAnsi="Century Gothic" w:cs="Arial"/>
                <w:b/>
                <w:sz w:val="20"/>
              </w:rPr>
            </w:pPr>
            <w:r w:rsidRPr="001F4746">
              <w:rPr>
                <w:rFonts w:ascii="Century Gothic" w:eastAsia="Arial Unicode MS" w:hAnsi="Century Gothic" w:cs="Arial"/>
                <w:b/>
                <w:sz w:val="20"/>
              </w:rPr>
              <w:t>Redni</w:t>
            </w:r>
          </w:p>
        </w:tc>
        <w:tc>
          <w:tcPr>
            <w:tcW w:w="1080" w:type="dxa"/>
            <w:shd w:val="clear" w:color="auto" w:fill="FFFF99"/>
            <w:vAlign w:val="center"/>
          </w:tcPr>
          <w:p w:rsidR="006C40C6" w:rsidRPr="001F4746" w:rsidRDefault="006C40C6" w:rsidP="006C40C6">
            <w:pPr>
              <w:jc w:val="center"/>
              <w:rPr>
                <w:rFonts w:ascii="Century Gothic" w:eastAsia="Arial Unicode MS" w:hAnsi="Century Gothic" w:cs="Arial"/>
                <w:b/>
                <w:sz w:val="20"/>
              </w:rPr>
            </w:pPr>
            <w:r w:rsidRPr="001F4746">
              <w:rPr>
                <w:rFonts w:ascii="Century Gothic" w:eastAsia="Arial Unicode MS" w:hAnsi="Century Gothic" w:cs="Arial"/>
                <w:b/>
                <w:sz w:val="20"/>
              </w:rPr>
              <w:t>Izredni</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2010/2011</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7,7</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8,5</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sidRPr="001F4746">
              <w:rPr>
                <w:rFonts w:ascii="Century Gothic" w:hAnsi="Century Gothic" w:cs="Arial"/>
                <w:b/>
                <w:sz w:val="20"/>
              </w:rPr>
              <w:t>2011/2012</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7,6</w:t>
            </w:r>
          </w:p>
        </w:tc>
        <w:tc>
          <w:tcPr>
            <w:tcW w:w="1080" w:type="dxa"/>
            <w:vAlign w:val="center"/>
          </w:tcPr>
          <w:p w:rsidR="006C40C6" w:rsidRPr="001F4746" w:rsidRDefault="006C40C6" w:rsidP="006C40C6">
            <w:pPr>
              <w:jc w:val="center"/>
              <w:rPr>
                <w:rFonts w:ascii="Century Gothic" w:eastAsia="Arial Unicode MS" w:hAnsi="Century Gothic" w:cs="Arial"/>
                <w:sz w:val="20"/>
              </w:rPr>
            </w:pPr>
            <w:r w:rsidRPr="001F4746">
              <w:rPr>
                <w:rFonts w:ascii="Century Gothic" w:eastAsia="Arial Unicode MS" w:hAnsi="Century Gothic" w:cs="Arial"/>
                <w:sz w:val="20"/>
              </w:rPr>
              <w:t>8,6</w:t>
            </w:r>
          </w:p>
        </w:tc>
      </w:tr>
      <w:tr w:rsidR="006C40C6" w:rsidRPr="001F4746" w:rsidTr="00017F0B">
        <w:trPr>
          <w:jc w:val="center"/>
        </w:trPr>
        <w:tc>
          <w:tcPr>
            <w:tcW w:w="1320" w:type="dxa"/>
            <w:shd w:val="clear" w:color="auto" w:fill="FFFF99"/>
            <w:vAlign w:val="center"/>
          </w:tcPr>
          <w:p w:rsidR="006C40C6" w:rsidRPr="001F4746" w:rsidRDefault="006C40C6" w:rsidP="006C40C6">
            <w:pPr>
              <w:jc w:val="center"/>
              <w:rPr>
                <w:rFonts w:ascii="Century Gothic" w:hAnsi="Century Gothic" w:cs="Arial"/>
                <w:b/>
                <w:sz w:val="20"/>
              </w:rPr>
            </w:pPr>
            <w:r>
              <w:rPr>
                <w:rFonts w:ascii="Century Gothic" w:hAnsi="Century Gothic" w:cs="Arial"/>
                <w:b/>
                <w:sz w:val="20"/>
              </w:rPr>
              <w:t>2012/2013</w:t>
            </w:r>
          </w:p>
        </w:tc>
        <w:tc>
          <w:tcPr>
            <w:tcW w:w="1080" w:type="dxa"/>
            <w:vAlign w:val="center"/>
          </w:tcPr>
          <w:p w:rsidR="006C40C6" w:rsidRPr="001F4746" w:rsidRDefault="006C40C6" w:rsidP="006C40C6">
            <w:pPr>
              <w:jc w:val="center"/>
              <w:rPr>
                <w:rFonts w:ascii="Century Gothic" w:eastAsia="Arial Unicode MS" w:hAnsi="Century Gothic" w:cs="Arial"/>
                <w:sz w:val="20"/>
              </w:rPr>
            </w:pPr>
            <w:r>
              <w:rPr>
                <w:rFonts w:ascii="Century Gothic" w:eastAsia="Arial Unicode MS" w:hAnsi="Century Gothic" w:cs="Arial"/>
                <w:sz w:val="20"/>
              </w:rPr>
              <w:t>7,9</w:t>
            </w:r>
          </w:p>
        </w:tc>
        <w:tc>
          <w:tcPr>
            <w:tcW w:w="1080" w:type="dxa"/>
            <w:vAlign w:val="center"/>
          </w:tcPr>
          <w:p w:rsidR="006C40C6" w:rsidRPr="001F4746" w:rsidRDefault="006C40C6" w:rsidP="006C40C6">
            <w:pPr>
              <w:jc w:val="center"/>
              <w:rPr>
                <w:rFonts w:ascii="Century Gothic" w:eastAsia="Arial Unicode MS" w:hAnsi="Century Gothic" w:cs="Arial"/>
                <w:sz w:val="20"/>
              </w:rPr>
            </w:pPr>
            <w:r>
              <w:rPr>
                <w:rFonts w:ascii="Century Gothic" w:eastAsia="Arial Unicode MS" w:hAnsi="Century Gothic" w:cs="Arial"/>
                <w:sz w:val="20"/>
              </w:rPr>
              <w:t>8,5</w:t>
            </w:r>
          </w:p>
        </w:tc>
      </w:tr>
    </w:tbl>
    <w:p w:rsidR="006C40C6" w:rsidRPr="001F4746" w:rsidRDefault="006C40C6" w:rsidP="006C40C6">
      <w:pPr>
        <w:rPr>
          <w:rFonts w:ascii="Century Gothic" w:hAnsi="Century Gothic" w:cs="Arial"/>
        </w:rPr>
      </w:pPr>
    </w:p>
    <w:p w:rsidR="006C40C6" w:rsidRPr="001F4746" w:rsidRDefault="006C40C6" w:rsidP="007643C1">
      <w:pPr>
        <w:pStyle w:val="Caption"/>
      </w:pPr>
    </w:p>
    <w:p w:rsidR="006C40C6" w:rsidRPr="00CA11C8" w:rsidRDefault="006C40C6" w:rsidP="00CA11C8">
      <w:pPr>
        <w:pStyle w:val="Caption"/>
        <w:jc w:val="both"/>
        <w:rPr>
          <w:b w:val="0"/>
        </w:rPr>
      </w:pPr>
      <w:r w:rsidRPr="00CA11C8">
        <w:rPr>
          <w:b w:val="0"/>
        </w:rPr>
        <w:t xml:space="preserve">V preglednici </w:t>
      </w:r>
      <w:r w:rsidR="00BD613E" w:rsidRPr="00CA11C8">
        <w:rPr>
          <w:b w:val="0"/>
        </w:rPr>
        <w:t xml:space="preserve">7 </w:t>
      </w:r>
      <w:r w:rsidR="00BD613E" w:rsidRPr="00CA11C8">
        <w:rPr>
          <w:b w:val="0"/>
        </w:rPr>
        <w:sym w:font="Symbol" w:char="F02D"/>
      </w:r>
      <w:r w:rsidR="00BD613E" w:rsidRPr="00CA11C8">
        <w:rPr>
          <w:b w:val="0"/>
        </w:rPr>
        <w:t xml:space="preserve"> </w:t>
      </w:r>
      <w:r w:rsidRPr="00CA11C8">
        <w:rPr>
          <w:b w:val="0"/>
        </w:rPr>
        <w:t>9 in njenih sestavnih delih podajamo analizo napredovanj rednih študentov po študijskih programih.</w:t>
      </w:r>
    </w:p>
    <w:p w:rsidR="00017F0B" w:rsidRDefault="00017F0B" w:rsidP="00CA11C8">
      <w:pPr>
        <w:pStyle w:val="Caption"/>
        <w:jc w:val="left"/>
      </w:pPr>
    </w:p>
    <w:p w:rsidR="00CA11C8" w:rsidRPr="00CA11C8" w:rsidRDefault="00CA11C8" w:rsidP="00CA11C8">
      <w:pPr>
        <w:rPr>
          <w:lang w:val="sl-SI" w:eastAsia="sl-SI"/>
        </w:rPr>
      </w:pPr>
    </w:p>
    <w:p w:rsidR="006C40C6" w:rsidRPr="00017F0B" w:rsidRDefault="006C40C6" w:rsidP="007643C1">
      <w:pPr>
        <w:pStyle w:val="Caption"/>
      </w:pPr>
      <w:r w:rsidRPr="00017F0B">
        <w:t xml:space="preserve">Preglednica </w:t>
      </w:r>
      <w:r w:rsidR="00BD613E" w:rsidRPr="00017F0B">
        <w:t xml:space="preserve">7 </w:t>
      </w:r>
      <w:r w:rsidR="00BD613E" w:rsidRPr="00017F0B">
        <w:sym w:font="Symbol" w:char="F02D"/>
      </w:r>
      <w:r w:rsidR="00BD613E" w:rsidRPr="00017F0B">
        <w:t xml:space="preserve"> </w:t>
      </w:r>
      <w:r w:rsidRPr="00017F0B">
        <w:t>9</w:t>
      </w:r>
      <w:bookmarkEnd w:id="134"/>
      <w:r w:rsidRPr="00017F0B">
        <w:t>: Analiza napredovanja rednih štud</w:t>
      </w:r>
      <w:bookmarkEnd w:id="135"/>
      <w:r w:rsidRPr="00017F0B">
        <w:t>entov</w:t>
      </w:r>
      <w:bookmarkEnd w:id="136"/>
      <w:r w:rsidRPr="00017F0B">
        <w:t>.</w:t>
      </w:r>
    </w:p>
    <w:p w:rsidR="006C40C6" w:rsidRPr="001F4746" w:rsidRDefault="006C40C6" w:rsidP="006C40C6">
      <w:pPr>
        <w:rPr>
          <w:rFonts w:ascii="Century Gothic" w:hAnsi="Century Gothic" w:cs="Arial"/>
          <w:sz w:val="24"/>
          <w:szCs w:val="24"/>
        </w:rPr>
      </w:pPr>
    </w:p>
    <w:p w:rsidR="006C40C6" w:rsidRPr="00BD613E" w:rsidRDefault="006C40C6" w:rsidP="006C40C6">
      <w:pPr>
        <w:rPr>
          <w:rFonts w:ascii="Arial" w:hAnsi="Arial" w:cs="Arial"/>
          <w:b/>
          <w:sz w:val="20"/>
        </w:rPr>
      </w:pPr>
      <w:r w:rsidRPr="00BD613E">
        <w:rPr>
          <w:rFonts w:ascii="Arial" w:hAnsi="Arial" w:cs="Arial"/>
          <w:b/>
          <w:sz w:val="20"/>
        </w:rPr>
        <w:t>VS Kemijska tehnologij</w:t>
      </w:r>
      <w:r w:rsidR="0046166B" w:rsidRPr="00BD613E">
        <w:rPr>
          <w:rFonts w:ascii="Arial" w:hAnsi="Arial" w:cs="Arial"/>
          <w:b/>
          <w:sz w:val="20"/>
        </w:rPr>
        <w:t>a</w:t>
      </w:r>
    </w:p>
    <w:tbl>
      <w:tblPr>
        <w:tblW w:w="10264" w:type="dxa"/>
        <w:jc w:val="center"/>
        <w:tblInd w:w="-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263"/>
        <w:gridCol w:w="1560"/>
        <w:gridCol w:w="1593"/>
        <w:gridCol w:w="1636"/>
        <w:gridCol w:w="1636"/>
        <w:gridCol w:w="1652"/>
        <w:gridCol w:w="924"/>
      </w:tblGrid>
      <w:tr w:rsidR="006C40C6" w:rsidRPr="0046166B" w:rsidTr="00017F0B">
        <w:trPr>
          <w:cantSplit/>
          <w:trHeight w:val="810"/>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Študijsko</w:t>
            </w:r>
          </w:p>
          <w:p w:rsidR="006C40C6" w:rsidRPr="0046166B" w:rsidRDefault="006C40C6" w:rsidP="006C40C6">
            <w:pPr>
              <w:jc w:val="center"/>
              <w:rPr>
                <w:rFonts w:ascii="Arial" w:eastAsia="Arial Unicode MS" w:hAnsi="Arial" w:cs="Arial"/>
                <w:b/>
                <w:sz w:val="20"/>
              </w:rPr>
            </w:pPr>
            <w:r w:rsidRPr="0046166B">
              <w:rPr>
                <w:rFonts w:ascii="Arial" w:hAnsi="Arial" w:cs="Arial"/>
                <w:b/>
                <w:sz w:val="20"/>
              </w:rPr>
              <w:t>leto</w:t>
            </w:r>
          </w:p>
        </w:tc>
        <w:tc>
          <w:tcPr>
            <w:tcW w:w="1560"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1. v 2. letnik</w:t>
            </w:r>
          </w:p>
        </w:tc>
        <w:tc>
          <w:tcPr>
            <w:tcW w:w="159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2. v 3. letnik</w:t>
            </w:r>
          </w:p>
        </w:tc>
        <w:tc>
          <w:tcPr>
            <w:tcW w:w="1636"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3. v 4. letnik</w:t>
            </w:r>
          </w:p>
        </w:tc>
        <w:tc>
          <w:tcPr>
            <w:tcW w:w="1636"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4. v 5. letnik</w:t>
            </w:r>
          </w:p>
        </w:tc>
        <w:tc>
          <w:tcPr>
            <w:tcW w:w="1652"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 prehodnosti iz zadnjega letnika v absolvent. staž</w:t>
            </w:r>
          </w:p>
        </w:tc>
        <w:tc>
          <w:tcPr>
            <w:tcW w:w="924"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 skupaj</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2010/2011</w:t>
            </w:r>
          </w:p>
        </w:tc>
        <w:tc>
          <w:tcPr>
            <w:tcW w:w="1560"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20,30</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55,00</w:t>
            </w:r>
          </w:p>
        </w:tc>
        <w:tc>
          <w:tcPr>
            <w:tcW w:w="1636" w:type="dxa"/>
          </w:tcPr>
          <w:p w:rsidR="006C40C6" w:rsidRPr="0046166B" w:rsidRDefault="006C40C6" w:rsidP="006C40C6">
            <w:pPr>
              <w:jc w:val="center"/>
              <w:rPr>
                <w:rFonts w:ascii="Arial" w:eastAsia="Arial Unicode MS" w:hAnsi="Arial" w:cs="Arial"/>
                <w:sz w:val="20"/>
                <w:highlight w:val="green"/>
              </w:rPr>
            </w:pP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100</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58,43</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2011/2012</w:t>
            </w:r>
          </w:p>
        </w:tc>
        <w:tc>
          <w:tcPr>
            <w:tcW w:w="1560"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19,71</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56,25</w:t>
            </w:r>
          </w:p>
        </w:tc>
        <w:tc>
          <w:tcPr>
            <w:tcW w:w="1636" w:type="dxa"/>
          </w:tcPr>
          <w:p w:rsidR="006C40C6" w:rsidRPr="0046166B" w:rsidRDefault="006C40C6" w:rsidP="006C40C6">
            <w:pPr>
              <w:jc w:val="center"/>
              <w:rPr>
                <w:rFonts w:ascii="Arial" w:eastAsia="Arial Unicode MS" w:hAnsi="Arial" w:cs="Arial"/>
                <w:sz w:val="20"/>
                <w:highlight w:val="green"/>
              </w:rPr>
            </w:pP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63,63</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46,53</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2012/2013</w:t>
            </w:r>
          </w:p>
        </w:tc>
        <w:tc>
          <w:tcPr>
            <w:tcW w:w="1560"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12,50</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50,0</w:t>
            </w:r>
          </w:p>
        </w:tc>
        <w:tc>
          <w:tcPr>
            <w:tcW w:w="1636" w:type="dxa"/>
          </w:tcPr>
          <w:p w:rsidR="006C40C6" w:rsidRPr="0046166B" w:rsidRDefault="006C40C6" w:rsidP="006C40C6">
            <w:pPr>
              <w:jc w:val="center"/>
              <w:rPr>
                <w:rFonts w:ascii="Arial" w:eastAsia="Arial Unicode MS" w:hAnsi="Arial" w:cs="Arial"/>
                <w:sz w:val="20"/>
                <w:highlight w:val="green"/>
              </w:rPr>
            </w:pP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63,64</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42,05</w:t>
            </w:r>
          </w:p>
        </w:tc>
      </w:tr>
    </w:tbl>
    <w:p w:rsidR="006C40C6" w:rsidRPr="0046166B" w:rsidRDefault="006C40C6" w:rsidP="006C40C6">
      <w:pPr>
        <w:rPr>
          <w:rFonts w:ascii="Arial" w:hAnsi="Arial" w:cs="Arial"/>
          <w:b/>
          <w:sz w:val="24"/>
          <w:szCs w:val="24"/>
        </w:rPr>
      </w:pPr>
    </w:p>
    <w:p w:rsidR="006C40C6" w:rsidRPr="00BD613E" w:rsidRDefault="006C40C6" w:rsidP="006C40C6">
      <w:pPr>
        <w:rPr>
          <w:rFonts w:ascii="Arial" w:hAnsi="Arial" w:cs="Arial"/>
          <w:b/>
          <w:sz w:val="20"/>
        </w:rPr>
      </w:pPr>
      <w:r w:rsidRPr="00BD613E">
        <w:rPr>
          <w:rFonts w:ascii="Arial" w:hAnsi="Arial" w:cs="Arial"/>
          <w:b/>
          <w:sz w:val="20"/>
        </w:rPr>
        <w:t>UN Kemijska tehnologija</w:t>
      </w:r>
    </w:p>
    <w:tbl>
      <w:tblPr>
        <w:tblW w:w="10264" w:type="dxa"/>
        <w:jc w:val="center"/>
        <w:tblInd w:w="-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263"/>
        <w:gridCol w:w="1560"/>
        <w:gridCol w:w="1593"/>
        <w:gridCol w:w="1636"/>
        <w:gridCol w:w="1636"/>
        <w:gridCol w:w="1652"/>
        <w:gridCol w:w="924"/>
      </w:tblGrid>
      <w:tr w:rsidR="006C40C6" w:rsidRPr="0046166B" w:rsidTr="00017F0B">
        <w:trPr>
          <w:cantSplit/>
          <w:trHeight w:val="810"/>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Študijsko</w:t>
            </w:r>
          </w:p>
          <w:p w:rsidR="006C40C6" w:rsidRPr="0046166B" w:rsidRDefault="006C40C6" w:rsidP="006C40C6">
            <w:pPr>
              <w:jc w:val="center"/>
              <w:rPr>
                <w:rFonts w:ascii="Arial" w:eastAsia="Arial Unicode MS" w:hAnsi="Arial" w:cs="Arial"/>
                <w:b/>
                <w:sz w:val="20"/>
              </w:rPr>
            </w:pPr>
            <w:r w:rsidRPr="0046166B">
              <w:rPr>
                <w:rFonts w:ascii="Arial" w:hAnsi="Arial" w:cs="Arial"/>
                <w:b/>
                <w:sz w:val="20"/>
              </w:rPr>
              <w:t>leto</w:t>
            </w:r>
          </w:p>
        </w:tc>
        <w:tc>
          <w:tcPr>
            <w:tcW w:w="1560"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1. v 2. letnik</w:t>
            </w:r>
          </w:p>
        </w:tc>
        <w:tc>
          <w:tcPr>
            <w:tcW w:w="159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2. v 3. letnik</w:t>
            </w:r>
          </w:p>
        </w:tc>
        <w:tc>
          <w:tcPr>
            <w:tcW w:w="1636"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3. v 4. letnik</w:t>
            </w:r>
          </w:p>
        </w:tc>
        <w:tc>
          <w:tcPr>
            <w:tcW w:w="1636"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4. v 5. letnik</w:t>
            </w:r>
          </w:p>
        </w:tc>
        <w:tc>
          <w:tcPr>
            <w:tcW w:w="1652"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 prehodnosti iz zadnjega letnika v absolvent. staž</w:t>
            </w:r>
          </w:p>
        </w:tc>
        <w:tc>
          <w:tcPr>
            <w:tcW w:w="924"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 skupaj</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2010/2011</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44,19</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48,48</w:t>
            </w:r>
          </w:p>
        </w:tc>
        <w:tc>
          <w:tcPr>
            <w:tcW w:w="1636"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102,0</w:t>
            </w: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92,85</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71,88</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2011/2012</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45,58</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71,87</w:t>
            </w:r>
          </w:p>
        </w:tc>
        <w:tc>
          <w:tcPr>
            <w:tcW w:w="1636" w:type="dxa"/>
          </w:tcPr>
          <w:p w:rsidR="006C40C6" w:rsidRPr="0046166B" w:rsidRDefault="006C40C6" w:rsidP="006C40C6">
            <w:pPr>
              <w:jc w:val="center"/>
              <w:rPr>
                <w:rFonts w:ascii="Arial" w:eastAsia="Arial Unicode MS" w:hAnsi="Arial" w:cs="Arial"/>
                <w:sz w:val="20"/>
              </w:rPr>
            </w:pP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64,50</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60,65</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2012/2013</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44,12</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68,75</w:t>
            </w:r>
          </w:p>
        </w:tc>
        <w:tc>
          <w:tcPr>
            <w:tcW w:w="1636" w:type="dxa"/>
          </w:tcPr>
          <w:p w:rsidR="006C40C6" w:rsidRPr="0046166B" w:rsidRDefault="006C40C6" w:rsidP="006C40C6">
            <w:pPr>
              <w:jc w:val="center"/>
              <w:rPr>
                <w:rFonts w:ascii="Arial" w:eastAsia="Arial Unicode MS" w:hAnsi="Arial" w:cs="Arial"/>
                <w:sz w:val="20"/>
              </w:rPr>
            </w:pP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25</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45,95</w:t>
            </w:r>
          </w:p>
        </w:tc>
      </w:tr>
    </w:tbl>
    <w:p w:rsidR="00BD613E" w:rsidRDefault="00BD613E" w:rsidP="006C40C6">
      <w:pPr>
        <w:rPr>
          <w:rFonts w:ascii="Arial" w:hAnsi="Arial" w:cs="Arial"/>
          <w:sz w:val="24"/>
          <w:szCs w:val="24"/>
        </w:rPr>
      </w:pPr>
    </w:p>
    <w:p w:rsidR="006C40C6" w:rsidRPr="00BD613E" w:rsidRDefault="006C40C6" w:rsidP="006C40C6">
      <w:pPr>
        <w:rPr>
          <w:rFonts w:ascii="Arial" w:hAnsi="Arial" w:cs="Arial"/>
          <w:b/>
          <w:sz w:val="20"/>
        </w:rPr>
      </w:pPr>
      <w:r w:rsidRPr="00BD613E">
        <w:rPr>
          <w:rFonts w:ascii="Arial" w:hAnsi="Arial" w:cs="Arial"/>
          <w:b/>
          <w:sz w:val="20"/>
        </w:rPr>
        <w:t>UN Kemija</w:t>
      </w:r>
    </w:p>
    <w:tbl>
      <w:tblPr>
        <w:tblW w:w="10264" w:type="dxa"/>
        <w:jc w:val="center"/>
        <w:tblInd w:w="-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263"/>
        <w:gridCol w:w="1560"/>
        <w:gridCol w:w="1593"/>
        <w:gridCol w:w="1636"/>
        <w:gridCol w:w="1636"/>
        <w:gridCol w:w="1652"/>
        <w:gridCol w:w="924"/>
      </w:tblGrid>
      <w:tr w:rsidR="006C40C6" w:rsidRPr="0046166B" w:rsidTr="00BD613E">
        <w:trPr>
          <w:cantSplit/>
          <w:trHeight w:val="810"/>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Študijsko</w:t>
            </w:r>
          </w:p>
          <w:p w:rsidR="006C40C6" w:rsidRPr="0046166B" w:rsidRDefault="006C40C6" w:rsidP="006C40C6">
            <w:pPr>
              <w:jc w:val="center"/>
              <w:rPr>
                <w:rFonts w:ascii="Arial" w:eastAsia="Arial Unicode MS" w:hAnsi="Arial" w:cs="Arial"/>
                <w:b/>
                <w:sz w:val="20"/>
              </w:rPr>
            </w:pPr>
            <w:r w:rsidRPr="0046166B">
              <w:rPr>
                <w:rFonts w:ascii="Arial" w:hAnsi="Arial" w:cs="Arial"/>
                <w:b/>
                <w:sz w:val="20"/>
              </w:rPr>
              <w:t>leto</w:t>
            </w:r>
          </w:p>
        </w:tc>
        <w:tc>
          <w:tcPr>
            <w:tcW w:w="1560"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1. v 2. letnik</w:t>
            </w:r>
          </w:p>
        </w:tc>
        <w:tc>
          <w:tcPr>
            <w:tcW w:w="159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2. v 3. letnik</w:t>
            </w:r>
          </w:p>
        </w:tc>
        <w:tc>
          <w:tcPr>
            <w:tcW w:w="1636"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3. v 4. letnik</w:t>
            </w:r>
          </w:p>
        </w:tc>
        <w:tc>
          <w:tcPr>
            <w:tcW w:w="1636"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4. v 5. letnik</w:t>
            </w:r>
          </w:p>
        </w:tc>
        <w:tc>
          <w:tcPr>
            <w:tcW w:w="1652"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 prehodnosti iz zadnjega letnika v absolvent. staž</w:t>
            </w:r>
          </w:p>
        </w:tc>
        <w:tc>
          <w:tcPr>
            <w:tcW w:w="924"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 skupaj</w:t>
            </w:r>
          </w:p>
        </w:tc>
      </w:tr>
      <w:tr w:rsidR="006C40C6" w:rsidRPr="0046166B" w:rsidTr="00BD613E">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2010/2011</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48,39</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92,31</w:t>
            </w:r>
          </w:p>
        </w:tc>
        <w:tc>
          <w:tcPr>
            <w:tcW w:w="1636" w:type="dxa"/>
          </w:tcPr>
          <w:p w:rsidR="006C40C6" w:rsidRPr="0046166B" w:rsidRDefault="006C40C6" w:rsidP="006C40C6">
            <w:pPr>
              <w:jc w:val="center"/>
              <w:rPr>
                <w:rFonts w:ascii="Arial" w:eastAsia="Arial Unicode MS" w:hAnsi="Arial" w:cs="Arial"/>
                <w:sz w:val="20"/>
              </w:rPr>
            </w:pP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70,35</w:t>
            </w:r>
          </w:p>
        </w:tc>
      </w:tr>
      <w:tr w:rsidR="006C40C6" w:rsidRPr="0046166B" w:rsidTr="00BD613E">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2011/2012</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51,42</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87,50</w:t>
            </w:r>
          </w:p>
        </w:tc>
        <w:tc>
          <w:tcPr>
            <w:tcW w:w="1636" w:type="dxa"/>
          </w:tcPr>
          <w:p w:rsidR="006C40C6" w:rsidRPr="0046166B" w:rsidRDefault="006C40C6" w:rsidP="006C40C6">
            <w:pPr>
              <w:jc w:val="center"/>
              <w:rPr>
                <w:rFonts w:ascii="Arial" w:eastAsia="Arial Unicode MS" w:hAnsi="Arial" w:cs="Arial"/>
                <w:sz w:val="20"/>
              </w:rPr>
            </w:pP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8,33</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49,10</w:t>
            </w:r>
          </w:p>
        </w:tc>
      </w:tr>
      <w:tr w:rsidR="006C40C6" w:rsidRPr="0046166B" w:rsidTr="00BD613E">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2012/2013</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52,45</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87,60</w:t>
            </w:r>
          </w:p>
        </w:tc>
        <w:tc>
          <w:tcPr>
            <w:tcW w:w="1636" w:type="dxa"/>
          </w:tcPr>
          <w:p w:rsidR="006C40C6" w:rsidRPr="0046166B" w:rsidRDefault="006C40C6" w:rsidP="006C40C6">
            <w:pPr>
              <w:jc w:val="center"/>
              <w:rPr>
                <w:rFonts w:ascii="Arial" w:eastAsia="Arial Unicode MS" w:hAnsi="Arial" w:cs="Arial"/>
                <w:sz w:val="20"/>
              </w:rPr>
            </w:pP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8,55</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49,53</w:t>
            </w:r>
          </w:p>
        </w:tc>
      </w:tr>
    </w:tbl>
    <w:p w:rsidR="006C40C6" w:rsidRPr="0046166B" w:rsidRDefault="006C40C6" w:rsidP="006C40C6">
      <w:pPr>
        <w:rPr>
          <w:rFonts w:ascii="Arial" w:hAnsi="Arial" w:cs="Arial"/>
        </w:rPr>
      </w:pPr>
    </w:p>
    <w:p w:rsidR="006C40C6" w:rsidRPr="00BD613E" w:rsidRDefault="006C40C6" w:rsidP="006C40C6">
      <w:pPr>
        <w:rPr>
          <w:rFonts w:ascii="Arial" w:hAnsi="Arial" w:cs="Arial"/>
          <w:b/>
          <w:sz w:val="20"/>
        </w:rPr>
      </w:pPr>
      <w:r w:rsidRPr="00BD613E">
        <w:rPr>
          <w:rFonts w:ascii="Arial" w:hAnsi="Arial" w:cs="Arial"/>
          <w:b/>
          <w:sz w:val="20"/>
        </w:rPr>
        <w:t xml:space="preserve">Skupaj </w:t>
      </w:r>
      <w:r w:rsidR="008154E4">
        <w:rPr>
          <w:rFonts w:ascii="Arial" w:hAnsi="Arial" w:cs="Arial"/>
          <w:b/>
          <w:sz w:val="20"/>
        </w:rPr>
        <w:t>FKKT UM</w:t>
      </w:r>
    </w:p>
    <w:tbl>
      <w:tblPr>
        <w:tblW w:w="10264" w:type="dxa"/>
        <w:jc w:val="center"/>
        <w:tblInd w:w="-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263"/>
        <w:gridCol w:w="1560"/>
        <w:gridCol w:w="1593"/>
        <w:gridCol w:w="1636"/>
        <w:gridCol w:w="1636"/>
        <w:gridCol w:w="1652"/>
        <w:gridCol w:w="924"/>
      </w:tblGrid>
      <w:tr w:rsidR="006C40C6" w:rsidRPr="0046166B" w:rsidTr="00017F0B">
        <w:trPr>
          <w:cantSplit/>
          <w:trHeight w:val="810"/>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Študijsko</w:t>
            </w:r>
          </w:p>
          <w:p w:rsidR="006C40C6" w:rsidRPr="0046166B" w:rsidRDefault="006C40C6" w:rsidP="006C40C6">
            <w:pPr>
              <w:jc w:val="center"/>
              <w:rPr>
                <w:rFonts w:ascii="Arial" w:eastAsia="Arial Unicode MS" w:hAnsi="Arial" w:cs="Arial"/>
                <w:b/>
                <w:sz w:val="20"/>
              </w:rPr>
            </w:pPr>
            <w:r w:rsidRPr="0046166B">
              <w:rPr>
                <w:rFonts w:ascii="Arial" w:hAnsi="Arial" w:cs="Arial"/>
                <w:b/>
                <w:sz w:val="20"/>
              </w:rPr>
              <w:t>leto</w:t>
            </w:r>
          </w:p>
        </w:tc>
        <w:tc>
          <w:tcPr>
            <w:tcW w:w="1560"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1. v 2. letnik</w:t>
            </w:r>
          </w:p>
        </w:tc>
        <w:tc>
          <w:tcPr>
            <w:tcW w:w="159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2. v 3. letnik</w:t>
            </w:r>
          </w:p>
        </w:tc>
        <w:tc>
          <w:tcPr>
            <w:tcW w:w="1636"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3. v 4. letnik</w:t>
            </w:r>
          </w:p>
        </w:tc>
        <w:tc>
          <w:tcPr>
            <w:tcW w:w="1636"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w:t>
            </w:r>
          </w:p>
          <w:p w:rsidR="006C40C6" w:rsidRPr="0046166B" w:rsidRDefault="006C40C6" w:rsidP="006C40C6">
            <w:pPr>
              <w:jc w:val="center"/>
              <w:rPr>
                <w:rFonts w:ascii="Arial" w:hAnsi="Arial" w:cs="Arial"/>
                <w:b/>
                <w:sz w:val="20"/>
              </w:rPr>
            </w:pPr>
            <w:r w:rsidRPr="0046166B">
              <w:rPr>
                <w:rFonts w:ascii="Arial" w:hAnsi="Arial" w:cs="Arial"/>
                <w:b/>
                <w:sz w:val="20"/>
              </w:rPr>
              <w:t>prehodnosti</w:t>
            </w:r>
          </w:p>
          <w:p w:rsidR="006C40C6" w:rsidRPr="0046166B" w:rsidRDefault="006C40C6" w:rsidP="006C40C6">
            <w:pPr>
              <w:jc w:val="center"/>
              <w:rPr>
                <w:rFonts w:ascii="Arial" w:hAnsi="Arial" w:cs="Arial"/>
                <w:b/>
                <w:sz w:val="20"/>
              </w:rPr>
            </w:pPr>
            <w:r w:rsidRPr="0046166B">
              <w:rPr>
                <w:rFonts w:ascii="Arial" w:hAnsi="Arial" w:cs="Arial"/>
                <w:b/>
                <w:sz w:val="20"/>
              </w:rPr>
              <w:t>iz 4. v 5. letnik</w:t>
            </w:r>
          </w:p>
        </w:tc>
        <w:tc>
          <w:tcPr>
            <w:tcW w:w="1652"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 prehodnosti iz zadnjega letnika v absolvent. staž</w:t>
            </w:r>
          </w:p>
        </w:tc>
        <w:tc>
          <w:tcPr>
            <w:tcW w:w="924"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 skupaj</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2010/2011</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37,62</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65,26</w:t>
            </w:r>
          </w:p>
        </w:tc>
        <w:tc>
          <w:tcPr>
            <w:tcW w:w="1636"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102,0</w:t>
            </w: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96,42</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75,32</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2011/2012</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38,90</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71,87</w:t>
            </w:r>
          </w:p>
        </w:tc>
        <w:tc>
          <w:tcPr>
            <w:tcW w:w="1636"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0</w:t>
            </w: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45,48</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52,10</w:t>
            </w:r>
          </w:p>
        </w:tc>
      </w:tr>
      <w:tr w:rsidR="006C40C6" w:rsidRPr="0046166B" w:rsidTr="00017F0B">
        <w:trPr>
          <w:cantSplit/>
          <w:trHeight w:val="303"/>
          <w:jc w:val="center"/>
        </w:trPr>
        <w:tc>
          <w:tcPr>
            <w:tcW w:w="1263" w:type="dxa"/>
            <w:shd w:val="clear" w:color="auto" w:fill="FFFF99"/>
            <w:vAlign w:val="center"/>
          </w:tcPr>
          <w:p w:rsidR="006C40C6" w:rsidRPr="0046166B" w:rsidRDefault="006C40C6" w:rsidP="006C40C6">
            <w:pPr>
              <w:jc w:val="center"/>
              <w:rPr>
                <w:rFonts w:ascii="Arial" w:hAnsi="Arial" w:cs="Arial"/>
                <w:b/>
                <w:sz w:val="20"/>
              </w:rPr>
            </w:pPr>
            <w:r w:rsidRPr="0046166B">
              <w:rPr>
                <w:rFonts w:ascii="Arial" w:hAnsi="Arial" w:cs="Arial"/>
                <w:b/>
                <w:sz w:val="20"/>
              </w:rPr>
              <w:t>2012/2013</w:t>
            </w:r>
          </w:p>
        </w:tc>
        <w:tc>
          <w:tcPr>
            <w:tcW w:w="1560" w:type="dxa"/>
            <w:vAlign w:val="center"/>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36,35</w:t>
            </w:r>
          </w:p>
        </w:tc>
        <w:tc>
          <w:tcPr>
            <w:tcW w:w="1593"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68,78</w:t>
            </w:r>
          </w:p>
        </w:tc>
        <w:tc>
          <w:tcPr>
            <w:tcW w:w="1636"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0</w:t>
            </w:r>
          </w:p>
        </w:tc>
        <w:tc>
          <w:tcPr>
            <w:tcW w:w="1636" w:type="dxa"/>
            <w:vAlign w:val="center"/>
          </w:tcPr>
          <w:p w:rsidR="006C40C6" w:rsidRPr="0046166B" w:rsidRDefault="006C40C6" w:rsidP="006C40C6">
            <w:pPr>
              <w:jc w:val="center"/>
              <w:rPr>
                <w:rFonts w:ascii="Arial" w:eastAsia="Arial Unicode MS" w:hAnsi="Arial" w:cs="Arial"/>
                <w:sz w:val="20"/>
              </w:rPr>
            </w:pPr>
          </w:p>
        </w:tc>
        <w:tc>
          <w:tcPr>
            <w:tcW w:w="1652" w:type="dxa"/>
          </w:tcPr>
          <w:p w:rsidR="006C40C6" w:rsidRPr="00F86BE3" w:rsidRDefault="006C40C6" w:rsidP="006C40C6">
            <w:pPr>
              <w:jc w:val="center"/>
              <w:rPr>
                <w:rFonts w:ascii="Arial" w:eastAsia="Arial Unicode MS" w:hAnsi="Arial" w:cs="Arial"/>
                <w:color w:val="FF0000"/>
                <w:sz w:val="20"/>
              </w:rPr>
            </w:pPr>
            <w:r w:rsidRPr="00F86BE3">
              <w:rPr>
                <w:rFonts w:ascii="Arial" w:eastAsia="Arial Unicode MS" w:hAnsi="Arial" w:cs="Arial"/>
                <w:color w:val="FF0000"/>
                <w:sz w:val="20"/>
              </w:rPr>
              <w:t>32,39</w:t>
            </w:r>
            <w:r w:rsidR="00F86BE3">
              <w:rPr>
                <w:rFonts w:ascii="Arial" w:eastAsia="Arial Unicode MS" w:hAnsi="Arial" w:cs="Arial"/>
                <w:color w:val="FF0000"/>
                <w:sz w:val="20"/>
              </w:rPr>
              <w:t>*</w:t>
            </w:r>
          </w:p>
        </w:tc>
        <w:tc>
          <w:tcPr>
            <w:tcW w:w="924" w:type="dxa"/>
          </w:tcPr>
          <w:p w:rsidR="006C40C6" w:rsidRPr="0046166B" w:rsidRDefault="006C40C6" w:rsidP="006C40C6">
            <w:pPr>
              <w:jc w:val="center"/>
              <w:rPr>
                <w:rFonts w:ascii="Arial" w:eastAsia="Arial Unicode MS" w:hAnsi="Arial" w:cs="Arial"/>
                <w:sz w:val="20"/>
              </w:rPr>
            </w:pPr>
            <w:r w:rsidRPr="0046166B">
              <w:rPr>
                <w:rFonts w:ascii="Arial" w:eastAsia="Arial Unicode MS" w:hAnsi="Arial" w:cs="Arial"/>
                <w:sz w:val="20"/>
              </w:rPr>
              <w:t>45,84</w:t>
            </w:r>
          </w:p>
        </w:tc>
      </w:tr>
    </w:tbl>
    <w:p w:rsidR="006C40C6" w:rsidRPr="0046166B" w:rsidRDefault="006C40C6" w:rsidP="006C40C6">
      <w:pPr>
        <w:rPr>
          <w:rFonts w:ascii="Arial" w:hAnsi="Arial" w:cs="Arial"/>
        </w:rPr>
      </w:pPr>
    </w:p>
    <w:p w:rsidR="006C40C6" w:rsidRPr="00F86BE3" w:rsidRDefault="00F86BE3" w:rsidP="00F86BE3">
      <w:pPr>
        <w:pStyle w:val="BodyText2"/>
        <w:tabs>
          <w:tab w:val="num" w:pos="567"/>
        </w:tabs>
        <w:ind w:left="567"/>
        <w:jc w:val="both"/>
        <w:rPr>
          <w:rFonts w:ascii="Arial" w:hAnsi="Arial" w:cs="Arial"/>
          <w:b w:val="0"/>
          <w:bCs/>
          <w:color w:val="000000" w:themeColor="text1"/>
          <w:szCs w:val="24"/>
        </w:rPr>
      </w:pPr>
      <w:r>
        <w:rPr>
          <w:rFonts w:ascii="Arial" w:hAnsi="Arial" w:cs="Arial"/>
          <w:b w:val="0"/>
          <w:bCs/>
          <w:color w:val="000000" w:themeColor="text1"/>
          <w:szCs w:val="24"/>
        </w:rPr>
        <w:lastRenderedPageBreak/>
        <w:t>*</w:t>
      </w:r>
      <w:r w:rsidR="00BD613E" w:rsidRPr="00F86BE3">
        <w:rPr>
          <w:rFonts w:ascii="Arial" w:hAnsi="Arial" w:cs="Arial"/>
          <w:b w:val="0"/>
          <w:bCs/>
          <w:color w:val="000000" w:themeColor="text1"/>
          <w:szCs w:val="24"/>
        </w:rPr>
        <w:t xml:space="preserve">OPOMBA: </w:t>
      </w:r>
      <w:r w:rsidR="006C40C6" w:rsidRPr="00F86BE3">
        <w:rPr>
          <w:rFonts w:ascii="Arial" w:hAnsi="Arial" w:cs="Arial"/>
          <w:b w:val="0"/>
          <w:color w:val="000000" w:themeColor="text1"/>
        </w:rPr>
        <w:t xml:space="preserve">% prehodnosti je </w:t>
      </w:r>
      <w:r w:rsidRPr="00F86BE3">
        <w:rPr>
          <w:rFonts w:ascii="Arial" w:hAnsi="Arial" w:cs="Arial"/>
          <w:b w:val="0"/>
          <w:color w:val="000000" w:themeColor="text1"/>
        </w:rPr>
        <w:t>v študijs</w:t>
      </w:r>
      <w:r>
        <w:rPr>
          <w:rFonts w:ascii="Arial" w:hAnsi="Arial" w:cs="Arial"/>
          <w:b w:val="0"/>
          <w:color w:val="000000" w:themeColor="text1"/>
        </w:rPr>
        <w:t xml:space="preserve">kem letu 2012/2013 precej </w:t>
      </w:r>
      <w:r w:rsidR="006C40C6" w:rsidRPr="00F86BE3">
        <w:rPr>
          <w:rFonts w:ascii="Arial" w:hAnsi="Arial" w:cs="Arial"/>
          <w:b w:val="0"/>
          <w:color w:val="000000" w:themeColor="text1"/>
        </w:rPr>
        <w:t xml:space="preserve">nižji predvsem zaradi  manjšega vpisa </w:t>
      </w:r>
      <w:r>
        <w:rPr>
          <w:rFonts w:ascii="Arial" w:hAnsi="Arial" w:cs="Arial"/>
          <w:b w:val="0"/>
          <w:color w:val="000000" w:themeColor="text1"/>
        </w:rPr>
        <w:t xml:space="preserve">študentov </w:t>
      </w:r>
      <w:r w:rsidR="006C40C6" w:rsidRPr="00F86BE3">
        <w:rPr>
          <w:rFonts w:ascii="Arial" w:hAnsi="Arial" w:cs="Arial"/>
          <w:b w:val="0"/>
          <w:color w:val="000000" w:themeColor="text1"/>
        </w:rPr>
        <w:t>v absolventski staž. Večina študentov</w:t>
      </w:r>
      <w:r w:rsidRPr="00F86BE3">
        <w:rPr>
          <w:rFonts w:ascii="Arial" w:hAnsi="Arial" w:cs="Arial"/>
          <w:b w:val="0"/>
          <w:color w:val="000000" w:themeColor="text1"/>
        </w:rPr>
        <w:t>, ki so bili</w:t>
      </w:r>
      <w:r w:rsidR="006C40C6" w:rsidRPr="00F86BE3">
        <w:rPr>
          <w:rFonts w:ascii="Arial" w:hAnsi="Arial" w:cs="Arial"/>
          <w:b w:val="0"/>
          <w:color w:val="000000" w:themeColor="text1"/>
        </w:rPr>
        <w:t xml:space="preserve"> vpisan</w:t>
      </w:r>
      <w:r w:rsidRPr="00F86BE3">
        <w:rPr>
          <w:rFonts w:ascii="Arial" w:hAnsi="Arial" w:cs="Arial"/>
          <w:b w:val="0"/>
          <w:color w:val="000000" w:themeColor="text1"/>
        </w:rPr>
        <w:t>i</w:t>
      </w:r>
      <w:r w:rsidR="006C40C6" w:rsidRPr="00F86BE3">
        <w:rPr>
          <w:rFonts w:ascii="Arial" w:hAnsi="Arial" w:cs="Arial"/>
          <w:b w:val="0"/>
          <w:color w:val="000000" w:themeColor="text1"/>
        </w:rPr>
        <w:t xml:space="preserve"> v 3.letnik</w:t>
      </w:r>
      <w:r w:rsidRPr="00F86BE3">
        <w:rPr>
          <w:rFonts w:ascii="Arial" w:hAnsi="Arial" w:cs="Arial"/>
          <w:b w:val="0"/>
          <w:color w:val="000000" w:themeColor="text1"/>
        </w:rPr>
        <w:t xml:space="preserve">, </w:t>
      </w:r>
      <w:r w:rsidR="006C40C6" w:rsidRPr="00F86BE3">
        <w:rPr>
          <w:rFonts w:ascii="Arial" w:hAnsi="Arial" w:cs="Arial"/>
          <w:b w:val="0"/>
          <w:color w:val="000000" w:themeColor="text1"/>
        </w:rPr>
        <w:t xml:space="preserve"> absolventskega staža </w:t>
      </w:r>
      <w:r w:rsidRPr="00F86BE3">
        <w:rPr>
          <w:rFonts w:ascii="Arial" w:hAnsi="Arial" w:cs="Arial"/>
          <w:b w:val="0"/>
          <w:color w:val="000000" w:themeColor="text1"/>
        </w:rPr>
        <w:t>(</w:t>
      </w:r>
      <w:r w:rsidR="006C40C6" w:rsidRPr="00F86BE3">
        <w:rPr>
          <w:rFonts w:ascii="Arial" w:hAnsi="Arial" w:cs="Arial"/>
          <w:b w:val="0"/>
          <w:color w:val="000000" w:themeColor="text1"/>
        </w:rPr>
        <w:t>predvsem</w:t>
      </w:r>
      <w:r w:rsidRPr="00F86BE3">
        <w:rPr>
          <w:rFonts w:ascii="Arial" w:hAnsi="Arial" w:cs="Arial"/>
          <w:b w:val="0"/>
          <w:color w:val="000000" w:themeColor="text1"/>
        </w:rPr>
        <w:t xml:space="preserve"> </w:t>
      </w:r>
      <w:r w:rsidR="006C40C6" w:rsidRPr="00F86BE3">
        <w:rPr>
          <w:rFonts w:ascii="Arial" w:hAnsi="Arial" w:cs="Arial"/>
          <w:b w:val="0"/>
          <w:color w:val="000000" w:themeColor="text1"/>
        </w:rPr>
        <w:t xml:space="preserve"> na UN programu</w:t>
      </w:r>
      <w:r w:rsidRPr="00F86BE3">
        <w:rPr>
          <w:rFonts w:ascii="Arial" w:hAnsi="Arial" w:cs="Arial"/>
          <w:b w:val="0"/>
          <w:color w:val="000000" w:themeColor="text1"/>
        </w:rPr>
        <w:t>) ni vpisala, saj</w:t>
      </w:r>
      <w:r w:rsidR="006C40C6" w:rsidRPr="00F86BE3">
        <w:rPr>
          <w:rFonts w:ascii="Arial" w:hAnsi="Arial" w:cs="Arial"/>
          <w:b w:val="0"/>
          <w:color w:val="000000" w:themeColor="text1"/>
        </w:rPr>
        <w:t xml:space="preserve"> so diplomirali in se </w:t>
      </w:r>
      <w:r>
        <w:rPr>
          <w:rFonts w:ascii="Arial" w:hAnsi="Arial" w:cs="Arial"/>
          <w:b w:val="0"/>
          <w:color w:val="000000" w:themeColor="text1"/>
        </w:rPr>
        <w:t xml:space="preserve">takoj </w:t>
      </w:r>
      <w:r w:rsidR="006C40C6" w:rsidRPr="00F86BE3">
        <w:rPr>
          <w:rFonts w:ascii="Arial" w:hAnsi="Arial" w:cs="Arial"/>
          <w:b w:val="0"/>
          <w:color w:val="000000" w:themeColor="text1"/>
        </w:rPr>
        <w:t xml:space="preserve">vpisali na 2. </w:t>
      </w:r>
      <w:r>
        <w:rPr>
          <w:rFonts w:ascii="Arial" w:hAnsi="Arial" w:cs="Arial"/>
          <w:b w:val="0"/>
          <w:color w:val="000000" w:themeColor="text1"/>
        </w:rPr>
        <w:t>s</w:t>
      </w:r>
      <w:r w:rsidR="006C40C6" w:rsidRPr="00F86BE3">
        <w:rPr>
          <w:rFonts w:ascii="Arial" w:hAnsi="Arial" w:cs="Arial"/>
          <w:b w:val="0"/>
          <w:color w:val="000000" w:themeColor="text1"/>
        </w:rPr>
        <w:t>topnjo</w:t>
      </w:r>
      <w:r>
        <w:rPr>
          <w:rFonts w:ascii="Arial" w:hAnsi="Arial" w:cs="Arial"/>
          <w:b w:val="0"/>
          <w:color w:val="000000" w:themeColor="text1"/>
        </w:rPr>
        <w:t xml:space="preserve">. </w:t>
      </w:r>
      <w:r w:rsidR="006C40C6" w:rsidRPr="00F86BE3">
        <w:rPr>
          <w:rFonts w:ascii="Arial" w:hAnsi="Arial" w:cs="Arial"/>
          <w:b w:val="0"/>
          <w:color w:val="000000" w:themeColor="text1"/>
        </w:rPr>
        <w:t xml:space="preserve"> </w:t>
      </w:r>
    </w:p>
    <w:p w:rsidR="006C40C6" w:rsidRPr="0046166B" w:rsidRDefault="006C40C6" w:rsidP="006C40C6">
      <w:pPr>
        <w:rPr>
          <w:rFonts w:ascii="Arial" w:hAnsi="Arial" w:cs="Arial"/>
          <w:color w:val="FF0000"/>
        </w:rPr>
      </w:pPr>
    </w:p>
    <w:p w:rsidR="00DB6AFC" w:rsidRPr="008D2112" w:rsidRDefault="00DB6AFC" w:rsidP="00DB6AFC">
      <w:pPr>
        <w:rPr>
          <w:rFonts w:ascii="Arial" w:hAnsi="Arial" w:cs="Arial"/>
          <w:color w:val="FF0000"/>
        </w:rPr>
      </w:pPr>
      <w:r w:rsidRPr="008D2112">
        <w:rPr>
          <w:rFonts w:ascii="Arial" w:hAnsi="Arial" w:cs="Arial"/>
          <w:color w:val="FF0000"/>
        </w:rPr>
        <w:t>.</w:t>
      </w:r>
    </w:p>
    <w:p w:rsidR="00DB6AFC" w:rsidRDefault="00DB6AFC" w:rsidP="00494334">
      <w:pPr>
        <w:pStyle w:val="BodyText2"/>
        <w:ind w:left="567"/>
        <w:rPr>
          <w:bCs/>
          <w:color w:val="000080"/>
          <w:sz w:val="28"/>
        </w:rPr>
      </w:pPr>
    </w:p>
    <w:p w:rsidR="00DB6AFC" w:rsidRDefault="00DB6AFC" w:rsidP="00494334">
      <w:pPr>
        <w:pStyle w:val="BodyText2"/>
        <w:ind w:left="567"/>
        <w:rPr>
          <w:bCs/>
          <w:color w:val="000080"/>
          <w:sz w:val="28"/>
        </w:rPr>
      </w:pPr>
    </w:p>
    <w:p w:rsidR="00DB6AFC" w:rsidRDefault="00DB6AFC" w:rsidP="00494334">
      <w:pPr>
        <w:pStyle w:val="BodyText2"/>
        <w:ind w:left="567"/>
        <w:rPr>
          <w:bCs/>
          <w:color w:val="000080"/>
          <w:sz w:val="28"/>
        </w:rPr>
      </w:pPr>
    </w:p>
    <w:p w:rsidR="00DB6AFC" w:rsidRDefault="00DB6AFC" w:rsidP="00494334">
      <w:pPr>
        <w:pStyle w:val="BodyText2"/>
        <w:ind w:left="567"/>
        <w:rPr>
          <w:bCs/>
          <w:color w:val="000080"/>
          <w:sz w:val="28"/>
        </w:rPr>
      </w:pPr>
    </w:p>
    <w:p w:rsidR="00DB6AFC" w:rsidRDefault="00DB6AFC" w:rsidP="00DB6AFC">
      <w:pPr>
        <w:pStyle w:val="BodyText2"/>
        <w:rPr>
          <w:bCs/>
          <w:color w:val="000080"/>
          <w:sz w:val="28"/>
        </w:rPr>
        <w:sectPr w:rsidR="00DB6AFC" w:rsidSect="00E1744F">
          <w:pgSz w:w="11906" w:h="16838"/>
          <w:pgMar w:top="1440" w:right="1800" w:bottom="1440" w:left="1800" w:header="708" w:footer="708" w:gutter="0"/>
          <w:cols w:space="708"/>
          <w:docGrid w:linePitch="299"/>
        </w:sectPr>
      </w:pPr>
    </w:p>
    <w:p w:rsidR="007A6A31" w:rsidRPr="002C0EED" w:rsidRDefault="002C0EED" w:rsidP="00CC5B84">
      <w:pPr>
        <w:pStyle w:val="Heading2"/>
      </w:pPr>
      <w:r>
        <w:lastRenderedPageBreak/>
        <w:t xml:space="preserve"> </w:t>
      </w:r>
      <w:bookmarkStart w:id="137" w:name="_Toc377555336"/>
      <w:r w:rsidR="00CC5B84">
        <w:t>7.2 Kazalci knjižnične dejavnosti</w:t>
      </w:r>
      <w:bookmarkEnd w:id="137"/>
    </w:p>
    <w:p w:rsidR="00E57B60" w:rsidRPr="00987E3A" w:rsidRDefault="00E57B60" w:rsidP="00CC5B84">
      <w:pPr>
        <w:rPr>
          <w:rFonts w:ascii="Trebuchet MS" w:hAnsi="Trebuchet MS"/>
          <w:b/>
          <w:szCs w:val="22"/>
        </w:rPr>
      </w:pPr>
    </w:p>
    <w:tbl>
      <w:tblPr>
        <w:tblW w:w="13100" w:type="dxa"/>
        <w:tblInd w:w="94" w:type="dxa"/>
        <w:tblLook w:val="04A0"/>
      </w:tblPr>
      <w:tblGrid>
        <w:gridCol w:w="2465"/>
        <w:gridCol w:w="10635"/>
      </w:tblGrid>
      <w:tr w:rsidR="0020744C" w:rsidRPr="0020744C" w:rsidTr="0020744C">
        <w:trPr>
          <w:trHeight w:val="420"/>
        </w:trPr>
        <w:tc>
          <w:tcPr>
            <w:tcW w:w="13100" w:type="dxa"/>
            <w:gridSpan w:val="2"/>
            <w:tcBorders>
              <w:top w:val="nil"/>
              <w:left w:val="nil"/>
              <w:bottom w:val="nil"/>
              <w:right w:val="nil"/>
            </w:tcBorders>
            <w:shd w:val="clear" w:color="000000" w:fill="4F81BD"/>
            <w:noWrap/>
            <w:vAlign w:val="bottom"/>
            <w:hideMark/>
          </w:tcPr>
          <w:p w:rsidR="0020744C" w:rsidRPr="0020744C" w:rsidRDefault="0020744C" w:rsidP="0020744C">
            <w:pPr>
              <w:rPr>
                <w:rFonts w:ascii="Trebuchet MS" w:hAnsi="Trebuchet MS"/>
                <w:b/>
                <w:bCs/>
                <w:color w:val="FFFFFF"/>
                <w:sz w:val="32"/>
                <w:szCs w:val="32"/>
                <w:lang w:val="en-US"/>
              </w:rPr>
            </w:pPr>
            <w:r w:rsidRPr="0020744C">
              <w:rPr>
                <w:rFonts w:ascii="Trebuchet MS" w:hAnsi="Trebuchet MS"/>
                <w:b/>
                <w:bCs/>
                <w:color w:val="FFFFFF"/>
                <w:sz w:val="32"/>
                <w:szCs w:val="32"/>
                <w:lang w:val="en-US"/>
              </w:rPr>
              <w:t>Samoevalvacija knjižnične dejavnosti za študijsko leto 2012/2013</w:t>
            </w:r>
          </w:p>
        </w:tc>
      </w:tr>
      <w:tr w:rsidR="0020744C" w:rsidRPr="0020744C" w:rsidTr="0020744C">
        <w:trPr>
          <w:trHeight w:val="300"/>
        </w:trPr>
        <w:tc>
          <w:tcPr>
            <w:tcW w:w="13100" w:type="dxa"/>
            <w:gridSpan w:val="2"/>
            <w:tcBorders>
              <w:top w:val="nil"/>
              <w:left w:val="nil"/>
              <w:bottom w:val="nil"/>
              <w:right w:val="nil"/>
            </w:tcBorders>
            <w:shd w:val="clear" w:color="auto" w:fill="auto"/>
            <w:noWrap/>
            <w:vAlign w:val="bottom"/>
            <w:hideMark/>
          </w:tcPr>
          <w:p w:rsidR="0020744C" w:rsidRPr="0020744C" w:rsidRDefault="0020744C" w:rsidP="0020744C">
            <w:pPr>
              <w:rPr>
                <w:rFonts w:ascii="Trebuchet MS" w:hAnsi="Trebuchet MS"/>
                <w:color w:val="000000"/>
                <w:szCs w:val="22"/>
                <w:lang w:val="en-US"/>
              </w:rPr>
            </w:pPr>
          </w:p>
        </w:tc>
      </w:tr>
      <w:tr w:rsidR="0020744C" w:rsidRPr="0020744C" w:rsidTr="0020744C">
        <w:trPr>
          <w:trHeight w:val="330"/>
        </w:trPr>
        <w:tc>
          <w:tcPr>
            <w:tcW w:w="13100" w:type="dxa"/>
            <w:gridSpan w:val="2"/>
            <w:tcBorders>
              <w:top w:val="nil"/>
              <w:left w:val="nil"/>
              <w:bottom w:val="single" w:sz="4" w:space="0" w:color="auto"/>
              <w:right w:val="nil"/>
            </w:tcBorders>
            <w:shd w:val="clear" w:color="auto" w:fill="auto"/>
            <w:noWrap/>
            <w:vAlign w:val="bottom"/>
            <w:hideMark/>
          </w:tcPr>
          <w:p w:rsidR="0020744C" w:rsidRPr="0020744C" w:rsidRDefault="0020744C" w:rsidP="0020744C">
            <w:pPr>
              <w:rPr>
                <w:rFonts w:ascii="Trebuchet MS" w:hAnsi="Trebuchet MS"/>
                <w:color w:val="000000"/>
                <w:szCs w:val="22"/>
                <w:lang w:val="en-US"/>
              </w:rPr>
            </w:pPr>
            <w:r w:rsidRPr="0020744C">
              <w:rPr>
                <w:rFonts w:ascii="Trebuchet MS" w:hAnsi="Trebuchet MS"/>
                <w:color w:val="000000"/>
                <w:szCs w:val="22"/>
                <w:lang w:val="en-US"/>
              </w:rPr>
              <w:t> </w:t>
            </w:r>
          </w:p>
        </w:tc>
      </w:tr>
      <w:tr w:rsidR="0020744C" w:rsidRPr="0020744C" w:rsidTr="0020744C">
        <w:trPr>
          <w:trHeight w:val="360"/>
        </w:trPr>
        <w:tc>
          <w:tcPr>
            <w:tcW w:w="2465" w:type="dxa"/>
            <w:tcBorders>
              <w:top w:val="nil"/>
              <w:left w:val="single" w:sz="4" w:space="0" w:color="auto"/>
              <w:bottom w:val="single" w:sz="4" w:space="0" w:color="auto"/>
              <w:right w:val="single" w:sz="4" w:space="0" w:color="auto"/>
            </w:tcBorders>
            <w:shd w:val="clear" w:color="000000" w:fill="4F81BD"/>
            <w:noWrap/>
            <w:vAlign w:val="bottom"/>
            <w:hideMark/>
          </w:tcPr>
          <w:p w:rsidR="0020744C" w:rsidRPr="0020744C" w:rsidRDefault="0020744C" w:rsidP="0020744C">
            <w:pPr>
              <w:rPr>
                <w:rFonts w:ascii="Trebuchet MS" w:hAnsi="Trebuchet MS"/>
                <w:b/>
                <w:bCs/>
                <w:color w:val="FFFFFF"/>
                <w:sz w:val="24"/>
                <w:szCs w:val="24"/>
                <w:lang w:val="en-US"/>
              </w:rPr>
            </w:pPr>
            <w:r w:rsidRPr="0020744C">
              <w:rPr>
                <w:rFonts w:ascii="Trebuchet MS" w:hAnsi="Trebuchet MS"/>
                <w:b/>
                <w:bCs/>
                <w:color w:val="FFFFFF"/>
                <w:sz w:val="24"/>
                <w:szCs w:val="24"/>
                <w:lang w:val="en-US"/>
              </w:rPr>
              <w:t>Članica:</w:t>
            </w:r>
          </w:p>
        </w:tc>
        <w:tc>
          <w:tcPr>
            <w:tcW w:w="10635" w:type="dxa"/>
            <w:tcBorders>
              <w:top w:val="single" w:sz="4" w:space="0" w:color="auto"/>
              <w:left w:val="nil"/>
              <w:bottom w:val="single" w:sz="4" w:space="0" w:color="auto"/>
              <w:right w:val="single" w:sz="4" w:space="0" w:color="000000"/>
            </w:tcBorders>
            <w:shd w:val="clear" w:color="auto" w:fill="auto"/>
            <w:vAlign w:val="bottom"/>
            <w:hideMark/>
          </w:tcPr>
          <w:p w:rsidR="0020744C" w:rsidRPr="0020744C" w:rsidRDefault="0020744C" w:rsidP="0020744C">
            <w:pPr>
              <w:rPr>
                <w:rFonts w:ascii="Trebuchet MS" w:hAnsi="Trebuchet MS"/>
                <w:color w:val="000000"/>
                <w:sz w:val="24"/>
                <w:szCs w:val="24"/>
                <w:lang w:val="en-US"/>
              </w:rPr>
            </w:pPr>
            <w:r w:rsidRPr="0020744C">
              <w:rPr>
                <w:rFonts w:ascii="Trebuchet MS" w:hAnsi="Trebuchet MS"/>
                <w:color w:val="000000"/>
                <w:sz w:val="24"/>
                <w:szCs w:val="24"/>
                <w:lang w:val="en-US"/>
              </w:rPr>
              <w:t xml:space="preserve">FERI, FG, </w:t>
            </w:r>
            <w:r w:rsidR="008154E4">
              <w:rPr>
                <w:rFonts w:ascii="Trebuchet MS" w:hAnsi="Trebuchet MS"/>
                <w:color w:val="000000"/>
                <w:sz w:val="24"/>
                <w:szCs w:val="24"/>
                <w:lang w:val="en-US"/>
              </w:rPr>
              <w:t>FKKT UM</w:t>
            </w:r>
            <w:r w:rsidRPr="0020744C">
              <w:rPr>
                <w:rFonts w:ascii="Trebuchet MS" w:hAnsi="Trebuchet MS"/>
                <w:color w:val="000000"/>
                <w:sz w:val="24"/>
                <w:szCs w:val="24"/>
                <w:lang w:val="en-US"/>
              </w:rPr>
              <w:t>, FS</w:t>
            </w:r>
          </w:p>
        </w:tc>
      </w:tr>
      <w:tr w:rsidR="0020744C" w:rsidRPr="0020744C" w:rsidTr="0020744C">
        <w:trPr>
          <w:trHeight w:val="360"/>
        </w:trPr>
        <w:tc>
          <w:tcPr>
            <w:tcW w:w="13100" w:type="dxa"/>
            <w:gridSpan w:val="2"/>
            <w:tcBorders>
              <w:top w:val="single" w:sz="4" w:space="0" w:color="auto"/>
              <w:left w:val="single" w:sz="4" w:space="0" w:color="auto"/>
              <w:bottom w:val="single" w:sz="4" w:space="0" w:color="auto"/>
              <w:right w:val="nil"/>
            </w:tcBorders>
            <w:shd w:val="clear" w:color="auto" w:fill="auto"/>
            <w:noWrap/>
            <w:vAlign w:val="bottom"/>
            <w:hideMark/>
          </w:tcPr>
          <w:p w:rsidR="0020744C" w:rsidRPr="0020744C" w:rsidRDefault="0020744C" w:rsidP="0020744C">
            <w:pPr>
              <w:rPr>
                <w:rFonts w:ascii="Trebuchet MS" w:hAnsi="Trebuchet MS"/>
                <w:color w:val="000000"/>
                <w:sz w:val="24"/>
                <w:szCs w:val="24"/>
                <w:lang w:val="en-US"/>
              </w:rPr>
            </w:pPr>
            <w:r w:rsidRPr="0020744C">
              <w:rPr>
                <w:rFonts w:ascii="Trebuchet MS" w:hAnsi="Trebuchet MS"/>
                <w:color w:val="000000"/>
                <w:sz w:val="24"/>
                <w:szCs w:val="24"/>
                <w:lang w:val="en-US"/>
              </w:rPr>
              <w:t> </w:t>
            </w:r>
          </w:p>
        </w:tc>
      </w:tr>
      <w:tr w:rsidR="0020744C" w:rsidRPr="0020744C" w:rsidTr="0020744C">
        <w:trPr>
          <w:trHeight w:val="375"/>
        </w:trPr>
        <w:tc>
          <w:tcPr>
            <w:tcW w:w="2465" w:type="dxa"/>
            <w:tcBorders>
              <w:top w:val="nil"/>
              <w:left w:val="single" w:sz="4" w:space="0" w:color="auto"/>
              <w:bottom w:val="single" w:sz="4" w:space="0" w:color="auto"/>
              <w:right w:val="single" w:sz="4" w:space="0" w:color="auto"/>
            </w:tcBorders>
            <w:shd w:val="clear" w:color="000000" w:fill="4F81BD"/>
            <w:noWrap/>
            <w:vAlign w:val="bottom"/>
            <w:hideMark/>
          </w:tcPr>
          <w:p w:rsidR="0020744C" w:rsidRPr="0020744C" w:rsidRDefault="0020744C" w:rsidP="0020744C">
            <w:pPr>
              <w:rPr>
                <w:rFonts w:ascii="Trebuchet MS" w:hAnsi="Trebuchet MS"/>
                <w:b/>
                <w:bCs/>
                <w:color w:val="FFFFFF"/>
                <w:sz w:val="24"/>
                <w:szCs w:val="24"/>
                <w:lang w:val="en-US"/>
              </w:rPr>
            </w:pPr>
            <w:r w:rsidRPr="0020744C">
              <w:rPr>
                <w:rFonts w:ascii="Trebuchet MS" w:hAnsi="Trebuchet MS"/>
                <w:b/>
                <w:bCs/>
                <w:color w:val="FFFFFF"/>
                <w:sz w:val="24"/>
                <w:szCs w:val="24"/>
                <w:lang w:val="en-US"/>
              </w:rPr>
              <w:t>Knjižnica:</w:t>
            </w:r>
          </w:p>
        </w:tc>
        <w:tc>
          <w:tcPr>
            <w:tcW w:w="10635" w:type="dxa"/>
            <w:tcBorders>
              <w:top w:val="single" w:sz="4" w:space="0" w:color="auto"/>
              <w:left w:val="nil"/>
              <w:bottom w:val="single" w:sz="4" w:space="0" w:color="auto"/>
              <w:right w:val="single" w:sz="4" w:space="0" w:color="000000"/>
            </w:tcBorders>
            <w:shd w:val="clear" w:color="auto" w:fill="auto"/>
            <w:vAlign w:val="bottom"/>
            <w:hideMark/>
          </w:tcPr>
          <w:p w:rsidR="0020744C" w:rsidRPr="0020744C" w:rsidRDefault="0020744C" w:rsidP="0020744C">
            <w:pPr>
              <w:rPr>
                <w:rFonts w:ascii="Trebuchet MS" w:hAnsi="Trebuchet MS"/>
                <w:color w:val="000000"/>
                <w:sz w:val="24"/>
                <w:szCs w:val="24"/>
                <w:lang w:val="en-US"/>
              </w:rPr>
            </w:pPr>
            <w:r w:rsidRPr="0020744C">
              <w:rPr>
                <w:rFonts w:ascii="Trebuchet MS" w:hAnsi="Trebuchet MS"/>
                <w:color w:val="000000"/>
                <w:sz w:val="24"/>
                <w:szCs w:val="24"/>
                <w:lang w:val="en-US"/>
              </w:rPr>
              <w:t>Knjižnica tehniških fakultet</w:t>
            </w:r>
          </w:p>
        </w:tc>
      </w:tr>
      <w:tr w:rsidR="0020744C" w:rsidRPr="0020744C" w:rsidTr="0020744C">
        <w:trPr>
          <w:trHeight w:val="360"/>
        </w:trPr>
        <w:tc>
          <w:tcPr>
            <w:tcW w:w="13100" w:type="dxa"/>
            <w:gridSpan w:val="2"/>
            <w:tcBorders>
              <w:top w:val="single" w:sz="4" w:space="0" w:color="auto"/>
              <w:left w:val="nil"/>
              <w:bottom w:val="single" w:sz="4" w:space="0" w:color="auto"/>
              <w:right w:val="nil"/>
            </w:tcBorders>
            <w:shd w:val="clear" w:color="auto" w:fill="auto"/>
            <w:noWrap/>
            <w:vAlign w:val="bottom"/>
            <w:hideMark/>
          </w:tcPr>
          <w:p w:rsidR="0020744C" w:rsidRPr="0020744C" w:rsidRDefault="0020744C" w:rsidP="0020744C">
            <w:pPr>
              <w:rPr>
                <w:rFonts w:ascii="Trebuchet MS" w:hAnsi="Trebuchet MS"/>
                <w:color w:val="000000"/>
                <w:sz w:val="24"/>
                <w:szCs w:val="24"/>
                <w:lang w:val="en-US"/>
              </w:rPr>
            </w:pPr>
            <w:r w:rsidRPr="0020744C">
              <w:rPr>
                <w:rFonts w:ascii="Trebuchet MS" w:hAnsi="Trebuchet MS"/>
                <w:color w:val="000000"/>
                <w:sz w:val="24"/>
                <w:szCs w:val="24"/>
                <w:lang w:val="en-US"/>
              </w:rPr>
              <w:t> </w:t>
            </w:r>
          </w:p>
        </w:tc>
      </w:tr>
      <w:tr w:rsidR="0020744C" w:rsidRPr="0020744C" w:rsidTr="0020744C">
        <w:trPr>
          <w:trHeight w:val="360"/>
        </w:trPr>
        <w:tc>
          <w:tcPr>
            <w:tcW w:w="2465" w:type="dxa"/>
            <w:tcBorders>
              <w:top w:val="nil"/>
              <w:left w:val="single" w:sz="4" w:space="0" w:color="auto"/>
              <w:bottom w:val="single" w:sz="4" w:space="0" w:color="auto"/>
              <w:right w:val="single" w:sz="4" w:space="0" w:color="auto"/>
            </w:tcBorders>
            <w:shd w:val="clear" w:color="000000" w:fill="4F81BD"/>
            <w:noWrap/>
            <w:vAlign w:val="bottom"/>
            <w:hideMark/>
          </w:tcPr>
          <w:p w:rsidR="0020744C" w:rsidRPr="0020744C" w:rsidRDefault="0020744C" w:rsidP="0020744C">
            <w:pPr>
              <w:rPr>
                <w:rFonts w:ascii="Trebuchet MS" w:hAnsi="Trebuchet MS"/>
                <w:b/>
                <w:bCs/>
                <w:color w:val="FFFFFF"/>
                <w:sz w:val="24"/>
                <w:szCs w:val="24"/>
                <w:lang w:val="en-US"/>
              </w:rPr>
            </w:pPr>
            <w:r w:rsidRPr="0020744C">
              <w:rPr>
                <w:rFonts w:ascii="Trebuchet MS" w:hAnsi="Trebuchet MS"/>
                <w:b/>
                <w:bCs/>
                <w:color w:val="FFFFFF"/>
                <w:sz w:val="24"/>
                <w:szCs w:val="24"/>
                <w:lang w:val="en-US"/>
              </w:rPr>
              <w:t xml:space="preserve">Izpolnil: </w:t>
            </w:r>
          </w:p>
        </w:tc>
        <w:tc>
          <w:tcPr>
            <w:tcW w:w="10635" w:type="dxa"/>
            <w:tcBorders>
              <w:top w:val="single" w:sz="4" w:space="0" w:color="auto"/>
              <w:left w:val="nil"/>
              <w:bottom w:val="single" w:sz="4" w:space="0" w:color="auto"/>
              <w:right w:val="single" w:sz="4" w:space="0" w:color="000000"/>
            </w:tcBorders>
            <w:shd w:val="clear" w:color="auto" w:fill="auto"/>
            <w:vAlign w:val="bottom"/>
            <w:hideMark/>
          </w:tcPr>
          <w:p w:rsidR="0020744C" w:rsidRPr="0020744C" w:rsidRDefault="0020744C" w:rsidP="0020744C">
            <w:pPr>
              <w:rPr>
                <w:rFonts w:ascii="Trebuchet MS" w:hAnsi="Trebuchet MS"/>
                <w:color w:val="000000"/>
                <w:sz w:val="24"/>
                <w:szCs w:val="24"/>
                <w:lang w:val="en-US"/>
              </w:rPr>
            </w:pPr>
            <w:r w:rsidRPr="0020744C">
              <w:rPr>
                <w:rFonts w:ascii="Trebuchet MS" w:hAnsi="Trebuchet MS"/>
                <w:color w:val="000000"/>
                <w:sz w:val="24"/>
                <w:szCs w:val="24"/>
                <w:lang w:val="en-US"/>
              </w:rPr>
              <w:t xml:space="preserve">Mojca Markovič </w:t>
            </w:r>
          </w:p>
        </w:tc>
      </w:tr>
      <w:tr w:rsidR="0020744C" w:rsidRPr="0020744C" w:rsidTr="0020744C">
        <w:trPr>
          <w:trHeight w:val="300"/>
        </w:trPr>
        <w:tc>
          <w:tcPr>
            <w:tcW w:w="13100" w:type="dxa"/>
            <w:gridSpan w:val="2"/>
            <w:tcBorders>
              <w:top w:val="single" w:sz="4" w:space="0" w:color="auto"/>
              <w:left w:val="nil"/>
              <w:bottom w:val="single" w:sz="4" w:space="0" w:color="auto"/>
              <w:right w:val="nil"/>
            </w:tcBorders>
            <w:shd w:val="clear" w:color="auto" w:fill="auto"/>
            <w:noWrap/>
            <w:vAlign w:val="bottom"/>
            <w:hideMark/>
          </w:tcPr>
          <w:p w:rsidR="0020744C" w:rsidRPr="0020744C" w:rsidRDefault="0020744C" w:rsidP="0020744C">
            <w:pPr>
              <w:rPr>
                <w:rFonts w:ascii="Calibri" w:hAnsi="Calibri"/>
                <w:color w:val="000000"/>
                <w:szCs w:val="22"/>
                <w:lang w:val="en-US"/>
              </w:rPr>
            </w:pPr>
            <w:r w:rsidRPr="0020744C">
              <w:rPr>
                <w:rFonts w:ascii="Calibri" w:hAnsi="Calibri"/>
                <w:color w:val="000000"/>
                <w:szCs w:val="22"/>
                <w:lang w:val="en-US"/>
              </w:rPr>
              <w:t> </w:t>
            </w:r>
          </w:p>
        </w:tc>
      </w:tr>
      <w:tr w:rsidR="0020744C" w:rsidRPr="0020744C" w:rsidTr="0020744C">
        <w:trPr>
          <w:trHeight w:val="360"/>
        </w:trPr>
        <w:tc>
          <w:tcPr>
            <w:tcW w:w="2465" w:type="dxa"/>
            <w:tcBorders>
              <w:top w:val="nil"/>
              <w:left w:val="single" w:sz="4" w:space="0" w:color="auto"/>
              <w:bottom w:val="single" w:sz="4" w:space="0" w:color="auto"/>
              <w:right w:val="single" w:sz="4" w:space="0" w:color="auto"/>
            </w:tcBorders>
            <w:shd w:val="clear" w:color="000000" w:fill="4F81BD"/>
            <w:noWrap/>
            <w:vAlign w:val="bottom"/>
            <w:hideMark/>
          </w:tcPr>
          <w:p w:rsidR="0020744C" w:rsidRPr="0020744C" w:rsidRDefault="0020744C" w:rsidP="0020744C">
            <w:pPr>
              <w:rPr>
                <w:rFonts w:ascii="Trebuchet MS" w:hAnsi="Trebuchet MS"/>
                <w:b/>
                <w:bCs/>
                <w:color w:val="FFFFFF"/>
                <w:sz w:val="24"/>
                <w:szCs w:val="24"/>
                <w:lang w:val="en-US"/>
              </w:rPr>
            </w:pPr>
            <w:r w:rsidRPr="0020744C">
              <w:rPr>
                <w:rFonts w:ascii="Trebuchet MS" w:hAnsi="Trebuchet MS"/>
                <w:b/>
                <w:bCs/>
                <w:color w:val="FFFFFF"/>
                <w:sz w:val="24"/>
                <w:szCs w:val="24"/>
                <w:lang w:val="en-US"/>
              </w:rPr>
              <w:t>Kraj, datum:</w:t>
            </w:r>
          </w:p>
        </w:tc>
        <w:tc>
          <w:tcPr>
            <w:tcW w:w="10635" w:type="dxa"/>
            <w:tcBorders>
              <w:top w:val="single" w:sz="4" w:space="0" w:color="auto"/>
              <w:left w:val="nil"/>
              <w:bottom w:val="single" w:sz="4" w:space="0" w:color="auto"/>
              <w:right w:val="single" w:sz="4" w:space="0" w:color="000000"/>
            </w:tcBorders>
            <w:shd w:val="clear" w:color="auto" w:fill="auto"/>
            <w:noWrap/>
            <w:vAlign w:val="bottom"/>
            <w:hideMark/>
          </w:tcPr>
          <w:p w:rsidR="0020744C" w:rsidRPr="0020744C" w:rsidRDefault="0020744C" w:rsidP="0020744C">
            <w:pPr>
              <w:rPr>
                <w:rFonts w:ascii="Calibri" w:hAnsi="Calibri"/>
                <w:color w:val="000000"/>
                <w:szCs w:val="22"/>
                <w:lang w:val="en-US"/>
              </w:rPr>
            </w:pPr>
            <w:r w:rsidRPr="0020744C">
              <w:rPr>
                <w:rFonts w:ascii="Calibri" w:hAnsi="Calibri"/>
                <w:color w:val="000000"/>
                <w:szCs w:val="22"/>
                <w:lang w:val="en-US"/>
              </w:rPr>
              <w:t>Maribor, 19. 11. 2013</w:t>
            </w:r>
          </w:p>
        </w:tc>
      </w:tr>
    </w:tbl>
    <w:p w:rsidR="00E57B60" w:rsidRDefault="00E57B60" w:rsidP="00E57B60">
      <w:pPr>
        <w:rPr>
          <w:rFonts w:ascii="Trebuchet MS" w:hAnsi="Trebuchet MS"/>
          <w:b/>
          <w:szCs w:val="22"/>
        </w:rPr>
      </w:pPr>
    </w:p>
    <w:p w:rsidR="009D0D21" w:rsidRDefault="009D0D21" w:rsidP="00E57B60">
      <w:pPr>
        <w:rPr>
          <w:rFonts w:ascii="Trebuchet MS" w:hAnsi="Trebuchet MS"/>
          <w:b/>
          <w:szCs w:val="22"/>
        </w:rPr>
      </w:pPr>
    </w:p>
    <w:tbl>
      <w:tblPr>
        <w:tblW w:w="13331" w:type="dxa"/>
        <w:tblInd w:w="93" w:type="dxa"/>
        <w:tblLook w:val="04A0"/>
      </w:tblPr>
      <w:tblGrid>
        <w:gridCol w:w="1336"/>
        <w:gridCol w:w="347"/>
        <w:gridCol w:w="990"/>
        <w:gridCol w:w="693"/>
        <w:gridCol w:w="641"/>
        <w:gridCol w:w="547"/>
        <w:gridCol w:w="482"/>
        <w:gridCol w:w="305"/>
        <w:gridCol w:w="248"/>
        <w:gridCol w:w="1035"/>
        <w:gridCol w:w="50"/>
        <w:gridCol w:w="31"/>
        <w:gridCol w:w="954"/>
        <w:gridCol w:w="348"/>
        <w:gridCol w:w="366"/>
        <w:gridCol w:w="321"/>
        <w:gridCol w:w="645"/>
        <w:gridCol w:w="606"/>
        <w:gridCol w:w="95"/>
        <w:gridCol w:w="631"/>
        <w:gridCol w:w="185"/>
        <w:gridCol w:w="424"/>
        <w:gridCol w:w="387"/>
        <w:gridCol w:w="340"/>
        <w:gridCol w:w="470"/>
        <w:gridCol w:w="750"/>
        <w:gridCol w:w="60"/>
        <w:gridCol w:w="53"/>
      </w:tblGrid>
      <w:tr w:rsidR="0020744C" w:rsidTr="00DA7777">
        <w:trPr>
          <w:gridAfter w:val="2"/>
          <w:wAfter w:w="104" w:type="dxa"/>
          <w:trHeight w:val="465"/>
        </w:trPr>
        <w:tc>
          <w:tcPr>
            <w:tcW w:w="13227" w:type="dxa"/>
            <w:gridSpan w:val="26"/>
            <w:tcBorders>
              <w:top w:val="nil"/>
              <w:left w:val="nil"/>
              <w:bottom w:val="nil"/>
              <w:right w:val="nil"/>
            </w:tcBorders>
            <w:shd w:val="clear" w:color="000000" w:fill="4F81BD"/>
            <w:vAlign w:val="bottom"/>
            <w:hideMark/>
          </w:tcPr>
          <w:p w:rsidR="0020744C" w:rsidRDefault="0020744C">
            <w:pPr>
              <w:jc w:val="center"/>
              <w:rPr>
                <w:rFonts w:ascii="Trebuchet MS" w:hAnsi="Trebuchet MS"/>
                <w:b/>
                <w:bCs/>
                <w:color w:val="FFFFFF"/>
                <w:sz w:val="32"/>
                <w:szCs w:val="32"/>
              </w:rPr>
            </w:pPr>
            <w:r>
              <w:rPr>
                <w:rFonts w:ascii="Trebuchet MS" w:hAnsi="Trebuchet MS"/>
                <w:b/>
                <w:bCs/>
                <w:color w:val="FFFFFF"/>
                <w:sz w:val="32"/>
                <w:szCs w:val="32"/>
              </w:rPr>
              <w:t>Vloženi viri in pogoji za delovanje knjižnice</w:t>
            </w:r>
          </w:p>
        </w:tc>
      </w:tr>
      <w:tr w:rsidR="0020744C" w:rsidTr="00DA7777">
        <w:trPr>
          <w:gridAfter w:val="2"/>
          <w:wAfter w:w="104" w:type="dxa"/>
          <w:trHeight w:val="300"/>
        </w:trPr>
        <w:tc>
          <w:tcPr>
            <w:tcW w:w="13227" w:type="dxa"/>
            <w:gridSpan w:val="26"/>
            <w:tcBorders>
              <w:top w:val="nil"/>
              <w:left w:val="nil"/>
              <w:bottom w:val="nil"/>
              <w:right w:val="nil"/>
            </w:tcBorders>
            <w:shd w:val="clear" w:color="auto" w:fill="auto"/>
            <w:vAlign w:val="bottom"/>
            <w:hideMark/>
          </w:tcPr>
          <w:p w:rsidR="0020744C" w:rsidRDefault="0020744C">
            <w:pPr>
              <w:rPr>
                <w:rFonts w:ascii="Calibri" w:hAnsi="Calibri"/>
                <w:color w:val="000000"/>
                <w:szCs w:val="22"/>
              </w:rPr>
            </w:pPr>
          </w:p>
        </w:tc>
      </w:tr>
      <w:tr w:rsidR="0020744C" w:rsidTr="00DA7777">
        <w:trPr>
          <w:gridAfter w:val="2"/>
          <w:wAfter w:w="104" w:type="dxa"/>
          <w:trHeight w:val="360"/>
        </w:trPr>
        <w:tc>
          <w:tcPr>
            <w:tcW w:w="13227" w:type="dxa"/>
            <w:gridSpan w:val="26"/>
            <w:tcBorders>
              <w:top w:val="single" w:sz="4" w:space="0" w:color="auto"/>
              <w:left w:val="nil"/>
              <w:bottom w:val="single" w:sz="4" w:space="0" w:color="auto"/>
              <w:right w:val="nil"/>
            </w:tcBorders>
            <w:shd w:val="clear" w:color="000000" w:fill="4F81BD"/>
            <w:vAlign w:val="bottom"/>
            <w:hideMark/>
          </w:tcPr>
          <w:p w:rsidR="0020744C" w:rsidRDefault="0020744C">
            <w:pPr>
              <w:rPr>
                <w:rFonts w:ascii="Trebuchet MS" w:hAnsi="Trebuchet MS"/>
                <w:b/>
                <w:bCs/>
                <w:color w:val="FFFFFF"/>
                <w:sz w:val="24"/>
                <w:szCs w:val="24"/>
              </w:rPr>
            </w:pPr>
            <w:r>
              <w:rPr>
                <w:rFonts w:ascii="Trebuchet MS" w:hAnsi="Trebuchet MS"/>
                <w:b/>
                <w:bCs/>
                <w:color w:val="FFFFFF"/>
              </w:rPr>
              <w:t>Prostori in oprema knjižnice</w:t>
            </w:r>
          </w:p>
        </w:tc>
      </w:tr>
      <w:tr w:rsidR="0020744C" w:rsidTr="00DA7777">
        <w:trPr>
          <w:gridAfter w:val="2"/>
          <w:wAfter w:w="104" w:type="dxa"/>
          <w:trHeight w:val="300"/>
        </w:trPr>
        <w:tc>
          <w:tcPr>
            <w:tcW w:w="13227" w:type="dxa"/>
            <w:gridSpan w:val="26"/>
            <w:tcBorders>
              <w:top w:val="nil"/>
              <w:left w:val="nil"/>
              <w:bottom w:val="single" w:sz="4" w:space="0" w:color="auto"/>
              <w:right w:val="nil"/>
            </w:tcBorders>
            <w:shd w:val="clear" w:color="auto" w:fill="auto"/>
            <w:vAlign w:val="bottom"/>
            <w:hideMark/>
          </w:tcPr>
          <w:p w:rsidR="0020744C" w:rsidRDefault="0020744C">
            <w:pPr>
              <w:rPr>
                <w:rFonts w:ascii="Calibri" w:hAnsi="Calibri"/>
                <w:color w:val="000000"/>
                <w:szCs w:val="22"/>
              </w:rPr>
            </w:pPr>
            <w:r>
              <w:rPr>
                <w:rFonts w:ascii="Calibri" w:hAnsi="Calibri"/>
                <w:color w:val="000000"/>
                <w:szCs w:val="22"/>
              </w:rPr>
              <w:t> </w:t>
            </w:r>
          </w:p>
        </w:tc>
      </w:tr>
      <w:tr w:rsidR="0020744C" w:rsidTr="00DA7777">
        <w:trPr>
          <w:gridAfter w:val="2"/>
          <w:wAfter w:w="104" w:type="dxa"/>
          <w:trHeight w:val="330"/>
        </w:trPr>
        <w:tc>
          <w:tcPr>
            <w:tcW w:w="13227" w:type="dxa"/>
            <w:gridSpan w:val="26"/>
            <w:tcBorders>
              <w:top w:val="single" w:sz="4" w:space="0" w:color="auto"/>
              <w:left w:val="single" w:sz="4" w:space="0" w:color="auto"/>
              <w:bottom w:val="single" w:sz="4" w:space="0" w:color="auto"/>
              <w:right w:val="nil"/>
            </w:tcBorders>
            <w:shd w:val="clear" w:color="auto" w:fill="auto"/>
            <w:vAlign w:val="bottom"/>
            <w:hideMark/>
          </w:tcPr>
          <w:p w:rsidR="0020744C" w:rsidRDefault="0020744C">
            <w:pPr>
              <w:rPr>
                <w:rFonts w:ascii="Trebuchet MS" w:hAnsi="Trebuchet MS"/>
                <w:b/>
                <w:bCs/>
                <w:color w:val="000000"/>
                <w:sz w:val="20"/>
              </w:rPr>
            </w:pPr>
            <w:r>
              <w:rPr>
                <w:rFonts w:ascii="Trebuchet MS" w:hAnsi="Trebuchet MS"/>
                <w:b/>
                <w:bCs/>
                <w:color w:val="000000"/>
                <w:sz w:val="20"/>
              </w:rPr>
              <w:t>Uporabniki (kazalci - na dan 31.12. obravnavanega študijskega leta)</w:t>
            </w:r>
          </w:p>
        </w:tc>
      </w:tr>
      <w:tr w:rsidR="0020744C" w:rsidTr="00DA7777">
        <w:trPr>
          <w:gridAfter w:val="2"/>
          <w:wAfter w:w="104" w:type="dxa"/>
          <w:trHeight w:val="34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rednih in izrednih študentov visokošolskega zavoda (vpisani)</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5.220,00</w:t>
            </w:r>
          </w:p>
        </w:tc>
      </w:tr>
      <w:tr w:rsidR="0020744C" w:rsidTr="00DA7777">
        <w:trPr>
          <w:gridAfter w:val="2"/>
          <w:wAfter w:w="104" w:type="dxa"/>
          <w:trHeight w:val="34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EPZ visokošolskih učiteljev, sodelavcev in znanstvenih delavcev visokošolskega zavoda</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721,00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FFFFFF"/>
            <w:vAlign w:val="bottom"/>
            <w:hideMark/>
          </w:tcPr>
          <w:p w:rsidR="0020744C" w:rsidRDefault="0020744C">
            <w:pPr>
              <w:rPr>
                <w:rFonts w:ascii="Trebuchet MS" w:hAnsi="Trebuchet MS"/>
                <w:color w:val="000000"/>
                <w:sz w:val="20"/>
              </w:rPr>
            </w:pPr>
            <w:r>
              <w:rPr>
                <w:rFonts w:ascii="Trebuchet MS" w:hAnsi="Trebuchet MS"/>
                <w:color w:val="000000"/>
                <w:sz w:val="20"/>
              </w:rPr>
              <w:t>Število potencialnih uporabnikov visokošolske knjižnice</w:t>
            </w:r>
          </w:p>
        </w:tc>
        <w:tc>
          <w:tcPr>
            <w:tcW w:w="3282" w:type="dxa"/>
            <w:gridSpan w:val="8"/>
            <w:tcBorders>
              <w:top w:val="single" w:sz="4" w:space="0" w:color="auto"/>
              <w:left w:val="nil"/>
              <w:bottom w:val="single" w:sz="4" w:space="0" w:color="auto"/>
              <w:right w:val="nil"/>
            </w:tcBorders>
            <w:shd w:val="clear" w:color="000000" w:fill="FFFFFF"/>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5.941,00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aktivnih uporabnikov visokošolske knjižnice (fizični član)</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3.617,00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aktivnih uporabnikov z visokošolskega zavoda (fizični član)</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499,00</w:t>
            </w:r>
          </w:p>
        </w:tc>
      </w:tr>
      <w:tr w:rsidR="0020744C" w:rsidTr="00DA7777">
        <w:trPr>
          <w:gridAfter w:val="2"/>
          <w:wAfter w:w="104" w:type="dxa"/>
          <w:trHeight w:val="300"/>
        </w:trPr>
        <w:tc>
          <w:tcPr>
            <w:tcW w:w="13227" w:type="dxa"/>
            <w:gridSpan w:val="26"/>
            <w:tcBorders>
              <w:top w:val="single" w:sz="4" w:space="0" w:color="auto"/>
              <w:left w:val="nil"/>
              <w:bottom w:val="single" w:sz="4" w:space="0" w:color="auto"/>
              <w:right w:val="nil"/>
            </w:tcBorders>
            <w:shd w:val="clear" w:color="auto" w:fill="auto"/>
            <w:vAlign w:val="bottom"/>
            <w:hideMark/>
          </w:tcPr>
          <w:p w:rsidR="0020744C" w:rsidRDefault="0020744C">
            <w:pPr>
              <w:rPr>
                <w:rFonts w:ascii="Calibri" w:hAnsi="Calibri"/>
                <w:color w:val="000000"/>
                <w:szCs w:val="22"/>
              </w:rPr>
            </w:pPr>
            <w:r>
              <w:rPr>
                <w:rFonts w:ascii="Calibri" w:hAnsi="Calibri"/>
                <w:color w:val="000000"/>
                <w:szCs w:val="22"/>
              </w:rPr>
              <w:t> </w:t>
            </w:r>
          </w:p>
        </w:tc>
      </w:tr>
      <w:tr w:rsidR="0020744C" w:rsidTr="00DA7777">
        <w:trPr>
          <w:gridAfter w:val="2"/>
          <w:wAfter w:w="104" w:type="dxa"/>
          <w:trHeight w:val="315"/>
        </w:trPr>
        <w:tc>
          <w:tcPr>
            <w:tcW w:w="13227" w:type="dxa"/>
            <w:gridSpan w:val="26"/>
            <w:tcBorders>
              <w:top w:val="single" w:sz="4" w:space="0" w:color="auto"/>
              <w:left w:val="single" w:sz="4" w:space="0" w:color="auto"/>
              <w:bottom w:val="single" w:sz="4" w:space="0" w:color="auto"/>
              <w:right w:val="nil"/>
            </w:tcBorders>
            <w:shd w:val="clear" w:color="auto" w:fill="auto"/>
            <w:vAlign w:val="bottom"/>
            <w:hideMark/>
          </w:tcPr>
          <w:p w:rsidR="0020744C" w:rsidRDefault="0020744C">
            <w:pPr>
              <w:rPr>
                <w:rFonts w:ascii="Trebuchet MS" w:hAnsi="Trebuchet MS"/>
                <w:b/>
                <w:bCs/>
                <w:color w:val="000000"/>
                <w:sz w:val="20"/>
              </w:rPr>
            </w:pPr>
            <w:r>
              <w:rPr>
                <w:rFonts w:ascii="Trebuchet MS" w:hAnsi="Trebuchet MS"/>
                <w:b/>
                <w:bCs/>
                <w:color w:val="000000"/>
                <w:sz w:val="20"/>
              </w:rPr>
              <w:t>Prostori in oprema (kazalci)</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lastRenderedPageBreak/>
              <w:t>Neto uporabna površina knjižnice (m2)</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187,00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Neto površina zaprtih knjižničnih skladišč (m2)</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90,00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vseh čitalniških/študijskih mest za uporabnike</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33,00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računalniških delovnih mest za uporabnike</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10,00</w:t>
            </w:r>
          </w:p>
        </w:tc>
      </w:tr>
      <w:tr w:rsidR="0020744C" w:rsidTr="00DA7777">
        <w:trPr>
          <w:gridAfter w:val="2"/>
          <w:wAfter w:w="104" w:type="dxa"/>
          <w:trHeight w:val="300"/>
        </w:trPr>
        <w:tc>
          <w:tcPr>
            <w:tcW w:w="13227" w:type="dxa"/>
            <w:gridSpan w:val="26"/>
            <w:tcBorders>
              <w:top w:val="single" w:sz="4" w:space="0" w:color="auto"/>
              <w:left w:val="nil"/>
              <w:bottom w:val="single" w:sz="4" w:space="0" w:color="auto"/>
              <w:right w:val="nil"/>
            </w:tcBorders>
            <w:shd w:val="clear" w:color="auto" w:fill="auto"/>
            <w:vAlign w:val="bottom"/>
            <w:hideMark/>
          </w:tcPr>
          <w:p w:rsidR="0020744C" w:rsidRDefault="0020744C">
            <w:pPr>
              <w:rPr>
                <w:rFonts w:ascii="Calibri" w:hAnsi="Calibri"/>
                <w:color w:val="000000"/>
                <w:szCs w:val="22"/>
              </w:rPr>
            </w:pPr>
            <w:r>
              <w:rPr>
                <w:rFonts w:ascii="Calibri" w:hAnsi="Calibri"/>
                <w:color w:val="000000"/>
                <w:szCs w:val="22"/>
              </w:rPr>
              <w:t> </w:t>
            </w:r>
          </w:p>
        </w:tc>
      </w:tr>
      <w:tr w:rsidR="0020744C" w:rsidTr="00DA7777">
        <w:trPr>
          <w:gridAfter w:val="2"/>
          <w:wAfter w:w="104" w:type="dxa"/>
          <w:trHeight w:val="315"/>
        </w:trPr>
        <w:tc>
          <w:tcPr>
            <w:tcW w:w="13227" w:type="dxa"/>
            <w:gridSpan w:val="26"/>
            <w:tcBorders>
              <w:top w:val="single" w:sz="4" w:space="0" w:color="auto"/>
              <w:left w:val="single" w:sz="4" w:space="0" w:color="auto"/>
              <w:bottom w:val="single" w:sz="4" w:space="0" w:color="auto"/>
              <w:right w:val="nil"/>
            </w:tcBorders>
            <w:shd w:val="clear" w:color="auto" w:fill="auto"/>
            <w:vAlign w:val="bottom"/>
            <w:hideMark/>
          </w:tcPr>
          <w:p w:rsidR="0020744C" w:rsidRDefault="0020744C">
            <w:pPr>
              <w:rPr>
                <w:rFonts w:ascii="Trebuchet MS" w:hAnsi="Trebuchet MS"/>
                <w:b/>
                <w:bCs/>
                <w:color w:val="000000"/>
                <w:sz w:val="20"/>
              </w:rPr>
            </w:pPr>
            <w:r>
              <w:rPr>
                <w:rFonts w:ascii="Trebuchet MS" w:hAnsi="Trebuchet MS"/>
                <w:b/>
                <w:bCs/>
                <w:color w:val="000000"/>
                <w:sz w:val="20"/>
              </w:rPr>
              <w:t>Prostori in oprema (kazalniki)</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potencialnih uporabnikov na računalniško delovno mesto</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594,10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aktivnih uporabnikov na računalniško delovno mesto</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361,70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aktivnih uporabnikov z visokošolskega zavoda na računalniško delovno mesto</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49,90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potencialnih uporabnikov na čitalniški sedež</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180,03</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aktivnih uporabnikov na čitalniški sedež</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109,61</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aktivnih uporabnikov z visokošolskega zavoda na čitalniški sedež</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15,12</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Povprečna zasedenost čitalniških sedežev v tipičnem tednu</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ne vodimo evidence</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Neto uporabna površina knjižnice (m2) na potencialnega uporabnika knjižnice</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0,03</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Neto uporabna površina knjižnice na aktivnega uporabnika knjižnice</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0,05</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Neto uporabna površina knjižnice na aktivnega uporabnika z visokošolskega zavoda/univerze</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0,37</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Delež (odstotek) knjižničnega gradiva v prostem pristopu</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0,44</w:t>
            </w:r>
          </w:p>
        </w:tc>
      </w:tr>
      <w:tr w:rsidR="0020744C" w:rsidTr="00DA7777">
        <w:trPr>
          <w:gridAfter w:val="2"/>
          <w:wAfter w:w="104" w:type="dxa"/>
          <w:trHeight w:val="330"/>
        </w:trPr>
        <w:tc>
          <w:tcPr>
            <w:tcW w:w="13227" w:type="dxa"/>
            <w:gridSpan w:val="26"/>
            <w:vMerge w:val="restart"/>
            <w:tcBorders>
              <w:top w:val="single" w:sz="4" w:space="0" w:color="auto"/>
              <w:left w:val="nil"/>
              <w:bottom w:val="nil"/>
              <w:right w:val="nil"/>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 </w:t>
            </w:r>
          </w:p>
        </w:tc>
      </w:tr>
      <w:tr w:rsidR="0020744C" w:rsidTr="00DA7777">
        <w:trPr>
          <w:gridAfter w:val="2"/>
          <w:wAfter w:w="104" w:type="dxa"/>
          <w:trHeight w:val="300"/>
        </w:trPr>
        <w:tc>
          <w:tcPr>
            <w:tcW w:w="13227" w:type="dxa"/>
            <w:gridSpan w:val="26"/>
            <w:vMerge/>
            <w:tcBorders>
              <w:top w:val="single" w:sz="4" w:space="0" w:color="auto"/>
              <w:left w:val="nil"/>
              <w:bottom w:val="nil"/>
              <w:right w:val="nil"/>
            </w:tcBorders>
            <w:vAlign w:val="center"/>
            <w:hideMark/>
          </w:tcPr>
          <w:p w:rsidR="0020744C" w:rsidRDefault="0020744C">
            <w:pPr>
              <w:rPr>
                <w:rFonts w:ascii="Trebuchet MS" w:hAnsi="Trebuchet MS"/>
                <w:color w:val="000000"/>
                <w:sz w:val="20"/>
              </w:rPr>
            </w:pPr>
          </w:p>
        </w:tc>
      </w:tr>
      <w:tr w:rsidR="0020744C" w:rsidTr="00DA7777">
        <w:trPr>
          <w:gridAfter w:val="2"/>
          <w:wAfter w:w="104" w:type="dxa"/>
          <w:trHeight w:val="360"/>
        </w:trPr>
        <w:tc>
          <w:tcPr>
            <w:tcW w:w="13227" w:type="dxa"/>
            <w:gridSpan w:val="26"/>
            <w:tcBorders>
              <w:top w:val="single" w:sz="4" w:space="0" w:color="auto"/>
              <w:left w:val="nil"/>
              <w:bottom w:val="single" w:sz="4" w:space="0" w:color="auto"/>
              <w:right w:val="nil"/>
            </w:tcBorders>
            <w:shd w:val="clear" w:color="000000" w:fill="4F81BD"/>
            <w:vAlign w:val="bottom"/>
            <w:hideMark/>
          </w:tcPr>
          <w:p w:rsidR="0020744C" w:rsidRDefault="0020744C">
            <w:pPr>
              <w:rPr>
                <w:rFonts w:ascii="Trebuchet MS" w:hAnsi="Trebuchet MS"/>
                <w:b/>
                <w:bCs/>
                <w:color w:val="FFFFFF"/>
                <w:sz w:val="24"/>
                <w:szCs w:val="24"/>
              </w:rPr>
            </w:pPr>
            <w:r>
              <w:rPr>
                <w:rFonts w:ascii="Trebuchet MS" w:hAnsi="Trebuchet MS"/>
                <w:b/>
                <w:bCs/>
                <w:color w:val="FFFFFF"/>
              </w:rPr>
              <w:t>Knjižnični delavci</w:t>
            </w:r>
          </w:p>
        </w:tc>
      </w:tr>
      <w:tr w:rsidR="0020744C" w:rsidTr="00DA7777">
        <w:trPr>
          <w:gridAfter w:val="2"/>
          <w:wAfter w:w="104" w:type="dxa"/>
          <w:trHeight w:val="300"/>
        </w:trPr>
        <w:tc>
          <w:tcPr>
            <w:tcW w:w="13227" w:type="dxa"/>
            <w:gridSpan w:val="26"/>
            <w:tcBorders>
              <w:top w:val="nil"/>
              <w:left w:val="nil"/>
              <w:bottom w:val="nil"/>
              <w:right w:val="nil"/>
            </w:tcBorders>
            <w:shd w:val="clear" w:color="auto" w:fill="auto"/>
            <w:vAlign w:val="bottom"/>
            <w:hideMark/>
          </w:tcPr>
          <w:p w:rsidR="0020744C" w:rsidRDefault="0020744C">
            <w:pPr>
              <w:rPr>
                <w:rFonts w:ascii="Calibri" w:hAnsi="Calibri"/>
                <w:color w:val="000000"/>
                <w:szCs w:val="22"/>
              </w:rPr>
            </w:pPr>
          </w:p>
        </w:tc>
      </w:tr>
      <w:tr w:rsidR="0020744C" w:rsidTr="00DA7777">
        <w:trPr>
          <w:gridAfter w:val="2"/>
          <w:wAfter w:w="104" w:type="dxa"/>
          <w:trHeight w:val="315"/>
        </w:trPr>
        <w:tc>
          <w:tcPr>
            <w:tcW w:w="13227" w:type="dxa"/>
            <w:gridSpan w:val="26"/>
            <w:tcBorders>
              <w:top w:val="single" w:sz="4" w:space="0" w:color="auto"/>
              <w:left w:val="single" w:sz="4" w:space="0" w:color="auto"/>
              <w:bottom w:val="single" w:sz="4" w:space="0" w:color="auto"/>
              <w:right w:val="nil"/>
            </w:tcBorders>
            <w:shd w:val="clear" w:color="auto" w:fill="auto"/>
            <w:vAlign w:val="bottom"/>
            <w:hideMark/>
          </w:tcPr>
          <w:p w:rsidR="0020744C" w:rsidRDefault="0020744C">
            <w:pPr>
              <w:rPr>
                <w:rFonts w:ascii="Trebuchet MS" w:hAnsi="Trebuchet MS"/>
                <w:b/>
                <w:bCs/>
                <w:color w:val="000000"/>
                <w:sz w:val="20"/>
              </w:rPr>
            </w:pPr>
            <w:r>
              <w:rPr>
                <w:rFonts w:ascii="Trebuchet MS" w:hAnsi="Trebuchet MS"/>
                <w:b/>
                <w:bCs/>
                <w:color w:val="000000"/>
                <w:sz w:val="20"/>
              </w:rPr>
              <w:t>Knjižnični delavci (kazalci - na dan 31.12. obravnavanega študijskega leta)</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vseh EPZ knjižničnih delavcev</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6,00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 xml:space="preserve">Število EPZ zaposlenih strokovnih delavcev knjižnice </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6,00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EPZ zaposlenih strokovnih delavcev knjižnice - katalogizatorjev</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4,00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EPZ zaposlenih strokovnih delavcev knjižnice - bibliografov</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3,00</w:t>
            </w:r>
          </w:p>
        </w:tc>
      </w:tr>
      <w:tr w:rsidR="0020744C" w:rsidTr="00DA7777">
        <w:trPr>
          <w:gridAfter w:val="2"/>
          <w:wAfter w:w="104" w:type="dxa"/>
          <w:trHeight w:val="67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lastRenderedPageBreak/>
              <w:t>Število EPZ zaposlenih strokovnih delavcev knjižnice, ki sodelujejo pri zagotavljanju in razvijanju elektronskih storitev knjižnice</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3,00</w:t>
            </w:r>
          </w:p>
        </w:tc>
      </w:tr>
      <w:tr w:rsidR="0020744C" w:rsidTr="00DA7777">
        <w:trPr>
          <w:gridAfter w:val="2"/>
          <w:wAfter w:w="104" w:type="dxa"/>
          <w:trHeight w:val="300"/>
        </w:trPr>
        <w:tc>
          <w:tcPr>
            <w:tcW w:w="13227" w:type="dxa"/>
            <w:gridSpan w:val="26"/>
            <w:tcBorders>
              <w:top w:val="single" w:sz="4" w:space="0" w:color="auto"/>
              <w:left w:val="nil"/>
              <w:bottom w:val="single" w:sz="4" w:space="0" w:color="auto"/>
              <w:right w:val="nil"/>
            </w:tcBorders>
            <w:shd w:val="clear" w:color="auto" w:fill="auto"/>
            <w:vAlign w:val="bottom"/>
            <w:hideMark/>
          </w:tcPr>
          <w:p w:rsidR="0020744C" w:rsidRDefault="0020744C">
            <w:pPr>
              <w:rPr>
                <w:rFonts w:ascii="Calibri" w:hAnsi="Calibri"/>
                <w:color w:val="000000"/>
                <w:szCs w:val="22"/>
              </w:rPr>
            </w:pPr>
            <w:r>
              <w:rPr>
                <w:rFonts w:ascii="Calibri" w:hAnsi="Calibri"/>
                <w:color w:val="000000"/>
                <w:szCs w:val="22"/>
              </w:rPr>
              <w:t> </w:t>
            </w:r>
          </w:p>
        </w:tc>
      </w:tr>
      <w:tr w:rsidR="0020744C" w:rsidTr="00DA7777">
        <w:trPr>
          <w:gridAfter w:val="2"/>
          <w:wAfter w:w="104" w:type="dxa"/>
          <w:trHeight w:val="315"/>
        </w:trPr>
        <w:tc>
          <w:tcPr>
            <w:tcW w:w="13227" w:type="dxa"/>
            <w:gridSpan w:val="26"/>
            <w:tcBorders>
              <w:top w:val="single" w:sz="4" w:space="0" w:color="auto"/>
              <w:left w:val="single" w:sz="4" w:space="0" w:color="auto"/>
              <w:bottom w:val="single" w:sz="4" w:space="0" w:color="auto"/>
              <w:right w:val="nil"/>
            </w:tcBorders>
            <w:shd w:val="clear" w:color="auto" w:fill="auto"/>
            <w:vAlign w:val="bottom"/>
            <w:hideMark/>
          </w:tcPr>
          <w:p w:rsidR="0020744C" w:rsidRDefault="0020744C">
            <w:pPr>
              <w:rPr>
                <w:rFonts w:ascii="Trebuchet MS" w:hAnsi="Trebuchet MS"/>
                <w:b/>
                <w:bCs/>
                <w:color w:val="000000"/>
                <w:sz w:val="20"/>
              </w:rPr>
            </w:pPr>
            <w:r>
              <w:rPr>
                <w:rFonts w:ascii="Trebuchet MS" w:hAnsi="Trebuchet MS"/>
                <w:b/>
                <w:bCs/>
                <w:color w:val="000000"/>
                <w:sz w:val="20"/>
              </w:rPr>
              <w:t>Knjižnični delavci (kazalniki)</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strokovnih delavcev knjižnice glede na število vseh EPZ knjižničnih delavcev</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100,00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aktivnih uporabnikov knjižnice glede na EPZ strokovnega delavca knjižnice</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602,83</w:t>
            </w:r>
          </w:p>
        </w:tc>
      </w:tr>
      <w:tr w:rsidR="0020744C" w:rsidTr="00DA7777">
        <w:trPr>
          <w:gridAfter w:val="2"/>
          <w:wAfter w:w="104" w:type="dxa"/>
          <w:trHeight w:val="64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aktivnih uporabnikov knjižnice z visokošolskega zavoda glede na EPZ strokovnega delavca knjižnice</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83,17</w:t>
            </w:r>
          </w:p>
        </w:tc>
      </w:tr>
      <w:tr w:rsidR="0020744C" w:rsidTr="00DA7777">
        <w:trPr>
          <w:gridAfter w:val="2"/>
          <w:wAfter w:w="104" w:type="dxa"/>
          <w:trHeight w:val="6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 xml:space="preserve">Delež (odstotek) EPZ zaposlenih v knjižnici, ki sodelujejo pri zagotavljanju in razvijanju elektronskih storitev knjižnice, glede na število vseh EPZ zaposlenih v knjižnici </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50,00</w:t>
            </w:r>
          </w:p>
        </w:tc>
      </w:tr>
      <w:tr w:rsidR="0020744C" w:rsidTr="00DA7777">
        <w:trPr>
          <w:gridAfter w:val="2"/>
          <w:wAfter w:w="104" w:type="dxa"/>
          <w:trHeight w:val="66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 xml:space="preserve">Delež (odstotek) EPZ zaposlenih strokovnih delavcev knjižnice - katalogizatorjev glede na število vseh EPZ zaposlenih v knjižnici </w:t>
            </w:r>
          </w:p>
        </w:tc>
        <w:tc>
          <w:tcPr>
            <w:tcW w:w="3282" w:type="dxa"/>
            <w:gridSpan w:val="8"/>
            <w:tcBorders>
              <w:top w:val="single" w:sz="4" w:space="0" w:color="auto"/>
              <w:left w:val="nil"/>
              <w:bottom w:val="single" w:sz="4" w:space="0" w:color="auto"/>
              <w:right w:val="nil"/>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66,67</w:t>
            </w:r>
          </w:p>
        </w:tc>
      </w:tr>
      <w:tr w:rsidR="0020744C" w:rsidTr="00DA7777">
        <w:trPr>
          <w:gridAfter w:val="2"/>
          <w:wAfter w:w="104" w:type="dxa"/>
          <w:trHeight w:val="330"/>
        </w:trPr>
        <w:tc>
          <w:tcPr>
            <w:tcW w:w="13227" w:type="dxa"/>
            <w:gridSpan w:val="26"/>
            <w:tcBorders>
              <w:top w:val="single" w:sz="4" w:space="0" w:color="auto"/>
              <w:left w:val="nil"/>
              <w:bottom w:val="single" w:sz="4" w:space="0" w:color="auto"/>
              <w:right w:val="nil"/>
            </w:tcBorders>
            <w:shd w:val="clear" w:color="auto" w:fill="auto"/>
            <w:vAlign w:val="bottom"/>
            <w:hideMark/>
          </w:tcPr>
          <w:p w:rsidR="0020744C" w:rsidRDefault="0020744C">
            <w:pPr>
              <w:rPr>
                <w:rFonts w:ascii="Trebuchet MS" w:hAnsi="Trebuchet MS"/>
                <w:b/>
                <w:bCs/>
                <w:color w:val="000000"/>
                <w:szCs w:val="22"/>
              </w:rPr>
            </w:pPr>
            <w:r>
              <w:rPr>
                <w:rFonts w:ascii="Trebuchet MS" w:hAnsi="Trebuchet MS"/>
                <w:b/>
                <w:bCs/>
                <w:color w:val="000000"/>
                <w:szCs w:val="22"/>
              </w:rPr>
              <w:t> </w:t>
            </w:r>
          </w:p>
        </w:tc>
      </w:tr>
      <w:tr w:rsidR="0020744C" w:rsidTr="00DA7777">
        <w:trPr>
          <w:gridAfter w:val="2"/>
          <w:wAfter w:w="104" w:type="dxa"/>
          <w:trHeight w:val="360"/>
        </w:trPr>
        <w:tc>
          <w:tcPr>
            <w:tcW w:w="13227" w:type="dxa"/>
            <w:gridSpan w:val="26"/>
            <w:tcBorders>
              <w:top w:val="single" w:sz="4" w:space="0" w:color="auto"/>
              <w:left w:val="nil"/>
              <w:bottom w:val="single" w:sz="4" w:space="0" w:color="auto"/>
              <w:right w:val="nil"/>
            </w:tcBorders>
            <w:shd w:val="clear" w:color="000000" w:fill="4F81BD"/>
            <w:vAlign w:val="bottom"/>
            <w:hideMark/>
          </w:tcPr>
          <w:p w:rsidR="0020744C" w:rsidRDefault="0020744C">
            <w:pPr>
              <w:rPr>
                <w:rFonts w:ascii="Trebuchet MS" w:hAnsi="Trebuchet MS"/>
                <w:b/>
                <w:bCs/>
                <w:color w:val="FFFFFF"/>
                <w:sz w:val="24"/>
                <w:szCs w:val="24"/>
              </w:rPr>
            </w:pPr>
            <w:r>
              <w:rPr>
                <w:rFonts w:ascii="Trebuchet MS" w:hAnsi="Trebuchet MS"/>
                <w:b/>
                <w:bCs/>
                <w:color w:val="FFFFFF"/>
              </w:rPr>
              <w:t>Knjižnično gradivo (informacijski viri)</w:t>
            </w:r>
          </w:p>
        </w:tc>
      </w:tr>
      <w:tr w:rsidR="0020744C" w:rsidTr="00DA7777">
        <w:trPr>
          <w:gridAfter w:val="2"/>
          <w:wAfter w:w="104" w:type="dxa"/>
          <w:trHeight w:val="315"/>
        </w:trPr>
        <w:tc>
          <w:tcPr>
            <w:tcW w:w="4554" w:type="dxa"/>
            <w:gridSpan w:val="6"/>
            <w:tcBorders>
              <w:top w:val="nil"/>
              <w:left w:val="single" w:sz="4" w:space="0" w:color="auto"/>
              <w:bottom w:val="single" w:sz="4" w:space="0" w:color="auto"/>
              <w:right w:val="nil"/>
            </w:tcBorders>
            <w:shd w:val="clear" w:color="000000" w:fill="FFFFFF"/>
            <w:vAlign w:val="bottom"/>
            <w:hideMark/>
          </w:tcPr>
          <w:p w:rsidR="0020744C" w:rsidRDefault="0020744C">
            <w:pPr>
              <w:rPr>
                <w:rFonts w:ascii="Trebuchet MS" w:hAnsi="Trebuchet MS"/>
                <w:b/>
                <w:bCs/>
                <w:color w:val="FFFFFF"/>
                <w:sz w:val="24"/>
                <w:szCs w:val="24"/>
              </w:rPr>
            </w:pPr>
            <w:r>
              <w:rPr>
                <w:rFonts w:ascii="Trebuchet MS" w:hAnsi="Trebuchet MS"/>
                <w:b/>
                <w:bCs/>
                <w:color w:val="FFFFFF"/>
              </w:rPr>
              <w:t> </w:t>
            </w:r>
          </w:p>
        </w:tc>
        <w:tc>
          <w:tcPr>
            <w:tcW w:w="1035" w:type="dxa"/>
            <w:gridSpan w:val="3"/>
            <w:tcBorders>
              <w:top w:val="nil"/>
              <w:left w:val="nil"/>
              <w:bottom w:val="single" w:sz="4" w:space="0" w:color="auto"/>
              <w:right w:val="nil"/>
            </w:tcBorders>
            <w:shd w:val="clear" w:color="000000" w:fill="FFFFFF"/>
            <w:vAlign w:val="bottom"/>
            <w:hideMark/>
          </w:tcPr>
          <w:p w:rsidR="0020744C" w:rsidRDefault="0020744C">
            <w:pPr>
              <w:rPr>
                <w:rFonts w:ascii="Trebuchet MS" w:hAnsi="Trebuchet MS"/>
                <w:b/>
                <w:bCs/>
                <w:color w:val="FFFFFF"/>
                <w:sz w:val="24"/>
                <w:szCs w:val="24"/>
              </w:rPr>
            </w:pPr>
            <w:r>
              <w:rPr>
                <w:rFonts w:ascii="Trebuchet MS" w:hAnsi="Trebuchet MS"/>
                <w:b/>
                <w:bCs/>
                <w:color w:val="FFFFFF"/>
              </w:rPr>
              <w:t> </w:t>
            </w:r>
          </w:p>
        </w:tc>
        <w:tc>
          <w:tcPr>
            <w:tcW w:w="1035" w:type="dxa"/>
            <w:tcBorders>
              <w:top w:val="nil"/>
              <w:left w:val="nil"/>
              <w:bottom w:val="single" w:sz="4" w:space="0" w:color="auto"/>
              <w:right w:val="nil"/>
            </w:tcBorders>
            <w:shd w:val="clear" w:color="000000" w:fill="FFFFFF"/>
            <w:vAlign w:val="bottom"/>
            <w:hideMark/>
          </w:tcPr>
          <w:p w:rsidR="0020744C" w:rsidRDefault="0020744C">
            <w:pPr>
              <w:rPr>
                <w:rFonts w:ascii="Trebuchet MS" w:hAnsi="Trebuchet MS"/>
                <w:b/>
                <w:bCs/>
                <w:color w:val="FFFFFF"/>
                <w:sz w:val="24"/>
                <w:szCs w:val="24"/>
              </w:rPr>
            </w:pPr>
            <w:r>
              <w:rPr>
                <w:rFonts w:ascii="Trebuchet MS" w:hAnsi="Trebuchet MS"/>
                <w:b/>
                <w:bCs/>
                <w:color w:val="FFFFFF"/>
              </w:rPr>
              <w:t> </w:t>
            </w:r>
          </w:p>
        </w:tc>
        <w:tc>
          <w:tcPr>
            <w:tcW w:w="1035" w:type="dxa"/>
            <w:gridSpan w:val="3"/>
            <w:tcBorders>
              <w:top w:val="nil"/>
              <w:left w:val="nil"/>
              <w:bottom w:val="single" w:sz="4" w:space="0" w:color="auto"/>
              <w:right w:val="nil"/>
            </w:tcBorders>
            <w:shd w:val="clear" w:color="000000" w:fill="FFFFFF"/>
            <w:vAlign w:val="bottom"/>
            <w:hideMark/>
          </w:tcPr>
          <w:p w:rsidR="0020744C" w:rsidRDefault="0020744C">
            <w:pPr>
              <w:rPr>
                <w:rFonts w:ascii="Trebuchet MS" w:hAnsi="Trebuchet MS"/>
                <w:b/>
                <w:bCs/>
                <w:color w:val="FFFFFF"/>
                <w:sz w:val="24"/>
                <w:szCs w:val="24"/>
              </w:rPr>
            </w:pPr>
            <w:r>
              <w:rPr>
                <w:rFonts w:ascii="Trebuchet MS" w:hAnsi="Trebuchet MS"/>
                <w:b/>
                <w:bCs/>
                <w:color w:val="FFFFFF"/>
              </w:rPr>
              <w:t> </w:t>
            </w:r>
          </w:p>
        </w:tc>
        <w:tc>
          <w:tcPr>
            <w:tcW w:w="1035" w:type="dxa"/>
            <w:gridSpan w:val="3"/>
            <w:tcBorders>
              <w:top w:val="nil"/>
              <w:left w:val="nil"/>
              <w:bottom w:val="single" w:sz="4" w:space="0" w:color="auto"/>
              <w:right w:val="nil"/>
            </w:tcBorders>
            <w:shd w:val="clear" w:color="000000" w:fill="FFFFFF"/>
            <w:vAlign w:val="bottom"/>
            <w:hideMark/>
          </w:tcPr>
          <w:p w:rsidR="0020744C" w:rsidRDefault="0020744C">
            <w:pPr>
              <w:rPr>
                <w:rFonts w:ascii="Trebuchet MS" w:hAnsi="Trebuchet MS"/>
                <w:b/>
                <w:bCs/>
                <w:color w:val="FFFFFF"/>
                <w:sz w:val="24"/>
                <w:szCs w:val="24"/>
              </w:rPr>
            </w:pPr>
            <w:r>
              <w:rPr>
                <w:rFonts w:ascii="Trebuchet MS" w:hAnsi="Trebuchet MS"/>
                <w:b/>
                <w:bCs/>
                <w:color w:val="FFFFFF"/>
              </w:rPr>
              <w:t> </w:t>
            </w:r>
          </w:p>
        </w:tc>
        <w:tc>
          <w:tcPr>
            <w:tcW w:w="1251" w:type="dxa"/>
            <w:gridSpan w:val="2"/>
            <w:tcBorders>
              <w:top w:val="nil"/>
              <w:left w:val="nil"/>
              <w:bottom w:val="single" w:sz="4" w:space="0" w:color="auto"/>
              <w:right w:val="nil"/>
            </w:tcBorders>
            <w:shd w:val="clear" w:color="000000" w:fill="FFFFFF"/>
            <w:vAlign w:val="bottom"/>
            <w:hideMark/>
          </w:tcPr>
          <w:p w:rsidR="0020744C" w:rsidRDefault="0020744C">
            <w:pPr>
              <w:rPr>
                <w:rFonts w:ascii="Trebuchet MS" w:hAnsi="Trebuchet MS"/>
                <w:b/>
                <w:bCs/>
                <w:color w:val="FFFFFF"/>
                <w:sz w:val="24"/>
                <w:szCs w:val="24"/>
              </w:rPr>
            </w:pPr>
            <w:r>
              <w:rPr>
                <w:rFonts w:ascii="Trebuchet MS" w:hAnsi="Trebuchet MS"/>
                <w:b/>
                <w:bCs/>
                <w:color w:val="FFFFFF"/>
              </w:rPr>
              <w:t> </w:t>
            </w:r>
          </w:p>
        </w:tc>
        <w:tc>
          <w:tcPr>
            <w:tcW w:w="3282" w:type="dxa"/>
            <w:gridSpan w:val="8"/>
            <w:tcBorders>
              <w:top w:val="single" w:sz="4" w:space="0" w:color="auto"/>
              <w:left w:val="nil"/>
              <w:bottom w:val="single" w:sz="4" w:space="0" w:color="auto"/>
              <w:right w:val="nil"/>
            </w:tcBorders>
            <w:shd w:val="clear" w:color="000000" w:fill="FFFFFF"/>
            <w:noWrap/>
            <w:vAlign w:val="bottom"/>
            <w:hideMark/>
          </w:tcPr>
          <w:p w:rsidR="0020744C" w:rsidRDefault="0020744C">
            <w:pPr>
              <w:jc w:val="center"/>
              <w:rPr>
                <w:rFonts w:ascii="Trebuchet MS" w:hAnsi="Trebuchet MS"/>
                <w:b/>
                <w:bCs/>
                <w:color w:val="FFFFFF"/>
                <w:sz w:val="24"/>
                <w:szCs w:val="24"/>
              </w:rPr>
            </w:pPr>
            <w:r>
              <w:rPr>
                <w:rFonts w:ascii="Trebuchet MS" w:hAnsi="Trebuchet MS"/>
                <w:b/>
                <w:bCs/>
                <w:color w:val="FFFFFF"/>
              </w:rPr>
              <w:t> </w:t>
            </w:r>
          </w:p>
        </w:tc>
      </w:tr>
      <w:tr w:rsidR="0020744C" w:rsidTr="00DA7777">
        <w:trPr>
          <w:gridAfter w:val="2"/>
          <w:wAfter w:w="104" w:type="dxa"/>
          <w:trHeight w:val="315"/>
        </w:trPr>
        <w:tc>
          <w:tcPr>
            <w:tcW w:w="13227" w:type="dxa"/>
            <w:gridSpan w:val="26"/>
            <w:tcBorders>
              <w:top w:val="single" w:sz="4" w:space="0" w:color="auto"/>
              <w:left w:val="single" w:sz="4" w:space="0" w:color="auto"/>
              <w:bottom w:val="single" w:sz="4" w:space="0" w:color="auto"/>
              <w:right w:val="nil"/>
            </w:tcBorders>
            <w:shd w:val="clear" w:color="000000" w:fill="FFFFFF"/>
            <w:vAlign w:val="bottom"/>
            <w:hideMark/>
          </w:tcPr>
          <w:p w:rsidR="0020744C" w:rsidRDefault="0020744C">
            <w:pPr>
              <w:rPr>
                <w:rFonts w:ascii="Trebuchet MS" w:hAnsi="Trebuchet MS"/>
                <w:b/>
                <w:bCs/>
                <w:sz w:val="20"/>
              </w:rPr>
            </w:pPr>
            <w:r>
              <w:rPr>
                <w:rFonts w:ascii="Trebuchet MS" w:hAnsi="Trebuchet MS"/>
                <w:b/>
                <w:bCs/>
                <w:sz w:val="20"/>
              </w:rPr>
              <w:t>Knjižnično gradivo (kazalci - na dan 31.12. obravnavanega študijskega leta za koledarsko leto 2012)</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Velikost knjižnične zbirke (število enot)</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90.529,00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tekoče naročenih naslovov (tiskanih in elektronskih) periodičnih publikacij</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202,00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Letni prirast knjižničnega gradiva na fizičnih nosilcih zapisa (število enot)</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1.614,00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enot knjižničnega gradiva, pridobljenega z nakupom</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633,00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digitaliziranih naslovov iz lastne knjižnične zbirke</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Letni prirast e-zaključnih del v Digitalno knjižnico UM</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981,00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Število podatkovnih zbirk</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1,00</w:t>
            </w:r>
          </w:p>
        </w:tc>
      </w:tr>
      <w:tr w:rsidR="0020744C" w:rsidTr="00DA7777">
        <w:trPr>
          <w:gridAfter w:val="2"/>
          <w:wAfter w:w="104" w:type="dxa"/>
          <w:trHeight w:val="330"/>
        </w:trPr>
        <w:tc>
          <w:tcPr>
            <w:tcW w:w="13227" w:type="dxa"/>
            <w:gridSpan w:val="26"/>
            <w:tcBorders>
              <w:top w:val="single" w:sz="4" w:space="0" w:color="auto"/>
              <w:left w:val="nil"/>
              <w:bottom w:val="single" w:sz="4" w:space="0" w:color="auto"/>
              <w:right w:val="nil"/>
            </w:tcBorders>
            <w:shd w:val="clear" w:color="auto" w:fill="auto"/>
            <w:vAlign w:val="bottom"/>
            <w:hideMark/>
          </w:tcPr>
          <w:p w:rsidR="0020744C" w:rsidRDefault="0020744C">
            <w:pPr>
              <w:rPr>
                <w:rFonts w:ascii="Trebuchet MS" w:hAnsi="Trebuchet MS"/>
                <w:color w:val="000000"/>
                <w:szCs w:val="22"/>
              </w:rPr>
            </w:pPr>
            <w:r>
              <w:rPr>
                <w:rFonts w:ascii="Trebuchet MS" w:hAnsi="Trebuchet MS"/>
                <w:color w:val="000000"/>
                <w:szCs w:val="22"/>
              </w:rPr>
              <w:t> </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b/>
                <w:bCs/>
                <w:color w:val="000000"/>
                <w:sz w:val="20"/>
              </w:rPr>
            </w:pPr>
            <w:r>
              <w:rPr>
                <w:rFonts w:ascii="Trebuchet MS" w:hAnsi="Trebuchet MS"/>
                <w:b/>
                <w:bCs/>
                <w:color w:val="000000"/>
                <w:sz w:val="20"/>
              </w:rPr>
              <w:t>Knjižnično gradivo (kazalniki)</w:t>
            </w:r>
          </w:p>
        </w:tc>
        <w:tc>
          <w:tcPr>
            <w:tcW w:w="3282" w:type="dxa"/>
            <w:gridSpan w:val="8"/>
            <w:tcBorders>
              <w:top w:val="single" w:sz="4" w:space="0" w:color="auto"/>
              <w:left w:val="nil"/>
              <w:bottom w:val="single" w:sz="4" w:space="0" w:color="auto"/>
              <w:right w:val="nil"/>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 </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enot knjižnične zbirke glede na potencialnega uporabnika visokošolske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15,24</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enot knjižnične zbirke glede na aktivnega uporabnika z visokošolskega zavoda</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181,42</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lastRenderedPageBreak/>
              <w:t>Število enot knjižnične zbirke glede na skupno število aktivnih uporabnikov</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25,03</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Prirast knjižničnega gradiva glede na potencialnega uporabnika visokošolske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0,27</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Prirast knjižničnega gradiva glede na aktivnega uporabnika z visokošolskega zavoda</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3,23</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Prirast knjižničnega gradiva glede na skupno število aktivnih uporabnikov</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0,45</w:t>
            </w:r>
          </w:p>
        </w:tc>
      </w:tr>
      <w:tr w:rsidR="0020744C" w:rsidTr="00DA7777">
        <w:trPr>
          <w:gridAfter w:val="2"/>
          <w:wAfter w:w="104" w:type="dxa"/>
          <w:trHeight w:val="64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enot knjižničnega gradiva, pridobljenega z nakupom, glede na aktivnega uporabnika z visokošolskega zavoda</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1,27</w:t>
            </w:r>
          </w:p>
        </w:tc>
      </w:tr>
      <w:tr w:rsidR="0020744C" w:rsidTr="00DA7777">
        <w:trPr>
          <w:gridAfter w:val="2"/>
          <w:wAfter w:w="104" w:type="dxa"/>
          <w:trHeight w:val="67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enot knjižničnega gradiva, pridobljenega z nakupom, glede na skupno število aktivnih uporabnikov</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0,18</w:t>
            </w:r>
          </w:p>
        </w:tc>
      </w:tr>
      <w:tr w:rsidR="0020744C" w:rsidTr="00DA7777">
        <w:trPr>
          <w:gridAfter w:val="2"/>
          <w:wAfter w:w="104" w:type="dxa"/>
          <w:trHeight w:val="64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enot periodičnih publikacij, pridobljenih z nakupom, glede na aktivnega uporabnika z visokošolskega zavoda</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0,40</w:t>
            </w:r>
          </w:p>
        </w:tc>
      </w:tr>
      <w:tr w:rsidR="0020744C" w:rsidTr="00DA7777">
        <w:trPr>
          <w:gridAfter w:val="2"/>
          <w:wAfter w:w="104" w:type="dxa"/>
          <w:trHeight w:val="6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Število enot periodičnih publikacij, pridobljenih z nakupom, glede na skupno število aktivnih uporabnikov</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0,06</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Delež (odstotek) knjižničnega gradiva v prostem pristopu</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Calibri" w:hAnsi="Calibri"/>
                <w:color w:val="000000"/>
                <w:sz w:val="20"/>
              </w:rPr>
            </w:pPr>
            <w:r>
              <w:rPr>
                <w:rFonts w:ascii="Calibri" w:hAnsi="Calibri"/>
                <w:color w:val="000000"/>
                <w:sz w:val="20"/>
              </w:rPr>
              <w:t>0,44</w:t>
            </w:r>
          </w:p>
        </w:tc>
      </w:tr>
      <w:tr w:rsidR="0020744C" w:rsidTr="00DA7777">
        <w:trPr>
          <w:gridAfter w:val="2"/>
          <w:wAfter w:w="104" w:type="dxa"/>
          <w:trHeight w:val="300"/>
        </w:trPr>
        <w:tc>
          <w:tcPr>
            <w:tcW w:w="13227" w:type="dxa"/>
            <w:gridSpan w:val="26"/>
            <w:tcBorders>
              <w:top w:val="single" w:sz="4" w:space="0" w:color="auto"/>
              <w:left w:val="nil"/>
              <w:bottom w:val="nil"/>
              <w:right w:val="nil"/>
            </w:tcBorders>
            <w:shd w:val="clear" w:color="auto" w:fill="auto"/>
            <w:vAlign w:val="bottom"/>
            <w:hideMark/>
          </w:tcPr>
          <w:p w:rsidR="0020744C" w:rsidRDefault="0020744C">
            <w:pPr>
              <w:rPr>
                <w:rFonts w:ascii="Calibri" w:hAnsi="Calibri"/>
                <w:color w:val="000000"/>
                <w:szCs w:val="22"/>
              </w:rPr>
            </w:pPr>
            <w:r>
              <w:rPr>
                <w:rFonts w:ascii="Calibri" w:hAnsi="Calibri"/>
                <w:color w:val="000000"/>
                <w:szCs w:val="22"/>
              </w:rPr>
              <w:t> </w:t>
            </w:r>
          </w:p>
        </w:tc>
      </w:tr>
      <w:tr w:rsidR="0020744C" w:rsidTr="00DA7777">
        <w:trPr>
          <w:gridAfter w:val="2"/>
          <w:wAfter w:w="104" w:type="dxa"/>
          <w:trHeight w:val="360"/>
        </w:trPr>
        <w:tc>
          <w:tcPr>
            <w:tcW w:w="13227" w:type="dxa"/>
            <w:gridSpan w:val="26"/>
            <w:tcBorders>
              <w:top w:val="nil"/>
              <w:left w:val="nil"/>
              <w:bottom w:val="nil"/>
              <w:right w:val="nil"/>
            </w:tcBorders>
            <w:shd w:val="clear" w:color="000000" w:fill="4F81BD"/>
            <w:vAlign w:val="bottom"/>
            <w:hideMark/>
          </w:tcPr>
          <w:p w:rsidR="0020744C" w:rsidRDefault="0020744C">
            <w:pPr>
              <w:rPr>
                <w:rFonts w:ascii="Trebuchet MS" w:hAnsi="Trebuchet MS"/>
                <w:b/>
                <w:bCs/>
                <w:color w:val="FFFFFF"/>
                <w:sz w:val="24"/>
                <w:szCs w:val="24"/>
              </w:rPr>
            </w:pPr>
            <w:r>
              <w:rPr>
                <w:rFonts w:ascii="Trebuchet MS" w:hAnsi="Trebuchet MS"/>
                <w:b/>
                <w:bCs/>
                <w:color w:val="FFFFFF"/>
              </w:rPr>
              <w:t>Proračun knjižnice in vlaganja</w:t>
            </w:r>
          </w:p>
        </w:tc>
      </w:tr>
      <w:tr w:rsidR="0020744C" w:rsidTr="00DA7777">
        <w:trPr>
          <w:gridAfter w:val="2"/>
          <w:wAfter w:w="104" w:type="dxa"/>
          <w:trHeight w:val="300"/>
        </w:trPr>
        <w:tc>
          <w:tcPr>
            <w:tcW w:w="13227" w:type="dxa"/>
            <w:gridSpan w:val="26"/>
            <w:tcBorders>
              <w:top w:val="nil"/>
              <w:left w:val="nil"/>
              <w:bottom w:val="nil"/>
              <w:right w:val="nil"/>
            </w:tcBorders>
            <w:shd w:val="clear" w:color="auto" w:fill="auto"/>
            <w:vAlign w:val="bottom"/>
            <w:hideMark/>
          </w:tcPr>
          <w:p w:rsidR="0020744C" w:rsidRDefault="0020744C">
            <w:pPr>
              <w:rPr>
                <w:rFonts w:ascii="Calibri" w:hAnsi="Calibri"/>
                <w:color w:val="000000"/>
                <w:szCs w:val="22"/>
              </w:rPr>
            </w:pPr>
          </w:p>
        </w:tc>
      </w:tr>
      <w:tr w:rsidR="0020744C" w:rsidTr="00DA7777">
        <w:trPr>
          <w:gridAfter w:val="2"/>
          <w:wAfter w:w="104" w:type="dxa"/>
          <w:trHeight w:val="330"/>
        </w:trPr>
        <w:tc>
          <w:tcPr>
            <w:tcW w:w="13227" w:type="dxa"/>
            <w:gridSpan w:val="26"/>
            <w:tcBorders>
              <w:top w:val="single" w:sz="4" w:space="0" w:color="auto"/>
              <w:left w:val="single" w:sz="4" w:space="0" w:color="auto"/>
              <w:bottom w:val="nil"/>
              <w:right w:val="nil"/>
            </w:tcBorders>
            <w:shd w:val="clear" w:color="auto" w:fill="auto"/>
            <w:vAlign w:val="bottom"/>
            <w:hideMark/>
          </w:tcPr>
          <w:p w:rsidR="0020744C" w:rsidRDefault="0020744C">
            <w:pPr>
              <w:rPr>
                <w:rFonts w:ascii="Trebuchet MS" w:hAnsi="Trebuchet MS"/>
                <w:b/>
                <w:bCs/>
                <w:color w:val="000000"/>
                <w:sz w:val="20"/>
              </w:rPr>
            </w:pPr>
            <w:r>
              <w:rPr>
                <w:rFonts w:ascii="Trebuchet MS" w:hAnsi="Trebuchet MS"/>
                <w:b/>
                <w:bCs/>
                <w:color w:val="000000"/>
                <w:sz w:val="20"/>
              </w:rPr>
              <w:t>Proračun knjižnice (kazalci  - na dan 31.12. obravnavanega študijskega leta za koledarsko leto 2012)</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prihodki knjižnice</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317.212,00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prihodki visokošolskega zavoda</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32.189.830,00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lastni prihodki knjižnice</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18.541,00</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prihodek knjižnice iz sponzorstev in donacij</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prihodek iz projektne dejavnosti</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Stroški dela knjižnice</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171.700,00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izdatki knjižnice</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317.212,00</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izdatki knjižnice za nakup knjižničnega gradiva (na fizičnih nosilcih in podatkovne zbirke)</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133.558,00</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izdatki knjižnice za nakup podatkovnih zbirk</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2.201,95</w:t>
            </w:r>
          </w:p>
        </w:tc>
      </w:tr>
      <w:tr w:rsidR="0020744C" w:rsidTr="00DA7777">
        <w:trPr>
          <w:gridAfter w:val="2"/>
          <w:wAfter w:w="104" w:type="dxa"/>
          <w:trHeight w:val="330"/>
        </w:trPr>
        <w:tc>
          <w:tcPr>
            <w:tcW w:w="9945" w:type="dxa"/>
            <w:gridSpan w:val="18"/>
            <w:tcBorders>
              <w:top w:val="single" w:sz="4" w:space="0" w:color="auto"/>
              <w:left w:val="nil"/>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t>Skupaj izdatki za nakup informacijske in komunikacijske tehnologije (oprema)</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auto" w:fill="auto"/>
            <w:vAlign w:val="bottom"/>
            <w:hideMark/>
          </w:tcPr>
          <w:p w:rsidR="0020744C" w:rsidRDefault="0020744C">
            <w:pPr>
              <w:rPr>
                <w:rFonts w:ascii="Trebuchet MS" w:hAnsi="Trebuchet MS"/>
                <w:color w:val="000000"/>
                <w:sz w:val="20"/>
              </w:rPr>
            </w:pPr>
            <w:r>
              <w:rPr>
                <w:rFonts w:ascii="Trebuchet MS" w:hAnsi="Trebuchet MS"/>
                <w:color w:val="000000"/>
                <w:sz w:val="20"/>
              </w:rPr>
              <w:lastRenderedPageBreak/>
              <w:t>Skupaj izdatki knjižnice za digitalizacijo gradiva iz lastne knjižnične zbirke</w:t>
            </w:r>
          </w:p>
        </w:tc>
        <w:tc>
          <w:tcPr>
            <w:tcW w:w="3282" w:type="dxa"/>
            <w:gridSpan w:val="8"/>
            <w:tcBorders>
              <w:top w:val="single" w:sz="4" w:space="0" w:color="auto"/>
              <w:left w:val="nil"/>
              <w:bottom w:val="single" w:sz="4" w:space="0" w:color="auto"/>
              <w:right w:val="single" w:sz="4" w:space="0" w:color="auto"/>
            </w:tcBorders>
            <w:shd w:val="clear" w:color="auto" w:fill="auto"/>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20744C" w:rsidTr="00DA7777">
        <w:trPr>
          <w:gridAfter w:val="2"/>
          <w:wAfter w:w="104" w:type="dxa"/>
          <w:trHeight w:val="330"/>
        </w:trPr>
        <w:tc>
          <w:tcPr>
            <w:tcW w:w="13227" w:type="dxa"/>
            <w:gridSpan w:val="26"/>
            <w:tcBorders>
              <w:top w:val="single" w:sz="4" w:space="0" w:color="auto"/>
              <w:left w:val="single" w:sz="4" w:space="0" w:color="auto"/>
              <w:bottom w:val="single" w:sz="4" w:space="0" w:color="auto"/>
              <w:right w:val="nil"/>
            </w:tcBorders>
            <w:shd w:val="clear" w:color="auto" w:fill="auto"/>
            <w:vAlign w:val="bottom"/>
            <w:hideMark/>
          </w:tcPr>
          <w:p w:rsidR="0020744C" w:rsidRDefault="0020744C">
            <w:pPr>
              <w:rPr>
                <w:rFonts w:ascii="Trebuchet MS" w:hAnsi="Trebuchet MS"/>
                <w:color w:val="000000"/>
                <w:szCs w:val="22"/>
              </w:rPr>
            </w:pPr>
            <w:r>
              <w:rPr>
                <w:rFonts w:ascii="Trebuchet MS" w:hAnsi="Trebuchet MS"/>
                <w:color w:val="000000"/>
                <w:szCs w:val="22"/>
              </w:rPr>
              <w:t> </w:t>
            </w:r>
          </w:p>
        </w:tc>
      </w:tr>
      <w:tr w:rsidR="0020744C" w:rsidTr="00DA7777">
        <w:trPr>
          <w:gridAfter w:val="2"/>
          <w:wAfter w:w="104" w:type="dxa"/>
          <w:trHeight w:val="315"/>
        </w:trPr>
        <w:tc>
          <w:tcPr>
            <w:tcW w:w="13227" w:type="dxa"/>
            <w:gridSpan w:val="26"/>
            <w:tcBorders>
              <w:top w:val="single" w:sz="4" w:space="0" w:color="auto"/>
              <w:left w:val="single" w:sz="4" w:space="0" w:color="auto"/>
              <w:bottom w:val="nil"/>
              <w:right w:val="nil"/>
            </w:tcBorders>
            <w:shd w:val="clear" w:color="auto" w:fill="auto"/>
            <w:vAlign w:val="bottom"/>
            <w:hideMark/>
          </w:tcPr>
          <w:p w:rsidR="0020744C" w:rsidRDefault="0020744C">
            <w:pPr>
              <w:rPr>
                <w:rFonts w:ascii="Trebuchet MS" w:hAnsi="Trebuchet MS"/>
                <w:b/>
                <w:bCs/>
                <w:color w:val="000000"/>
                <w:sz w:val="20"/>
              </w:rPr>
            </w:pPr>
            <w:r>
              <w:rPr>
                <w:rFonts w:ascii="Trebuchet MS" w:hAnsi="Trebuchet MS"/>
                <w:b/>
                <w:bCs/>
                <w:color w:val="000000"/>
                <w:sz w:val="20"/>
              </w:rPr>
              <w:t>Proračun knjižnice (kazalniki)</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prihodkov knjižnice v celotnih prihodkih visokošolskega zavoda</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0,99</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prihodkov knjižnice glede na aktivnega uporabnika visokošolske knjižnice v EUR</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87,70</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lastnih prihodkov knjižnice glede na celotne prihodke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5,84</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prihodkov knjižnice iz sponzorstev in donacij glede na celotne prihodke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20744C" w:rsidTr="00DA7777">
        <w:trPr>
          <w:gridAfter w:val="2"/>
          <w:wAfter w:w="104" w:type="dxa"/>
          <w:trHeight w:val="3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prihodkov knjižnice iz projektne dejavnosti glede na celotne prihodke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stroškov dela glede na celotne prihodke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54,13</w:t>
            </w:r>
          </w:p>
        </w:tc>
      </w:tr>
      <w:tr w:rsidR="0020744C" w:rsidTr="00DA7777">
        <w:trPr>
          <w:gridAfter w:val="2"/>
          <w:wAfter w:w="104" w:type="dxa"/>
          <w:trHeight w:val="34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izdatkov knjižnice za nakup knjižničnega gradiva glede celotne prihodke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42,10</w:t>
            </w:r>
          </w:p>
        </w:tc>
      </w:tr>
      <w:tr w:rsidR="0020744C" w:rsidTr="00DA7777">
        <w:trPr>
          <w:gridAfter w:val="2"/>
          <w:wAfter w:w="104" w:type="dxa"/>
          <w:trHeight w:val="61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izdatkov za nakup podatkovnih zbirk glede na celotne izdatke za nakup knjižničnega gradiva</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1,65</w:t>
            </w:r>
          </w:p>
        </w:tc>
      </w:tr>
      <w:tr w:rsidR="0020744C" w:rsidTr="00DA7777">
        <w:trPr>
          <w:gridAfter w:val="2"/>
          <w:wAfter w:w="104" w:type="dxa"/>
          <w:trHeight w:val="645"/>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izdatkov knjižnice za nakup informacijske in komunikacijske tehnologije (oprema) glede na celotne prihodke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20744C" w:rsidTr="00DA7777">
        <w:trPr>
          <w:gridAfter w:val="2"/>
          <w:wAfter w:w="104" w:type="dxa"/>
          <w:trHeight w:val="330"/>
        </w:trPr>
        <w:tc>
          <w:tcPr>
            <w:tcW w:w="9945" w:type="dxa"/>
            <w:gridSpan w:val="18"/>
            <w:tcBorders>
              <w:top w:val="single" w:sz="4" w:space="0" w:color="auto"/>
              <w:left w:val="single" w:sz="4" w:space="0" w:color="auto"/>
              <w:bottom w:val="single" w:sz="4" w:space="0" w:color="auto"/>
              <w:right w:val="single" w:sz="4" w:space="0" w:color="000000"/>
            </w:tcBorders>
            <w:shd w:val="clear" w:color="000000" w:fill="B8CCE4"/>
            <w:vAlign w:val="bottom"/>
            <w:hideMark/>
          </w:tcPr>
          <w:p w:rsidR="0020744C" w:rsidRDefault="0020744C">
            <w:pPr>
              <w:rPr>
                <w:rFonts w:ascii="Trebuchet MS" w:hAnsi="Trebuchet MS"/>
                <w:color w:val="000000"/>
                <w:sz w:val="20"/>
              </w:rPr>
            </w:pPr>
            <w:r>
              <w:rPr>
                <w:rFonts w:ascii="Trebuchet MS" w:hAnsi="Trebuchet MS"/>
                <w:color w:val="000000"/>
                <w:sz w:val="20"/>
              </w:rPr>
              <w:t>Delež (odstotek) izdatkov knjižnice za digitalizacijo gradiva glede na celotne prihodke knjižnice</w:t>
            </w:r>
          </w:p>
        </w:tc>
        <w:tc>
          <w:tcPr>
            <w:tcW w:w="3282"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20744C" w:rsidRDefault="0020744C">
            <w:pPr>
              <w:jc w:val="center"/>
              <w:rPr>
                <w:rFonts w:ascii="Trebuchet MS" w:hAnsi="Trebuchet MS"/>
                <w:color w:val="000000"/>
                <w:sz w:val="20"/>
              </w:rPr>
            </w:pPr>
            <w:r>
              <w:rPr>
                <w:rFonts w:ascii="Trebuchet MS" w:hAnsi="Trebuchet MS"/>
                <w:color w:val="000000"/>
                <w:sz w:val="20"/>
              </w:rPr>
              <w:t>0,00</w:t>
            </w:r>
          </w:p>
        </w:tc>
      </w:tr>
      <w:tr w:rsidR="009D0D21" w:rsidTr="00DA7777">
        <w:tblPrEx>
          <w:tblCellMar>
            <w:left w:w="0" w:type="dxa"/>
            <w:right w:w="0" w:type="dxa"/>
          </w:tblCellMar>
        </w:tblPrEx>
        <w:trPr>
          <w:gridAfter w:val="2"/>
          <w:wAfter w:w="104" w:type="dxa"/>
          <w:trHeight w:val="300"/>
        </w:trPr>
        <w:tc>
          <w:tcPr>
            <w:tcW w:w="13227" w:type="dxa"/>
            <w:gridSpan w:val="26"/>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9D0D21" w:rsidRDefault="009D0D21">
            <w:pPr>
              <w:rPr>
                <w:rFonts w:ascii="Calibri" w:hAnsi="Calibri"/>
                <w:color w:val="000000"/>
                <w:szCs w:val="22"/>
              </w:rPr>
            </w:pPr>
          </w:p>
        </w:tc>
      </w:tr>
      <w:tr w:rsidR="00DA7777" w:rsidRPr="00DA7777" w:rsidTr="00DA7777">
        <w:tblPrEx>
          <w:tblCellMar>
            <w:left w:w="0" w:type="dxa"/>
            <w:right w:w="0" w:type="dxa"/>
          </w:tblCellMar>
        </w:tblPrEx>
        <w:trPr>
          <w:gridAfter w:val="2"/>
          <w:wAfter w:w="104" w:type="dxa"/>
          <w:trHeight w:val="300"/>
        </w:trPr>
        <w:tc>
          <w:tcPr>
            <w:tcW w:w="13227" w:type="dxa"/>
            <w:gridSpan w:val="26"/>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DA7777" w:rsidRPr="00DA7777" w:rsidRDefault="00DA7777" w:rsidP="00DA7777">
            <w:pPr>
              <w:rPr>
                <w:rFonts w:ascii="Calibri" w:hAnsi="Calibri"/>
                <w:color w:val="000000"/>
                <w:szCs w:val="22"/>
              </w:rPr>
            </w:pPr>
            <w:bookmarkStart w:id="138" w:name="RANGE!A1:K113"/>
            <w:r w:rsidRPr="00DA7777">
              <w:rPr>
                <w:rFonts w:ascii="Calibri" w:hAnsi="Calibri"/>
                <w:color w:val="000000"/>
                <w:szCs w:val="22"/>
              </w:rPr>
              <w:t>Knjižnične storitve in uporaba knjižnice</w:t>
            </w:r>
            <w:bookmarkEnd w:id="138"/>
          </w:p>
        </w:tc>
      </w:tr>
      <w:tr w:rsidR="00DA7777" w:rsidRPr="00DA7777" w:rsidTr="00DA7777">
        <w:tblPrEx>
          <w:tblCellMar>
            <w:left w:w="0" w:type="dxa"/>
            <w:right w:w="0" w:type="dxa"/>
          </w:tblCellMar>
        </w:tblPrEx>
        <w:trPr>
          <w:gridAfter w:val="2"/>
          <w:wAfter w:w="104" w:type="dxa"/>
          <w:trHeight w:val="300"/>
        </w:trPr>
        <w:tc>
          <w:tcPr>
            <w:tcW w:w="13227" w:type="dxa"/>
            <w:gridSpan w:val="26"/>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DA7777" w:rsidRPr="00DA7777" w:rsidRDefault="00DA7777" w:rsidP="00DA7777">
            <w:pPr>
              <w:rPr>
                <w:rFonts w:ascii="Calibri" w:hAnsi="Calibri"/>
                <w:color w:val="000000"/>
                <w:szCs w:val="22"/>
              </w:rPr>
            </w:pPr>
          </w:p>
        </w:tc>
      </w:tr>
      <w:tr w:rsidR="00DA7777" w:rsidRPr="00DA7777" w:rsidTr="00DA7777">
        <w:tblPrEx>
          <w:tblCellMar>
            <w:left w:w="0" w:type="dxa"/>
            <w:right w:w="0" w:type="dxa"/>
          </w:tblCellMar>
        </w:tblPrEx>
        <w:trPr>
          <w:gridAfter w:val="2"/>
          <w:wAfter w:w="104" w:type="dxa"/>
          <w:trHeight w:val="300"/>
        </w:trPr>
        <w:tc>
          <w:tcPr>
            <w:tcW w:w="13227" w:type="dxa"/>
            <w:gridSpan w:val="26"/>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DA7777" w:rsidRPr="00DA7777" w:rsidRDefault="00DA7777" w:rsidP="00DA7777">
            <w:pPr>
              <w:rPr>
                <w:rFonts w:ascii="Calibri" w:hAnsi="Calibri"/>
                <w:color w:val="000000"/>
                <w:szCs w:val="22"/>
              </w:rPr>
            </w:pPr>
            <w:r w:rsidRPr="00DA7777">
              <w:rPr>
                <w:rFonts w:ascii="Calibri" w:hAnsi="Calibri"/>
                <w:color w:val="000000"/>
                <w:szCs w:val="22"/>
              </w:rPr>
              <w:t>Osnovne knjižnične storitve in uporaba knjižnice</w:t>
            </w:r>
          </w:p>
        </w:tc>
      </w:tr>
      <w:tr w:rsidR="00DA7777" w:rsidRPr="00DA7777" w:rsidTr="00DA7777">
        <w:trPr>
          <w:gridAfter w:val="1"/>
          <w:wAfter w:w="44" w:type="dxa"/>
          <w:trHeight w:val="300"/>
        </w:trPr>
        <w:tc>
          <w:tcPr>
            <w:tcW w:w="10856" w:type="dxa"/>
            <w:gridSpan w:val="21"/>
            <w:tcBorders>
              <w:top w:val="nil"/>
              <w:left w:val="nil"/>
              <w:bottom w:val="nil"/>
              <w:right w:val="nil"/>
            </w:tcBorders>
            <w:shd w:val="clear" w:color="auto" w:fill="auto"/>
            <w:vAlign w:val="bottom"/>
            <w:hideMark/>
          </w:tcPr>
          <w:p w:rsidR="00DA7777" w:rsidRPr="00DA7777" w:rsidRDefault="00DA7777" w:rsidP="00DA7777">
            <w:pPr>
              <w:rPr>
                <w:rFonts w:ascii="Calibri" w:hAnsi="Calibri"/>
                <w:color w:val="000000"/>
                <w:szCs w:val="22"/>
                <w:lang w:val="en-US"/>
              </w:rPr>
            </w:pPr>
          </w:p>
        </w:tc>
        <w:tc>
          <w:tcPr>
            <w:tcW w:w="811"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810"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810"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r>
      <w:tr w:rsidR="00DA7777" w:rsidRPr="00DA7777" w:rsidTr="00DA7777">
        <w:trPr>
          <w:gridAfter w:val="1"/>
          <w:wAfter w:w="44" w:type="dxa"/>
          <w:trHeight w:val="315"/>
        </w:trPr>
        <w:tc>
          <w:tcPr>
            <w:tcW w:w="13287" w:type="dxa"/>
            <w:gridSpan w:val="27"/>
            <w:tcBorders>
              <w:top w:val="single" w:sz="4" w:space="0" w:color="auto"/>
              <w:left w:val="single" w:sz="4" w:space="0" w:color="auto"/>
              <w:bottom w:val="single" w:sz="4" w:space="0" w:color="auto"/>
              <w:right w:val="nil"/>
            </w:tcBorders>
            <w:shd w:val="clear" w:color="auto" w:fill="auto"/>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Vloženi viri …  (kazalci - na dan 31.12. obravnavanega študijskega leta za koledarsko leto 2012)</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potencialnih uporabnikov visokošolske knjižnice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5.941,00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aktivnih uporabnikov visokošolske knjižnice (fizični član)</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3.617,00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aktivnih uporabnikov z visokošolskega zavoda (fizični član)</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499,00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rednih in izrednih študentov visokošolskega zavoda (vpisani)</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5.220,00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aktivnih uporabnikov - rednih in izrednih študentov visokošolskega zavoda</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2.583,00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aktivnih uporabnikov visokošolske knjižnice (virtualni obisk)</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2.290,00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lastRenderedPageBreak/>
              <w:t>Obisk knjižnice (fizični obisk) - metoda tipičnega tedna</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24.051,00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Skupaj fizični in virtualni obisk knjižnice</w:t>
            </w:r>
          </w:p>
        </w:tc>
        <w:tc>
          <w:tcPr>
            <w:tcW w:w="3247" w:type="dxa"/>
            <w:gridSpan w:val="8"/>
            <w:tcBorders>
              <w:top w:val="single" w:sz="4" w:space="0" w:color="auto"/>
              <w:left w:val="nil"/>
              <w:bottom w:val="single" w:sz="4" w:space="0" w:color="auto"/>
              <w:right w:val="nil"/>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26.341,00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EPZ zaposlenih strokovnih delavcev knjižnice</w:t>
            </w:r>
          </w:p>
        </w:tc>
        <w:tc>
          <w:tcPr>
            <w:tcW w:w="3247" w:type="dxa"/>
            <w:gridSpan w:val="8"/>
            <w:tcBorders>
              <w:top w:val="single" w:sz="4" w:space="0" w:color="auto"/>
              <w:left w:val="nil"/>
              <w:bottom w:val="single" w:sz="4" w:space="0" w:color="auto"/>
              <w:right w:val="nil"/>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6,00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EPZ zaposlenih strokovnih delavcev knjižnice - katalogizatorjev</w:t>
            </w:r>
          </w:p>
        </w:tc>
        <w:tc>
          <w:tcPr>
            <w:tcW w:w="3247" w:type="dxa"/>
            <w:gridSpan w:val="8"/>
            <w:tcBorders>
              <w:top w:val="single" w:sz="4" w:space="0" w:color="auto"/>
              <w:left w:val="nil"/>
              <w:bottom w:val="single" w:sz="4" w:space="0" w:color="auto"/>
              <w:right w:val="nil"/>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EPZ strokovnih delavcev knjižnice - bibliografov</w:t>
            </w:r>
          </w:p>
        </w:tc>
        <w:tc>
          <w:tcPr>
            <w:tcW w:w="3247" w:type="dxa"/>
            <w:gridSpan w:val="8"/>
            <w:tcBorders>
              <w:top w:val="single" w:sz="4" w:space="0" w:color="auto"/>
              <w:left w:val="nil"/>
              <w:bottom w:val="single" w:sz="4" w:space="0" w:color="auto"/>
              <w:right w:val="nil"/>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auto"/>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Velikost knjižnične zbirke (število enot)</w:t>
            </w:r>
          </w:p>
        </w:tc>
        <w:tc>
          <w:tcPr>
            <w:tcW w:w="3247" w:type="dxa"/>
            <w:gridSpan w:val="8"/>
            <w:tcBorders>
              <w:top w:val="single" w:sz="4" w:space="0" w:color="auto"/>
              <w:left w:val="nil"/>
              <w:bottom w:val="single" w:sz="4" w:space="0" w:color="auto"/>
              <w:right w:val="nil"/>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90.529,00</w:t>
            </w:r>
          </w:p>
        </w:tc>
      </w:tr>
      <w:tr w:rsidR="00DA7777" w:rsidRPr="00DA7777" w:rsidTr="00DA7777">
        <w:trPr>
          <w:gridAfter w:val="1"/>
          <w:wAfter w:w="44" w:type="dxa"/>
          <w:trHeight w:val="300"/>
        </w:trPr>
        <w:tc>
          <w:tcPr>
            <w:tcW w:w="13287" w:type="dxa"/>
            <w:gridSpan w:val="27"/>
            <w:tcBorders>
              <w:top w:val="single" w:sz="4" w:space="0" w:color="auto"/>
              <w:left w:val="nil"/>
              <w:bottom w:val="nil"/>
              <w:right w:val="nil"/>
            </w:tcBorders>
            <w:shd w:val="clear" w:color="auto" w:fill="auto"/>
            <w:vAlign w:val="bottom"/>
            <w:hideMark/>
          </w:tcPr>
          <w:p w:rsidR="00DA7777" w:rsidRPr="00DA7777" w:rsidRDefault="00DA7777" w:rsidP="00DA7777">
            <w:pPr>
              <w:rPr>
                <w:rFonts w:ascii="Calibri" w:hAnsi="Calibri"/>
                <w:color w:val="000000"/>
                <w:szCs w:val="22"/>
                <w:lang w:val="en-US"/>
              </w:rPr>
            </w:pPr>
            <w:r w:rsidRPr="00DA7777">
              <w:rPr>
                <w:rFonts w:ascii="Calibri" w:hAnsi="Calibri"/>
                <w:color w:val="000000"/>
                <w:szCs w:val="22"/>
                <w:lang w:val="en-US"/>
              </w:rPr>
              <w:t> </w:t>
            </w:r>
          </w:p>
        </w:tc>
      </w:tr>
      <w:tr w:rsidR="00DA7777" w:rsidRPr="00DA7777" w:rsidTr="00DA7777">
        <w:trPr>
          <w:gridAfter w:val="1"/>
          <w:wAfter w:w="44" w:type="dxa"/>
          <w:trHeight w:val="375"/>
        </w:trPr>
        <w:tc>
          <w:tcPr>
            <w:tcW w:w="13287" w:type="dxa"/>
            <w:gridSpan w:val="27"/>
            <w:tcBorders>
              <w:top w:val="single" w:sz="4" w:space="0" w:color="auto"/>
              <w:left w:val="single" w:sz="4" w:space="0" w:color="auto"/>
              <w:bottom w:val="single" w:sz="4" w:space="0" w:color="auto"/>
              <w:right w:val="nil"/>
            </w:tcBorders>
            <w:shd w:val="clear" w:color="auto" w:fill="auto"/>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Odprtost knjižnice (kazalci; obravnavano obdobje 1.9.2012 - 30.9.2013)</w:t>
            </w:r>
          </w:p>
        </w:tc>
      </w:tr>
      <w:tr w:rsidR="00DA7777" w:rsidRPr="00DA7777" w:rsidTr="00DA7777">
        <w:trPr>
          <w:gridAfter w:val="1"/>
          <w:wAfter w:w="44" w:type="dxa"/>
          <w:trHeight w:val="315"/>
        </w:trPr>
        <w:tc>
          <w:tcPr>
            <w:tcW w:w="10040" w:type="dxa"/>
            <w:gridSpan w:val="19"/>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Tedenska odprtost služb za uporabnike (ur)</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43,00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Tedenska odprtost čitalniških prostorov (ur)</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43,00</w:t>
            </w:r>
          </w:p>
        </w:tc>
      </w:tr>
      <w:tr w:rsidR="00DA7777" w:rsidRPr="00DA7777" w:rsidTr="00DA7777">
        <w:trPr>
          <w:gridAfter w:val="1"/>
          <w:wAfter w:w="44" w:type="dxa"/>
          <w:trHeight w:val="300"/>
        </w:trPr>
        <w:tc>
          <w:tcPr>
            <w:tcW w:w="13287" w:type="dxa"/>
            <w:gridSpan w:val="27"/>
            <w:tcBorders>
              <w:top w:val="single" w:sz="4" w:space="0" w:color="auto"/>
              <w:left w:val="nil"/>
              <w:bottom w:val="nil"/>
              <w:right w:val="nil"/>
            </w:tcBorders>
            <w:shd w:val="clear" w:color="auto" w:fill="auto"/>
            <w:vAlign w:val="bottom"/>
            <w:hideMark/>
          </w:tcPr>
          <w:p w:rsidR="00DA7777" w:rsidRPr="00DA7777" w:rsidRDefault="00DA7777" w:rsidP="00DA7777">
            <w:pPr>
              <w:rPr>
                <w:rFonts w:ascii="Calibri" w:hAnsi="Calibri"/>
                <w:color w:val="000000"/>
                <w:szCs w:val="22"/>
                <w:lang w:val="en-US"/>
              </w:rPr>
            </w:pPr>
            <w:r w:rsidRPr="00DA7777">
              <w:rPr>
                <w:rFonts w:ascii="Calibri" w:hAnsi="Calibri"/>
                <w:color w:val="000000"/>
                <w:szCs w:val="22"/>
                <w:lang w:val="en-US"/>
              </w:rPr>
              <w:t> </w:t>
            </w:r>
          </w:p>
        </w:tc>
      </w:tr>
      <w:tr w:rsidR="00DA7777" w:rsidRPr="00DA7777" w:rsidTr="00DA7777">
        <w:trPr>
          <w:gridAfter w:val="1"/>
          <w:wAfter w:w="44" w:type="dxa"/>
          <w:trHeight w:val="330"/>
        </w:trPr>
        <w:tc>
          <w:tcPr>
            <w:tcW w:w="13287" w:type="dxa"/>
            <w:gridSpan w:val="27"/>
            <w:tcBorders>
              <w:top w:val="single" w:sz="4" w:space="0" w:color="auto"/>
              <w:left w:val="single" w:sz="4" w:space="0" w:color="auto"/>
              <w:bottom w:val="single" w:sz="4" w:space="0" w:color="auto"/>
              <w:right w:val="nil"/>
            </w:tcBorders>
            <w:shd w:val="clear" w:color="auto" w:fill="auto"/>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Storitve (kazalci na dan 31.12. obravnavanega študijskega leta za koledarsko leto 2012)</w:t>
            </w:r>
          </w:p>
        </w:tc>
      </w:tr>
      <w:tr w:rsidR="00DA7777" w:rsidRPr="00DA7777" w:rsidTr="00DA7777">
        <w:trPr>
          <w:gridAfter w:val="1"/>
          <w:wAfter w:w="44" w:type="dxa"/>
          <w:trHeight w:val="315"/>
        </w:trPr>
        <w:tc>
          <w:tcPr>
            <w:tcW w:w="10040" w:type="dxa"/>
            <w:gridSpan w:val="19"/>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gradiva na dom</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28.144,00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gradiva v prostore knjižnice</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2.512,00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medknjižnično izposojenih/posredovanih enot gradiva (v druge knjižnice in iz drugih knjižnic)</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375,00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zahtevkov za medknjižnično izposojo</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415,00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auto"/>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xml:space="preserve">Skupaj število izposojenih enot gradiva </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30.656,00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priklopov v knjižnični katalog COBISS/OPAC (statistika IZUM)</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25.441,00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iskanj v knjižničnem katalogu COBISS/OPAC (statistika IZUM)</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27.407,00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Uporaba storitve oddaljenega dostopa (št. prijav; izpolnjuje UKM)</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40.959,00</w:t>
            </w:r>
          </w:p>
        </w:tc>
      </w:tr>
      <w:tr w:rsidR="00DA7777" w:rsidRPr="00DA7777" w:rsidTr="00DA7777">
        <w:trPr>
          <w:gridAfter w:val="1"/>
          <w:wAfter w:w="44" w:type="dxa"/>
          <w:trHeight w:val="67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vpogledov v elektronske vire (povzetek, celotno besedilo) v licencirane vire in zbirke v upravljanju knjižnice</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Calibri" w:hAnsi="Calibri"/>
                <w:color w:val="000000"/>
                <w:sz w:val="20"/>
                <w:lang w:val="en-US"/>
              </w:rPr>
            </w:pPr>
            <w:r w:rsidRPr="00DA7777">
              <w:rPr>
                <w:rFonts w:ascii="Calibri" w:hAnsi="Calibri"/>
                <w:color w:val="000000"/>
                <w:sz w:val="20"/>
                <w:lang w:val="en-US"/>
              </w:rPr>
              <w:t>278.486,00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prejetih informacijskih zahtevkov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Calibri" w:hAnsi="Calibri"/>
                <w:color w:val="000000"/>
                <w:sz w:val="20"/>
                <w:lang w:val="en-US"/>
              </w:rPr>
            </w:pPr>
            <w:r w:rsidRPr="00DA7777">
              <w:rPr>
                <w:rFonts w:ascii="Calibri" w:hAnsi="Calibri"/>
                <w:color w:val="000000"/>
                <w:sz w:val="20"/>
                <w:lang w:val="en-US"/>
              </w:rPr>
              <w:t>ne vodimo evidence</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pozitivno rešenih informacijskih zahtevkov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Calibri" w:hAnsi="Calibri"/>
                <w:color w:val="000000"/>
                <w:sz w:val="20"/>
                <w:lang w:val="en-US"/>
              </w:rPr>
            </w:pPr>
            <w:r w:rsidRPr="00DA7777">
              <w:rPr>
                <w:rFonts w:ascii="Calibri" w:hAnsi="Calibri"/>
                <w:color w:val="000000"/>
                <w:sz w:val="20"/>
                <w:lang w:val="en-US"/>
              </w:rPr>
              <w:t>ne vodimo evidence</w:t>
            </w:r>
          </w:p>
        </w:tc>
      </w:tr>
      <w:tr w:rsidR="00DA7777" w:rsidRPr="00DA7777" w:rsidTr="00DA7777">
        <w:trPr>
          <w:gridAfter w:val="1"/>
          <w:wAfter w:w="44" w:type="dxa"/>
          <w:trHeight w:val="300"/>
        </w:trPr>
        <w:tc>
          <w:tcPr>
            <w:tcW w:w="13287" w:type="dxa"/>
            <w:gridSpan w:val="27"/>
            <w:tcBorders>
              <w:top w:val="single" w:sz="4" w:space="0" w:color="auto"/>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r w:rsidRPr="00DA7777">
              <w:rPr>
                <w:rFonts w:ascii="Calibri" w:hAnsi="Calibri"/>
                <w:color w:val="000000"/>
                <w:szCs w:val="22"/>
                <w:lang w:val="en-US"/>
              </w:rPr>
              <w:t> </w:t>
            </w:r>
          </w:p>
        </w:tc>
      </w:tr>
      <w:tr w:rsidR="00DA7777" w:rsidRPr="00DA7777" w:rsidTr="00DA7777">
        <w:trPr>
          <w:gridAfter w:val="1"/>
          <w:wAfter w:w="44" w:type="dxa"/>
          <w:trHeight w:val="315"/>
        </w:trPr>
        <w:tc>
          <w:tcPr>
            <w:tcW w:w="13287" w:type="dxa"/>
            <w:gridSpan w:val="27"/>
            <w:tcBorders>
              <w:top w:val="single" w:sz="4" w:space="0" w:color="auto"/>
              <w:left w:val="single" w:sz="4" w:space="0" w:color="auto"/>
              <w:bottom w:val="single" w:sz="4" w:space="0" w:color="auto"/>
              <w:right w:val="nil"/>
            </w:tcBorders>
            <w:shd w:val="clear" w:color="auto" w:fill="auto"/>
            <w:noWrap/>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Knjižnične storitve in uporaba knjižnice (kazalniki)</w:t>
            </w:r>
          </w:p>
        </w:tc>
      </w:tr>
      <w:tr w:rsidR="00DA7777" w:rsidRPr="00DA7777" w:rsidTr="00DA7777">
        <w:trPr>
          <w:gridAfter w:val="1"/>
          <w:wAfter w:w="44" w:type="dxa"/>
          <w:trHeight w:val="645"/>
        </w:trPr>
        <w:tc>
          <w:tcPr>
            <w:tcW w:w="10040" w:type="dxa"/>
            <w:gridSpan w:val="19"/>
            <w:tcBorders>
              <w:top w:val="nil"/>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lastRenderedPageBreak/>
              <w:t>Delež (odstotek) aktivnih uporabnikov z visokošolskega zavoda glede na skupno število potencialnih uporabnikov knjižnice (tržna prodornost)</w:t>
            </w:r>
          </w:p>
        </w:tc>
        <w:tc>
          <w:tcPr>
            <w:tcW w:w="3247" w:type="dxa"/>
            <w:gridSpan w:val="8"/>
            <w:tcBorders>
              <w:top w:val="single" w:sz="4" w:space="0" w:color="auto"/>
              <w:left w:val="nil"/>
              <w:bottom w:val="single" w:sz="4" w:space="0" w:color="auto"/>
              <w:right w:val="single" w:sz="4" w:space="0" w:color="auto"/>
            </w:tcBorders>
            <w:shd w:val="clear" w:color="000000" w:fill="B8CCE4"/>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8,40</w:t>
            </w:r>
          </w:p>
        </w:tc>
      </w:tr>
      <w:tr w:rsidR="00DA7777" w:rsidRPr="00DA7777" w:rsidTr="00DA7777">
        <w:trPr>
          <w:gridAfter w:val="1"/>
          <w:wAfter w:w="44" w:type="dxa"/>
          <w:trHeight w:val="64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Delež (odstotek) aktivnih uporabnikov - študentov visokošolskega zavoda glede na vse študente vpisane na visokošolski zavod</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49,48</w:t>
            </w:r>
          </w:p>
        </w:tc>
      </w:tr>
      <w:tr w:rsidR="00DA7777" w:rsidRPr="00DA7777" w:rsidTr="00DA7777">
        <w:trPr>
          <w:gridAfter w:val="1"/>
          <w:wAfter w:w="44" w:type="dxa"/>
          <w:trHeight w:val="64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Delež (odstotek) aktivnih uporabnikov z visokošolskega zavoda glede na skupno število aktivnih uporabnikov knjižnice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13,80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gradiva glede na aktivnega uporabnika knjižnice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8,48</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gradiva glede na aktivnega uporabnika knjižnice z visokošolskega zavoda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61,43</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gradiva na dom glede na aktivnega uporabnika knjižnice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7,78</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gradiva na dom glede na aktivnega uporabnika knjižnice z visokošolskega zavoda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56,40</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gradiva v prostore knjižnice glede na aktivnega uporabnika knjižnice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0,69</w:t>
            </w:r>
          </w:p>
        </w:tc>
      </w:tr>
      <w:tr w:rsidR="00DA7777" w:rsidRPr="00DA7777" w:rsidTr="00DA7777">
        <w:trPr>
          <w:gridAfter w:val="1"/>
          <w:wAfter w:w="44" w:type="dxa"/>
          <w:trHeight w:val="64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gradiva v prostore knjižnice glede na aktivnega uporabnika knjižnice z visokošolskega zavoda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5,03</w:t>
            </w:r>
          </w:p>
        </w:tc>
      </w:tr>
      <w:tr w:rsidR="00DA7777" w:rsidRPr="00DA7777" w:rsidTr="00DA7777">
        <w:trPr>
          <w:gridAfter w:val="1"/>
          <w:wAfter w:w="44" w:type="dxa"/>
          <w:trHeight w:val="66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Delež (odstotek) izposojenih enot gradiva glede na število vseh enot v knjižnični zbirki, namenjeni izposoji (obrat zbirke)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33,86</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Povprečni čakalni čas (v minutah) za gradivo, naročeno iz skladišča (ažurnost dostave; od naročila do prejema za deset naključno izbranih publikacij)</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2,00</w:t>
            </w:r>
          </w:p>
        </w:tc>
      </w:tr>
      <w:tr w:rsidR="00DA7777" w:rsidRPr="00DA7777" w:rsidTr="00DA7777">
        <w:trPr>
          <w:gridAfter w:val="1"/>
          <w:wAfter w:w="44" w:type="dxa"/>
          <w:trHeight w:val="64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Delež (odstotek) gradiva, ki se nahaja na ustreznem mestu v prostem pristopu (urejenost prostega pristopa; za vzorec dvajset naključno izbranih publikacij)</w:t>
            </w:r>
          </w:p>
        </w:tc>
        <w:tc>
          <w:tcPr>
            <w:tcW w:w="3247" w:type="dxa"/>
            <w:gridSpan w:val="8"/>
            <w:tcBorders>
              <w:top w:val="single" w:sz="4" w:space="0" w:color="auto"/>
              <w:left w:val="nil"/>
              <w:bottom w:val="single" w:sz="4" w:space="0" w:color="auto"/>
              <w:right w:val="single" w:sz="4" w:space="0" w:color="auto"/>
            </w:tcBorders>
            <w:shd w:val="clear" w:color="auto" w:fill="auto"/>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98,00</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Delež (odstotek) realiziranih zahtevkov za medknjižnično izposojo glede na vse zahtevke (uspešnost medknjižnične izposoje)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90,36</w:t>
            </w:r>
          </w:p>
        </w:tc>
      </w:tr>
      <w:tr w:rsidR="00DA7777" w:rsidRPr="00DA7777" w:rsidTr="00DA7777">
        <w:trPr>
          <w:gridAfter w:val="1"/>
          <w:wAfter w:w="44" w:type="dxa"/>
          <w:trHeight w:val="66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Povprečni čakalni čas (v delovnih dnevih) za medknjižnično naročeno gradivo (pri desetih naključno izbranih publikacijah)</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3,50</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lastRenderedPageBreak/>
              <w:t>Število vpogledov (povzetek, celotno besedilo) v elektronske vire) glede na aktivnega uporabnika knjižnice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7.699,36</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vpogledov (povzetek, celotno besedilo) v elektronske vire) glede na aktivnega uporabnika knjižnice z visokošolskega zavoda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55.808,82</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Delež (odstotek) uspešno rešenih informacijskih zahtevkov glede na vse prejete informacijske zahtevke (uspešnost informacijske dejavnosti)</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#VALUE!</w:t>
            </w:r>
          </w:p>
        </w:tc>
      </w:tr>
      <w:tr w:rsidR="00DA7777" w:rsidRPr="00DA7777" w:rsidTr="00DA7777">
        <w:trPr>
          <w:gridAfter w:val="1"/>
          <w:wAfter w:w="44" w:type="dxa"/>
          <w:trHeight w:val="300"/>
        </w:trPr>
        <w:tc>
          <w:tcPr>
            <w:tcW w:w="13287" w:type="dxa"/>
            <w:gridSpan w:val="27"/>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r>
      <w:tr w:rsidR="00DA7777" w:rsidRPr="00DA7777" w:rsidTr="00DA7777">
        <w:trPr>
          <w:gridAfter w:val="1"/>
          <w:wAfter w:w="44" w:type="dxa"/>
          <w:trHeight w:val="360"/>
        </w:trPr>
        <w:tc>
          <w:tcPr>
            <w:tcW w:w="13287" w:type="dxa"/>
            <w:gridSpan w:val="27"/>
            <w:tcBorders>
              <w:top w:val="nil"/>
              <w:left w:val="nil"/>
              <w:bottom w:val="nil"/>
              <w:right w:val="nil"/>
            </w:tcBorders>
            <w:shd w:val="clear" w:color="000000" w:fill="4F81BD"/>
            <w:noWrap/>
            <w:vAlign w:val="bottom"/>
            <w:hideMark/>
          </w:tcPr>
          <w:p w:rsidR="00DA7777" w:rsidRPr="00DA7777" w:rsidRDefault="00DA7777" w:rsidP="00DA7777">
            <w:pPr>
              <w:rPr>
                <w:rFonts w:ascii="Trebuchet MS" w:hAnsi="Trebuchet MS"/>
                <w:b/>
                <w:bCs/>
                <w:color w:val="FFFFFF"/>
                <w:sz w:val="24"/>
                <w:szCs w:val="24"/>
                <w:lang w:val="en-US"/>
              </w:rPr>
            </w:pPr>
            <w:r w:rsidRPr="00DA7777">
              <w:rPr>
                <w:rFonts w:ascii="Trebuchet MS" w:hAnsi="Trebuchet MS"/>
                <w:b/>
                <w:bCs/>
                <w:color w:val="FFFFFF"/>
                <w:sz w:val="24"/>
                <w:szCs w:val="24"/>
                <w:lang w:val="en-US"/>
              </w:rPr>
              <w:t>Izobraževalna dejavnost</w:t>
            </w:r>
          </w:p>
        </w:tc>
      </w:tr>
      <w:tr w:rsidR="00DA7777" w:rsidRPr="00DA7777" w:rsidTr="00DA7777">
        <w:trPr>
          <w:gridAfter w:val="1"/>
          <w:wAfter w:w="44" w:type="dxa"/>
          <w:trHeight w:val="300"/>
        </w:trPr>
        <w:tc>
          <w:tcPr>
            <w:tcW w:w="13287" w:type="dxa"/>
            <w:gridSpan w:val="27"/>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r>
      <w:tr w:rsidR="00DA7777" w:rsidRPr="00DA7777" w:rsidTr="00DA7777">
        <w:trPr>
          <w:gridAfter w:val="1"/>
          <w:wAfter w:w="44" w:type="dxa"/>
          <w:trHeight w:val="315"/>
        </w:trPr>
        <w:tc>
          <w:tcPr>
            <w:tcW w:w="13287" w:type="dxa"/>
            <w:gridSpan w:val="27"/>
            <w:tcBorders>
              <w:top w:val="single" w:sz="4" w:space="0" w:color="auto"/>
              <w:left w:val="single" w:sz="4" w:space="0" w:color="auto"/>
              <w:bottom w:val="single" w:sz="4" w:space="0" w:color="auto"/>
              <w:right w:val="nil"/>
            </w:tcBorders>
            <w:shd w:val="clear" w:color="auto" w:fill="auto"/>
            <w:noWrap/>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Izobraževalna dejavnost (kazalci; obravnavano obdobje 1.9.2012 - 30.9.2013)</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ur individualnega usposabljanja študentov z visokošolskega zavoda</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38,00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individualnega usposabljanja študentov z visokošolskega zavoda</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190,00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ur skupinskega usposabljanja študentov z visokošolskega zavoda</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skupinskega usposabljanja študentov z visokošolskega zavoda</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ur individualnega usposabljanja drugih uporabnikov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individualnega usposabljanja drugih uporabnikov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ur skupinskega usposabljanja drugih uporabnikov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skupinskega usposabljanja drugih uporabnikov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30"/>
        </w:trPr>
        <w:tc>
          <w:tcPr>
            <w:tcW w:w="13287" w:type="dxa"/>
            <w:gridSpan w:val="27"/>
            <w:tcBorders>
              <w:top w:val="nil"/>
              <w:left w:val="nil"/>
              <w:bottom w:val="single" w:sz="4" w:space="0" w:color="auto"/>
              <w:right w:val="nil"/>
            </w:tcBorders>
            <w:shd w:val="clear" w:color="auto" w:fill="auto"/>
            <w:noWrap/>
            <w:vAlign w:val="bottom"/>
            <w:hideMark/>
          </w:tcPr>
          <w:p w:rsidR="00DA7777" w:rsidRPr="00DA7777" w:rsidRDefault="00DA7777" w:rsidP="00DA7777">
            <w:pPr>
              <w:rPr>
                <w:rFonts w:ascii="Trebuchet MS" w:hAnsi="Trebuchet MS"/>
                <w:color w:val="000000"/>
                <w:szCs w:val="22"/>
                <w:lang w:val="en-US"/>
              </w:rPr>
            </w:pPr>
            <w:r w:rsidRPr="00DA7777">
              <w:rPr>
                <w:rFonts w:ascii="Trebuchet MS" w:hAnsi="Trebuchet MS"/>
                <w:color w:val="000000"/>
                <w:szCs w:val="22"/>
                <w:lang w:val="en-US"/>
              </w:rPr>
              <w:t> </w:t>
            </w:r>
          </w:p>
        </w:tc>
      </w:tr>
      <w:tr w:rsidR="00DA7777" w:rsidRPr="00DA7777" w:rsidTr="00DA7777">
        <w:trPr>
          <w:gridAfter w:val="1"/>
          <w:wAfter w:w="44" w:type="dxa"/>
          <w:trHeight w:val="315"/>
        </w:trPr>
        <w:tc>
          <w:tcPr>
            <w:tcW w:w="13287" w:type="dxa"/>
            <w:gridSpan w:val="27"/>
            <w:tcBorders>
              <w:top w:val="single" w:sz="4" w:space="0" w:color="auto"/>
              <w:left w:val="single" w:sz="4" w:space="0" w:color="auto"/>
              <w:bottom w:val="single" w:sz="4" w:space="0" w:color="auto"/>
              <w:right w:val="nil"/>
            </w:tcBorders>
            <w:shd w:val="clear" w:color="auto" w:fill="auto"/>
            <w:noWrap/>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Izobraževalna dejavnost (kazalniki)</w:t>
            </w:r>
          </w:p>
        </w:tc>
      </w:tr>
      <w:tr w:rsidR="00DA7777" w:rsidRPr="00DA7777" w:rsidTr="00DA7777">
        <w:trPr>
          <w:gridAfter w:val="1"/>
          <w:wAfter w:w="44" w:type="dxa"/>
          <w:trHeight w:val="675"/>
        </w:trPr>
        <w:tc>
          <w:tcPr>
            <w:tcW w:w="10040" w:type="dxa"/>
            <w:gridSpan w:val="19"/>
            <w:tcBorders>
              <w:top w:val="nil"/>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individualnega usposabljanja z visokošolskega zavoda na uro individualnega usposabljanja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5,00</w:t>
            </w:r>
          </w:p>
        </w:tc>
      </w:tr>
      <w:tr w:rsidR="00DA7777" w:rsidRPr="00DA7777" w:rsidTr="00DA7777">
        <w:trPr>
          <w:gridAfter w:val="1"/>
          <w:wAfter w:w="44" w:type="dxa"/>
          <w:trHeight w:val="67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individualnega usposabljanja drugih uporabnikov na uro individualnega usposabljanja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5,00</w:t>
            </w:r>
          </w:p>
        </w:tc>
      </w:tr>
      <w:tr w:rsidR="00DA7777" w:rsidRPr="00DA7777" w:rsidTr="00DA7777">
        <w:trPr>
          <w:gridAfter w:val="1"/>
          <w:wAfter w:w="44" w:type="dxa"/>
          <w:trHeight w:val="69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skupinskega usposabljanja z visokošolskega zavoda na uro skupinskega usposabljanja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#DIV/0!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skupinskega usposabljanja drugih uporabnikov na uro skupinskega usposabljanja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#DIV/0!</w:t>
            </w:r>
          </w:p>
        </w:tc>
      </w:tr>
      <w:tr w:rsidR="00DA7777" w:rsidRPr="00DA7777" w:rsidTr="00DA7777">
        <w:trPr>
          <w:gridAfter w:val="1"/>
          <w:wAfter w:w="44" w:type="dxa"/>
          <w:trHeight w:val="330"/>
        </w:trPr>
        <w:tc>
          <w:tcPr>
            <w:tcW w:w="13287" w:type="dxa"/>
            <w:gridSpan w:val="27"/>
            <w:tcBorders>
              <w:top w:val="nil"/>
              <w:left w:val="nil"/>
              <w:bottom w:val="nil"/>
              <w:right w:val="nil"/>
            </w:tcBorders>
            <w:shd w:val="clear" w:color="auto" w:fill="auto"/>
            <w:noWrap/>
            <w:vAlign w:val="bottom"/>
            <w:hideMark/>
          </w:tcPr>
          <w:p w:rsidR="00DA7777" w:rsidRPr="00DA7777" w:rsidRDefault="00DA7777" w:rsidP="00DA7777">
            <w:pPr>
              <w:rPr>
                <w:rFonts w:ascii="Trebuchet MS" w:hAnsi="Trebuchet MS"/>
                <w:color w:val="000000"/>
                <w:szCs w:val="22"/>
                <w:lang w:val="en-US"/>
              </w:rPr>
            </w:pPr>
          </w:p>
        </w:tc>
      </w:tr>
      <w:tr w:rsidR="00DA7777" w:rsidRPr="00DA7777" w:rsidTr="00DA7777">
        <w:trPr>
          <w:gridAfter w:val="1"/>
          <w:wAfter w:w="44" w:type="dxa"/>
          <w:trHeight w:val="330"/>
        </w:trPr>
        <w:tc>
          <w:tcPr>
            <w:tcW w:w="13287" w:type="dxa"/>
            <w:gridSpan w:val="27"/>
            <w:tcBorders>
              <w:top w:val="nil"/>
              <w:left w:val="nil"/>
              <w:bottom w:val="nil"/>
              <w:right w:val="nil"/>
            </w:tcBorders>
            <w:shd w:val="clear" w:color="000000" w:fill="4F81BD"/>
            <w:noWrap/>
            <w:vAlign w:val="bottom"/>
            <w:hideMark/>
          </w:tcPr>
          <w:p w:rsidR="00DA7777" w:rsidRPr="00DA7777" w:rsidRDefault="00DA7777" w:rsidP="00DA7777">
            <w:pPr>
              <w:rPr>
                <w:rFonts w:ascii="Trebuchet MS" w:hAnsi="Trebuchet MS"/>
                <w:b/>
                <w:bCs/>
                <w:color w:val="FFFFFF"/>
                <w:szCs w:val="22"/>
                <w:lang w:val="en-US"/>
              </w:rPr>
            </w:pPr>
            <w:r w:rsidRPr="00DA7777">
              <w:rPr>
                <w:rFonts w:ascii="Trebuchet MS" w:hAnsi="Trebuchet MS"/>
                <w:b/>
                <w:bCs/>
                <w:color w:val="FFFFFF"/>
                <w:szCs w:val="22"/>
                <w:lang w:val="en-US"/>
              </w:rPr>
              <w:t>Bibliografska dejavnost</w:t>
            </w:r>
          </w:p>
        </w:tc>
      </w:tr>
      <w:tr w:rsidR="00DA7777" w:rsidRPr="00DA7777" w:rsidTr="00DA7777">
        <w:trPr>
          <w:gridAfter w:val="1"/>
          <w:wAfter w:w="44" w:type="dxa"/>
          <w:trHeight w:val="330"/>
        </w:trPr>
        <w:tc>
          <w:tcPr>
            <w:tcW w:w="13287" w:type="dxa"/>
            <w:gridSpan w:val="27"/>
            <w:tcBorders>
              <w:top w:val="nil"/>
              <w:left w:val="single" w:sz="4" w:space="0" w:color="auto"/>
              <w:bottom w:val="nil"/>
              <w:right w:val="nil"/>
            </w:tcBorders>
            <w:shd w:val="clear" w:color="auto" w:fill="auto"/>
            <w:noWrap/>
            <w:vAlign w:val="bottom"/>
            <w:hideMark/>
          </w:tcPr>
          <w:p w:rsidR="00DA7777" w:rsidRPr="00DA7777" w:rsidRDefault="00DA7777" w:rsidP="00DA7777">
            <w:pPr>
              <w:rPr>
                <w:rFonts w:ascii="Trebuchet MS" w:hAnsi="Trebuchet MS"/>
                <w:color w:val="000000"/>
                <w:szCs w:val="22"/>
                <w:lang w:val="en-US"/>
              </w:rPr>
            </w:pPr>
            <w:r w:rsidRPr="00DA7777">
              <w:rPr>
                <w:rFonts w:ascii="Trebuchet MS" w:hAnsi="Trebuchet MS"/>
                <w:color w:val="000000"/>
                <w:szCs w:val="22"/>
                <w:lang w:val="en-US"/>
              </w:rPr>
              <w:t> </w:t>
            </w:r>
          </w:p>
        </w:tc>
      </w:tr>
      <w:tr w:rsidR="00DA7777" w:rsidRPr="00DA7777" w:rsidTr="00DA7777">
        <w:trPr>
          <w:gridAfter w:val="1"/>
          <w:wAfter w:w="44" w:type="dxa"/>
          <w:trHeight w:val="345"/>
        </w:trPr>
        <w:tc>
          <w:tcPr>
            <w:tcW w:w="13287" w:type="dxa"/>
            <w:gridSpan w:val="27"/>
            <w:tcBorders>
              <w:top w:val="single" w:sz="4" w:space="0" w:color="auto"/>
              <w:left w:val="single" w:sz="4" w:space="0" w:color="auto"/>
              <w:bottom w:val="single" w:sz="4" w:space="0" w:color="auto"/>
              <w:right w:val="nil"/>
            </w:tcBorders>
            <w:shd w:val="clear" w:color="auto" w:fill="auto"/>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Bibliografska dejavnost (kazalci - na dan 31.12. obravnavanega študijskega leta za koledarsko leto 2012)</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zapisov v vzajemno bibliografsko bazo podatkov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3.511,00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xml:space="preserve">Število redigiranih zapisov v vzajemni bibliografski bazi podatkov </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431,00</w:t>
            </w:r>
          </w:p>
        </w:tc>
      </w:tr>
      <w:tr w:rsidR="00DA7777" w:rsidRPr="00DA7777" w:rsidTr="00DA7777">
        <w:trPr>
          <w:gridAfter w:val="1"/>
          <w:wAfter w:w="44" w:type="dxa"/>
          <w:trHeight w:val="34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in prevzetih) zapisov v lokalno bibliografsko bazo podatkov knjižnice</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4.090,00</w:t>
            </w:r>
          </w:p>
        </w:tc>
      </w:tr>
      <w:tr w:rsidR="00DA7777" w:rsidRPr="00DA7777" w:rsidTr="00DA7777">
        <w:trPr>
          <w:gridAfter w:val="1"/>
          <w:wAfter w:w="44" w:type="dxa"/>
          <w:trHeight w:val="37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in prevzetih) zapisov v normativno bazo podatkov za avtorstva</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1.068,00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verificiranih značnic v zapisih v normativni bazo podatkov za avtorstva</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95,00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kreiranih zapisov za bibliografijo zaposlenih na visokošolskem zavodu</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2.803,00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redigiranih zapisov za bibliografijo zaposlenih na visokošolskem zavodu</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329,00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kreiranih zapisov za bibliografijo zunanjih naročnikov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Calibri" w:hAnsi="Calibri"/>
                <w:color w:val="000000"/>
                <w:sz w:val="20"/>
                <w:lang w:val="en-US"/>
              </w:rPr>
            </w:pPr>
            <w:r w:rsidRPr="00DA7777">
              <w:rPr>
                <w:rFonts w:ascii="Calibri" w:hAnsi="Calibri"/>
                <w:color w:val="000000"/>
                <w:sz w:val="20"/>
                <w:lang w:val="en-US"/>
              </w:rPr>
              <w:t>240,00</w:t>
            </w:r>
          </w:p>
        </w:tc>
      </w:tr>
      <w:tr w:rsidR="00DA7777" w:rsidRPr="00DA7777" w:rsidTr="00DA7777">
        <w:trPr>
          <w:gridAfter w:val="1"/>
          <w:wAfter w:w="44" w:type="dxa"/>
          <w:trHeight w:val="330"/>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redigiranih zapisov za bibliografijo zunanjih naročnikov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Calibri" w:hAnsi="Calibri"/>
                <w:color w:val="000000"/>
                <w:sz w:val="20"/>
                <w:lang w:val="en-US"/>
              </w:rPr>
            </w:pPr>
            <w:r w:rsidRPr="00DA7777">
              <w:rPr>
                <w:rFonts w:ascii="Calibri" w:hAnsi="Calibri"/>
                <w:color w:val="000000"/>
                <w:sz w:val="20"/>
                <w:lang w:val="en-US"/>
              </w:rPr>
              <w:t>12,00</w:t>
            </w:r>
          </w:p>
        </w:tc>
      </w:tr>
      <w:tr w:rsidR="00DA7777" w:rsidRPr="00DA7777" w:rsidTr="00DA7777">
        <w:trPr>
          <w:gridAfter w:val="1"/>
          <w:wAfter w:w="44" w:type="dxa"/>
          <w:trHeight w:val="300"/>
        </w:trPr>
        <w:tc>
          <w:tcPr>
            <w:tcW w:w="13287" w:type="dxa"/>
            <w:gridSpan w:val="27"/>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r>
      <w:tr w:rsidR="00DA7777" w:rsidRPr="00DA7777" w:rsidTr="00DA7777">
        <w:trPr>
          <w:gridAfter w:val="1"/>
          <w:wAfter w:w="44" w:type="dxa"/>
          <w:trHeight w:val="315"/>
        </w:trPr>
        <w:tc>
          <w:tcPr>
            <w:tcW w:w="13287" w:type="dxa"/>
            <w:gridSpan w:val="27"/>
            <w:tcBorders>
              <w:top w:val="single" w:sz="4" w:space="0" w:color="auto"/>
              <w:left w:val="single" w:sz="4" w:space="0" w:color="auto"/>
              <w:bottom w:val="single" w:sz="4" w:space="0" w:color="auto"/>
              <w:right w:val="nil"/>
            </w:tcBorders>
            <w:shd w:val="clear" w:color="auto" w:fill="auto"/>
            <w:noWrap/>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Bibliografska dejavnost (kazalniki)</w:t>
            </w:r>
          </w:p>
        </w:tc>
      </w:tr>
      <w:tr w:rsidR="00DA7777" w:rsidRPr="00DA7777" w:rsidTr="00DA7777">
        <w:trPr>
          <w:gridAfter w:val="1"/>
          <w:wAfter w:w="44" w:type="dxa"/>
          <w:trHeight w:val="69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zapisov v vzajemno bazo podatkov glede na EPZ strokovnega delavca - katalogizatorja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877,75</w:t>
            </w:r>
          </w:p>
        </w:tc>
      </w:tr>
      <w:tr w:rsidR="00DA7777" w:rsidRPr="00DA7777" w:rsidTr="00DA7777">
        <w:trPr>
          <w:gridAfter w:val="1"/>
          <w:wAfter w:w="44" w:type="dxa"/>
          <w:trHeight w:val="66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redigiranih zapisov v vzajemni bibliografski bazi podatkov glede na strokovnega delavca - katalogizatorja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107,75</w:t>
            </w:r>
          </w:p>
        </w:tc>
      </w:tr>
      <w:tr w:rsidR="00DA7777" w:rsidRPr="00DA7777" w:rsidTr="00DA7777">
        <w:trPr>
          <w:gridAfter w:val="1"/>
          <w:wAfter w:w="44" w:type="dxa"/>
          <w:trHeight w:val="73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in prevzetih) zapisov v lokalno bibliografsko bazo podatkov knjižnice glede na EPZ strokovnega delavca - katalogizatorja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1.022,50</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in prevzetih) zapisov v normativno bazo podatkov za avtorstva glede na EPZ strokovnega delavca - katalogizatorja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267,00</w:t>
            </w:r>
          </w:p>
        </w:tc>
      </w:tr>
      <w:tr w:rsidR="00DA7777" w:rsidRPr="00DA7777" w:rsidTr="00DA7777">
        <w:trPr>
          <w:gridAfter w:val="1"/>
          <w:wAfter w:w="44" w:type="dxa"/>
          <w:trHeight w:val="66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verificiranih značnic v zapisih v normativni bazo podatkov za avtorstva glede na EPZ strokovnega delavca - katalogizatorja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23,75</w:t>
            </w:r>
          </w:p>
        </w:tc>
      </w:tr>
      <w:tr w:rsidR="00DA7777" w:rsidRPr="00DA7777" w:rsidTr="00DA7777">
        <w:trPr>
          <w:gridAfter w:val="1"/>
          <w:wAfter w:w="44" w:type="dxa"/>
          <w:trHeight w:val="64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lastRenderedPageBreak/>
              <w:t>Število kreiranih zapisov za bibliografijo zaposlenih na visokošolskem zavodu glede na EPZ strokovnega delavca - bibliografa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934,33</w:t>
            </w:r>
          </w:p>
        </w:tc>
      </w:tr>
      <w:tr w:rsidR="00DA7777" w:rsidRPr="00DA7777" w:rsidTr="00DA7777">
        <w:trPr>
          <w:gridAfter w:val="1"/>
          <w:wAfter w:w="44" w:type="dxa"/>
          <w:trHeight w:val="630"/>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redigiranih zapisov za bibliografijo zaposlenih na visokošolskem zavodu glede na EPZ strokovnega delavca - bibliografa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109,67</w:t>
            </w:r>
          </w:p>
        </w:tc>
      </w:tr>
      <w:tr w:rsidR="00DA7777" w:rsidRPr="00DA7777" w:rsidTr="00DA7777">
        <w:trPr>
          <w:gridAfter w:val="1"/>
          <w:wAfter w:w="44" w:type="dxa"/>
          <w:trHeight w:val="67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kreiranih zapisov za bibliografijo zunanjih naročnikov glede na EPZ strokovnega delavca - bibliografa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80,00</w:t>
            </w:r>
          </w:p>
        </w:tc>
      </w:tr>
      <w:tr w:rsidR="00DA7777" w:rsidRPr="00DA7777" w:rsidTr="00DA7777">
        <w:trPr>
          <w:gridAfter w:val="1"/>
          <w:wAfter w:w="44" w:type="dxa"/>
          <w:trHeight w:val="67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redigiranih zapisov za bibliografijo zunanjih naročnikov glede na EPZ strokovnega delavca - bibliografa</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4,00</w:t>
            </w:r>
          </w:p>
        </w:tc>
      </w:tr>
      <w:tr w:rsidR="00DA7777" w:rsidRPr="00DA7777" w:rsidTr="00DA7777">
        <w:trPr>
          <w:gridAfter w:val="1"/>
          <w:wAfter w:w="44" w:type="dxa"/>
          <w:trHeight w:val="300"/>
        </w:trPr>
        <w:tc>
          <w:tcPr>
            <w:tcW w:w="1683"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83"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70"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69" w:type="dxa"/>
            <w:gridSpan w:val="5"/>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68"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67" w:type="dxa"/>
            <w:gridSpan w:val="4"/>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816"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811"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810"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810"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r>
      <w:tr w:rsidR="00DA7777" w:rsidRPr="00DA7777" w:rsidTr="00DA7777">
        <w:trPr>
          <w:gridAfter w:val="1"/>
          <w:wAfter w:w="44" w:type="dxa"/>
          <w:trHeight w:val="360"/>
        </w:trPr>
        <w:tc>
          <w:tcPr>
            <w:tcW w:w="13287" w:type="dxa"/>
            <w:gridSpan w:val="27"/>
            <w:tcBorders>
              <w:top w:val="nil"/>
              <w:left w:val="nil"/>
              <w:bottom w:val="nil"/>
              <w:right w:val="nil"/>
            </w:tcBorders>
            <w:shd w:val="clear" w:color="000000" w:fill="4F81BD"/>
            <w:noWrap/>
            <w:vAlign w:val="bottom"/>
            <w:hideMark/>
          </w:tcPr>
          <w:p w:rsidR="00DA7777" w:rsidRPr="00DA7777" w:rsidRDefault="00DA7777" w:rsidP="00DA7777">
            <w:pPr>
              <w:rPr>
                <w:rFonts w:ascii="Trebuchet MS" w:hAnsi="Trebuchet MS"/>
                <w:b/>
                <w:bCs/>
                <w:color w:val="FFFFFF"/>
                <w:sz w:val="24"/>
                <w:szCs w:val="24"/>
                <w:lang w:val="en-US"/>
              </w:rPr>
            </w:pPr>
            <w:r w:rsidRPr="00DA7777">
              <w:rPr>
                <w:rFonts w:ascii="Trebuchet MS" w:hAnsi="Trebuchet MS"/>
                <w:b/>
                <w:bCs/>
                <w:color w:val="FFFFFF"/>
                <w:sz w:val="24"/>
                <w:szCs w:val="24"/>
                <w:lang w:val="en-US"/>
              </w:rPr>
              <w:t>Predstavitvena in promocijska dejavnost</w:t>
            </w:r>
          </w:p>
        </w:tc>
      </w:tr>
      <w:tr w:rsidR="00DA7777" w:rsidRPr="00DA7777" w:rsidTr="00DA7777">
        <w:trPr>
          <w:gridAfter w:val="1"/>
          <w:wAfter w:w="44" w:type="dxa"/>
          <w:trHeight w:val="300"/>
        </w:trPr>
        <w:tc>
          <w:tcPr>
            <w:tcW w:w="1683" w:type="dxa"/>
            <w:gridSpan w:val="2"/>
            <w:tcBorders>
              <w:top w:val="nil"/>
              <w:left w:val="nil"/>
              <w:bottom w:val="nil"/>
              <w:right w:val="nil"/>
            </w:tcBorders>
            <w:shd w:val="clear" w:color="000000" w:fill="FFFFFF"/>
            <w:noWrap/>
            <w:vAlign w:val="bottom"/>
            <w:hideMark/>
          </w:tcPr>
          <w:p w:rsidR="00DA7777" w:rsidRPr="00DA7777" w:rsidRDefault="00DA7777" w:rsidP="00DA7777">
            <w:pPr>
              <w:rPr>
                <w:rFonts w:ascii="Trebuchet MS" w:hAnsi="Trebuchet MS"/>
                <w:b/>
                <w:bCs/>
                <w:color w:val="FFFFFF"/>
                <w:sz w:val="24"/>
                <w:szCs w:val="24"/>
                <w:lang w:val="en-US"/>
              </w:rPr>
            </w:pPr>
            <w:r w:rsidRPr="00DA7777">
              <w:rPr>
                <w:rFonts w:ascii="Trebuchet MS" w:hAnsi="Trebuchet MS"/>
                <w:b/>
                <w:bCs/>
                <w:color w:val="FFFFFF"/>
                <w:sz w:val="24"/>
                <w:szCs w:val="24"/>
                <w:lang w:val="en-US"/>
              </w:rPr>
              <w:t> </w:t>
            </w:r>
          </w:p>
        </w:tc>
        <w:tc>
          <w:tcPr>
            <w:tcW w:w="1683" w:type="dxa"/>
            <w:gridSpan w:val="2"/>
            <w:tcBorders>
              <w:top w:val="nil"/>
              <w:left w:val="nil"/>
              <w:bottom w:val="nil"/>
              <w:right w:val="nil"/>
            </w:tcBorders>
            <w:shd w:val="clear" w:color="000000" w:fill="FFFFFF"/>
            <w:noWrap/>
            <w:vAlign w:val="bottom"/>
            <w:hideMark/>
          </w:tcPr>
          <w:p w:rsidR="00DA7777" w:rsidRPr="00DA7777" w:rsidRDefault="00DA7777" w:rsidP="00DA7777">
            <w:pPr>
              <w:rPr>
                <w:rFonts w:ascii="Trebuchet MS" w:hAnsi="Trebuchet MS"/>
                <w:b/>
                <w:bCs/>
                <w:color w:val="FFFFFF"/>
                <w:sz w:val="24"/>
                <w:szCs w:val="24"/>
                <w:lang w:val="en-US"/>
              </w:rPr>
            </w:pPr>
            <w:r w:rsidRPr="00DA7777">
              <w:rPr>
                <w:rFonts w:ascii="Trebuchet MS" w:hAnsi="Trebuchet MS"/>
                <w:b/>
                <w:bCs/>
                <w:color w:val="FFFFFF"/>
                <w:sz w:val="24"/>
                <w:szCs w:val="24"/>
                <w:lang w:val="en-US"/>
              </w:rPr>
              <w:t> </w:t>
            </w:r>
          </w:p>
        </w:tc>
        <w:tc>
          <w:tcPr>
            <w:tcW w:w="1670" w:type="dxa"/>
            <w:gridSpan w:val="3"/>
            <w:tcBorders>
              <w:top w:val="nil"/>
              <w:left w:val="nil"/>
              <w:bottom w:val="nil"/>
              <w:right w:val="nil"/>
            </w:tcBorders>
            <w:shd w:val="clear" w:color="000000" w:fill="FFFFFF"/>
            <w:noWrap/>
            <w:vAlign w:val="bottom"/>
            <w:hideMark/>
          </w:tcPr>
          <w:p w:rsidR="00DA7777" w:rsidRPr="00DA7777" w:rsidRDefault="00DA7777" w:rsidP="00DA7777">
            <w:pPr>
              <w:rPr>
                <w:rFonts w:ascii="Trebuchet MS" w:hAnsi="Trebuchet MS"/>
                <w:b/>
                <w:bCs/>
                <w:color w:val="FFFFFF"/>
                <w:sz w:val="24"/>
                <w:szCs w:val="24"/>
                <w:lang w:val="en-US"/>
              </w:rPr>
            </w:pPr>
            <w:r w:rsidRPr="00DA7777">
              <w:rPr>
                <w:rFonts w:ascii="Trebuchet MS" w:hAnsi="Trebuchet MS"/>
                <w:b/>
                <w:bCs/>
                <w:color w:val="FFFFFF"/>
                <w:sz w:val="24"/>
                <w:szCs w:val="24"/>
                <w:lang w:val="en-US"/>
              </w:rPr>
              <w:t> </w:t>
            </w:r>
          </w:p>
        </w:tc>
        <w:tc>
          <w:tcPr>
            <w:tcW w:w="1669" w:type="dxa"/>
            <w:gridSpan w:val="5"/>
            <w:tcBorders>
              <w:top w:val="nil"/>
              <w:left w:val="nil"/>
              <w:bottom w:val="nil"/>
              <w:right w:val="nil"/>
            </w:tcBorders>
            <w:shd w:val="clear" w:color="000000" w:fill="FFFFFF"/>
            <w:noWrap/>
            <w:vAlign w:val="bottom"/>
            <w:hideMark/>
          </w:tcPr>
          <w:p w:rsidR="00DA7777" w:rsidRPr="00DA7777" w:rsidRDefault="00DA7777" w:rsidP="00DA7777">
            <w:pPr>
              <w:rPr>
                <w:rFonts w:ascii="Trebuchet MS" w:hAnsi="Trebuchet MS"/>
                <w:b/>
                <w:bCs/>
                <w:color w:val="FFFFFF"/>
                <w:sz w:val="24"/>
                <w:szCs w:val="24"/>
                <w:lang w:val="en-US"/>
              </w:rPr>
            </w:pPr>
            <w:r w:rsidRPr="00DA7777">
              <w:rPr>
                <w:rFonts w:ascii="Trebuchet MS" w:hAnsi="Trebuchet MS"/>
                <w:b/>
                <w:bCs/>
                <w:color w:val="FFFFFF"/>
                <w:sz w:val="24"/>
                <w:szCs w:val="24"/>
                <w:lang w:val="en-US"/>
              </w:rPr>
              <w:t> </w:t>
            </w:r>
          </w:p>
        </w:tc>
        <w:tc>
          <w:tcPr>
            <w:tcW w:w="1668" w:type="dxa"/>
            <w:gridSpan w:val="3"/>
            <w:tcBorders>
              <w:top w:val="nil"/>
              <w:left w:val="nil"/>
              <w:bottom w:val="nil"/>
              <w:right w:val="nil"/>
            </w:tcBorders>
            <w:shd w:val="clear" w:color="000000" w:fill="FFFFFF"/>
            <w:noWrap/>
            <w:vAlign w:val="bottom"/>
            <w:hideMark/>
          </w:tcPr>
          <w:p w:rsidR="00DA7777" w:rsidRPr="00DA7777" w:rsidRDefault="00DA7777" w:rsidP="00DA7777">
            <w:pPr>
              <w:rPr>
                <w:rFonts w:ascii="Trebuchet MS" w:hAnsi="Trebuchet MS"/>
                <w:b/>
                <w:bCs/>
                <w:color w:val="FFFFFF"/>
                <w:sz w:val="24"/>
                <w:szCs w:val="24"/>
                <w:lang w:val="en-US"/>
              </w:rPr>
            </w:pPr>
            <w:r w:rsidRPr="00DA7777">
              <w:rPr>
                <w:rFonts w:ascii="Trebuchet MS" w:hAnsi="Trebuchet MS"/>
                <w:b/>
                <w:bCs/>
                <w:color w:val="FFFFFF"/>
                <w:sz w:val="24"/>
                <w:szCs w:val="24"/>
                <w:lang w:val="en-US"/>
              </w:rPr>
              <w:t> </w:t>
            </w:r>
          </w:p>
        </w:tc>
        <w:tc>
          <w:tcPr>
            <w:tcW w:w="1667" w:type="dxa"/>
            <w:gridSpan w:val="4"/>
            <w:tcBorders>
              <w:top w:val="nil"/>
              <w:left w:val="nil"/>
              <w:bottom w:val="nil"/>
              <w:right w:val="nil"/>
            </w:tcBorders>
            <w:shd w:val="clear" w:color="000000" w:fill="FFFFFF"/>
            <w:noWrap/>
            <w:vAlign w:val="bottom"/>
            <w:hideMark/>
          </w:tcPr>
          <w:p w:rsidR="00DA7777" w:rsidRPr="00DA7777" w:rsidRDefault="00DA7777" w:rsidP="00DA7777">
            <w:pPr>
              <w:rPr>
                <w:rFonts w:ascii="Trebuchet MS" w:hAnsi="Trebuchet MS"/>
                <w:b/>
                <w:bCs/>
                <w:color w:val="FFFFFF"/>
                <w:sz w:val="24"/>
                <w:szCs w:val="24"/>
                <w:lang w:val="en-US"/>
              </w:rPr>
            </w:pPr>
            <w:r w:rsidRPr="00DA7777">
              <w:rPr>
                <w:rFonts w:ascii="Trebuchet MS" w:hAnsi="Trebuchet MS"/>
                <w:b/>
                <w:bCs/>
                <w:color w:val="FFFFFF"/>
                <w:sz w:val="24"/>
                <w:szCs w:val="24"/>
                <w:lang w:val="en-US"/>
              </w:rPr>
              <w:t> </w:t>
            </w:r>
          </w:p>
        </w:tc>
        <w:tc>
          <w:tcPr>
            <w:tcW w:w="3247" w:type="dxa"/>
            <w:gridSpan w:val="8"/>
            <w:tcBorders>
              <w:top w:val="nil"/>
              <w:left w:val="nil"/>
              <w:bottom w:val="nil"/>
              <w:right w:val="nil"/>
            </w:tcBorders>
            <w:shd w:val="clear" w:color="000000" w:fill="FFFFFF"/>
            <w:noWrap/>
            <w:vAlign w:val="bottom"/>
            <w:hideMark/>
          </w:tcPr>
          <w:p w:rsidR="00DA7777" w:rsidRPr="00DA7777" w:rsidRDefault="00DA7777" w:rsidP="00DA7777">
            <w:pPr>
              <w:jc w:val="center"/>
              <w:rPr>
                <w:rFonts w:ascii="Trebuchet MS" w:hAnsi="Trebuchet MS"/>
                <w:b/>
                <w:bCs/>
                <w:color w:val="FFFFFF"/>
                <w:sz w:val="24"/>
                <w:szCs w:val="24"/>
                <w:lang w:val="en-US"/>
              </w:rPr>
            </w:pPr>
            <w:r w:rsidRPr="00DA7777">
              <w:rPr>
                <w:rFonts w:ascii="Trebuchet MS" w:hAnsi="Trebuchet MS"/>
                <w:b/>
                <w:bCs/>
                <w:color w:val="FFFFFF"/>
                <w:sz w:val="24"/>
                <w:szCs w:val="24"/>
                <w:lang w:val="en-US"/>
              </w:rPr>
              <w:t> </w:t>
            </w:r>
          </w:p>
        </w:tc>
      </w:tr>
      <w:tr w:rsidR="00DA7777" w:rsidRPr="00DA7777" w:rsidTr="00DA7777">
        <w:trPr>
          <w:gridAfter w:val="1"/>
          <w:wAfter w:w="44" w:type="dxa"/>
          <w:trHeight w:val="315"/>
        </w:trPr>
        <w:tc>
          <w:tcPr>
            <w:tcW w:w="13287" w:type="dxa"/>
            <w:gridSpan w:val="27"/>
            <w:tcBorders>
              <w:top w:val="single" w:sz="4" w:space="0" w:color="auto"/>
              <w:left w:val="single" w:sz="4" w:space="0" w:color="auto"/>
              <w:bottom w:val="single" w:sz="4" w:space="0" w:color="auto"/>
              <w:right w:val="nil"/>
            </w:tcBorders>
            <w:shd w:val="clear" w:color="auto" w:fill="auto"/>
            <w:noWrap/>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Predstavitvena in promocijska dejavnost (kazalci; obravnavano obdoje 1.9.2011-30.9.2012)</w:t>
            </w:r>
          </w:p>
        </w:tc>
      </w:tr>
      <w:tr w:rsidR="00DA7777" w:rsidRPr="00DA7777" w:rsidTr="00DA7777">
        <w:trPr>
          <w:gridAfter w:val="1"/>
          <w:wAfter w:w="44" w:type="dxa"/>
          <w:trHeight w:val="315"/>
        </w:trPr>
        <w:tc>
          <w:tcPr>
            <w:tcW w:w="10040" w:type="dxa"/>
            <w:gridSpan w:val="19"/>
            <w:tcBorders>
              <w:top w:val="nil"/>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Vodeni ogledi knjižnice za skupine (število skupin)</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vodenih ogledov knjižnice za skupine</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udeležencev individualnih ogledov in predstavitev knjižnice</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Skupaj število udeležencev ogledov in predstavitev knjižnice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vseh v knjižnici izvedenih razstav (lastne, gostujoče, soorganizirane)</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Skupaj število obiskovalcev razstav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vseh v knjižnici drugih prireditev (lastne, gostujoče, soorganizirane)</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Skupaj število obiskovalcev drugih prireditev</w:t>
            </w:r>
          </w:p>
        </w:tc>
        <w:tc>
          <w:tcPr>
            <w:tcW w:w="3247" w:type="dxa"/>
            <w:gridSpan w:val="8"/>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gridAfter w:val="1"/>
          <w:wAfter w:w="44" w:type="dxa"/>
          <w:trHeight w:val="330"/>
        </w:trPr>
        <w:tc>
          <w:tcPr>
            <w:tcW w:w="13287" w:type="dxa"/>
            <w:gridSpan w:val="27"/>
            <w:tcBorders>
              <w:top w:val="nil"/>
              <w:left w:val="nil"/>
              <w:bottom w:val="nil"/>
              <w:right w:val="nil"/>
            </w:tcBorders>
            <w:shd w:val="clear" w:color="auto" w:fill="auto"/>
            <w:noWrap/>
            <w:vAlign w:val="bottom"/>
            <w:hideMark/>
          </w:tcPr>
          <w:p w:rsidR="00DA7777" w:rsidRPr="00DA7777" w:rsidRDefault="00DA7777" w:rsidP="00DA7777">
            <w:pPr>
              <w:rPr>
                <w:rFonts w:ascii="Trebuchet MS" w:hAnsi="Trebuchet MS"/>
                <w:color w:val="000000"/>
                <w:szCs w:val="22"/>
                <w:lang w:val="en-US"/>
              </w:rPr>
            </w:pPr>
          </w:p>
        </w:tc>
      </w:tr>
      <w:tr w:rsidR="00DA7777" w:rsidRPr="00DA7777" w:rsidTr="00DA7777">
        <w:trPr>
          <w:gridAfter w:val="1"/>
          <w:wAfter w:w="44" w:type="dxa"/>
          <w:trHeight w:val="315"/>
        </w:trPr>
        <w:tc>
          <w:tcPr>
            <w:tcW w:w="13287" w:type="dxa"/>
            <w:gridSpan w:val="27"/>
            <w:tcBorders>
              <w:top w:val="single" w:sz="4" w:space="0" w:color="auto"/>
              <w:left w:val="single" w:sz="4" w:space="0" w:color="auto"/>
              <w:bottom w:val="single" w:sz="4" w:space="0" w:color="auto"/>
              <w:right w:val="nil"/>
            </w:tcBorders>
            <w:shd w:val="clear" w:color="auto" w:fill="auto"/>
            <w:noWrap/>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Predstavitvena in promocijska dejavnost (kazalniki)</w:t>
            </w:r>
          </w:p>
        </w:tc>
      </w:tr>
      <w:tr w:rsidR="00DA7777" w:rsidRPr="00DA7777" w:rsidTr="00DA7777">
        <w:trPr>
          <w:gridAfter w:val="1"/>
          <w:wAfter w:w="44" w:type="dxa"/>
          <w:trHeight w:val="315"/>
        </w:trPr>
        <w:tc>
          <w:tcPr>
            <w:tcW w:w="10040" w:type="dxa"/>
            <w:gridSpan w:val="19"/>
            <w:tcBorders>
              <w:top w:val="nil"/>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Povprečno število udeležencev vodenih ogledov knjižnice za skupine</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#DIV/0!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xml:space="preserve">Povprečno število obiskovalcev izvedenih razstav </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#DIV/0!</w:t>
            </w:r>
          </w:p>
        </w:tc>
      </w:tr>
      <w:tr w:rsidR="00DA7777" w:rsidRPr="00DA7777" w:rsidTr="00DA7777">
        <w:trPr>
          <w:gridAfter w:val="1"/>
          <w:wAfter w:w="44" w:type="dxa"/>
          <w:trHeight w:val="315"/>
        </w:trPr>
        <w:tc>
          <w:tcPr>
            <w:tcW w:w="10040" w:type="dxa"/>
            <w:gridSpan w:val="19"/>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Povprečno število obiskovalcev drugih prireditev</w:t>
            </w:r>
          </w:p>
        </w:tc>
        <w:tc>
          <w:tcPr>
            <w:tcW w:w="3247" w:type="dxa"/>
            <w:gridSpan w:val="8"/>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#DIV/0!</w:t>
            </w:r>
          </w:p>
        </w:tc>
      </w:tr>
      <w:tr w:rsidR="00DA7777" w:rsidRPr="00DA7777" w:rsidTr="00DA7777">
        <w:trPr>
          <w:gridAfter w:val="1"/>
          <w:wAfter w:w="44" w:type="dxa"/>
          <w:trHeight w:val="300"/>
        </w:trPr>
        <w:tc>
          <w:tcPr>
            <w:tcW w:w="1683"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83"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70"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69" w:type="dxa"/>
            <w:gridSpan w:val="5"/>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68"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667" w:type="dxa"/>
            <w:gridSpan w:val="4"/>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816"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811"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810"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810" w:type="dxa"/>
            <w:gridSpan w:val="2"/>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r>
      <w:tr w:rsidR="00DA7777" w:rsidRPr="00DA7777" w:rsidTr="00DA7777">
        <w:trPr>
          <w:trHeight w:val="420"/>
        </w:trPr>
        <w:tc>
          <w:tcPr>
            <w:tcW w:w="13331" w:type="dxa"/>
            <w:gridSpan w:val="28"/>
            <w:tcBorders>
              <w:top w:val="nil"/>
              <w:left w:val="nil"/>
              <w:bottom w:val="nil"/>
              <w:right w:val="nil"/>
            </w:tcBorders>
            <w:shd w:val="clear" w:color="000000" w:fill="4F81BD"/>
            <w:noWrap/>
            <w:vAlign w:val="bottom"/>
            <w:hideMark/>
          </w:tcPr>
          <w:p w:rsidR="00DA7777" w:rsidRPr="00DA7777" w:rsidRDefault="00DA7777" w:rsidP="00DA7777">
            <w:pPr>
              <w:jc w:val="center"/>
              <w:rPr>
                <w:rFonts w:ascii="Trebuchet MS" w:hAnsi="Trebuchet MS"/>
                <w:b/>
                <w:bCs/>
                <w:color w:val="FFFFFF"/>
                <w:sz w:val="32"/>
                <w:szCs w:val="32"/>
                <w:lang w:val="en-US"/>
              </w:rPr>
            </w:pPr>
            <w:r w:rsidRPr="00DA7777">
              <w:rPr>
                <w:rFonts w:ascii="Trebuchet MS" w:hAnsi="Trebuchet MS"/>
                <w:b/>
                <w:bCs/>
                <w:color w:val="FFFFFF"/>
                <w:sz w:val="32"/>
                <w:szCs w:val="32"/>
                <w:lang w:val="en-US"/>
              </w:rPr>
              <w:t>Učinkovitost knjižnice in delovnih procesov</w:t>
            </w:r>
          </w:p>
        </w:tc>
      </w:tr>
      <w:tr w:rsidR="00DA7777" w:rsidRPr="00DA7777" w:rsidTr="00DA7777">
        <w:trPr>
          <w:trHeight w:val="300"/>
        </w:trPr>
        <w:tc>
          <w:tcPr>
            <w:tcW w:w="13331" w:type="dxa"/>
            <w:gridSpan w:val="28"/>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r>
      <w:tr w:rsidR="00DA7777" w:rsidRPr="00DA7777" w:rsidTr="00DA7777">
        <w:trPr>
          <w:trHeight w:val="315"/>
        </w:trPr>
        <w:tc>
          <w:tcPr>
            <w:tcW w:w="13331" w:type="dxa"/>
            <w:gridSpan w:val="2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Kazalci</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aktivnih uporabnikov visokošolske knjižnice (fizični član)</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3.617,00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aktivnih uporabnikov z visokošolskega zavoda (fizični član)</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499,00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Skupaj izdatki knjižnice</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317.212,00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Stroški dela knjižnice</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171.700,00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EPZ zaposlenih strokovnih delavcev knjižnice</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6,00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auto"/>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Skupaj število izposojenih enot gradiva</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30.656,00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pozitivno rešenih informacijskih zahtevkov</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ne vodimo evidence</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auto"/>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Letni prirast knjižničnega gradiva na fizičnih nosilcih zapisa (število enot)</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1.614,00</w:t>
            </w:r>
          </w:p>
        </w:tc>
      </w:tr>
      <w:tr w:rsidR="00DA7777" w:rsidRPr="00DA7777" w:rsidTr="00DA7777">
        <w:trPr>
          <w:trHeight w:val="34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zapisov v vzajemno bibliografsko bazo podatkov</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3.511,00</w:t>
            </w:r>
          </w:p>
        </w:tc>
      </w:tr>
      <w:tr w:rsidR="00DA7777" w:rsidRPr="00DA7777" w:rsidTr="00DA7777">
        <w:trPr>
          <w:trHeight w:val="64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in prevzetih) zapisov v lokalno bibliografsko bazo podatkov knjižnice</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4.090,00</w:t>
            </w:r>
          </w:p>
        </w:tc>
      </w:tr>
      <w:tr w:rsidR="00DA7777" w:rsidRPr="00DA7777" w:rsidTr="00DA7777">
        <w:trPr>
          <w:trHeight w:val="315"/>
        </w:trPr>
        <w:tc>
          <w:tcPr>
            <w:tcW w:w="13331" w:type="dxa"/>
            <w:gridSpan w:val="28"/>
            <w:tcBorders>
              <w:top w:val="nil"/>
              <w:left w:val="nil"/>
              <w:bottom w:val="nil"/>
              <w:right w:val="nil"/>
            </w:tcBorders>
            <w:shd w:val="clear" w:color="auto" w:fill="auto"/>
            <w:noWrap/>
            <w:vAlign w:val="bottom"/>
            <w:hideMark/>
          </w:tcPr>
          <w:p w:rsidR="00DA7777" w:rsidRPr="00DA7777" w:rsidRDefault="00DA7777" w:rsidP="00DA7777">
            <w:pPr>
              <w:rPr>
                <w:rFonts w:ascii="Trebuchet MS" w:hAnsi="Trebuchet MS"/>
                <w:color w:val="000000"/>
                <w:sz w:val="20"/>
                <w:lang w:val="en-US"/>
              </w:rPr>
            </w:pPr>
          </w:p>
        </w:tc>
      </w:tr>
      <w:tr w:rsidR="00DA7777" w:rsidRPr="00DA7777" w:rsidTr="00DA7777">
        <w:trPr>
          <w:trHeight w:val="315"/>
        </w:trPr>
        <w:tc>
          <w:tcPr>
            <w:tcW w:w="13331" w:type="dxa"/>
            <w:gridSpan w:val="2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Učinkovitost knjižnice in delovnih procesov (kazalniki)</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Izdatki knjižnice glede na aktivnega uporabnika visokošolske knjižnice (fizični član)</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87,70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Izdatki knjižnice glede na aktivnega uporabnika z visokošolskega zavoda (fizični član)</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635,70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Izdatki knjižnice glede na izposojeno enoto gradiva</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10,35</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Strošek dela glede na izposojeno enoto gradiva</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5,60</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Strošek dela glede na pozitivno rešen informacijski zahtevek</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#VALUE!</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Strošek dela glede na letni prirast knjižničnega gradiva</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106,38</w:t>
            </w:r>
          </w:p>
        </w:tc>
      </w:tr>
      <w:tr w:rsidR="00DA7777" w:rsidRPr="00DA7777" w:rsidTr="00DA7777">
        <w:trPr>
          <w:trHeight w:val="31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izposojenih enot glede na EPZ strokovnega delavca knjižnice</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5.109,33</w:t>
            </w:r>
          </w:p>
        </w:tc>
      </w:tr>
      <w:tr w:rsidR="00DA7777" w:rsidRPr="00DA7777" w:rsidTr="00DA7777">
        <w:trPr>
          <w:trHeight w:val="660"/>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zapisov v vzajemno bibliografsko bazo podatkov glede na EPZ strokovnega delavca knjižnice</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585,17</w:t>
            </w:r>
          </w:p>
        </w:tc>
      </w:tr>
      <w:tr w:rsidR="00DA7777" w:rsidRPr="00DA7777" w:rsidTr="00DA7777">
        <w:trPr>
          <w:trHeight w:val="645"/>
        </w:trPr>
        <w:tc>
          <w:tcPr>
            <w:tcW w:w="7998"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prispevanih (kreiranih in prevzetih) zapisov v lokalno bibliografsko bazo podatkov knjižnice glede na EPZ strokovnega delavca knjižnice</w:t>
            </w:r>
          </w:p>
        </w:tc>
        <w:tc>
          <w:tcPr>
            <w:tcW w:w="5333"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681,67</w:t>
            </w:r>
          </w:p>
        </w:tc>
      </w:tr>
      <w:tr w:rsidR="00DA7777" w:rsidRPr="00DA7777" w:rsidTr="00DA7777">
        <w:trPr>
          <w:trHeight w:val="300"/>
        </w:trPr>
        <w:tc>
          <w:tcPr>
            <w:tcW w:w="1336" w:type="dxa"/>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2"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4"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2"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2"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2"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2" w:type="dxa"/>
            <w:gridSpan w:val="3"/>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1332" w:type="dxa"/>
            <w:gridSpan w:val="3"/>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1336" w:type="dxa"/>
            <w:gridSpan w:val="4"/>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c>
          <w:tcPr>
            <w:tcW w:w="1333" w:type="dxa"/>
            <w:gridSpan w:val="4"/>
            <w:tcBorders>
              <w:top w:val="nil"/>
              <w:left w:val="nil"/>
              <w:bottom w:val="nil"/>
              <w:right w:val="nil"/>
            </w:tcBorders>
            <w:shd w:val="clear" w:color="auto" w:fill="auto"/>
            <w:noWrap/>
            <w:vAlign w:val="bottom"/>
            <w:hideMark/>
          </w:tcPr>
          <w:p w:rsidR="00DA7777" w:rsidRPr="00DA7777" w:rsidRDefault="00DA7777" w:rsidP="00DA7777">
            <w:pPr>
              <w:jc w:val="center"/>
              <w:rPr>
                <w:rFonts w:ascii="Calibri" w:hAnsi="Calibri"/>
                <w:color w:val="000000"/>
                <w:szCs w:val="22"/>
                <w:lang w:val="en-US"/>
              </w:rPr>
            </w:pPr>
          </w:p>
        </w:tc>
      </w:tr>
      <w:tr w:rsidR="00DA7777" w:rsidRPr="00DA7777" w:rsidTr="00DA7777">
        <w:trPr>
          <w:trHeight w:val="420"/>
        </w:trPr>
        <w:tc>
          <w:tcPr>
            <w:tcW w:w="13331" w:type="dxa"/>
            <w:gridSpan w:val="28"/>
            <w:tcBorders>
              <w:top w:val="nil"/>
              <w:left w:val="nil"/>
              <w:bottom w:val="nil"/>
              <w:right w:val="nil"/>
            </w:tcBorders>
            <w:shd w:val="clear" w:color="000000" w:fill="4F81BD"/>
            <w:noWrap/>
            <w:vAlign w:val="bottom"/>
            <w:hideMark/>
          </w:tcPr>
          <w:p w:rsidR="00DA7777" w:rsidRPr="00DA7777" w:rsidRDefault="00DA7777" w:rsidP="00DA7777">
            <w:pPr>
              <w:jc w:val="center"/>
              <w:rPr>
                <w:rFonts w:ascii="Trebuchet MS" w:hAnsi="Trebuchet MS"/>
                <w:b/>
                <w:bCs/>
                <w:color w:val="FFFFFF"/>
                <w:sz w:val="32"/>
                <w:szCs w:val="32"/>
                <w:lang w:val="en-US"/>
              </w:rPr>
            </w:pPr>
            <w:r w:rsidRPr="00DA7777">
              <w:rPr>
                <w:rFonts w:ascii="Trebuchet MS" w:hAnsi="Trebuchet MS"/>
                <w:b/>
                <w:bCs/>
                <w:color w:val="FFFFFF"/>
                <w:sz w:val="32"/>
                <w:szCs w:val="32"/>
                <w:lang w:val="en-US"/>
              </w:rPr>
              <w:lastRenderedPageBreak/>
              <w:t>Sposobnost knjižnice za spremembe in razvoj</w:t>
            </w:r>
          </w:p>
        </w:tc>
      </w:tr>
      <w:tr w:rsidR="00DA7777" w:rsidRPr="00DA7777" w:rsidTr="00DA7777">
        <w:trPr>
          <w:trHeight w:val="300"/>
        </w:trPr>
        <w:tc>
          <w:tcPr>
            <w:tcW w:w="1336" w:type="dxa"/>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7"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4"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4"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3"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3"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28" w:type="dxa"/>
            <w:gridSpan w:val="3"/>
            <w:tcBorders>
              <w:top w:val="nil"/>
              <w:left w:val="nil"/>
              <w:bottom w:val="nil"/>
              <w:right w:val="nil"/>
            </w:tcBorders>
            <w:shd w:val="clear" w:color="auto" w:fill="auto"/>
            <w:noWrap/>
            <w:vAlign w:val="bottom"/>
            <w:hideMark/>
          </w:tcPr>
          <w:p w:rsidR="00DA7777" w:rsidRPr="00DA7777" w:rsidRDefault="00DA7777" w:rsidP="00DA7777">
            <w:pPr>
              <w:jc w:val="right"/>
              <w:rPr>
                <w:rFonts w:ascii="Calibri" w:hAnsi="Calibri"/>
                <w:color w:val="000000"/>
                <w:szCs w:val="22"/>
                <w:lang w:val="en-US"/>
              </w:rPr>
            </w:pPr>
          </w:p>
        </w:tc>
        <w:tc>
          <w:tcPr>
            <w:tcW w:w="1332"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1" w:type="dxa"/>
            <w:gridSpan w:val="4"/>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3" w:type="dxa"/>
            <w:gridSpan w:val="4"/>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r>
      <w:tr w:rsidR="00DA7777" w:rsidRPr="00DA7777" w:rsidTr="00DA7777">
        <w:trPr>
          <w:trHeight w:val="345"/>
        </w:trPr>
        <w:tc>
          <w:tcPr>
            <w:tcW w:w="13331" w:type="dxa"/>
            <w:gridSpan w:val="28"/>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Razvoj človeških potencialov (kazalci - na dan 31.12. obravnavanega študijskega leta za koledarsko leto 2012)</w:t>
            </w:r>
          </w:p>
        </w:tc>
      </w:tr>
      <w:tr w:rsidR="00DA7777" w:rsidRPr="00DA7777" w:rsidTr="00DA7777">
        <w:trPr>
          <w:trHeight w:val="345"/>
        </w:trPr>
        <w:tc>
          <w:tcPr>
            <w:tcW w:w="8007" w:type="dxa"/>
            <w:gridSpan w:val="14"/>
            <w:tcBorders>
              <w:top w:val="nil"/>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dejansko opravljenih delovnih ur knjižničnih delavcev</w:t>
            </w:r>
          </w:p>
        </w:tc>
        <w:tc>
          <w:tcPr>
            <w:tcW w:w="5324" w:type="dxa"/>
            <w:gridSpan w:val="14"/>
            <w:tcBorders>
              <w:top w:val="single" w:sz="4" w:space="0" w:color="auto"/>
              <w:left w:val="nil"/>
              <w:bottom w:val="single" w:sz="4" w:space="0" w:color="auto"/>
              <w:right w:val="single" w:sz="4" w:space="0" w:color="auto"/>
            </w:tcBorders>
            <w:shd w:val="clear" w:color="auto" w:fill="auto"/>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10.473,00</w:t>
            </w:r>
          </w:p>
        </w:tc>
      </w:tr>
      <w:tr w:rsidR="00DA7777" w:rsidRPr="00DA7777" w:rsidTr="00DA7777">
        <w:trPr>
          <w:trHeight w:val="34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predvidenih delovnih ur knjižničnih delavcev</w:t>
            </w:r>
          </w:p>
        </w:tc>
        <w:tc>
          <w:tcPr>
            <w:tcW w:w="5324" w:type="dxa"/>
            <w:gridSpan w:val="14"/>
            <w:tcBorders>
              <w:top w:val="single" w:sz="4" w:space="0" w:color="auto"/>
              <w:left w:val="nil"/>
              <w:bottom w:val="single" w:sz="4" w:space="0" w:color="auto"/>
              <w:right w:val="single" w:sz="4" w:space="0" w:color="000000"/>
            </w:tcBorders>
            <w:shd w:val="clear" w:color="auto" w:fill="auto"/>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12.528,00</w:t>
            </w:r>
          </w:p>
        </w:tc>
      </w:tr>
      <w:tr w:rsidR="00DA7777" w:rsidRPr="00DA7777" w:rsidTr="00DA7777">
        <w:trPr>
          <w:trHeight w:val="345"/>
        </w:trPr>
        <w:tc>
          <w:tcPr>
            <w:tcW w:w="8007"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vseh EPZ knjižničnih delavcev</w:t>
            </w:r>
          </w:p>
        </w:tc>
        <w:tc>
          <w:tcPr>
            <w:tcW w:w="5324" w:type="dxa"/>
            <w:gridSpan w:val="14"/>
            <w:tcBorders>
              <w:top w:val="single" w:sz="4" w:space="0" w:color="auto"/>
              <w:left w:val="nil"/>
              <w:bottom w:val="single" w:sz="4" w:space="0" w:color="auto"/>
              <w:right w:val="single" w:sz="4" w:space="0" w:color="auto"/>
            </w:tcBorders>
            <w:shd w:val="clear" w:color="000000" w:fill="B8CCE4"/>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6,00</w:t>
            </w:r>
          </w:p>
        </w:tc>
      </w:tr>
      <w:tr w:rsidR="00DA7777" w:rsidRPr="00DA7777" w:rsidTr="00DA7777">
        <w:trPr>
          <w:trHeight w:val="345"/>
        </w:trPr>
        <w:tc>
          <w:tcPr>
            <w:tcW w:w="8007"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EPZ zaposlenih strokovnih delavcev knjižnice</w:t>
            </w:r>
          </w:p>
        </w:tc>
        <w:tc>
          <w:tcPr>
            <w:tcW w:w="5324" w:type="dxa"/>
            <w:gridSpan w:val="14"/>
            <w:tcBorders>
              <w:top w:val="single" w:sz="4" w:space="0" w:color="auto"/>
              <w:left w:val="nil"/>
              <w:bottom w:val="single" w:sz="4" w:space="0" w:color="auto"/>
              <w:right w:val="single" w:sz="4" w:space="0" w:color="auto"/>
            </w:tcBorders>
            <w:shd w:val="clear" w:color="000000" w:fill="B8CCE4"/>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6,00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knjižničnih delavcev, udeležencev formalnega izobraževanja</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knjižničnih delavcev, ki so uspešno zaključili programe formalnega izobraževanja</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knjižničnih delavcev, ki so opravili bibliotekarski izpit</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knjižničnih delavcev, ki so pridobili strokovni bibliotekarski naziv</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knjižničnih delavcev, ki so pridobili znanstveni ali raziskovalni naziv</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ur neformalnega izobraževanja knjižničnih delavcev v Sloveniji</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47,00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ur neformalnega izobraževanja knjižničnih delavcev v tujini</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knjižničnih delavcev, udeležencev neformalnega izobraževanja v Sloveniji</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knjižničnih delavcev, udeležencev neformalnega izobraževanja v tujini</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Skupaj število ur neformalnega izobraževanja knjižničnih delavcev v Sloveniji in tujini</w:t>
            </w:r>
          </w:p>
        </w:tc>
        <w:tc>
          <w:tcPr>
            <w:tcW w:w="5324"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47,00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objav knjižničnih delavcev (znanstveni, strokovni prispevki etc.)</w:t>
            </w:r>
          </w:p>
        </w:tc>
        <w:tc>
          <w:tcPr>
            <w:tcW w:w="532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45"/>
        </w:trPr>
        <w:tc>
          <w:tcPr>
            <w:tcW w:w="8007"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Skupaj število knjižničnih delavcev, udeležencev neformalnega izobraževanja v Sloveniji in tujini</w:t>
            </w:r>
          </w:p>
        </w:tc>
        <w:tc>
          <w:tcPr>
            <w:tcW w:w="5324" w:type="dxa"/>
            <w:gridSpan w:val="14"/>
            <w:tcBorders>
              <w:top w:val="single" w:sz="4" w:space="0" w:color="auto"/>
              <w:left w:val="nil"/>
              <w:bottom w:val="single" w:sz="4" w:space="0" w:color="auto"/>
              <w:right w:val="single" w:sz="4" w:space="0" w:color="auto"/>
            </w:tcBorders>
            <w:shd w:val="clear" w:color="000000" w:fill="B8CCE4"/>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4,00</w:t>
            </w:r>
          </w:p>
        </w:tc>
      </w:tr>
      <w:tr w:rsidR="00DA7777" w:rsidRPr="00DA7777" w:rsidTr="00DA7777">
        <w:trPr>
          <w:trHeight w:val="315"/>
        </w:trPr>
        <w:tc>
          <w:tcPr>
            <w:tcW w:w="13331" w:type="dxa"/>
            <w:gridSpan w:val="2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DA7777" w:rsidRPr="00DA7777" w:rsidRDefault="00DA7777" w:rsidP="00DA7777">
            <w:pPr>
              <w:rPr>
                <w:rFonts w:ascii="Trebuchet MS" w:hAnsi="Trebuchet MS"/>
                <w:b/>
                <w:bCs/>
                <w:color w:val="000000"/>
                <w:sz w:val="20"/>
                <w:lang w:val="en-US"/>
              </w:rPr>
            </w:pPr>
            <w:r w:rsidRPr="00DA7777">
              <w:rPr>
                <w:rFonts w:ascii="Trebuchet MS" w:hAnsi="Trebuchet MS"/>
                <w:b/>
                <w:bCs/>
                <w:color w:val="000000"/>
                <w:sz w:val="20"/>
                <w:lang w:val="en-US"/>
              </w:rPr>
              <w:t>Razvoj človeških potencialov (kazalniki)</w:t>
            </w:r>
          </w:p>
        </w:tc>
        <w:tc>
          <w:tcPr>
            <w:tcW w:w="5324" w:type="dxa"/>
            <w:gridSpan w:val="14"/>
            <w:tcBorders>
              <w:top w:val="single" w:sz="4" w:space="0" w:color="auto"/>
              <w:left w:val="nil"/>
              <w:bottom w:val="single" w:sz="4" w:space="0" w:color="auto"/>
              <w:right w:val="single" w:sz="4" w:space="0" w:color="auto"/>
            </w:tcBorders>
            <w:shd w:val="clear" w:color="auto" w:fill="auto"/>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Odstotek dejansko opravljenih delovnih ur v tekočem letu</w:t>
            </w:r>
          </w:p>
        </w:tc>
        <w:tc>
          <w:tcPr>
            <w:tcW w:w="5324" w:type="dxa"/>
            <w:gridSpan w:val="14"/>
            <w:tcBorders>
              <w:top w:val="single" w:sz="4" w:space="0" w:color="auto"/>
              <w:left w:val="nil"/>
              <w:bottom w:val="single" w:sz="4" w:space="0" w:color="auto"/>
              <w:right w:val="single" w:sz="4" w:space="0" w:color="000000"/>
            </w:tcBorders>
            <w:shd w:val="clear" w:color="000000" w:fill="B8CCE4"/>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83,60</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ur neformalnega izobraževanja glede na EPZ knjižničnega delavca</w:t>
            </w:r>
          </w:p>
        </w:tc>
        <w:tc>
          <w:tcPr>
            <w:tcW w:w="5324" w:type="dxa"/>
            <w:gridSpan w:val="14"/>
            <w:tcBorders>
              <w:top w:val="single" w:sz="4" w:space="0" w:color="auto"/>
              <w:left w:val="nil"/>
              <w:bottom w:val="single" w:sz="4" w:space="0" w:color="auto"/>
              <w:right w:val="single" w:sz="4" w:space="0" w:color="auto"/>
            </w:tcBorders>
            <w:shd w:val="clear" w:color="000000" w:fill="B8CCE4"/>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7,83</w:t>
            </w:r>
          </w:p>
        </w:tc>
      </w:tr>
      <w:tr w:rsidR="00DA7777" w:rsidRPr="00DA7777" w:rsidTr="00DA7777">
        <w:trPr>
          <w:trHeight w:val="315"/>
        </w:trPr>
        <w:tc>
          <w:tcPr>
            <w:tcW w:w="8007" w:type="dxa"/>
            <w:gridSpan w:val="14"/>
            <w:tcBorders>
              <w:top w:val="single" w:sz="4" w:space="0" w:color="auto"/>
              <w:left w:val="single" w:sz="4" w:space="0" w:color="auto"/>
              <w:bottom w:val="single" w:sz="4" w:space="0" w:color="auto"/>
              <w:right w:val="single" w:sz="4" w:space="0" w:color="000000"/>
            </w:tcBorders>
            <w:shd w:val="clear" w:color="000000" w:fill="B8CCE4"/>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Število objav glede na EPZ zaposlenega strokovnega knjižničnega delavca</w:t>
            </w:r>
          </w:p>
        </w:tc>
        <w:tc>
          <w:tcPr>
            <w:tcW w:w="5324" w:type="dxa"/>
            <w:gridSpan w:val="14"/>
            <w:tcBorders>
              <w:top w:val="single" w:sz="4" w:space="0" w:color="auto"/>
              <w:left w:val="nil"/>
              <w:bottom w:val="single" w:sz="4" w:space="0" w:color="auto"/>
              <w:right w:val="single" w:sz="4" w:space="0" w:color="auto"/>
            </w:tcBorders>
            <w:shd w:val="clear" w:color="000000" w:fill="B8CCE4"/>
            <w:vAlign w:val="bottom"/>
            <w:hideMark/>
          </w:tcPr>
          <w:p w:rsidR="00DA7777" w:rsidRPr="00DA7777" w:rsidRDefault="00DA7777" w:rsidP="00DA7777">
            <w:pPr>
              <w:jc w:val="center"/>
              <w:rPr>
                <w:rFonts w:ascii="Trebuchet MS" w:hAnsi="Trebuchet MS"/>
                <w:color w:val="000000"/>
                <w:sz w:val="20"/>
                <w:lang w:val="en-US"/>
              </w:rPr>
            </w:pPr>
            <w:r w:rsidRPr="00DA7777">
              <w:rPr>
                <w:rFonts w:ascii="Trebuchet MS" w:hAnsi="Trebuchet MS"/>
                <w:color w:val="000000"/>
                <w:sz w:val="20"/>
                <w:lang w:val="en-US"/>
              </w:rPr>
              <w:t>0,00</w:t>
            </w:r>
          </w:p>
        </w:tc>
      </w:tr>
      <w:tr w:rsidR="00DA7777" w:rsidRPr="00DA7777" w:rsidTr="00DA7777">
        <w:trPr>
          <w:trHeight w:val="300"/>
        </w:trPr>
        <w:tc>
          <w:tcPr>
            <w:tcW w:w="1336" w:type="dxa"/>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7"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4" w:type="dxa"/>
            <w:gridSpan w:val="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4"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3"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3"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28" w:type="dxa"/>
            <w:gridSpan w:val="3"/>
            <w:tcBorders>
              <w:top w:val="nil"/>
              <w:left w:val="nil"/>
              <w:bottom w:val="nil"/>
              <w:right w:val="nil"/>
            </w:tcBorders>
            <w:shd w:val="clear" w:color="auto" w:fill="auto"/>
            <w:noWrap/>
            <w:vAlign w:val="bottom"/>
            <w:hideMark/>
          </w:tcPr>
          <w:p w:rsidR="00DA7777" w:rsidRPr="00DA7777" w:rsidRDefault="00DA7777" w:rsidP="00DA7777">
            <w:pPr>
              <w:jc w:val="right"/>
              <w:rPr>
                <w:rFonts w:ascii="Calibri" w:hAnsi="Calibri"/>
                <w:color w:val="000000"/>
                <w:szCs w:val="22"/>
                <w:lang w:val="en-US"/>
              </w:rPr>
            </w:pPr>
          </w:p>
        </w:tc>
        <w:tc>
          <w:tcPr>
            <w:tcW w:w="1332" w:type="dxa"/>
            <w:gridSpan w:val="3"/>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1" w:type="dxa"/>
            <w:gridSpan w:val="4"/>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c>
          <w:tcPr>
            <w:tcW w:w="1333" w:type="dxa"/>
            <w:gridSpan w:val="4"/>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r>
      <w:tr w:rsidR="00DA7777" w:rsidRPr="00DA7777" w:rsidTr="00DA7777">
        <w:trPr>
          <w:gridAfter w:val="6"/>
          <w:wAfter w:w="2050" w:type="dxa"/>
          <w:trHeight w:val="570"/>
        </w:trPr>
        <w:tc>
          <w:tcPr>
            <w:tcW w:w="11280" w:type="dxa"/>
            <w:gridSpan w:val="22"/>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DA7777" w:rsidRPr="00DA7777" w:rsidRDefault="00DA7777" w:rsidP="00DA7777">
            <w:pPr>
              <w:rPr>
                <w:rFonts w:ascii="Trebuchet MS" w:hAnsi="Trebuchet MS"/>
                <w:b/>
                <w:bCs/>
                <w:color w:val="FFFFFF"/>
                <w:sz w:val="20"/>
                <w:lang w:val="en-US"/>
              </w:rPr>
            </w:pPr>
            <w:r w:rsidRPr="00DA7777">
              <w:rPr>
                <w:rFonts w:ascii="Trebuchet MS" w:hAnsi="Trebuchet MS"/>
                <w:b/>
                <w:bCs/>
                <w:color w:val="FFFFFF"/>
                <w:sz w:val="20"/>
                <w:lang w:val="en-US"/>
              </w:rPr>
              <w:lastRenderedPageBreak/>
              <w:t>Definicije (CEZAR, Nuk):</w:t>
            </w:r>
          </w:p>
        </w:tc>
      </w:tr>
      <w:tr w:rsidR="00DA7777" w:rsidRPr="00DA7777" w:rsidTr="00DA7777">
        <w:trPr>
          <w:gridAfter w:val="6"/>
          <w:wAfter w:w="2050" w:type="dxa"/>
          <w:trHeight w:val="420"/>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Calibri" w:hAnsi="Calibri"/>
                <w:color w:val="000000"/>
                <w:sz w:val="20"/>
                <w:lang w:val="en-US"/>
              </w:rPr>
            </w:pPr>
            <w:r w:rsidRPr="00DA7777">
              <w:rPr>
                <w:rFonts w:ascii="Calibri" w:hAnsi="Calibri"/>
                <w:color w:val="000000"/>
                <w:sz w:val="20"/>
                <w:lang w:val="en-US"/>
              </w:rPr>
              <w:t> </w:t>
            </w:r>
          </w:p>
        </w:tc>
      </w:tr>
      <w:tr w:rsidR="00DA7777" w:rsidRPr="00DA7777" w:rsidTr="00DA7777">
        <w:trPr>
          <w:gridAfter w:val="6"/>
          <w:wAfter w:w="2050" w:type="dxa"/>
          <w:trHeight w:val="45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Aktivni uporabniki</w:t>
            </w:r>
            <w:r w:rsidRPr="00DA7777">
              <w:rPr>
                <w:rFonts w:ascii="Trebuchet MS" w:hAnsi="Trebuchet MS"/>
                <w:color w:val="000000"/>
                <w:sz w:val="20"/>
                <w:lang w:val="en-US"/>
              </w:rPr>
              <w:t xml:space="preserve"> so vsi uporabniki, ki so v obravnavanem obdobju opravili vsaj eno transakcijo v sistemu COBISS/Izposoja.</w:t>
            </w:r>
          </w:p>
        </w:tc>
      </w:tr>
      <w:tr w:rsidR="00DA7777" w:rsidRPr="00DA7777" w:rsidTr="00DA7777">
        <w:trPr>
          <w:gridAfter w:val="6"/>
          <w:wAfter w:w="2050" w:type="dxa"/>
          <w:trHeight w:val="420"/>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Calibri" w:hAnsi="Calibri"/>
                <w:color w:val="000000"/>
                <w:sz w:val="20"/>
                <w:lang w:val="en-US"/>
              </w:rPr>
            </w:pPr>
            <w:r w:rsidRPr="00DA7777">
              <w:rPr>
                <w:rFonts w:ascii="Calibri" w:hAnsi="Calibri"/>
                <w:color w:val="000000"/>
                <w:sz w:val="20"/>
                <w:lang w:val="en-US"/>
              </w:rPr>
              <w:t> </w:t>
            </w:r>
          </w:p>
        </w:tc>
      </w:tr>
      <w:tr w:rsidR="00DA7777" w:rsidRPr="00DA7777" w:rsidTr="00DA7777">
        <w:trPr>
          <w:gridAfter w:val="6"/>
          <w:wAfter w:w="2050" w:type="dxa"/>
          <w:trHeight w:val="75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Aktivni uporabniki z visokošolskega zavoda</w:t>
            </w:r>
            <w:r w:rsidRPr="00DA7777">
              <w:rPr>
                <w:rFonts w:ascii="Trebuchet MS" w:hAnsi="Trebuchet MS"/>
                <w:color w:val="000000"/>
                <w:sz w:val="20"/>
                <w:lang w:val="en-US"/>
              </w:rPr>
              <w:t xml:space="preserve"> so študenti  in zaposleni na visokošolskem zavodu, ki so v obravnavanem obdobju opravili vsaj eno transakcijo v sistemu COBISS/Izposoja.</w:t>
            </w:r>
          </w:p>
        </w:tc>
      </w:tr>
      <w:tr w:rsidR="00DA7777" w:rsidRPr="00DA7777" w:rsidTr="00DA7777">
        <w:trPr>
          <w:gridAfter w:val="6"/>
          <w:wAfter w:w="2050" w:type="dxa"/>
          <w:trHeight w:val="420"/>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Calibri" w:hAnsi="Calibri"/>
                <w:color w:val="000000"/>
                <w:sz w:val="20"/>
                <w:lang w:val="en-US"/>
              </w:rPr>
            </w:pPr>
            <w:r w:rsidRPr="00DA7777">
              <w:rPr>
                <w:rFonts w:ascii="Calibri" w:hAnsi="Calibri"/>
                <w:color w:val="000000"/>
                <w:sz w:val="20"/>
                <w:lang w:val="en-US"/>
              </w:rPr>
              <w:t> </w:t>
            </w:r>
          </w:p>
        </w:tc>
      </w:tr>
      <w:tr w:rsidR="00DA7777" w:rsidRPr="00DA7777" w:rsidTr="00DA7777">
        <w:trPr>
          <w:gridAfter w:val="6"/>
          <w:wAfter w:w="2050" w:type="dxa"/>
          <w:trHeight w:val="214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Čitalniški sedež</w:t>
            </w:r>
            <w:r w:rsidRPr="00DA7777">
              <w:rPr>
                <w:rFonts w:ascii="Trebuchet MS" w:hAnsi="Trebuchet MS"/>
                <w:color w:val="000000"/>
                <w:sz w:val="20"/>
                <w:lang w:val="en-US"/>
              </w:rPr>
              <w:t xml:space="preserve"> je delovni prostor, namenjen za delo uporabnikov knjižnice, ne glede na to, če uporabljajo gradivo knjižnice ali svoje lastno gradivo. Sem sodijo tudi delovna mesta opremljena z računalniki, terminali, mikrofilmskimi čitalniki, itd. Za čitalniške sedeže ne štejejo sedeži v predavalnicah, konferenčnih dvoranah, hodnikih in restavracijah. </w:t>
            </w:r>
            <w:r w:rsidRPr="00DA7777">
              <w:rPr>
                <w:rFonts w:ascii="Trebuchet MS" w:hAnsi="Trebuchet MS"/>
                <w:color w:val="000000"/>
                <w:sz w:val="20"/>
                <w:lang w:val="en-US"/>
              </w:rPr>
              <w:br/>
              <w:t>V posebni rubriki navedite tudi število tistih čitalniških sedežev, kjer se lahko uporabniki s svojim računalnikom povežejo z omrežjem knjižnice. Kot povezavo štejemo tudi brezžično omrežje, ki ga zagotavlja knjižnica oziroma matična ustanova. Ne štejemo pa možnosti vzpostavitve povezave v internet preko osebnega računa pri operaterjih mobilnih omrežij (npr. GPRS, EDGE, UMTS itn.).</w:t>
            </w:r>
          </w:p>
        </w:tc>
      </w:tr>
      <w:tr w:rsidR="00DA7777" w:rsidRPr="00DA7777" w:rsidTr="00DA7777">
        <w:trPr>
          <w:gridAfter w:val="6"/>
          <w:wAfter w:w="2050" w:type="dxa"/>
          <w:trHeight w:val="184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Dejansko opravljene delovne ure</w:t>
            </w:r>
            <w:r w:rsidRPr="00DA7777">
              <w:rPr>
                <w:rFonts w:ascii="Trebuchet MS" w:hAnsi="Trebuchet MS"/>
                <w:color w:val="000000"/>
                <w:sz w:val="20"/>
                <w:lang w:val="en-US"/>
              </w:rPr>
              <w:t xml:space="preserve"> vsebujejo opravljene ure (ure, opravljene v polnem delovnem času, v delovnemu času, krajšem ali daljšem od polnega) in ure, ko so zaposlene osebe bile na delovnem mestu, a niso delale zaradi okvar ali čiščenja strojev, nesreč, začasnega pomanjkanja dela, odmorov, krajših od 30 minut, ter pisanja delovnih poročil in so za ta čas prejele plačo. Ne vsebujejo plačanih in neplačanih delovnih ur, ko zaposlene osebe niso delale ali jih ni bilo na delovnem mestu (malica, dolga 30 in več minut, kosilo, dopust, bolniška odsotnost (manj in več kot 30 dni), državni prazniki, dela prosti dnevi, študijski dopust, izobraževanje, plačane odsotnosti do 7 dni, čakanje na delo itd.) ter prevoza na delo in z dela. </w:t>
            </w:r>
          </w:p>
        </w:tc>
      </w:tr>
      <w:tr w:rsidR="00DA7777" w:rsidRPr="00DA7777" w:rsidTr="00DA7777">
        <w:trPr>
          <w:gridAfter w:val="6"/>
          <w:wAfter w:w="2050" w:type="dxa"/>
          <w:trHeight w:val="42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121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Ekvivalent polne zaposlitve (EPZ)</w:t>
            </w:r>
            <w:r w:rsidRPr="00DA7777">
              <w:rPr>
                <w:rFonts w:ascii="Trebuchet MS" w:hAnsi="Trebuchet MS"/>
                <w:color w:val="000000"/>
                <w:sz w:val="20"/>
                <w:lang w:val="en-US"/>
              </w:rPr>
              <w:t xml:space="preserve"> je prikaz števila polno zaposlenih delavcev v primeru, ko so v knjižnici zaposleni delavci s skrajšanim delovnim časom. 1 EPZ/leto  predstavlja 2088 delovnih ur.</w:t>
            </w:r>
            <w:r w:rsidRPr="00DA7777">
              <w:rPr>
                <w:rFonts w:ascii="Trebuchet MS" w:hAnsi="Trebuchet MS"/>
                <w:color w:val="000000"/>
                <w:sz w:val="20"/>
                <w:lang w:val="en-US"/>
              </w:rPr>
              <w:br/>
              <w:t>Primer: V knjižnici delajo trije delavci. Dva od njih delata četrtino delovnega časa, eden pa polovični delovni čas. Ekvivalent polne zaposlitve je torej en delavec (0,25 + 0,25 + 0,50 = 1).</w:t>
            </w:r>
          </w:p>
        </w:tc>
      </w:tr>
      <w:tr w:rsidR="00DA7777" w:rsidRPr="00DA7777" w:rsidTr="00DA7777">
        <w:trPr>
          <w:gridAfter w:val="6"/>
          <w:wAfter w:w="2050" w:type="dxa"/>
          <w:trHeight w:val="207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lastRenderedPageBreak/>
              <w:t>Formalno izobraževanje</w:t>
            </w:r>
            <w:r w:rsidRPr="00DA7777">
              <w:rPr>
                <w:rFonts w:ascii="Trebuchet MS" w:hAnsi="Trebuchet MS"/>
                <w:color w:val="000000"/>
                <w:sz w:val="20"/>
                <w:lang w:val="en-US"/>
              </w:rPr>
              <w:t xml:space="preserve"> je namerna, institucionalizirana, sistematična, vnaprej načrtovana in organizirana izobraževalna</w:t>
            </w:r>
            <w:r w:rsidRPr="00DA7777">
              <w:rPr>
                <w:rFonts w:ascii="Trebuchet MS" w:hAnsi="Trebuchet MS"/>
                <w:color w:val="000000"/>
                <w:sz w:val="20"/>
                <w:lang w:val="en-US"/>
              </w:rPr>
              <w:br/>
              <w:t>aktivnost, ki običajno predstavlja »lestvični sistem« rednega izobraževanja otrok in mladostnikov, ki se na splošno začne pri</w:t>
            </w:r>
            <w:r w:rsidRPr="00DA7777">
              <w:rPr>
                <w:rFonts w:ascii="Trebuchet MS" w:hAnsi="Trebuchet MS"/>
                <w:color w:val="000000"/>
                <w:sz w:val="20"/>
                <w:lang w:val="en-US"/>
              </w:rPr>
              <w:br/>
              <w:t>5–7 letih in nadaljuje do 20.– 25. leta starosti. To aktivnost najpogosteje tvorijo izobraževalni programi z jasno opredeljenim</w:t>
            </w:r>
            <w:r w:rsidRPr="00DA7777">
              <w:rPr>
                <w:rFonts w:ascii="Trebuchet MS" w:hAnsi="Trebuchet MS"/>
                <w:color w:val="000000"/>
                <w:sz w:val="20"/>
                <w:lang w:val="en-US"/>
              </w:rPr>
              <w:br/>
              <w:t>ciljem, in katerih rezultat je javnoveljavna kvalifikacija. Za izobraževalne aktivnosti formalnega izobraževanja je značilno, da</w:t>
            </w:r>
            <w:r w:rsidRPr="00DA7777">
              <w:rPr>
                <w:rFonts w:ascii="Trebuchet MS" w:hAnsi="Trebuchet MS"/>
                <w:color w:val="000000"/>
                <w:sz w:val="20"/>
                <w:lang w:val="en-US"/>
              </w:rPr>
              <w:br/>
              <w:t>imajo praviloma določeno trajanje, hierarhično strukturo s kronološkim zaporedjem letnikov in »stopenj«, jasno opredeljene</w:t>
            </w:r>
            <w:r w:rsidRPr="00DA7777">
              <w:rPr>
                <w:rFonts w:ascii="Trebuchet MS" w:hAnsi="Trebuchet MS"/>
                <w:color w:val="000000"/>
                <w:sz w:val="20"/>
                <w:lang w:val="en-US"/>
              </w:rPr>
              <w:br/>
              <w:t>vstopne pogoje in formalni vpisni postopek. Tradicionalno jih izvajajo vrtci, šole, fakultete in drugi vzgojno-izobraževalni</w:t>
            </w:r>
            <w:r w:rsidRPr="00DA7777">
              <w:rPr>
                <w:rFonts w:ascii="Trebuchet MS" w:hAnsi="Trebuchet MS"/>
                <w:color w:val="000000"/>
                <w:sz w:val="20"/>
                <w:lang w:val="en-US"/>
              </w:rPr>
              <w:br/>
              <w:t>zavodi.</w:t>
            </w:r>
          </w:p>
        </w:tc>
      </w:tr>
      <w:tr w:rsidR="00DA7777" w:rsidRPr="00DA7777" w:rsidTr="00DA7777">
        <w:trPr>
          <w:gridAfter w:val="6"/>
          <w:wAfter w:w="2050" w:type="dxa"/>
          <w:trHeight w:val="42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73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Informacijski zahtevek</w:t>
            </w:r>
            <w:r w:rsidRPr="00DA7777">
              <w:rPr>
                <w:rFonts w:ascii="Trebuchet MS" w:hAnsi="Trebuchet MS"/>
                <w:color w:val="000000"/>
                <w:sz w:val="20"/>
                <w:lang w:val="en-US"/>
              </w:rPr>
              <w:t xml:space="preserve"> je vprašanje, ki ga uporabnik oblikuje v procesu  izražanja informacijske potrebe. Sem sodijo administrativna, napotitvena, bibliografska, faktografska in tematska vprašanja</w:t>
            </w:r>
          </w:p>
        </w:tc>
      </w:tr>
      <w:tr w:rsidR="00DA7777" w:rsidRPr="00DA7777" w:rsidTr="00DA7777">
        <w:trPr>
          <w:gridAfter w:val="6"/>
          <w:wAfter w:w="2050" w:type="dxa"/>
          <w:trHeight w:val="42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39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Inventarna enota</w:t>
            </w:r>
            <w:r w:rsidRPr="00DA7777">
              <w:rPr>
                <w:rFonts w:ascii="Trebuchet MS" w:hAnsi="Trebuchet MS"/>
                <w:color w:val="000000"/>
                <w:sz w:val="20"/>
                <w:lang w:val="en-US"/>
              </w:rPr>
              <w:t xml:space="preserve"> je enota knjižničnega gradiva, ki jo knjižnica inventarizira in s tem vključi v svojo zbirko.</w:t>
            </w:r>
          </w:p>
        </w:tc>
      </w:tr>
      <w:tr w:rsidR="00DA7777" w:rsidRPr="00DA7777" w:rsidTr="00DA7777">
        <w:trPr>
          <w:gridAfter w:val="6"/>
          <w:wAfter w:w="2050" w:type="dxa"/>
          <w:trHeight w:val="40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216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 xml:space="preserve">Izposoja </w:t>
            </w:r>
            <w:r w:rsidRPr="00DA7777">
              <w:rPr>
                <w:rFonts w:ascii="Trebuchet MS" w:hAnsi="Trebuchet MS"/>
                <w:color w:val="000000"/>
                <w:sz w:val="20"/>
                <w:lang w:val="en-US"/>
              </w:rPr>
              <w:t>je posojanje knjižničnega gradiva iz lastne zbirke uporabnikom na dom ali v knjižnico. Enota štetja je fizična enota gradiva. Kot novo izposojo štejemo tudi vsako podaljšanje izposoje. Izposoja vključuje tudi kopije dokumentov (posredovane tudi po telefaksu) in izpise elektronskih dokumentov, ki jih osebje knjižnice natisne za uporabnika ter izposojo dokumentov na daljavo v fizični obliki (na primer izposoja uporabniku na dom, po pošti). Izposoja v knjižnico pomeni, da je uporabnik osebno zadolžen za gradivo. V praksi lahko govorimo o izposoji gradiva v knjižnico, kadar knjižnica evidentira izposojene enote pri kontu uporabnika v sistemu COBISS/Izposoja (ali v drugem sistemu) ali ko uporabnik podpiše zadolžnico. Izposojo v knjižnici štejemo po enaki metodi kot obisk (tipičen teden). medknjižnično izposojo beležimo posebej.</w:t>
            </w:r>
          </w:p>
        </w:tc>
      </w:tr>
      <w:tr w:rsidR="00DA7777" w:rsidRPr="00DA7777" w:rsidTr="00DA7777">
        <w:trPr>
          <w:gridAfter w:val="6"/>
          <w:wAfter w:w="2050" w:type="dxa"/>
          <w:trHeight w:val="42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108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Knjižnični delavci</w:t>
            </w:r>
            <w:r w:rsidRPr="00DA7777">
              <w:rPr>
                <w:rFonts w:ascii="Trebuchet MS" w:hAnsi="Trebuchet MS"/>
                <w:color w:val="000000"/>
                <w:sz w:val="20"/>
                <w:lang w:val="en-US"/>
              </w:rPr>
              <w:t xml:space="preserve"> so vse osebe, ki delajo v knjižnici v rednem delovnem razmerju za določen oziroma za nedoločen čas, s polnim ali skrajšanim delovnim časom. Sem ne spadajo delavci, ki so zaposleni po pogodbi o delu, preko različnih servisov, prostovoljci in delavci na porodniškem dopustu ter dopustu za nego in varstvo otroka.</w:t>
            </w:r>
          </w:p>
        </w:tc>
      </w:tr>
      <w:tr w:rsidR="00DA7777" w:rsidRPr="00DA7777" w:rsidTr="00DA7777">
        <w:trPr>
          <w:gridAfter w:val="6"/>
          <w:wAfter w:w="2050" w:type="dxa"/>
          <w:trHeight w:val="36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75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lastRenderedPageBreak/>
              <w:t>Knjižnično gradivo</w:t>
            </w:r>
            <w:r w:rsidRPr="00DA7777">
              <w:rPr>
                <w:rFonts w:ascii="Trebuchet MS" w:hAnsi="Trebuchet MS"/>
                <w:color w:val="000000"/>
                <w:sz w:val="20"/>
                <w:lang w:val="en-US"/>
              </w:rPr>
              <w:t xml:space="preserve"> so monografske in serijske publikacije (knjige, brošure, časniki, časopisi, almanahi, koledarji, zborniki, disertacije, patenti, standardi, itd.), ki so razmnožene na papirju in obsegajo več kot 4 strani.</w:t>
            </w:r>
          </w:p>
        </w:tc>
      </w:tr>
      <w:tr w:rsidR="00DA7777" w:rsidRPr="00DA7777" w:rsidTr="00DA7777">
        <w:trPr>
          <w:gridAfter w:val="6"/>
          <w:wAfter w:w="2050" w:type="dxa"/>
          <w:trHeight w:val="36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126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Knjižnična zbirka</w:t>
            </w:r>
            <w:r w:rsidRPr="00DA7777">
              <w:rPr>
                <w:rFonts w:ascii="Trebuchet MS" w:hAnsi="Trebuchet MS"/>
                <w:color w:val="000000"/>
                <w:sz w:val="20"/>
                <w:lang w:val="en-US"/>
              </w:rPr>
              <w:t xml:space="preserve"> (sin. knjižnični sklad, knjižnična zaloga, knjižnični fond) je število enot knjižničnega gradiva oziroma dokumentov določene vrste (na primer knjige in serijske publikacije, mikrooblike, elektronske serijske publikacije), ki jih knjižnica hrani in tistih, ki so dostopni na daljavo in za katere si je knjižnica zagotovila pravico dostopa vsaj za določeno časovno obdobje.</w:t>
            </w:r>
          </w:p>
        </w:tc>
      </w:tr>
      <w:tr w:rsidR="00DA7777" w:rsidRPr="00DA7777" w:rsidTr="00DA7777">
        <w:trPr>
          <w:gridAfter w:val="6"/>
          <w:wAfter w:w="2050" w:type="dxa"/>
          <w:trHeight w:val="222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 xml:space="preserve">Neformalno izobraževanje </w:t>
            </w:r>
            <w:r w:rsidRPr="00DA7777">
              <w:rPr>
                <w:rFonts w:ascii="Trebuchet MS" w:hAnsi="Trebuchet MS"/>
                <w:color w:val="000000"/>
                <w:sz w:val="20"/>
                <w:lang w:val="en-US"/>
              </w:rPr>
              <w:t>je vsaka namerna, časovno opredeljena, izobraževalna aktivnost, ki ne ustreza povsem</w:t>
            </w:r>
            <w:r w:rsidRPr="00DA7777">
              <w:rPr>
                <w:rFonts w:ascii="Trebuchet MS" w:hAnsi="Trebuchet MS"/>
                <w:color w:val="000000"/>
                <w:sz w:val="20"/>
                <w:lang w:val="en-US"/>
              </w:rPr>
              <w:br/>
              <w:t>opredelitvi formalnega izobraževanja. Neformalno izobraževanje je institucionalizirano, vendar lahko poteka v</w:t>
            </w:r>
            <w:r w:rsidRPr="00DA7777">
              <w:rPr>
                <w:rFonts w:ascii="Trebuchet MS" w:hAnsi="Trebuchet MS"/>
                <w:color w:val="000000"/>
                <w:sz w:val="20"/>
                <w:lang w:val="en-US"/>
              </w:rPr>
              <w:br/>
              <w:t>izobraževalnih inštitucijah ali zunaj njih, vključuje pa udeležence vseh starosti. Izobraževalne aktivnosti (programi, tečaji in</w:t>
            </w:r>
            <w:r w:rsidRPr="00DA7777">
              <w:rPr>
                <w:rFonts w:ascii="Trebuchet MS" w:hAnsi="Trebuchet MS"/>
                <w:color w:val="000000"/>
                <w:sz w:val="20"/>
                <w:lang w:val="en-US"/>
              </w:rPr>
              <w:br/>
              <w:t>druge oblike) neformalnega izobraževanja ne sledijo obvezno »lestvičnemu sistemu« in imajo različno trajanje. Vključujejo</w:t>
            </w:r>
            <w:r w:rsidRPr="00DA7777">
              <w:rPr>
                <w:rFonts w:ascii="Trebuchet MS" w:hAnsi="Trebuchet MS"/>
                <w:color w:val="000000"/>
                <w:sz w:val="20"/>
                <w:lang w:val="en-US"/>
              </w:rPr>
              <w:br/>
              <w:t>aktivnosti, kot so: opismenjevanje odraslih, izvenšolsko temeljno izobraževanje otrok, spretnosti za življenje in delo.</w:t>
            </w:r>
            <w:r w:rsidRPr="00DA7777">
              <w:rPr>
                <w:rFonts w:ascii="Trebuchet MS" w:hAnsi="Trebuchet MS"/>
                <w:color w:val="000000"/>
                <w:sz w:val="20"/>
                <w:lang w:val="en-US"/>
              </w:rPr>
              <w:br/>
              <w:t>Temeljna merila za razlikovanje formalnega in neformalnega izobraževanja je merilo, ali končanje izobraževalne aktivnosti</w:t>
            </w:r>
            <w:r w:rsidRPr="00DA7777">
              <w:rPr>
                <w:rFonts w:ascii="Trebuchet MS" w:hAnsi="Trebuchet MS"/>
                <w:color w:val="000000"/>
                <w:sz w:val="20"/>
                <w:lang w:val="en-US"/>
              </w:rPr>
              <w:br/>
              <w:t>vodi k izobraževalnemu izidu, ki ga je mogoče umestiti v »Nacionalno o ogrodje kvalifikacij«.</w:t>
            </w:r>
          </w:p>
        </w:tc>
      </w:tr>
      <w:tr w:rsidR="00DA7777" w:rsidRPr="00DA7777" w:rsidTr="00DA7777">
        <w:trPr>
          <w:gridAfter w:val="6"/>
          <w:wAfter w:w="2050" w:type="dxa"/>
          <w:trHeight w:val="36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252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Neto uporabna površina knjižnice</w:t>
            </w:r>
            <w:r w:rsidRPr="00DA7777">
              <w:rPr>
                <w:rFonts w:ascii="Trebuchet MS" w:hAnsi="Trebuchet MS"/>
                <w:color w:val="000000"/>
                <w:sz w:val="20"/>
                <w:lang w:val="en-US"/>
              </w:rPr>
              <w:t xml:space="preserve"> je seštevek vseh površin knjižnice (v kvadratnih metrih), ki so namenjene ali uporabljene za opravljanje knjižničnih dejavnosti. Vključuje prostore čitalnic, skladišč in drugih prostorov za shranjevanje knjižničnega gradiva, prostore za delo z uporabniki (vključno s prostori za kataloge, pulte za izposojo, opremo za kopiranje in podobno) in delovne prostore osebja. Neto uporabna površina knjižnice ne vključuje preddverja, veže in prostorov za transport gradiva, prostorov varnostne službe in hišnika, toaletnih prostorov, dvigal, stopnišč, prehodov med stavbami in podobnih površin, ki niso namenjene knjižnični dejavnosti. Velikost neto površine knjižnice v kvadratnih metrih izmerimo tako, da merimo razdaljo med fiksnimi notranjimi stenami. Talna površina, ki jo zaseda vgrajeno pohištvo, kot so izposojevalni pulti, omare in police, je vključena v neto seštevek kvadratnih metrov. Stebrov in drugih elementov gradbene strukture ne odštevamo.</w:t>
            </w:r>
          </w:p>
        </w:tc>
      </w:tr>
      <w:tr w:rsidR="00DA7777" w:rsidRPr="00DA7777" w:rsidTr="00DA7777">
        <w:trPr>
          <w:gridAfter w:val="6"/>
          <w:wAfter w:w="2050" w:type="dxa"/>
          <w:trHeight w:val="36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429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lastRenderedPageBreak/>
              <w:t>Obisk</w:t>
            </w:r>
            <w:r w:rsidRPr="00DA7777">
              <w:rPr>
                <w:rFonts w:ascii="Trebuchet MS" w:hAnsi="Trebuchet MS"/>
                <w:color w:val="000000"/>
                <w:sz w:val="20"/>
                <w:lang w:val="en-US"/>
              </w:rPr>
              <w:t xml:space="preserve"> knjižnice merimo s štetjem uporabnikov, ki so vstopili v prostore knjižnice. Vsakega uporabnika štejemo kot obiskovalca vsakič, ko obišče knjižnico (lahko tudi večkrat v istem dnevu). Za potrebe tega vprašalnika štejemo pri vprašanju "Obisk v namen izposoje na dom" število oseb, ki so obiskale knjižnico zaradi izposoje gradiva na dom – prevzema, vračila ali podaljšanja gradiva. Sem štejemo tudi obiske v knjižnici zaradi rezervacije ali naročila gradiva, ki bi si ga uporabniki želeli izposoditi na dom in poravnave obveznosti do knjižnice iz naslova izposoje gradiva (zamudnine, opomini, nadomestila za poškodovano ali izgubljeno gradivo). Pri vprašanju "Obisk v namen udeležbe na prireditvah" pa štejemo število oseb, ki so se udeležile prireditev v organizaciji knjižnice. Obisk se meri z rogelnikom ali senzorjem na vhodnih vratih, pri čemer se upošteva, da senzor sešteva tako prihode kot odhode. Če je potrebno, odštejemo prihode oziroma odhode zaposlenih v knjižnici na delo in med delovnim časom, kadar na primer knjižnica nima ločenega službenega vhoda. Dobljeno število je zato potrebno deliti z dva. Knjižnice, ki nimajo naprave za štetje, uporabijo ročno štetje z metodo tipičnega tedna. Knjižnica določi tipični teden v letu na podlagi izpisov STA901 in STA902 iz programske opreme COBISS/Izpisi. V določenem tednu knjižnica organizira ročno beleženje obiska knjižnice. Letno število obiska knjižnica izračuna z metodo ekstrapolacije tedenskega obiska, kar pomeni, da zabeležen tedenski obisk pomnoži z 52. Če je potrebno, se pri beleženju odštejejo prihodi oziroma odhodi zaposlenih v knjižnici na delo in med delovnim časom.</w:t>
            </w:r>
          </w:p>
        </w:tc>
      </w:tr>
      <w:tr w:rsidR="00DA7777" w:rsidRPr="00DA7777" w:rsidTr="00DA7777">
        <w:trPr>
          <w:gridAfter w:val="6"/>
          <w:wAfter w:w="2050" w:type="dxa"/>
          <w:trHeight w:val="36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60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Oddaljeni dostop</w:t>
            </w:r>
            <w:r w:rsidRPr="00DA7777">
              <w:rPr>
                <w:rFonts w:ascii="Trebuchet MS" w:hAnsi="Trebuchet MS"/>
                <w:color w:val="000000"/>
                <w:sz w:val="20"/>
                <w:lang w:val="en-US"/>
              </w:rPr>
              <w:t xml:space="preserve"> je storitev, ki uporabniku omogoča uporabo elektronskih virov, ne glede na to kje se uporabnik nahaja in ne glede na čas.</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267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Podatkovna zbirka</w:t>
            </w:r>
            <w:r w:rsidRPr="00DA7777">
              <w:rPr>
                <w:rFonts w:ascii="Trebuchet MS" w:hAnsi="Trebuchet MS"/>
                <w:color w:val="000000"/>
                <w:sz w:val="20"/>
                <w:lang w:val="en-US"/>
              </w:rPr>
              <w:t xml:space="preserve"> je zbirka zapisov ali vsebinskih enot (podatkov, besedil, slik, zvočnih posnetkov itn.), shranjenih v elektronski obliki, skupaj s programsko opremo za poizvedovanje in uporabniško delo z zapisi oziroma vsebinskimi enotami. Podatkovne zbirke se delijo na tri vrste: podatkovne zbirke s celimi besedili, podatkovne zbirke z izvlečki in kazali ter na druge podatkovne zbirke. Podatki ali zapisi so navadno zbrani z določenim namenom in so povezani z določeno temo. Podatkovna zbirka je lahko izdana na fizičnem nosilcu ali pa je dostopna preko klicnih linij oziroma medmrežja (glej Prilogo). Vsako naročniško podatkovno zbirko štejemo ločeno, četudi so dostopne preko skupnega uporabniškega vmesnika ponudnika, npr. podatkovne zbirke na vmesniku EBSCOhost, Proquest CSA Illumina itn. Skupni uporabniški vmesnik, ki omogoča dostop do paketa serijskih publikacij ali digitalnih dokumentov in ga ponudi njegov založnik ali ponudnik, ravno tako štejemo kot podatkovno zbirko (npr. ScienceDirect).</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Potencialni uporabnik</w:t>
            </w:r>
            <w:r w:rsidRPr="00DA7777">
              <w:rPr>
                <w:rFonts w:ascii="Trebuchet MS" w:hAnsi="Trebuchet MS"/>
                <w:color w:val="000000"/>
                <w:sz w:val="20"/>
                <w:lang w:val="en-US"/>
              </w:rPr>
              <w:t>i so tisti uporabniki knjižnice, ki jim je knjižnica v skladu s svojo funkcijo primarno namenjena.</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lastRenderedPageBreak/>
              <w:t> </w:t>
            </w:r>
          </w:p>
        </w:tc>
      </w:tr>
      <w:tr w:rsidR="00DA7777" w:rsidRPr="00DA7777" w:rsidTr="00DA7777">
        <w:trPr>
          <w:gridAfter w:val="6"/>
          <w:wAfter w:w="2050" w:type="dxa"/>
          <w:trHeight w:val="90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Potencialni uporabniki</w:t>
            </w:r>
            <w:r w:rsidRPr="00DA7777">
              <w:rPr>
                <w:rFonts w:ascii="Trebuchet MS" w:hAnsi="Trebuchet MS"/>
                <w:color w:val="000000"/>
                <w:sz w:val="20"/>
                <w:lang w:val="en-US"/>
              </w:rPr>
              <w:t xml:space="preserve"> </w:t>
            </w:r>
            <w:r w:rsidRPr="00DA7777">
              <w:rPr>
                <w:rFonts w:ascii="Trebuchet MS" w:hAnsi="Trebuchet MS"/>
                <w:b/>
                <w:bCs/>
                <w:color w:val="000000"/>
                <w:sz w:val="20"/>
                <w:lang w:val="en-US"/>
              </w:rPr>
              <w:t>visokošolske knjižnice/univerze</w:t>
            </w:r>
            <w:r w:rsidRPr="00DA7777">
              <w:rPr>
                <w:rFonts w:ascii="Trebuchet MS" w:hAnsi="Trebuchet MS"/>
                <w:color w:val="000000"/>
                <w:sz w:val="20"/>
                <w:lang w:val="en-US"/>
              </w:rPr>
              <w:t xml:space="preserve"> je število rednih in izrednih študentov visokošolskega zavoda/univerze in število EPZ visokošolskih učiteljev, sodelavcev in znanstvenih delavcev na dan 31.12. obravnavanega študijskega leta.</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105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Prihodki/izdatki knjižnice</w:t>
            </w:r>
            <w:r w:rsidRPr="00DA7777">
              <w:rPr>
                <w:rFonts w:ascii="Trebuchet MS" w:hAnsi="Trebuchet MS"/>
                <w:color w:val="000000"/>
                <w:sz w:val="20"/>
                <w:lang w:val="en-US"/>
              </w:rPr>
              <w:t xml:space="preserve"> - upoštevajo se sredstav vseh prihodkov za izvajanje javne službe in nakup knjižničnega gradiva (viri: proračun RS/izobraževalna dejavnost, proračun RS/raziskovalna dejavnost or. ARRS, proračun RS/drugi proračunski viri, evropski proračun/razpisi izven proračuna RS, druga sredstav za izvajanje javne službe, prihodki od prodaje blaga na trgu)</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60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 xml:space="preserve">Prirast knjižničnega gradiva </w:t>
            </w:r>
            <w:r w:rsidRPr="00DA7777">
              <w:rPr>
                <w:rFonts w:ascii="Trebuchet MS" w:hAnsi="Trebuchet MS"/>
                <w:color w:val="000000"/>
                <w:sz w:val="20"/>
                <w:lang w:val="en-US"/>
              </w:rPr>
              <w:t>je število inventarnih enot knjižničnega gradiva, ki jih je v določenem časovnem obdobju inventarizirala knjižnica.</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123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Računalniško delovno mesto</w:t>
            </w:r>
            <w:r w:rsidRPr="00DA7777">
              <w:rPr>
                <w:rFonts w:ascii="Trebuchet MS" w:hAnsi="Trebuchet MS"/>
                <w:color w:val="000000"/>
                <w:sz w:val="20"/>
                <w:lang w:val="en-US"/>
              </w:rPr>
              <w:t xml:space="preserve"> je ustrezno opremljeno mesto (PC, terminal, tiskalnik...) kjerkoli v knjižnici, ki je namenjeno izključno uporabnikom knjižnice in s katerega lahko uporabnik opravlja eno ali več naslednjih dejavnosti: uporablja računalniški katalog knjižnice in različne elektronske publikacije, ki so v lasti knjižnice oziroma do katerih knjižnica omogoča dostop, se vključuje v medmrežje ali pa uporablja računalnik za druge potrebe (na primer pisanje).</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208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Strokovni delavci knjižnice</w:t>
            </w:r>
            <w:r w:rsidRPr="00DA7777">
              <w:rPr>
                <w:rFonts w:ascii="Trebuchet MS" w:hAnsi="Trebuchet MS"/>
                <w:color w:val="000000"/>
                <w:sz w:val="20"/>
                <w:lang w:val="en-US"/>
              </w:rPr>
              <w:t xml:space="preserve"> so vsi tisti delavci, ki imajo formalno izobrazbo s področja bibliotekarstva ali informacijskih ved (diplomirani bibliotekarji) ter tisti delavci, ki imajo formalno izobrazbo z drugih področij in opravljen bibliotekarski izpit (diplomirani priučeni bibliotekarji). Diplomirani bibliotekarji so vsi strokovni delavci, ki imajo formalno izobrazbo (višješolsko ali visokošolsko diplomo, magisterij ali doktorat) s področja bibliotekarstva ali informacijskih ved. Diplomirani priučeni bibliotekarji so vsi strokovni delavci, ki imajo formalno izobrazbo z drugih področij (višješolsko ali visokošolsko diplomo, magisterij ali doktorat) ter opravljen bibliotekarski izpit. Priučeni knjižničarji so vsi tisti strokovni delavci, ki imajo srednješolsko izobrazbo ter opravljen bibliotekarski izpit.</w:t>
            </w:r>
          </w:p>
        </w:tc>
      </w:tr>
      <w:tr w:rsidR="00DA7777" w:rsidRPr="00DA7777" w:rsidTr="00DA7777">
        <w:trPr>
          <w:gridAfter w:val="6"/>
          <w:wAfter w:w="2050" w:type="dxa"/>
          <w:trHeight w:val="39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735"/>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xml:space="preserve">Izraz </w:t>
            </w:r>
            <w:r w:rsidRPr="00DA7777">
              <w:rPr>
                <w:rFonts w:ascii="Trebuchet MS" w:hAnsi="Trebuchet MS"/>
                <w:b/>
                <w:bCs/>
                <w:color w:val="000000"/>
                <w:sz w:val="20"/>
                <w:lang w:val="en-US"/>
              </w:rPr>
              <w:t>strokovni delavec - katalogizator</w:t>
            </w:r>
            <w:r w:rsidRPr="00DA7777">
              <w:rPr>
                <w:rFonts w:ascii="Trebuchet MS" w:hAnsi="Trebuchet MS"/>
                <w:color w:val="000000"/>
                <w:sz w:val="20"/>
                <w:lang w:val="en-US"/>
              </w:rPr>
              <w:t xml:space="preserve"> je uporabljen za zaposlenega v knjižnici, ki izvaja inventarizacijo oziroma opisno in/ali vsebinsko obdelavo knjižničnega gradiva.</w:t>
            </w:r>
          </w:p>
        </w:tc>
      </w:tr>
      <w:tr w:rsidR="00DA7777" w:rsidRPr="00DA7777" w:rsidTr="00DA7777">
        <w:trPr>
          <w:gridAfter w:val="6"/>
          <w:wAfter w:w="2050" w:type="dxa"/>
          <w:trHeight w:val="360"/>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60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lastRenderedPageBreak/>
              <w:t>Izraz</w:t>
            </w:r>
            <w:r w:rsidRPr="00DA7777">
              <w:rPr>
                <w:rFonts w:ascii="Trebuchet MS" w:hAnsi="Trebuchet MS"/>
                <w:b/>
                <w:bCs/>
                <w:color w:val="000000"/>
                <w:sz w:val="20"/>
                <w:lang w:val="en-US"/>
              </w:rPr>
              <w:t xml:space="preserve"> visokošolski zavod </w:t>
            </w:r>
            <w:r w:rsidRPr="00DA7777">
              <w:rPr>
                <w:rFonts w:ascii="Trebuchet MS" w:hAnsi="Trebuchet MS"/>
                <w:color w:val="000000"/>
                <w:sz w:val="20"/>
                <w:lang w:val="en-US"/>
              </w:rPr>
              <w:t>je uporabljen za visokošolske zavode članice univerze ali univerzo v celoti ter za samostojne sidokošolske zavode</w:t>
            </w:r>
          </w:p>
        </w:tc>
      </w:tr>
      <w:tr w:rsidR="00DA7777" w:rsidRPr="00DA7777" w:rsidTr="00DA7777">
        <w:trPr>
          <w:gridAfter w:val="6"/>
          <w:wAfter w:w="2050" w:type="dxa"/>
          <w:trHeight w:val="315"/>
        </w:trPr>
        <w:tc>
          <w:tcPr>
            <w:tcW w:w="11280" w:type="dxa"/>
            <w:gridSpan w:val="22"/>
            <w:tcBorders>
              <w:top w:val="nil"/>
              <w:left w:val="single" w:sz="4" w:space="0" w:color="auto"/>
              <w:bottom w:val="single" w:sz="4" w:space="0" w:color="auto"/>
              <w:right w:val="single" w:sz="4" w:space="0" w:color="auto"/>
            </w:tcBorders>
            <w:shd w:val="clear" w:color="auto" w:fill="auto"/>
            <w:noWrap/>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color w:val="000000"/>
                <w:sz w:val="20"/>
                <w:lang w:val="en-US"/>
              </w:rPr>
              <w:t> </w:t>
            </w:r>
          </w:p>
        </w:tc>
      </w:tr>
      <w:tr w:rsidR="00DA7777" w:rsidRPr="00DA7777" w:rsidTr="00DA7777">
        <w:trPr>
          <w:gridAfter w:val="6"/>
          <w:wAfter w:w="2050" w:type="dxa"/>
          <w:trHeight w:val="3030"/>
        </w:trPr>
        <w:tc>
          <w:tcPr>
            <w:tcW w:w="11280" w:type="dxa"/>
            <w:gridSpan w:val="22"/>
            <w:tcBorders>
              <w:top w:val="nil"/>
              <w:left w:val="single" w:sz="4" w:space="0" w:color="auto"/>
              <w:bottom w:val="single" w:sz="4" w:space="0" w:color="auto"/>
              <w:right w:val="single" w:sz="4" w:space="0" w:color="auto"/>
            </w:tcBorders>
            <w:shd w:val="clear" w:color="auto" w:fill="auto"/>
            <w:vAlign w:val="bottom"/>
            <w:hideMark/>
          </w:tcPr>
          <w:p w:rsidR="00DA7777" w:rsidRPr="00DA7777" w:rsidRDefault="00DA7777" w:rsidP="00DA7777">
            <w:pPr>
              <w:rPr>
                <w:rFonts w:ascii="Trebuchet MS" w:hAnsi="Trebuchet MS"/>
                <w:color w:val="000000"/>
                <w:sz w:val="20"/>
                <w:lang w:val="en-US"/>
              </w:rPr>
            </w:pPr>
            <w:r w:rsidRPr="00DA7777">
              <w:rPr>
                <w:rFonts w:ascii="Trebuchet MS" w:hAnsi="Trebuchet MS"/>
                <w:b/>
                <w:bCs/>
                <w:color w:val="000000"/>
                <w:sz w:val="20"/>
                <w:lang w:val="en-US"/>
              </w:rPr>
              <w:t>Virtualni obisk</w:t>
            </w:r>
            <w:r w:rsidRPr="00DA7777">
              <w:rPr>
                <w:rFonts w:ascii="Trebuchet MS" w:hAnsi="Trebuchet MS"/>
                <w:color w:val="000000"/>
                <w:sz w:val="20"/>
                <w:lang w:val="en-US"/>
              </w:rPr>
              <w:t xml:space="preserve"> je zahtevek, ki ga uporabnik posreduje spletnemu mestu knjižnice. Pri tem ni pomembno, koliko spletnih strani ali elementov pri enem obisku pregleda. Upoštevamo samo uporabnike, ki so locirani izven prostorov knjižnice. Po 30 minutah uporabnikove neaktivnosti njegovo ponovno aktivnost beležimo kot nov obisk (če je časovna omejitev drugačna, napišite to v opombah). Za virtualni obisk ne štejemo dostopov navedenih pod uporabo elektronskih virov. Zahtevki spletnih iskalnikov, ki zajemajo spletne strani, se prav tako ne štejejo. Kot virtualne obiske štejemo obiske z IP – naslovov (Internet Protocol – številka, ki natančno določa računalnik v omerežju interneta), ki so locirani izven prostorov knjižnice. Obiskovalce spletnega mesta knjižnice štejemo kot obiskovalce z IP naslova. Obiskovalec z IP naslova je identificiran IP naslov, ki ga uporablja fizična oseba in je dostopal do spletnih strani knjižnice. Obisk z IP naslova pomeni zaporedje zahtevkov po datotekah od spletnega mesta knjižnice istega obiskovalca z IP naslova. Čas pred naslednjim zahtevkom v zaporedju istega obiska mora biti krajši od 30 minut, če je daljši, se šteje nov obisk.</w:t>
            </w:r>
          </w:p>
        </w:tc>
      </w:tr>
      <w:tr w:rsidR="00DA7777" w:rsidRPr="00DA7777" w:rsidTr="00DA7777">
        <w:trPr>
          <w:gridAfter w:val="6"/>
          <w:wAfter w:w="2050" w:type="dxa"/>
          <w:trHeight w:val="300"/>
        </w:trPr>
        <w:tc>
          <w:tcPr>
            <w:tcW w:w="11280" w:type="dxa"/>
            <w:gridSpan w:val="22"/>
            <w:tcBorders>
              <w:top w:val="nil"/>
              <w:left w:val="nil"/>
              <w:bottom w:val="nil"/>
              <w:right w:val="nil"/>
            </w:tcBorders>
            <w:shd w:val="clear" w:color="auto" w:fill="auto"/>
            <w:noWrap/>
            <w:vAlign w:val="bottom"/>
            <w:hideMark/>
          </w:tcPr>
          <w:p w:rsidR="00DA7777" w:rsidRPr="00DA7777" w:rsidRDefault="00DA7777" w:rsidP="00DA7777">
            <w:pPr>
              <w:rPr>
                <w:rFonts w:ascii="Calibri" w:hAnsi="Calibri"/>
                <w:color w:val="000000"/>
                <w:szCs w:val="22"/>
                <w:lang w:val="en-US"/>
              </w:rPr>
            </w:pPr>
          </w:p>
        </w:tc>
      </w:tr>
    </w:tbl>
    <w:p w:rsidR="009D0D21" w:rsidRPr="00987E3A" w:rsidRDefault="009D0D21" w:rsidP="00E57B60">
      <w:pPr>
        <w:rPr>
          <w:rFonts w:ascii="Trebuchet MS" w:hAnsi="Trebuchet MS"/>
          <w:b/>
          <w:szCs w:val="22"/>
        </w:rPr>
      </w:pPr>
    </w:p>
    <w:sectPr w:rsidR="009D0D21" w:rsidRPr="00987E3A" w:rsidSect="00E1744F">
      <w:footerReference w:type="even" r:id="rId58"/>
      <w:footerReference w:type="default" r:id="rId59"/>
      <w:pgSz w:w="16838" w:h="11906" w:orient="landscape"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1D1" w:rsidRDefault="009801D1">
      <w:r>
        <w:separator/>
      </w:r>
    </w:p>
  </w:endnote>
  <w:endnote w:type="continuationSeparator" w:id="0">
    <w:p w:rsidR="009801D1" w:rsidRDefault="00980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ymbolMT">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FB2" w:rsidRDefault="00DB7A7F">
    <w:pPr>
      <w:pStyle w:val="Footer"/>
      <w:jc w:val="center"/>
    </w:pPr>
    <w:fldSimple w:instr=" PAGE   \* MERGEFORMAT ">
      <w:r w:rsidR="00E04712">
        <w:rPr>
          <w:noProof/>
        </w:rPr>
        <w:t>13</w:t>
      </w:r>
    </w:fldSimple>
  </w:p>
  <w:p w:rsidR="00463FB2" w:rsidRDefault="00463F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FB2" w:rsidRDefault="00DB7A7F" w:rsidP="00041096">
    <w:pPr>
      <w:pStyle w:val="Footer"/>
      <w:framePr w:wrap="around" w:vAnchor="text" w:hAnchor="margin" w:xAlign="center" w:y="1"/>
      <w:rPr>
        <w:rStyle w:val="PageNumber"/>
      </w:rPr>
    </w:pPr>
    <w:r>
      <w:rPr>
        <w:rStyle w:val="PageNumber"/>
      </w:rPr>
      <w:fldChar w:fldCharType="begin"/>
    </w:r>
    <w:r w:rsidR="00463FB2">
      <w:rPr>
        <w:rStyle w:val="PageNumber"/>
      </w:rPr>
      <w:instrText xml:space="preserve">PAGE  </w:instrText>
    </w:r>
    <w:r>
      <w:rPr>
        <w:rStyle w:val="PageNumber"/>
      </w:rPr>
      <w:fldChar w:fldCharType="end"/>
    </w:r>
  </w:p>
  <w:p w:rsidR="00463FB2" w:rsidRDefault="00463F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FB2" w:rsidRDefault="00DB7A7F" w:rsidP="00041096">
    <w:pPr>
      <w:pStyle w:val="Footer"/>
      <w:framePr w:wrap="around" w:vAnchor="text" w:hAnchor="margin" w:xAlign="center" w:y="1"/>
      <w:rPr>
        <w:rStyle w:val="PageNumber"/>
      </w:rPr>
    </w:pPr>
    <w:r>
      <w:rPr>
        <w:rStyle w:val="PageNumber"/>
      </w:rPr>
      <w:fldChar w:fldCharType="begin"/>
    </w:r>
    <w:r w:rsidR="00463FB2">
      <w:rPr>
        <w:rStyle w:val="PageNumber"/>
      </w:rPr>
      <w:instrText xml:space="preserve">PAGE  </w:instrText>
    </w:r>
    <w:r>
      <w:rPr>
        <w:rStyle w:val="PageNumber"/>
      </w:rPr>
      <w:fldChar w:fldCharType="separate"/>
    </w:r>
    <w:r w:rsidR="00E04712">
      <w:rPr>
        <w:rStyle w:val="PageNumber"/>
        <w:noProof/>
      </w:rPr>
      <w:t>134</w:t>
    </w:r>
    <w:r>
      <w:rPr>
        <w:rStyle w:val="PageNumber"/>
      </w:rPr>
      <w:fldChar w:fldCharType="end"/>
    </w:r>
  </w:p>
  <w:p w:rsidR="00463FB2" w:rsidRDefault="00463F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1D1" w:rsidRDefault="009801D1">
      <w:r>
        <w:separator/>
      </w:r>
    </w:p>
  </w:footnote>
  <w:footnote w:type="continuationSeparator" w:id="0">
    <w:p w:rsidR="009801D1" w:rsidRDefault="009801D1">
      <w:r>
        <w:continuationSeparator/>
      </w:r>
    </w:p>
  </w:footnote>
  <w:footnote w:id="1">
    <w:p w:rsidR="00463FB2" w:rsidRDefault="00463FB2" w:rsidP="006C40C6">
      <w:pPr>
        <w:pStyle w:val="FootnoteText"/>
      </w:pPr>
      <w:r>
        <w:rPr>
          <w:rStyle w:val="FootnoteReference"/>
          <w:rFonts w:cs="Tahoma"/>
        </w:rPr>
        <w:footnoteRef/>
      </w:r>
      <w:r>
        <w:rPr>
          <w:rFonts w:cs="Tahoma"/>
        </w:rPr>
        <w:t xml:space="preserve"> COBISS – Kooperativni on-line bibliografski sistem in storitve</w:t>
      </w:r>
    </w:p>
  </w:footnote>
  <w:footnote w:id="2">
    <w:p w:rsidR="00463FB2" w:rsidRDefault="00463FB2" w:rsidP="006C40C6">
      <w:pPr>
        <w:pStyle w:val="FootnoteText"/>
      </w:pPr>
      <w:r>
        <w:rPr>
          <w:rStyle w:val="FootnoteReference"/>
          <w:rFonts w:cs="Tahoma"/>
        </w:rPr>
        <w:footnoteRef/>
      </w:r>
      <w:r>
        <w:rPr>
          <w:rFonts w:cs="Tahoma"/>
        </w:rPr>
        <w:t xml:space="preserve"> KTFMB – Knjižnica tehniških fakultet Maribor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5A5"/>
    <w:multiLevelType w:val="hybridMultilevel"/>
    <w:tmpl w:val="AEB02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9A10913"/>
    <w:multiLevelType w:val="multilevel"/>
    <w:tmpl w:val="9B127BB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13719"/>
    <w:multiLevelType w:val="hybridMultilevel"/>
    <w:tmpl w:val="0174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12FC8"/>
    <w:multiLevelType w:val="hybridMultilevel"/>
    <w:tmpl w:val="3B7A3684"/>
    <w:lvl w:ilvl="0" w:tplc="0409000F">
      <w:start w:val="1"/>
      <w:numFmt w:val="decimal"/>
      <w:lvlText w:val="%1."/>
      <w:lvlJc w:val="left"/>
      <w:pPr>
        <w:tabs>
          <w:tab w:val="num" w:pos="720"/>
        </w:tabs>
        <w:ind w:left="720" w:hanging="360"/>
      </w:pPr>
      <w:rPr>
        <w:rFonts w:hint="default"/>
      </w:rPr>
    </w:lvl>
    <w:lvl w:ilvl="1" w:tplc="ADA063C6">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476A27"/>
    <w:multiLevelType w:val="hybridMultilevel"/>
    <w:tmpl w:val="BBC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210D2"/>
    <w:multiLevelType w:val="multilevel"/>
    <w:tmpl w:val="0652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834AB"/>
    <w:multiLevelType w:val="hybridMultilevel"/>
    <w:tmpl w:val="A9FE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917C4"/>
    <w:multiLevelType w:val="hybridMultilevel"/>
    <w:tmpl w:val="C6E2488E"/>
    <w:lvl w:ilvl="0" w:tplc="DAB62D1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3B17B93"/>
    <w:multiLevelType w:val="hybridMultilevel"/>
    <w:tmpl w:val="3086E150"/>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
    <w:nsid w:val="25351740"/>
    <w:multiLevelType w:val="multilevel"/>
    <w:tmpl w:val="45C892A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7AC2F6B"/>
    <w:multiLevelType w:val="hybridMultilevel"/>
    <w:tmpl w:val="2E56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E2046"/>
    <w:multiLevelType w:val="hybridMultilevel"/>
    <w:tmpl w:val="C794239C"/>
    <w:lvl w:ilvl="0" w:tplc="A0100E5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2D345B7C"/>
    <w:multiLevelType w:val="multilevel"/>
    <w:tmpl w:val="E080289C"/>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DC94069"/>
    <w:multiLevelType w:val="hybridMultilevel"/>
    <w:tmpl w:val="DAE08556"/>
    <w:lvl w:ilvl="0" w:tplc="AEFA2480">
      <w:numFmt w:val="bullet"/>
      <w:lvlText w:val="–"/>
      <w:lvlJc w:val="left"/>
      <w:pPr>
        <w:tabs>
          <w:tab w:val="num" w:pos="0"/>
        </w:tabs>
        <w:ind w:left="0" w:hanging="360"/>
      </w:pPr>
      <w:rPr>
        <w:rFonts w:ascii="Verdana" w:eastAsia="Courier" w:hAnsi="Verdana" w:cs="Courier" w:hint="default"/>
      </w:rPr>
    </w:lvl>
    <w:lvl w:ilvl="1" w:tplc="04240019">
      <w:start w:val="1"/>
      <w:numFmt w:val="bullet"/>
      <w:lvlText w:val=""/>
      <w:lvlJc w:val="left"/>
      <w:pPr>
        <w:tabs>
          <w:tab w:val="num" w:pos="360"/>
        </w:tabs>
        <w:ind w:left="360" w:hanging="360"/>
      </w:pPr>
      <w:rPr>
        <w:rFonts w:ascii="Wingdings" w:hAnsi="Wingdings" w:hint="default"/>
      </w:rPr>
    </w:lvl>
    <w:lvl w:ilvl="2" w:tplc="0424001B">
      <w:numFmt w:val="bullet"/>
      <w:lvlText w:val="-"/>
      <w:lvlJc w:val="left"/>
      <w:pPr>
        <w:tabs>
          <w:tab w:val="num" w:pos="1080"/>
        </w:tabs>
        <w:ind w:left="1080" w:hanging="360"/>
      </w:pPr>
      <w:rPr>
        <w:rFonts w:ascii="Arial" w:eastAsia="Arial Unicode MS" w:hAnsi="Arial" w:cs="Arial" w:hint="default"/>
      </w:rPr>
    </w:lvl>
    <w:lvl w:ilvl="3" w:tplc="0424000F" w:tentative="1">
      <w:start w:val="1"/>
      <w:numFmt w:val="bullet"/>
      <w:lvlText w:val=""/>
      <w:lvlJc w:val="left"/>
      <w:pPr>
        <w:tabs>
          <w:tab w:val="num" w:pos="1800"/>
        </w:tabs>
        <w:ind w:left="1800" w:hanging="360"/>
      </w:pPr>
      <w:rPr>
        <w:rFonts w:ascii="Symbol" w:hAnsi="Symbol" w:hint="default"/>
      </w:rPr>
    </w:lvl>
    <w:lvl w:ilvl="4" w:tplc="04240019" w:tentative="1">
      <w:start w:val="1"/>
      <w:numFmt w:val="bullet"/>
      <w:lvlText w:val="o"/>
      <w:lvlJc w:val="left"/>
      <w:pPr>
        <w:tabs>
          <w:tab w:val="num" w:pos="2520"/>
        </w:tabs>
        <w:ind w:left="2520" w:hanging="360"/>
      </w:pPr>
      <w:rPr>
        <w:rFonts w:ascii="Courier New" w:hAnsi="Courier New" w:cs="Courier New" w:hint="default"/>
      </w:rPr>
    </w:lvl>
    <w:lvl w:ilvl="5" w:tplc="0424001B" w:tentative="1">
      <w:start w:val="1"/>
      <w:numFmt w:val="bullet"/>
      <w:lvlText w:val=""/>
      <w:lvlJc w:val="left"/>
      <w:pPr>
        <w:tabs>
          <w:tab w:val="num" w:pos="3240"/>
        </w:tabs>
        <w:ind w:left="3240" w:hanging="360"/>
      </w:pPr>
      <w:rPr>
        <w:rFonts w:ascii="Wingdings" w:hAnsi="Wingdings" w:hint="default"/>
      </w:rPr>
    </w:lvl>
    <w:lvl w:ilvl="6" w:tplc="0424000F" w:tentative="1">
      <w:start w:val="1"/>
      <w:numFmt w:val="bullet"/>
      <w:lvlText w:val=""/>
      <w:lvlJc w:val="left"/>
      <w:pPr>
        <w:tabs>
          <w:tab w:val="num" w:pos="3960"/>
        </w:tabs>
        <w:ind w:left="3960" w:hanging="360"/>
      </w:pPr>
      <w:rPr>
        <w:rFonts w:ascii="Symbol" w:hAnsi="Symbol" w:hint="default"/>
      </w:rPr>
    </w:lvl>
    <w:lvl w:ilvl="7" w:tplc="04240019" w:tentative="1">
      <w:start w:val="1"/>
      <w:numFmt w:val="bullet"/>
      <w:lvlText w:val="o"/>
      <w:lvlJc w:val="left"/>
      <w:pPr>
        <w:tabs>
          <w:tab w:val="num" w:pos="4680"/>
        </w:tabs>
        <w:ind w:left="4680" w:hanging="360"/>
      </w:pPr>
      <w:rPr>
        <w:rFonts w:ascii="Courier New" w:hAnsi="Courier New" w:cs="Courier New" w:hint="default"/>
      </w:rPr>
    </w:lvl>
    <w:lvl w:ilvl="8" w:tplc="0424001B" w:tentative="1">
      <w:start w:val="1"/>
      <w:numFmt w:val="bullet"/>
      <w:lvlText w:val=""/>
      <w:lvlJc w:val="left"/>
      <w:pPr>
        <w:tabs>
          <w:tab w:val="num" w:pos="5400"/>
        </w:tabs>
        <w:ind w:left="5400" w:hanging="360"/>
      </w:pPr>
      <w:rPr>
        <w:rFonts w:ascii="Wingdings" w:hAnsi="Wingdings" w:hint="default"/>
      </w:rPr>
    </w:lvl>
  </w:abstractNum>
  <w:abstractNum w:abstractNumId="14">
    <w:nsid w:val="33684759"/>
    <w:multiLevelType w:val="multilevel"/>
    <w:tmpl w:val="6A84A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13123"/>
    <w:multiLevelType w:val="multilevel"/>
    <w:tmpl w:val="81D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073AA7"/>
    <w:multiLevelType w:val="hybridMultilevel"/>
    <w:tmpl w:val="C08C72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7">
    <w:nsid w:val="3F7F3D19"/>
    <w:multiLevelType w:val="multilevel"/>
    <w:tmpl w:val="51860C74"/>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FCD67A9"/>
    <w:multiLevelType w:val="hybridMultilevel"/>
    <w:tmpl w:val="239464FA"/>
    <w:lvl w:ilvl="0" w:tplc="0424000F">
      <w:start w:val="1"/>
      <w:numFmt w:val="decimal"/>
      <w:lvlText w:val="%1."/>
      <w:lvlJc w:val="left"/>
      <w:pPr>
        <w:tabs>
          <w:tab w:val="num" w:pos="1004"/>
        </w:tabs>
        <w:ind w:left="1004" w:hanging="360"/>
      </w:pPr>
    </w:lvl>
    <w:lvl w:ilvl="1" w:tplc="04090003">
      <w:start w:val="4"/>
      <w:numFmt w:val="decimal"/>
      <w:lvlText w:val="%2."/>
      <w:lvlJc w:val="left"/>
      <w:pPr>
        <w:tabs>
          <w:tab w:val="num" w:pos="1724"/>
        </w:tabs>
        <w:ind w:left="1724" w:hanging="360"/>
      </w:pPr>
      <w:rPr>
        <w:rFonts w:hint="default"/>
      </w:rPr>
    </w:lvl>
    <w:lvl w:ilvl="2" w:tplc="04090005">
      <w:start w:val="1"/>
      <w:numFmt w:val="lowerRoman"/>
      <w:lvlText w:val="%3."/>
      <w:lvlJc w:val="right"/>
      <w:pPr>
        <w:tabs>
          <w:tab w:val="num" w:pos="2444"/>
        </w:tabs>
        <w:ind w:left="2444" w:hanging="180"/>
      </w:pPr>
    </w:lvl>
    <w:lvl w:ilvl="3" w:tplc="04090001" w:tentative="1">
      <w:start w:val="1"/>
      <w:numFmt w:val="decimal"/>
      <w:lvlText w:val="%4."/>
      <w:lvlJc w:val="left"/>
      <w:pPr>
        <w:tabs>
          <w:tab w:val="num" w:pos="3164"/>
        </w:tabs>
        <w:ind w:left="3164" w:hanging="360"/>
      </w:pPr>
    </w:lvl>
    <w:lvl w:ilvl="4" w:tplc="04090003" w:tentative="1">
      <w:start w:val="1"/>
      <w:numFmt w:val="lowerLetter"/>
      <w:lvlText w:val="%5."/>
      <w:lvlJc w:val="left"/>
      <w:pPr>
        <w:tabs>
          <w:tab w:val="num" w:pos="3884"/>
        </w:tabs>
        <w:ind w:left="3884" w:hanging="360"/>
      </w:pPr>
    </w:lvl>
    <w:lvl w:ilvl="5" w:tplc="04090005" w:tentative="1">
      <w:start w:val="1"/>
      <w:numFmt w:val="lowerRoman"/>
      <w:lvlText w:val="%6."/>
      <w:lvlJc w:val="right"/>
      <w:pPr>
        <w:tabs>
          <w:tab w:val="num" w:pos="4604"/>
        </w:tabs>
        <w:ind w:left="4604" w:hanging="180"/>
      </w:pPr>
    </w:lvl>
    <w:lvl w:ilvl="6" w:tplc="04090001" w:tentative="1">
      <w:start w:val="1"/>
      <w:numFmt w:val="decimal"/>
      <w:lvlText w:val="%7."/>
      <w:lvlJc w:val="left"/>
      <w:pPr>
        <w:tabs>
          <w:tab w:val="num" w:pos="5324"/>
        </w:tabs>
        <w:ind w:left="5324" w:hanging="360"/>
      </w:pPr>
    </w:lvl>
    <w:lvl w:ilvl="7" w:tplc="04090003" w:tentative="1">
      <w:start w:val="1"/>
      <w:numFmt w:val="lowerLetter"/>
      <w:lvlText w:val="%8."/>
      <w:lvlJc w:val="left"/>
      <w:pPr>
        <w:tabs>
          <w:tab w:val="num" w:pos="6044"/>
        </w:tabs>
        <w:ind w:left="6044" w:hanging="360"/>
      </w:pPr>
    </w:lvl>
    <w:lvl w:ilvl="8" w:tplc="04090005" w:tentative="1">
      <w:start w:val="1"/>
      <w:numFmt w:val="lowerRoman"/>
      <w:lvlText w:val="%9."/>
      <w:lvlJc w:val="right"/>
      <w:pPr>
        <w:tabs>
          <w:tab w:val="num" w:pos="6764"/>
        </w:tabs>
        <w:ind w:left="6764" w:hanging="180"/>
      </w:pPr>
    </w:lvl>
  </w:abstractNum>
  <w:abstractNum w:abstractNumId="19">
    <w:nsid w:val="42707E03"/>
    <w:multiLevelType w:val="hybridMultilevel"/>
    <w:tmpl w:val="1D1C2F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nsid w:val="44750BAD"/>
    <w:multiLevelType w:val="hybridMultilevel"/>
    <w:tmpl w:val="4532139A"/>
    <w:lvl w:ilvl="0" w:tplc="C504DBC4">
      <w:start w:val="1"/>
      <w:numFmt w:val="decimal"/>
      <w:lvlText w:val="%1.)"/>
      <w:lvlJc w:val="left"/>
      <w:pPr>
        <w:ind w:left="720" w:hanging="360"/>
      </w:pPr>
      <w:rPr>
        <w:rFonts w:hint="default"/>
      </w:rPr>
    </w:lvl>
    <w:lvl w:ilvl="1" w:tplc="04240003">
      <w:numFmt w:val="bullet"/>
      <w:lvlText w:val="–"/>
      <w:lvlJc w:val="left"/>
      <w:pPr>
        <w:ind w:left="1440" w:hanging="360"/>
      </w:pPr>
      <w:rPr>
        <w:rFonts w:ascii="Verdana" w:eastAsia="Times New Roman" w:hAnsi="Verdana" w:cs="Times New Roman" w:hint="default"/>
      </w:rPr>
    </w:lvl>
    <w:lvl w:ilvl="2" w:tplc="04240005">
      <w:start w:val="1"/>
      <w:numFmt w:val="bullet"/>
      <w:lvlText w:val="-"/>
      <w:lvlJc w:val="left"/>
      <w:pPr>
        <w:ind w:left="2340" w:hanging="360"/>
      </w:pPr>
      <w:rPr>
        <w:rFonts w:ascii="Verdana" w:eastAsia="Times New Roman" w:hAnsi="Verdana" w:cs="Times New Roman" w:hint="default"/>
      </w:r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21">
    <w:nsid w:val="52142306"/>
    <w:multiLevelType w:val="multilevel"/>
    <w:tmpl w:val="0E5644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290"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551A1D1A"/>
    <w:multiLevelType w:val="hybridMultilevel"/>
    <w:tmpl w:val="374CDE3E"/>
    <w:lvl w:ilvl="0" w:tplc="19CE6CF2">
      <w:start w:val="1"/>
      <w:numFmt w:val="bullet"/>
      <w:lvlText w:val=""/>
      <w:lvlJc w:val="left"/>
      <w:pPr>
        <w:ind w:left="720" w:hanging="360"/>
      </w:pPr>
      <w:rPr>
        <w:rFonts w:ascii="Symbol" w:hAnsi="Symbol" w:hint="default"/>
      </w:rPr>
    </w:lvl>
    <w:lvl w:ilvl="1" w:tplc="EB141F04" w:tentative="1">
      <w:start w:val="1"/>
      <w:numFmt w:val="bullet"/>
      <w:lvlText w:val="o"/>
      <w:lvlJc w:val="left"/>
      <w:pPr>
        <w:ind w:left="1440" w:hanging="360"/>
      </w:pPr>
      <w:rPr>
        <w:rFonts w:ascii="Courier New" w:hAnsi="Courier New" w:cs="Courier New" w:hint="default"/>
      </w:rPr>
    </w:lvl>
    <w:lvl w:ilvl="2" w:tplc="31E8FAB2" w:tentative="1">
      <w:start w:val="1"/>
      <w:numFmt w:val="bullet"/>
      <w:lvlText w:val=""/>
      <w:lvlJc w:val="left"/>
      <w:pPr>
        <w:ind w:left="2160" w:hanging="360"/>
      </w:pPr>
      <w:rPr>
        <w:rFonts w:ascii="Wingdings" w:hAnsi="Wingdings" w:hint="default"/>
      </w:rPr>
    </w:lvl>
    <w:lvl w:ilvl="3" w:tplc="2ADA5C62" w:tentative="1">
      <w:start w:val="1"/>
      <w:numFmt w:val="bullet"/>
      <w:lvlText w:val=""/>
      <w:lvlJc w:val="left"/>
      <w:pPr>
        <w:ind w:left="2880" w:hanging="360"/>
      </w:pPr>
      <w:rPr>
        <w:rFonts w:ascii="Symbol" w:hAnsi="Symbol" w:hint="default"/>
      </w:rPr>
    </w:lvl>
    <w:lvl w:ilvl="4" w:tplc="AAAAE5FC" w:tentative="1">
      <w:start w:val="1"/>
      <w:numFmt w:val="bullet"/>
      <w:lvlText w:val="o"/>
      <w:lvlJc w:val="left"/>
      <w:pPr>
        <w:ind w:left="3600" w:hanging="360"/>
      </w:pPr>
      <w:rPr>
        <w:rFonts w:ascii="Courier New" w:hAnsi="Courier New" w:cs="Courier New" w:hint="default"/>
      </w:rPr>
    </w:lvl>
    <w:lvl w:ilvl="5" w:tplc="9B2C8780" w:tentative="1">
      <w:start w:val="1"/>
      <w:numFmt w:val="bullet"/>
      <w:lvlText w:val=""/>
      <w:lvlJc w:val="left"/>
      <w:pPr>
        <w:ind w:left="4320" w:hanging="360"/>
      </w:pPr>
      <w:rPr>
        <w:rFonts w:ascii="Wingdings" w:hAnsi="Wingdings" w:hint="default"/>
      </w:rPr>
    </w:lvl>
    <w:lvl w:ilvl="6" w:tplc="AF94619C" w:tentative="1">
      <w:start w:val="1"/>
      <w:numFmt w:val="bullet"/>
      <w:lvlText w:val=""/>
      <w:lvlJc w:val="left"/>
      <w:pPr>
        <w:ind w:left="5040" w:hanging="360"/>
      </w:pPr>
      <w:rPr>
        <w:rFonts w:ascii="Symbol" w:hAnsi="Symbol" w:hint="default"/>
      </w:rPr>
    </w:lvl>
    <w:lvl w:ilvl="7" w:tplc="067AF528" w:tentative="1">
      <w:start w:val="1"/>
      <w:numFmt w:val="bullet"/>
      <w:lvlText w:val="o"/>
      <w:lvlJc w:val="left"/>
      <w:pPr>
        <w:ind w:left="5760" w:hanging="360"/>
      </w:pPr>
      <w:rPr>
        <w:rFonts w:ascii="Courier New" w:hAnsi="Courier New" w:cs="Courier New" w:hint="default"/>
      </w:rPr>
    </w:lvl>
    <w:lvl w:ilvl="8" w:tplc="B3986534" w:tentative="1">
      <w:start w:val="1"/>
      <w:numFmt w:val="bullet"/>
      <w:lvlText w:val=""/>
      <w:lvlJc w:val="left"/>
      <w:pPr>
        <w:ind w:left="6480" w:hanging="360"/>
      </w:pPr>
      <w:rPr>
        <w:rFonts w:ascii="Wingdings" w:hAnsi="Wingdings" w:hint="default"/>
      </w:rPr>
    </w:lvl>
  </w:abstractNum>
  <w:abstractNum w:abstractNumId="23">
    <w:nsid w:val="5B3B33F3"/>
    <w:multiLevelType w:val="hybridMultilevel"/>
    <w:tmpl w:val="3CD8B0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C20722E"/>
    <w:multiLevelType w:val="hybridMultilevel"/>
    <w:tmpl w:val="5CB060F2"/>
    <w:lvl w:ilvl="0" w:tplc="4DA66566">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5">
    <w:nsid w:val="5FB14B99"/>
    <w:multiLevelType w:val="hybridMultilevel"/>
    <w:tmpl w:val="4FFAB6C6"/>
    <w:lvl w:ilvl="0" w:tplc="04090001">
      <w:start w:val="1"/>
      <w:numFmt w:val="bullet"/>
      <w:lvlText w:val=""/>
      <w:lvlJc w:val="left"/>
      <w:pPr>
        <w:ind w:left="786" w:hanging="360"/>
      </w:pPr>
      <w:rPr>
        <w:rFonts w:ascii="Symbol" w:hAnsi="Symbol" w:hint="default"/>
      </w:rPr>
    </w:lvl>
    <w:lvl w:ilvl="1" w:tplc="04090003">
      <w:start w:val="1"/>
      <w:numFmt w:val="bullet"/>
      <w:lvlText w:val=""/>
      <w:lvlJc w:val="left"/>
      <w:pPr>
        <w:ind w:left="1506" w:hanging="360"/>
      </w:pPr>
      <w:rPr>
        <w:rFonts w:ascii="Symbol" w:hAnsi="Symbol" w:hint="default"/>
      </w:rPr>
    </w:lvl>
    <w:lvl w:ilvl="2" w:tplc="04090005">
      <w:start w:val="1"/>
      <w:numFmt w:val="decimal"/>
      <w:lvlText w:val="%3."/>
      <w:lvlJc w:val="left"/>
      <w:pPr>
        <w:ind w:left="2345" w:hanging="360"/>
      </w:pPr>
      <w:rPr>
        <w:rFonts w:hint="default"/>
      </w:rPr>
    </w:lvl>
    <w:lvl w:ilvl="3" w:tplc="04090001" w:tentative="1">
      <w:start w:val="1"/>
      <w:numFmt w:val="decimal"/>
      <w:lvlText w:val="%4."/>
      <w:lvlJc w:val="left"/>
      <w:pPr>
        <w:ind w:left="2946" w:hanging="360"/>
      </w:pPr>
    </w:lvl>
    <w:lvl w:ilvl="4" w:tplc="04090003" w:tentative="1">
      <w:start w:val="1"/>
      <w:numFmt w:val="lowerLetter"/>
      <w:lvlText w:val="%5."/>
      <w:lvlJc w:val="left"/>
      <w:pPr>
        <w:ind w:left="3666" w:hanging="360"/>
      </w:pPr>
    </w:lvl>
    <w:lvl w:ilvl="5" w:tplc="04090005" w:tentative="1">
      <w:start w:val="1"/>
      <w:numFmt w:val="lowerRoman"/>
      <w:lvlText w:val="%6."/>
      <w:lvlJc w:val="right"/>
      <w:pPr>
        <w:ind w:left="4386" w:hanging="180"/>
      </w:pPr>
    </w:lvl>
    <w:lvl w:ilvl="6" w:tplc="04090001" w:tentative="1">
      <w:start w:val="1"/>
      <w:numFmt w:val="decimal"/>
      <w:lvlText w:val="%7."/>
      <w:lvlJc w:val="left"/>
      <w:pPr>
        <w:ind w:left="5106" w:hanging="360"/>
      </w:pPr>
    </w:lvl>
    <w:lvl w:ilvl="7" w:tplc="04090003" w:tentative="1">
      <w:start w:val="1"/>
      <w:numFmt w:val="lowerLetter"/>
      <w:lvlText w:val="%8."/>
      <w:lvlJc w:val="left"/>
      <w:pPr>
        <w:ind w:left="5826" w:hanging="360"/>
      </w:pPr>
    </w:lvl>
    <w:lvl w:ilvl="8" w:tplc="04090005" w:tentative="1">
      <w:start w:val="1"/>
      <w:numFmt w:val="lowerRoman"/>
      <w:lvlText w:val="%9."/>
      <w:lvlJc w:val="right"/>
      <w:pPr>
        <w:ind w:left="6546" w:hanging="180"/>
      </w:pPr>
    </w:lvl>
  </w:abstractNum>
  <w:abstractNum w:abstractNumId="26">
    <w:nsid w:val="66A92A19"/>
    <w:multiLevelType w:val="multilevel"/>
    <w:tmpl w:val="6972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D28B2"/>
    <w:multiLevelType w:val="hybridMultilevel"/>
    <w:tmpl w:val="5144EEC4"/>
    <w:lvl w:ilvl="0" w:tplc="ADFC170E">
      <w:start w:val="1"/>
      <w:numFmt w:val="bullet"/>
      <w:lvlText w:val=""/>
      <w:lvlJc w:val="left"/>
      <w:pPr>
        <w:ind w:left="2428" w:hanging="360"/>
      </w:pPr>
      <w:rPr>
        <w:rFonts w:ascii="Symbol" w:hAnsi="Symbol" w:hint="default"/>
      </w:rPr>
    </w:lvl>
    <w:lvl w:ilvl="1" w:tplc="DE4CC600" w:tentative="1">
      <w:start w:val="1"/>
      <w:numFmt w:val="bullet"/>
      <w:lvlText w:val="o"/>
      <w:lvlJc w:val="left"/>
      <w:pPr>
        <w:ind w:left="3148" w:hanging="360"/>
      </w:pPr>
      <w:rPr>
        <w:rFonts w:ascii="Courier New" w:hAnsi="Courier New" w:cs="Courier New" w:hint="default"/>
      </w:rPr>
    </w:lvl>
    <w:lvl w:ilvl="2" w:tplc="93940BD0" w:tentative="1">
      <w:start w:val="1"/>
      <w:numFmt w:val="bullet"/>
      <w:lvlText w:val=""/>
      <w:lvlJc w:val="left"/>
      <w:pPr>
        <w:ind w:left="3868" w:hanging="360"/>
      </w:pPr>
      <w:rPr>
        <w:rFonts w:ascii="Wingdings" w:hAnsi="Wingdings" w:hint="default"/>
      </w:rPr>
    </w:lvl>
    <w:lvl w:ilvl="3" w:tplc="A7981708" w:tentative="1">
      <w:start w:val="1"/>
      <w:numFmt w:val="bullet"/>
      <w:lvlText w:val=""/>
      <w:lvlJc w:val="left"/>
      <w:pPr>
        <w:ind w:left="4588" w:hanging="360"/>
      </w:pPr>
      <w:rPr>
        <w:rFonts w:ascii="Symbol" w:hAnsi="Symbol" w:hint="default"/>
      </w:rPr>
    </w:lvl>
    <w:lvl w:ilvl="4" w:tplc="EF088424" w:tentative="1">
      <w:start w:val="1"/>
      <w:numFmt w:val="bullet"/>
      <w:lvlText w:val="o"/>
      <w:lvlJc w:val="left"/>
      <w:pPr>
        <w:ind w:left="5308" w:hanging="360"/>
      </w:pPr>
      <w:rPr>
        <w:rFonts w:ascii="Courier New" w:hAnsi="Courier New" w:cs="Courier New" w:hint="default"/>
      </w:rPr>
    </w:lvl>
    <w:lvl w:ilvl="5" w:tplc="FD2E5BF8" w:tentative="1">
      <w:start w:val="1"/>
      <w:numFmt w:val="bullet"/>
      <w:lvlText w:val=""/>
      <w:lvlJc w:val="left"/>
      <w:pPr>
        <w:ind w:left="6028" w:hanging="360"/>
      </w:pPr>
      <w:rPr>
        <w:rFonts w:ascii="Wingdings" w:hAnsi="Wingdings" w:hint="default"/>
      </w:rPr>
    </w:lvl>
    <w:lvl w:ilvl="6" w:tplc="9E6C1B7E" w:tentative="1">
      <w:start w:val="1"/>
      <w:numFmt w:val="bullet"/>
      <w:lvlText w:val=""/>
      <w:lvlJc w:val="left"/>
      <w:pPr>
        <w:ind w:left="6748" w:hanging="360"/>
      </w:pPr>
      <w:rPr>
        <w:rFonts w:ascii="Symbol" w:hAnsi="Symbol" w:hint="default"/>
      </w:rPr>
    </w:lvl>
    <w:lvl w:ilvl="7" w:tplc="1A1E69FC" w:tentative="1">
      <w:start w:val="1"/>
      <w:numFmt w:val="bullet"/>
      <w:lvlText w:val="o"/>
      <w:lvlJc w:val="left"/>
      <w:pPr>
        <w:ind w:left="7468" w:hanging="360"/>
      </w:pPr>
      <w:rPr>
        <w:rFonts w:ascii="Courier New" w:hAnsi="Courier New" w:cs="Courier New" w:hint="default"/>
      </w:rPr>
    </w:lvl>
    <w:lvl w:ilvl="8" w:tplc="490CC8AE" w:tentative="1">
      <w:start w:val="1"/>
      <w:numFmt w:val="bullet"/>
      <w:lvlText w:val=""/>
      <w:lvlJc w:val="left"/>
      <w:pPr>
        <w:ind w:left="8188" w:hanging="360"/>
      </w:pPr>
      <w:rPr>
        <w:rFonts w:ascii="Wingdings" w:hAnsi="Wingdings" w:hint="default"/>
      </w:rPr>
    </w:lvl>
  </w:abstractNum>
  <w:abstractNum w:abstractNumId="28">
    <w:nsid w:val="6B916BBD"/>
    <w:multiLevelType w:val="hybridMultilevel"/>
    <w:tmpl w:val="6DB8C9D4"/>
    <w:lvl w:ilvl="0" w:tplc="0424000F">
      <w:numFmt w:val="bullet"/>
      <w:lvlText w:val="–"/>
      <w:lvlJc w:val="left"/>
      <w:pPr>
        <w:ind w:left="720" w:hanging="360"/>
      </w:pPr>
      <w:rPr>
        <w:rFonts w:ascii="Verdana" w:eastAsia="Courier" w:hAnsi="Verdana"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E72007"/>
    <w:multiLevelType w:val="hybridMultilevel"/>
    <w:tmpl w:val="C37025AC"/>
    <w:lvl w:ilvl="0" w:tplc="6566537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nsid w:val="6E8A7070"/>
    <w:multiLevelType w:val="multilevel"/>
    <w:tmpl w:val="6C12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A0D4A"/>
    <w:multiLevelType w:val="multilevel"/>
    <w:tmpl w:val="232C92B2"/>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AAB3932"/>
    <w:multiLevelType w:val="multilevel"/>
    <w:tmpl w:val="E846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C930BC"/>
    <w:multiLevelType w:val="hybridMultilevel"/>
    <w:tmpl w:val="BB08C4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7C603482"/>
    <w:multiLevelType w:val="hybridMultilevel"/>
    <w:tmpl w:val="4A5C4022"/>
    <w:lvl w:ilvl="0" w:tplc="04090001">
      <w:numFmt w:val="bullet"/>
      <w:lvlText w:val="–"/>
      <w:lvlJc w:val="left"/>
      <w:pPr>
        <w:ind w:left="720" w:hanging="360"/>
      </w:pPr>
      <w:rPr>
        <w:rFonts w:ascii="AvantGarde" w:eastAsia="Times New Roman" w:hAnsi="AvantGard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EC4328"/>
    <w:multiLevelType w:val="hybridMultilevel"/>
    <w:tmpl w:val="4FF6EEFC"/>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E793AD0"/>
    <w:multiLevelType w:val="hybridMultilevel"/>
    <w:tmpl w:val="E76A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36009F"/>
    <w:multiLevelType w:val="multilevel"/>
    <w:tmpl w:val="0F708A8C"/>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9"/>
  </w:num>
  <w:num w:numId="3">
    <w:abstractNumId w:val="18"/>
  </w:num>
  <w:num w:numId="4">
    <w:abstractNumId w:val="21"/>
  </w:num>
  <w:num w:numId="5">
    <w:abstractNumId w:val="27"/>
  </w:num>
  <w:num w:numId="6">
    <w:abstractNumId w:val="22"/>
  </w:num>
  <w:num w:numId="7">
    <w:abstractNumId w:val="13"/>
  </w:num>
  <w:num w:numId="8">
    <w:abstractNumId w:val="0"/>
  </w:num>
  <w:num w:numId="9">
    <w:abstractNumId w:val="33"/>
  </w:num>
  <w:num w:numId="10">
    <w:abstractNumId w:val="29"/>
  </w:num>
  <w:num w:numId="11">
    <w:abstractNumId w:val="4"/>
  </w:num>
  <w:num w:numId="12">
    <w:abstractNumId w:val="10"/>
  </w:num>
  <w:num w:numId="13">
    <w:abstractNumId w:val="8"/>
  </w:num>
  <w:num w:numId="14">
    <w:abstractNumId w:val="2"/>
  </w:num>
  <w:num w:numId="15">
    <w:abstractNumId w:val="11"/>
  </w:num>
  <w:num w:numId="16">
    <w:abstractNumId w:val="20"/>
  </w:num>
  <w:num w:numId="17">
    <w:abstractNumId w:val="35"/>
  </w:num>
  <w:num w:numId="18">
    <w:abstractNumId w:val="34"/>
  </w:num>
  <w:num w:numId="19">
    <w:abstractNumId w:val="7"/>
  </w:num>
  <w:num w:numId="20">
    <w:abstractNumId w:val="24"/>
  </w:num>
  <w:num w:numId="21">
    <w:abstractNumId w:val="28"/>
  </w:num>
  <w:num w:numId="22">
    <w:abstractNumId w:val="6"/>
  </w:num>
  <w:num w:numId="23">
    <w:abstractNumId w:val="3"/>
  </w:num>
  <w:num w:numId="24">
    <w:abstractNumId w:val="5"/>
  </w:num>
  <w:num w:numId="25">
    <w:abstractNumId w:val="26"/>
  </w:num>
  <w:num w:numId="26">
    <w:abstractNumId w:val="32"/>
  </w:num>
  <w:num w:numId="27">
    <w:abstractNumId w:val="30"/>
  </w:num>
  <w:num w:numId="28">
    <w:abstractNumId w:val="1"/>
  </w:num>
  <w:num w:numId="29">
    <w:abstractNumId w:val="23"/>
  </w:num>
  <w:num w:numId="30">
    <w:abstractNumId w:val="14"/>
  </w:num>
  <w:num w:numId="31">
    <w:abstractNumId w:val="15"/>
  </w:num>
  <w:num w:numId="32">
    <w:abstractNumId w:val="37"/>
  </w:num>
  <w:num w:numId="33">
    <w:abstractNumId w:val="12"/>
  </w:num>
  <w:num w:numId="34">
    <w:abstractNumId w:val="9"/>
  </w:num>
  <w:num w:numId="35">
    <w:abstractNumId w:val="31"/>
  </w:num>
  <w:num w:numId="36">
    <w:abstractNumId w:val="16"/>
  </w:num>
  <w:num w:numId="37">
    <w:abstractNumId w:val="36"/>
  </w:num>
  <w:num w:numId="38">
    <w:abstractNumId w:val="1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defaultTabStop w:val="284"/>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86C11"/>
    <w:rsid w:val="000014E5"/>
    <w:rsid w:val="00007839"/>
    <w:rsid w:val="0000783F"/>
    <w:rsid w:val="00011D4B"/>
    <w:rsid w:val="00015254"/>
    <w:rsid w:val="00017F0B"/>
    <w:rsid w:val="00021A63"/>
    <w:rsid w:val="00021BBD"/>
    <w:rsid w:val="00022B6B"/>
    <w:rsid w:val="00024C69"/>
    <w:rsid w:val="0002527C"/>
    <w:rsid w:val="000255E7"/>
    <w:rsid w:val="00025E36"/>
    <w:rsid w:val="00026F43"/>
    <w:rsid w:val="00030403"/>
    <w:rsid w:val="00033820"/>
    <w:rsid w:val="00033F4B"/>
    <w:rsid w:val="0003435E"/>
    <w:rsid w:val="000351F7"/>
    <w:rsid w:val="00035B98"/>
    <w:rsid w:val="000373A8"/>
    <w:rsid w:val="00041096"/>
    <w:rsid w:val="00042EA7"/>
    <w:rsid w:val="000454E4"/>
    <w:rsid w:val="00047383"/>
    <w:rsid w:val="0004774B"/>
    <w:rsid w:val="000500FD"/>
    <w:rsid w:val="000503C4"/>
    <w:rsid w:val="00051627"/>
    <w:rsid w:val="00053136"/>
    <w:rsid w:val="00054B1C"/>
    <w:rsid w:val="0005622C"/>
    <w:rsid w:val="00056B80"/>
    <w:rsid w:val="00056BA7"/>
    <w:rsid w:val="00061AC3"/>
    <w:rsid w:val="00061EC1"/>
    <w:rsid w:val="00063343"/>
    <w:rsid w:val="00063DF1"/>
    <w:rsid w:val="00064CEC"/>
    <w:rsid w:val="000741A5"/>
    <w:rsid w:val="000760DE"/>
    <w:rsid w:val="000766D7"/>
    <w:rsid w:val="00082CE3"/>
    <w:rsid w:val="00084F28"/>
    <w:rsid w:val="00087981"/>
    <w:rsid w:val="00090271"/>
    <w:rsid w:val="00091423"/>
    <w:rsid w:val="00091CD1"/>
    <w:rsid w:val="00095D9A"/>
    <w:rsid w:val="00096C26"/>
    <w:rsid w:val="00097216"/>
    <w:rsid w:val="00097D79"/>
    <w:rsid w:val="000A1D33"/>
    <w:rsid w:val="000A79D0"/>
    <w:rsid w:val="000B0340"/>
    <w:rsid w:val="000B0A25"/>
    <w:rsid w:val="000B45D2"/>
    <w:rsid w:val="000B4E1B"/>
    <w:rsid w:val="000B5328"/>
    <w:rsid w:val="000B70A8"/>
    <w:rsid w:val="000C1604"/>
    <w:rsid w:val="000C4791"/>
    <w:rsid w:val="000C4D61"/>
    <w:rsid w:val="000C67C9"/>
    <w:rsid w:val="000D36AF"/>
    <w:rsid w:val="000D78F3"/>
    <w:rsid w:val="000D7E07"/>
    <w:rsid w:val="000E4F90"/>
    <w:rsid w:val="000E5E97"/>
    <w:rsid w:val="000E77C2"/>
    <w:rsid w:val="000E7D84"/>
    <w:rsid w:val="000F094C"/>
    <w:rsid w:val="000F39DB"/>
    <w:rsid w:val="000F4AD9"/>
    <w:rsid w:val="000F4BA1"/>
    <w:rsid w:val="000F578D"/>
    <w:rsid w:val="000F58B2"/>
    <w:rsid w:val="000F6F96"/>
    <w:rsid w:val="00102977"/>
    <w:rsid w:val="0010375F"/>
    <w:rsid w:val="001065D9"/>
    <w:rsid w:val="00111B34"/>
    <w:rsid w:val="0011660F"/>
    <w:rsid w:val="00117B93"/>
    <w:rsid w:val="001223AC"/>
    <w:rsid w:val="001232FD"/>
    <w:rsid w:val="00123D26"/>
    <w:rsid w:val="00124CB2"/>
    <w:rsid w:val="00125D49"/>
    <w:rsid w:val="001267E2"/>
    <w:rsid w:val="00126AB2"/>
    <w:rsid w:val="0013159E"/>
    <w:rsid w:val="00132CD5"/>
    <w:rsid w:val="00133CBA"/>
    <w:rsid w:val="00134204"/>
    <w:rsid w:val="001342CD"/>
    <w:rsid w:val="00135406"/>
    <w:rsid w:val="00136C83"/>
    <w:rsid w:val="00143899"/>
    <w:rsid w:val="0014446E"/>
    <w:rsid w:val="001473C2"/>
    <w:rsid w:val="00150B7C"/>
    <w:rsid w:val="00151450"/>
    <w:rsid w:val="001515B5"/>
    <w:rsid w:val="001545A0"/>
    <w:rsid w:val="00157FA7"/>
    <w:rsid w:val="00163A20"/>
    <w:rsid w:val="00163C90"/>
    <w:rsid w:val="00164AA4"/>
    <w:rsid w:val="00164D26"/>
    <w:rsid w:val="0016562F"/>
    <w:rsid w:val="00171002"/>
    <w:rsid w:val="00171146"/>
    <w:rsid w:val="001718BC"/>
    <w:rsid w:val="0017686B"/>
    <w:rsid w:val="00176F3C"/>
    <w:rsid w:val="001774F1"/>
    <w:rsid w:val="001828C9"/>
    <w:rsid w:val="0018332C"/>
    <w:rsid w:val="0018506D"/>
    <w:rsid w:val="00190B52"/>
    <w:rsid w:val="00191169"/>
    <w:rsid w:val="00191742"/>
    <w:rsid w:val="00192FA1"/>
    <w:rsid w:val="00195DB2"/>
    <w:rsid w:val="001962B9"/>
    <w:rsid w:val="001966E6"/>
    <w:rsid w:val="00196E26"/>
    <w:rsid w:val="001A1D2F"/>
    <w:rsid w:val="001A240E"/>
    <w:rsid w:val="001A45DD"/>
    <w:rsid w:val="001A49EA"/>
    <w:rsid w:val="001A4DCD"/>
    <w:rsid w:val="001A5818"/>
    <w:rsid w:val="001A5C50"/>
    <w:rsid w:val="001B1EC9"/>
    <w:rsid w:val="001B2879"/>
    <w:rsid w:val="001B2D21"/>
    <w:rsid w:val="001B2EE8"/>
    <w:rsid w:val="001B3C29"/>
    <w:rsid w:val="001B3D7F"/>
    <w:rsid w:val="001B441B"/>
    <w:rsid w:val="001B5412"/>
    <w:rsid w:val="001B5B63"/>
    <w:rsid w:val="001B5C64"/>
    <w:rsid w:val="001B5E80"/>
    <w:rsid w:val="001B6353"/>
    <w:rsid w:val="001B6421"/>
    <w:rsid w:val="001C088B"/>
    <w:rsid w:val="001C587C"/>
    <w:rsid w:val="001C7374"/>
    <w:rsid w:val="001D0180"/>
    <w:rsid w:val="001D04CB"/>
    <w:rsid w:val="001D07C8"/>
    <w:rsid w:val="001D1ED0"/>
    <w:rsid w:val="001D21F7"/>
    <w:rsid w:val="001D2ACB"/>
    <w:rsid w:val="001D2DBE"/>
    <w:rsid w:val="001D2E36"/>
    <w:rsid w:val="001E6825"/>
    <w:rsid w:val="001F07B7"/>
    <w:rsid w:val="001F123A"/>
    <w:rsid w:val="001F2655"/>
    <w:rsid w:val="001F2933"/>
    <w:rsid w:val="001F3CCB"/>
    <w:rsid w:val="001F4657"/>
    <w:rsid w:val="00205C26"/>
    <w:rsid w:val="0020744C"/>
    <w:rsid w:val="002075CA"/>
    <w:rsid w:val="00210643"/>
    <w:rsid w:val="0021094F"/>
    <w:rsid w:val="00211FAA"/>
    <w:rsid w:val="00212DAB"/>
    <w:rsid w:val="00213554"/>
    <w:rsid w:val="00213B5E"/>
    <w:rsid w:val="00214B87"/>
    <w:rsid w:val="0021522F"/>
    <w:rsid w:val="00216F27"/>
    <w:rsid w:val="002170A1"/>
    <w:rsid w:val="00221E4B"/>
    <w:rsid w:val="002222D6"/>
    <w:rsid w:val="00224CF4"/>
    <w:rsid w:val="002275B1"/>
    <w:rsid w:val="00227EAE"/>
    <w:rsid w:val="00230166"/>
    <w:rsid w:val="00230499"/>
    <w:rsid w:val="00234B6E"/>
    <w:rsid w:val="002358CF"/>
    <w:rsid w:val="00235CB4"/>
    <w:rsid w:val="00236123"/>
    <w:rsid w:val="00237B42"/>
    <w:rsid w:val="00241854"/>
    <w:rsid w:val="00244C0E"/>
    <w:rsid w:val="002463D3"/>
    <w:rsid w:val="002472F5"/>
    <w:rsid w:val="002533D1"/>
    <w:rsid w:val="00253729"/>
    <w:rsid w:val="00255373"/>
    <w:rsid w:val="002557A6"/>
    <w:rsid w:val="00257369"/>
    <w:rsid w:val="00260989"/>
    <w:rsid w:val="00261596"/>
    <w:rsid w:val="0026170B"/>
    <w:rsid w:val="002647C8"/>
    <w:rsid w:val="00266170"/>
    <w:rsid w:val="00266F4F"/>
    <w:rsid w:val="00267C9F"/>
    <w:rsid w:val="002721A1"/>
    <w:rsid w:val="002734A6"/>
    <w:rsid w:val="0027548A"/>
    <w:rsid w:val="002779C9"/>
    <w:rsid w:val="0028034B"/>
    <w:rsid w:val="00280E85"/>
    <w:rsid w:val="00282A3A"/>
    <w:rsid w:val="00285388"/>
    <w:rsid w:val="00285687"/>
    <w:rsid w:val="0028745B"/>
    <w:rsid w:val="00291A93"/>
    <w:rsid w:val="00291CE5"/>
    <w:rsid w:val="00293309"/>
    <w:rsid w:val="00293910"/>
    <w:rsid w:val="00294AA7"/>
    <w:rsid w:val="002954B7"/>
    <w:rsid w:val="00295B7A"/>
    <w:rsid w:val="002960DD"/>
    <w:rsid w:val="00297245"/>
    <w:rsid w:val="00297B5F"/>
    <w:rsid w:val="002A139E"/>
    <w:rsid w:val="002A30D7"/>
    <w:rsid w:val="002A4609"/>
    <w:rsid w:val="002B1D00"/>
    <w:rsid w:val="002B5FB9"/>
    <w:rsid w:val="002B61D9"/>
    <w:rsid w:val="002B6335"/>
    <w:rsid w:val="002B77C1"/>
    <w:rsid w:val="002C0EED"/>
    <w:rsid w:val="002C1307"/>
    <w:rsid w:val="002C15EE"/>
    <w:rsid w:val="002C29E5"/>
    <w:rsid w:val="002C3115"/>
    <w:rsid w:val="002C3C94"/>
    <w:rsid w:val="002C68B7"/>
    <w:rsid w:val="002D19B1"/>
    <w:rsid w:val="002D24FE"/>
    <w:rsid w:val="002E3D16"/>
    <w:rsid w:val="002E4D41"/>
    <w:rsid w:val="002E7943"/>
    <w:rsid w:val="002F027E"/>
    <w:rsid w:val="002F203A"/>
    <w:rsid w:val="00302EF9"/>
    <w:rsid w:val="00305ED2"/>
    <w:rsid w:val="003063E0"/>
    <w:rsid w:val="00306F24"/>
    <w:rsid w:val="00307A26"/>
    <w:rsid w:val="0031389E"/>
    <w:rsid w:val="00316730"/>
    <w:rsid w:val="003171A9"/>
    <w:rsid w:val="00320657"/>
    <w:rsid w:val="00320972"/>
    <w:rsid w:val="00321503"/>
    <w:rsid w:val="003221FD"/>
    <w:rsid w:val="00323683"/>
    <w:rsid w:val="00323FD3"/>
    <w:rsid w:val="003260A9"/>
    <w:rsid w:val="00327DC5"/>
    <w:rsid w:val="00330659"/>
    <w:rsid w:val="00330714"/>
    <w:rsid w:val="0033216D"/>
    <w:rsid w:val="00332BEC"/>
    <w:rsid w:val="00337CBA"/>
    <w:rsid w:val="00337D34"/>
    <w:rsid w:val="00341405"/>
    <w:rsid w:val="00341A21"/>
    <w:rsid w:val="00341C61"/>
    <w:rsid w:val="003431B7"/>
    <w:rsid w:val="00344DC5"/>
    <w:rsid w:val="00350C54"/>
    <w:rsid w:val="003510CD"/>
    <w:rsid w:val="00351A29"/>
    <w:rsid w:val="00351BD3"/>
    <w:rsid w:val="0035381A"/>
    <w:rsid w:val="00355E8D"/>
    <w:rsid w:val="00360193"/>
    <w:rsid w:val="003620AF"/>
    <w:rsid w:val="003621A2"/>
    <w:rsid w:val="00362491"/>
    <w:rsid w:val="00363446"/>
    <w:rsid w:val="003638AA"/>
    <w:rsid w:val="0036493F"/>
    <w:rsid w:val="003652F9"/>
    <w:rsid w:val="0037181F"/>
    <w:rsid w:val="00371A86"/>
    <w:rsid w:val="003738F6"/>
    <w:rsid w:val="003754EE"/>
    <w:rsid w:val="00375DCB"/>
    <w:rsid w:val="00377281"/>
    <w:rsid w:val="003801B0"/>
    <w:rsid w:val="003813C1"/>
    <w:rsid w:val="00383759"/>
    <w:rsid w:val="00383C79"/>
    <w:rsid w:val="00383D7C"/>
    <w:rsid w:val="0038456B"/>
    <w:rsid w:val="00384988"/>
    <w:rsid w:val="003853DD"/>
    <w:rsid w:val="00390F2F"/>
    <w:rsid w:val="003910B1"/>
    <w:rsid w:val="003916B4"/>
    <w:rsid w:val="00394A6A"/>
    <w:rsid w:val="00394F5E"/>
    <w:rsid w:val="003A4B93"/>
    <w:rsid w:val="003A53A9"/>
    <w:rsid w:val="003A64DB"/>
    <w:rsid w:val="003A6514"/>
    <w:rsid w:val="003B0053"/>
    <w:rsid w:val="003B0E03"/>
    <w:rsid w:val="003B6A9C"/>
    <w:rsid w:val="003B7AB3"/>
    <w:rsid w:val="003C45C8"/>
    <w:rsid w:val="003C69EF"/>
    <w:rsid w:val="003C7BA8"/>
    <w:rsid w:val="003D020C"/>
    <w:rsid w:val="003D0E82"/>
    <w:rsid w:val="003D2E3F"/>
    <w:rsid w:val="003D472A"/>
    <w:rsid w:val="003D5B34"/>
    <w:rsid w:val="003D6B6D"/>
    <w:rsid w:val="003D7E3C"/>
    <w:rsid w:val="003E24FF"/>
    <w:rsid w:val="003E2F41"/>
    <w:rsid w:val="003E57DD"/>
    <w:rsid w:val="003E6D55"/>
    <w:rsid w:val="003E7069"/>
    <w:rsid w:val="003E783D"/>
    <w:rsid w:val="003E78FD"/>
    <w:rsid w:val="003F0633"/>
    <w:rsid w:val="003F0755"/>
    <w:rsid w:val="003F1890"/>
    <w:rsid w:val="003F46FA"/>
    <w:rsid w:val="003F49F1"/>
    <w:rsid w:val="003F5CEF"/>
    <w:rsid w:val="003F7AA7"/>
    <w:rsid w:val="003F7B9A"/>
    <w:rsid w:val="00400897"/>
    <w:rsid w:val="00400BB5"/>
    <w:rsid w:val="00403C84"/>
    <w:rsid w:val="00403D49"/>
    <w:rsid w:val="00405F36"/>
    <w:rsid w:val="00410A12"/>
    <w:rsid w:val="00411C2B"/>
    <w:rsid w:val="00411F1C"/>
    <w:rsid w:val="00412DB6"/>
    <w:rsid w:val="00415B41"/>
    <w:rsid w:val="00416468"/>
    <w:rsid w:val="00416AE2"/>
    <w:rsid w:val="00421982"/>
    <w:rsid w:val="00421C64"/>
    <w:rsid w:val="00424EF8"/>
    <w:rsid w:val="00425421"/>
    <w:rsid w:val="00426320"/>
    <w:rsid w:val="0043017A"/>
    <w:rsid w:val="00432213"/>
    <w:rsid w:val="00441A10"/>
    <w:rsid w:val="00453E49"/>
    <w:rsid w:val="00454A9A"/>
    <w:rsid w:val="00454C51"/>
    <w:rsid w:val="00455524"/>
    <w:rsid w:val="00456920"/>
    <w:rsid w:val="00457057"/>
    <w:rsid w:val="0045729A"/>
    <w:rsid w:val="00461297"/>
    <w:rsid w:val="0046166B"/>
    <w:rsid w:val="00462637"/>
    <w:rsid w:val="00463FB2"/>
    <w:rsid w:val="00467C49"/>
    <w:rsid w:val="004705E3"/>
    <w:rsid w:val="0047127C"/>
    <w:rsid w:val="00472341"/>
    <w:rsid w:val="00472F69"/>
    <w:rsid w:val="00472FB0"/>
    <w:rsid w:val="004731DE"/>
    <w:rsid w:val="004750D8"/>
    <w:rsid w:val="00476ECB"/>
    <w:rsid w:val="00482166"/>
    <w:rsid w:val="0048333D"/>
    <w:rsid w:val="00484F21"/>
    <w:rsid w:val="004854E8"/>
    <w:rsid w:val="00487B1D"/>
    <w:rsid w:val="00491C8A"/>
    <w:rsid w:val="00494239"/>
    <w:rsid w:val="00494334"/>
    <w:rsid w:val="004A0B00"/>
    <w:rsid w:val="004A4967"/>
    <w:rsid w:val="004A506D"/>
    <w:rsid w:val="004B15F8"/>
    <w:rsid w:val="004B1A77"/>
    <w:rsid w:val="004B358C"/>
    <w:rsid w:val="004C0CDA"/>
    <w:rsid w:val="004C1B91"/>
    <w:rsid w:val="004C1E7C"/>
    <w:rsid w:val="004C2805"/>
    <w:rsid w:val="004C2B9A"/>
    <w:rsid w:val="004C394D"/>
    <w:rsid w:val="004C3A49"/>
    <w:rsid w:val="004C4D3A"/>
    <w:rsid w:val="004D4694"/>
    <w:rsid w:val="004D678F"/>
    <w:rsid w:val="004E0A1C"/>
    <w:rsid w:val="004E43AB"/>
    <w:rsid w:val="004E51EF"/>
    <w:rsid w:val="004F0B3D"/>
    <w:rsid w:val="004F184D"/>
    <w:rsid w:val="004F1BB7"/>
    <w:rsid w:val="004F4002"/>
    <w:rsid w:val="004F5214"/>
    <w:rsid w:val="004F5AD9"/>
    <w:rsid w:val="004F5F96"/>
    <w:rsid w:val="004F64AC"/>
    <w:rsid w:val="004F650D"/>
    <w:rsid w:val="004F7B20"/>
    <w:rsid w:val="00501710"/>
    <w:rsid w:val="00502E61"/>
    <w:rsid w:val="005054A3"/>
    <w:rsid w:val="00506E6C"/>
    <w:rsid w:val="00510EB8"/>
    <w:rsid w:val="005114C1"/>
    <w:rsid w:val="005127CA"/>
    <w:rsid w:val="005217FD"/>
    <w:rsid w:val="00522AE2"/>
    <w:rsid w:val="005235A3"/>
    <w:rsid w:val="00524F7A"/>
    <w:rsid w:val="005250CD"/>
    <w:rsid w:val="00525665"/>
    <w:rsid w:val="00526325"/>
    <w:rsid w:val="005276E0"/>
    <w:rsid w:val="00527A87"/>
    <w:rsid w:val="00531DA4"/>
    <w:rsid w:val="005335AC"/>
    <w:rsid w:val="00536BAF"/>
    <w:rsid w:val="00541AE1"/>
    <w:rsid w:val="005423D2"/>
    <w:rsid w:val="0054328A"/>
    <w:rsid w:val="00547EC7"/>
    <w:rsid w:val="00557577"/>
    <w:rsid w:val="005602B0"/>
    <w:rsid w:val="0056109C"/>
    <w:rsid w:val="00567D8F"/>
    <w:rsid w:val="0057000E"/>
    <w:rsid w:val="00573E0E"/>
    <w:rsid w:val="0057425A"/>
    <w:rsid w:val="00576393"/>
    <w:rsid w:val="00581119"/>
    <w:rsid w:val="00581C78"/>
    <w:rsid w:val="00586211"/>
    <w:rsid w:val="005919C4"/>
    <w:rsid w:val="005933CA"/>
    <w:rsid w:val="00594A27"/>
    <w:rsid w:val="00597C4B"/>
    <w:rsid w:val="005A06DC"/>
    <w:rsid w:val="005A1D18"/>
    <w:rsid w:val="005A4B19"/>
    <w:rsid w:val="005A57F8"/>
    <w:rsid w:val="005B1926"/>
    <w:rsid w:val="005B3FFB"/>
    <w:rsid w:val="005B54CC"/>
    <w:rsid w:val="005B57AC"/>
    <w:rsid w:val="005B5CA5"/>
    <w:rsid w:val="005B606B"/>
    <w:rsid w:val="005B727E"/>
    <w:rsid w:val="005B74C5"/>
    <w:rsid w:val="005C46E0"/>
    <w:rsid w:val="005C5EAC"/>
    <w:rsid w:val="005C65B4"/>
    <w:rsid w:val="005D05C9"/>
    <w:rsid w:val="005D1731"/>
    <w:rsid w:val="005D4369"/>
    <w:rsid w:val="005D686B"/>
    <w:rsid w:val="005E2F10"/>
    <w:rsid w:val="005E3FBD"/>
    <w:rsid w:val="005E4090"/>
    <w:rsid w:val="005E4CB9"/>
    <w:rsid w:val="005E59B1"/>
    <w:rsid w:val="005E7841"/>
    <w:rsid w:val="005F0308"/>
    <w:rsid w:val="005F4D35"/>
    <w:rsid w:val="005F515A"/>
    <w:rsid w:val="00601787"/>
    <w:rsid w:val="0060195D"/>
    <w:rsid w:val="006041E2"/>
    <w:rsid w:val="00604D49"/>
    <w:rsid w:val="006069D3"/>
    <w:rsid w:val="006104A8"/>
    <w:rsid w:val="006137E5"/>
    <w:rsid w:val="00615365"/>
    <w:rsid w:val="00617805"/>
    <w:rsid w:val="00617AE0"/>
    <w:rsid w:val="006210D7"/>
    <w:rsid w:val="0062126F"/>
    <w:rsid w:val="00624B48"/>
    <w:rsid w:val="00627290"/>
    <w:rsid w:val="006334F2"/>
    <w:rsid w:val="00634685"/>
    <w:rsid w:val="006353C9"/>
    <w:rsid w:val="00637DA5"/>
    <w:rsid w:val="0064048E"/>
    <w:rsid w:val="00640D0C"/>
    <w:rsid w:val="0064123B"/>
    <w:rsid w:val="00643D8F"/>
    <w:rsid w:val="00644750"/>
    <w:rsid w:val="00645552"/>
    <w:rsid w:val="00647EDF"/>
    <w:rsid w:val="00650F0B"/>
    <w:rsid w:val="0065204F"/>
    <w:rsid w:val="00653216"/>
    <w:rsid w:val="00654325"/>
    <w:rsid w:val="0065490D"/>
    <w:rsid w:val="006559F5"/>
    <w:rsid w:val="0066076B"/>
    <w:rsid w:val="00664463"/>
    <w:rsid w:val="00666455"/>
    <w:rsid w:val="00667949"/>
    <w:rsid w:val="0067118F"/>
    <w:rsid w:val="006722B8"/>
    <w:rsid w:val="006746E1"/>
    <w:rsid w:val="00674954"/>
    <w:rsid w:val="006752C7"/>
    <w:rsid w:val="006805AD"/>
    <w:rsid w:val="006826E6"/>
    <w:rsid w:val="00683F43"/>
    <w:rsid w:val="006842F0"/>
    <w:rsid w:val="00684577"/>
    <w:rsid w:val="00686155"/>
    <w:rsid w:val="00686C7A"/>
    <w:rsid w:val="00687210"/>
    <w:rsid w:val="00690C1E"/>
    <w:rsid w:val="00692AF0"/>
    <w:rsid w:val="006955DD"/>
    <w:rsid w:val="006958E1"/>
    <w:rsid w:val="00697520"/>
    <w:rsid w:val="006A0576"/>
    <w:rsid w:val="006A061C"/>
    <w:rsid w:val="006A3752"/>
    <w:rsid w:val="006A7BE0"/>
    <w:rsid w:val="006B0139"/>
    <w:rsid w:val="006B0820"/>
    <w:rsid w:val="006B0DFB"/>
    <w:rsid w:val="006B2C66"/>
    <w:rsid w:val="006B3506"/>
    <w:rsid w:val="006B646C"/>
    <w:rsid w:val="006B7321"/>
    <w:rsid w:val="006C03DE"/>
    <w:rsid w:val="006C353D"/>
    <w:rsid w:val="006C40C6"/>
    <w:rsid w:val="006C66CB"/>
    <w:rsid w:val="006D0936"/>
    <w:rsid w:val="006D0C62"/>
    <w:rsid w:val="006D29D6"/>
    <w:rsid w:val="006D342B"/>
    <w:rsid w:val="006D3EF5"/>
    <w:rsid w:val="006D434B"/>
    <w:rsid w:val="006D6CB0"/>
    <w:rsid w:val="006E3C99"/>
    <w:rsid w:val="006E5D4F"/>
    <w:rsid w:val="006F233E"/>
    <w:rsid w:val="006F3668"/>
    <w:rsid w:val="006F6640"/>
    <w:rsid w:val="006F77BE"/>
    <w:rsid w:val="006F7D63"/>
    <w:rsid w:val="00701338"/>
    <w:rsid w:val="00701D53"/>
    <w:rsid w:val="007034F6"/>
    <w:rsid w:val="007078B7"/>
    <w:rsid w:val="00714B04"/>
    <w:rsid w:val="007154EA"/>
    <w:rsid w:val="00716CD0"/>
    <w:rsid w:val="007177C5"/>
    <w:rsid w:val="0071796E"/>
    <w:rsid w:val="00721D21"/>
    <w:rsid w:val="00722614"/>
    <w:rsid w:val="0072785E"/>
    <w:rsid w:val="0073068B"/>
    <w:rsid w:val="00733E91"/>
    <w:rsid w:val="007420BF"/>
    <w:rsid w:val="00742454"/>
    <w:rsid w:val="007443D1"/>
    <w:rsid w:val="00745E22"/>
    <w:rsid w:val="007475F5"/>
    <w:rsid w:val="0074797D"/>
    <w:rsid w:val="0075002D"/>
    <w:rsid w:val="00751ACE"/>
    <w:rsid w:val="00752FFC"/>
    <w:rsid w:val="00754E89"/>
    <w:rsid w:val="00755498"/>
    <w:rsid w:val="00757AE8"/>
    <w:rsid w:val="00760CEB"/>
    <w:rsid w:val="00762B57"/>
    <w:rsid w:val="00763230"/>
    <w:rsid w:val="007643C1"/>
    <w:rsid w:val="00766596"/>
    <w:rsid w:val="00766631"/>
    <w:rsid w:val="00771C54"/>
    <w:rsid w:val="00772311"/>
    <w:rsid w:val="0077295B"/>
    <w:rsid w:val="00772DB5"/>
    <w:rsid w:val="00774379"/>
    <w:rsid w:val="00775DF2"/>
    <w:rsid w:val="007760A7"/>
    <w:rsid w:val="00776C9A"/>
    <w:rsid w:val="00780EE6"/>
    <w:rsid w:val="00787FB5"/>
    <w:rsid w:val="00790609"/>
    <w:rsid w:val="0079583F"/>
    <w:rsid w:val="00796322"/>
    <w:rsid w:val="007A121E"/>
    <w:rsid w:val="007A188A"/>
    <w:rsid w:val="007A2422"/>
    <w:rsid w:val="007A3720"/>
    <w:rsid w:val="007A55F8"/>
    <w:rsid w:val="007A6A31"/>
    <w:rsid w:val="007A72AA"/>
    <w:rsid w:val="007B002C"/>
    <w:rsid w:val="007B1D92"/>
    <w:rsid w:val="007B3BAD"/>
    <w:rsid w:val="007B3F53"/>
    <w:rsid w:val="007B4415"/>
    <w:rsid w:val="007B6644"/>
    <w:rsid w:val="007B68D0"/>
    <w:rsid w:val="007C0E5F"/>
    <w:rsid w:val="007C1BCE"/>
    <w:rsid w:val="007C1EF1"/>
    <w:rsid w:val="007C2FEB"/>
    <w:rsid w:val="007C461C"/>
    <w:rsid w:val="007C5DA0"/>
    <w:rsid w:val="007C7820"/>
    <w:rsid w:val="007D1D98"/>
    <w:rsid w:val="007D3307"/>
    <w:rsid w:val="007D3E45"/>
    <w:rsid w:val="007D4FE3"/>
    <w:rsid w:val="007E021F"/>
    <w:rsid w:val="007E0838"/>
    <w:rsid w:val="007E3FC2"/>
    <w:rsid w:val="007E4436"/>
    <w:rsid w:val="007E6091"/>
    <w:rsid w:val="007E6A15"/>
    <w:rsid w:val="007E6C7B"/>
    <w:rsid w:val="007F0621"/>
    <w:rsid w:val="007F3214"/>
    <w:rsid w:val="007F34F8"/>
    <w:rsid w:val="0080284E"/>
    <w:rsid w:val="00810C41"/>
    <w:rsid w:val="00811BAC"/>
    <w:rsid w:val="00811D6A"/>
    <w:rsid w:val="008148F7"/>
    <w:rsid w:val="008154E4"/>
    <w:rsid w:val="0081728D"/>
    <w:rsid w:val="00821D19"/>
    <w:rsid w:val="00821F07"/>
    <w:rsid w:val="008224C1"/>
    <w:rsid w:val="00823499"/>
    <w:rsid w:val="00826D2D"/>
    <w:rsid w:val="0082780E"/>
    <w:rsid w:val="0083001B"/>
    <w:rsid w:val="00832933"/>
    <w:rsid w:val="00832FAB"/>
    <w:rsid w:val="008334C1"/>
    <w:rsid w:val="00833FAE"/>
    <w:rsid w:val="008342F8"/>
    <w:rsid w:val="00840B53"/>
    <w:rsid w:val="00843706"/>
    <w:rsid w:val="0084413E"/>
    <w:rsid w:val="00846968"/>
    <w:rsid w:val="00847941"/>
    <w:rsid w:val="00847DF7"/>
    <w:rsid w:val="00854641"/>
    <w:rsid w:val="00857247"/>
    <w:rsid w:val="00864BAC"/>
    <w:rsid w:val="00864DD8"/>
    <w:rsid w:val="00866EE3"/>
    <w:rsid w:val="0086720C"/>
    <w:rsid w:val="00870D60"/>
    <w:rsid w:val="00870FAE"/>
    <w:rsid w:val="008733EE"/>
    <w:rsid w:val="008762B3"/>
    <w:rsid w:val="0087754C"/>
    <w:rsid w:val="00884AED"/>
    <w:rsid w:val="008851AA"/>
    <w:rsid w:val="008859CC"/>
    <w:rsid w:val="00894D74"/>
    <w:rsid w:val="008A2020"/>
    <w:rsid w:val="008A3A8B"/>
    <w:rsid w:val="008A658E"/>
    <w:rsid w:val="008A79FA"/>
    <w:rsid w:val="008B0E6E"/>
    <w:rsid w:val="008B322A"/>
    <w:rsid w:val="008B5AAF"/>
    <w:rsid w:val="008C0040"/>
    <w:rsid w:val="008C5032"/>
    <w:rsid w:val="008C6D37"/>
    <w:rsid w:val="008C728D"/>
    <w:rsid w:val="008C7B8F"/>
    <w:rsid w:val="008D0A1A"/>
    <w:rsid w:val="008D161B"/>
    <w:rsid w:val="008D53B9"/>
    <w:rsid w:val="008D5AEF"/>
    <w:rsid w:val="008E0F58"/>
    <w:rsid w:val="008E1DBA"/>
    <w:rsid w:val="008E1E01"/>
    <w:rsid w:val="008E6988"/>
    <w:rsid w:val="008E6D1D"/>
    <w:rsid w:val="008F0565"/>
    <w:rsid w:val="008F0CB7"/>
    <w:rsid w:val="008F4285"/>
    <w:rsid w:val="008F6DC8"/>
    <w:rsid w:val="009010FF"/>
    <w:rsid w:val="00902381"/>
    <w:rsid w:val="0090331E"/>
    <w:rsid w:val="009048DB"/>
    <w:rsid w:val="0090595E"/>
    <w:rsid w:val="00906826"/>
    <w:rsid w:val="00906931"/>
    <w:rsid w:val="00907F9A"/>
    <w:rsid w:val="00910E44"/>
    <w:rsid w:val="00913402"/>
    <w:rsid w:val="00913BFB"/>
    <w:rsid w:val="0091419F"/>
    <w:rsid w:val="0091560F"/>
    <w:rsid w:val="009159E0"/>
    <w:rsid w:val="009203A8"/>
    <w:rsid w:val="00921270"/>
    <w:rsid w:val="00923923"/>
    <w:rsid w:val="00923A97"/>
    <w:rsid w:val="009241AE"/>
    <w:rsid w:val="00924CD2"/>
    <w:rsid w:val="0092607B"/>
    <w:rsid w:val="009260A4"/>
    <w:rsid w:val="009266D3"/>
    <w:rsid w:val="009326EB"/>
    <w:rsid w:val="009338F1"/>
    <w:rsid w:val="00935610"/>
    <w:rsid w:val="009357F4"/>
    <w:rsid w:val="00940056"/>
    <w:rsid w:val="00941F57"/>
    <w:rsid w:val="00944068"/>
    <w:rsid w:val="00944F63"/>
    <w:rsid w:val="009457C4"/>
    <w:rsid w:val="00950C8D"/>
    <w:rsid w:val="009515E6"/>
    <w:rsid w:val="00953F24"/>
    <w:rsid w:val="009553B5"/>
    <w:rsid w:val="00955975"/>
    <w:rsid w:val="009648D7"/>
    <w:rsid w:val="00964B91"/>
    <w:rsid w:val="0096679F"/>
    <w:rsid w:val="009679DB"/>
    <w:rsid w:val="00971444"/>
    <w:rsid w:val="0097339C"/>
    <w:rsid w:val="009774CE"/>
    <w:rsid w:val="009801D1"/>
    <w:rsid w:val="00992286"/>
    <w:rsid w:val="0099604E"/>
    <w:rsid w:val="00997651"/>
    <w:rsid w:val="00997E89"/>
    <w:rsid w:val="009A137E"/>
    <w:rsid w:val="009A1F5A"/>
    <w:rsid w:val="009A3C55"/>
    <w:rsid w:val="009A4F21"/>
    <w:rsid w:val="009A55E2"/>
    <w:rsid w:val="009A6D9C"/>
    <w:rsid w:val="009A7C78"/>
    <w:rsid w:val="009B0355"/>
    <w:rsid w:val="009B2606"/>
    <w:rsid w:val="009B7C00"/>
    <w:rsid w:val="009C1E53"/>
    <w:rsid w:val="009C2212"/>
    <w:rsid w:val="009C2947"/>
    <w:rsid w:val="009C45E6"/>
    <w:rsid w:val="009D0D21"/>
    <w:rsid w:val="009D1389"/>
    <w:rsid w:val="009D2FBF"/>
    <w:rsid w:val="009D3A6C"/>
    <w:rsid w:val="009D4F70"/>
    <w:rsid w:val="009D7158"/>
    <w:rsid w:val="009E0213"/>
    <w:rsid w:val="009E07C6"/>
    <w:rsid w:val="009E2BBB"/>
    <w:rsid w:val="009F1D82"/>
    <w:rsid w:val="009F2591"/>
    <w:rsid w:val="009F52DD"/>
    <w:rsid w:val="009F6862"/>
    <w:rsid w:val="00A00AE3"/>
    <w:rsid w:val="00A073ED"/>
    <w:rsid w:val="00A10DAF"/>
    <w:rsid w:val="00A1217E"/>
    <w:rsid w:val="00A122C3"/>
    <w:rsid w:val="00A12513"/>
    <w:rsid w:val="00A13000"/>
    <w:rsid w:val="00A15E7B"/>
    <w:rsid w:val="00A17526"/>
    <w:rsid w:val="00A17E4C"/>
    <w:rsid w:val="00A22AEA"/>
    <w:rsid w:val="00A22EA2"/>
    <w:rsid w:val="00A23276"/>
    <w:rsid w:val="00A23F9E"/>
    <w:rsid w:val="00A24988"/>
    <w:rsid w:val="00A257C9"/>
    <w:rsid w:val="00A277F1"/>
    <w:rsid w:val="00A27D43"/>
    <w:rsid w:val="00A3158E"/>
    <w:rsid w:val="00A33ADA"/>
    <w:rsid w:val="00A4155F"/>
    <w:rsid w:val="00A41B88"/>
    <w:rsid w:val="00A42BFF"/>
    <w:rsid w:val="00A4379A"/>
    <w:rsid w:val="00A43AC5"/>
    <w:rsid w:val="00A46AB9"/>
    <w:rsid w:val="00A50239"/>
    <w:rsid w:val="00A50607"/>
    <w:rsid w:val="00A50995"/>
    <w:rsid w:val="00A509B3"/>
    <w:rsid w:val="00A536DF"/>
    <w:rsid w:val="00A5530A"/>
    <w:rsid w:val="00A5642A"/>
    <w:rsid w:val="00A569AB"/>
    <w:rsid w:val="00A57E5F"/>
    <w:rsid w:val="00A61CAE"/>
    <w:rsid w:val="00A63598"/>
    <w:rsid w:val="00A63840"/>
    <w:rsid w:val="00A63A78"/>
    <w:rsid w:val="00A64B4C"/>
    <w:rsid w:val="00A6584E"/>
    <w:rsid w:val="00A660CF"/>
    <w:rsid w:val="00A67DAD"/>
    <w:rsid w:val="00A7027D"/>
    <w:rsid w:val="00A70891"/>
    <w:rsid w:val="00A71962"/>
    <w:rsid w:val="00A71E5E"/>
    <w:rsid w:val="00A75B20"/>
    <w:rsid w:val="00A77F4A"/>
    <w:rsid w:val="00A80814"/>
    <w:rsid w:val="00A81647"/>
    <w:rsid w:val="00A83B70"/>
    <w:rsid w:val="00A8507D"/>
    <w:rsid w:val="00A85F0D"/>
    <w:rsid w:val="00A907D1"/>
    <w:rsid w:val="00A94464"/>
    <w:rsid w:val="00A944F2"/>
    <w:rsid w:val="00A94852"/>
    <w:rsid w:val="00A96C4C"/>
    <w:rsid w:val="00AA0B0B"/>
    <w:rsid w:val="00AA2FCA"/>
    <w:rsid w:val="00AA520B"/>
    <w:rsid w:val="00AA5384"/>
    <w:rsid w:val="00AA6252"/>
    <w:rsid w:val="00AA73D5"/>
    <w:rsid w:val="00AA7A97"/>
    <w:rsid w:val="00AB1895"/>
    <w:rsid w:val="00AB2B70"/>
    <w:rsid w:val="00AB3711"/>
    <w:rsid w:val="00AB46BE"/>
    <w:rsid w:val="00AB4B01"/>
    <w:rsid w:val="00AB751D"/>
    <w:rsid w:val="00AC013B"/>
    <w:rsid w:val="00AC2A65"/>
    <w:rsid w:val="00AC6687"/>
    <w:rsid w:val="00AD055A"/>
    <w:rsid w:val="00AD1DAB"/>
    <w:rsid w:val="00AD24A0"/>
    <w:rsid w:val="00AD424C"/>
    <w:rsid w:val="00AD4295"/>
    <w:rsid w:val="00AD5293"/>
    <w:rsid w:val="00AD6F64"/>
    <w:rsid w:val="00AD7BF8"/>
    <w:rsid w:val="00AE13B5"/>
    <w:rsid w:val="00AE1AD5"/>
    <w:rsid w:val="00AE244D"/>
    <w:rsid w:val="00AE35E4"/>
    <w:rsid w:val="00AF3E30"/>
    <w:rsid w:val="00AF42CC"/>
    <w:rsid w:val="00AF521F"/>
    <w:rsid w:val="00AF749D"/>
    <w:rsid w:val="00AF771C"/>
    <w:rsid w:val="00AF7A05"/>
    <w:rsid w:val="00B026A2"/>
    <w:rsid w:val="00B06310"/>
    <w:rsid w:val="00B06B7A"/>
    <w:rsid w:val="00B11BAD"/>
    <w:rsid w:val="00B147FE"/>
    <w:rsid w:val="00B153A6"/>
    <w:rsid w:val="00B2180B"/>
    <w:rsid w:val="00B2416B"/>
    <w:rsid w:val="00B2532E"/>
    <w:rsid w:val="00B300CC"/>
    <w:rsid w:val="00B311E9"/>
    <w:rsid w:val="00B33932"/>
    <w:rsid w:val="00B36457"/>
    <w:rsid w:val="00B41500"/>
    <w:rsid w:val="00B43D3C"/>
    <w:rsid w:val="00B4401B"/>
    <w:rsid w:val="00B450F4"/>
    <w:rsid w:val="00B46198"/>
    <w:rsid w:val="00B465ED"/>
    <w:rsid w:val="00B50BBF"/>
    <w:rsid w:val="00B51B2C"/>
    <w:rsid w:val="00B55AE0"/>
    <w:rsid w:val="00B60773"/>
    <w:rsid w:val="00B61357"/>
    <w:rsid w:val="00B61BB7"/>
    <w:rsid w:val="00B63B6A"/>
    <w:rsid w:val="00B64784"/>
    <w:rsid w:val="00B6755C"/>
    <w:rsid w:val="00B71A40"/>
    <w:rsid w:val="00B747CE"/>
    <w:rsid w:val="00B75968"/>
    <w:rsid w:val="00B8177B"/>
    <w:rsid w:val="00B8198D"/>
    <w:rsid w:val="00B81A4D"/>
    <w:rsid w:val="00B81CA6"/>
    <w:rsid w:val="00B82143"/>
    <w:rsid w:val="00B826B5"/>
    <w:rsid w:val="00B86872"/>
    <w:rsid w:val="00B916DB"/>
    <w:rsid w:val="00B943E0"/>
    <w:rsid w:val="00BA0077"/>
    <w:rsid w:val="00BA1AD4"/>
    <w:rsid w:val="00BA4019"/>
    <w:rsid w:val="00BA4421"/>
    <w:rsid w:val="00BA4525"/>
    <w:rsid w:val="00BA4A3E"/>
    <w:rsid w:val="00BB07A5"/>
    <w:rsid w:val="00BB11E1"/>
    <w:rsid w:val="00BB2836"/>
    <w:rsid w:val="00BB497F"/>
    <w:rsid w:val="00BB54CA"/>
    <w:rsid w:val="00BC2FC7"/>
    <w:rsid w:val="00BC62DA"/>
    <w:rsid w:val="00BC7395"/>
    <w:rsid w:val="00BC7E91"/>
    <w:rsid w:val="00BD5ADC"/>
    <w:rsid w:val="00BD5AFE"/>
    <w:rsid w:val="00BD613E"/>
    <w:rsid w:val="00BD743F"/>
    <w:rsid w:val="00BD7FDF"/>
    <w:rsid w:val="00BE1852"/>
    <w:rsid w:val="00BE50CD"/>
    <w:rsid w:val="00BE61F6"/>
    <w:rsid w:val="00BE67E8"/>
    <w:rsid w:val="00BE770E"/>
    <w:rsid w:val="00BE7A9E"/>
    <w:rsid w:val="00BF23C9"/>
    <w:rsid w:val="00BF2D47"/>
    <w:rsid w:val="00BF5056"/>
    <w:rsid w:val="00BF71E7"/>
    <w:rsid w:val="00C00848"/>
    <w:rsid w:val="00C01682"/>
    <w:rsid w:val="00C0367D"/>
    <w:rsid w:val="00C04C3B"/>
    <w:rsid w:val="00C06456"/>
    <w:rsid w:val="00C0719B"/>
    <w:rsid w:val="00C075A7"/>
    <w:rsid w:val="00C14FBA"/>
    <w:rsid w:val="00C15FB6"/>
    <w:rsid w:val="00C20009"/>
    <w:rsid w:val="00C20BAE"/>
    <w:rsid w:val="00C224D0"/>
    <w:rsid w:val="00C24534"/>
    <w:rsid w:val="00C24E38"/>
    <w:rsid w:val="00C256A2"/>
    <w:rsid w:val="00C27398"/>
    <w:rsid w:val="00C304F8"/>
    <w:rsid w:val="00C31104"/>
    <w:rsid w:val="00C322CC"/>
    <w:rsid w:val="00C345C1"/>
    <w:rsid w:val="00C34B68"/>
    <w:rsid w:val="00C3567E"/>
    <w:rsid w:val="00C43854"/>
    <w:rsid w:val="00C44E5A"/>
    <w:rsid w:val="00C51D53"/>
    <w:rsid w:val="00C52A59"/>
    <w:rsid w:val="00C53E0A"/>
    <w:rsid w:val="00C557A6"/>
    <w:rsid w:val="00C619A4"/>
    <w:rsid w:val="00C658F3"/>
    <w:rsid w:val="00C65E33"/>
    <w:rsid w:val="00C660D5"/>
    <w:rsid w:val="00C6662A"/>
    <w:rsid w:val="00C66856"/>
    <w:rsid w:val="00C701D7"/>
    <w:rsid w:val="00C7137A"/>
    <w:rsid w:val="00C7331E"/>
    <w:rsid w:val="00C7411A"/>
    <w:rsid w:val="00C75625"/>
    <w:rsid w:val="00C80ED5"/>
    <w:rsid w:val="00C8312C"/>
    <w:rsid w:val="00C84AC0"/>
    <w:rsid w:val="00C906F4"/>
    <w:rsid w:val="00C90772"/>
    <w:rsid w:val="00C9189E"/>
    <w:rsid w:val="00C93B7C"/>
    <w:rsid w:val="00C9453D"/>
    <w:rsid w:val="00CA0185"/>
    <w:rsid w:val="00CA11C8"/>
    <w:rsid w:val="00CA4314"/>
    <w:rsid w:val="00CA539C"/>
    <w:rsid w:val="00CB1B91"/>
    <w:rsid w:val="00CB1BFF"/>
    <w:rsid w:val="00CB26FA"/>
    <w:rsid w:val="00CB49BD"/>
    <w:rsid w:val="00CC01F2"/>
    <w:rsid w:val="00CC03A8"/>
    <w:rsid w:val="00CC0739"/>
    <w:rsid w:val="00CC1CAB"/>
    <w:rsid w:val="00CC2900"/>
    <w:rsid w:val="00CC2CBF"/>
    <w:rsid w:val="00CC3192"/>
    <w:rsid w:val="00CC4430"/>
    <w:rsid w:val="00CC5B84"/>
    <w:rsid w:val="00CD3A21"/>
    <w:rsid w:val="00CD3A6D"/>
    <w:rsid w:val="00CD3BC1"/>
    <w:rsid w:val="00CD5274"/>
    <w:rsid w:val="00CD5967"/>
    <w:rsid w:val="00CD5D43"/>
    <w:rsid w:val="00CD7743"/>
    <w:rsid w:val="00CD7BCC"/>
    <w:rsid w:val="00CE0300"/>
    <w:rsid w:val="00CE3EFF"/>
    <w:rsid w:val="00CE4A99"/>
    <w:rsid w:val="00CE4ADC"/>
    <w:rsid w:val="00CE520E"/>
    <w:rsid w:val="00CE5719"/>
    <w:rsid w:val="00CE7435"/>
    <w:rsid w:val="00CF0CA2"/>
    <w:rsid w:val="00CF21AE"/>
    <w:rsid w:val="00CF4CF6"/>
    <w:rsid w:val="00CF4FE5"/>
    <w:rsid w:val="00CF5C36"/>
    <w:rsid w:val="00CF5EAA"/>
    <w:rsid w:val="00CF6925"/>
    <w:rsid w:val="00CF696E"/>
    <w:rsid w:val="00CF6BB7"/>
    <w:rsid w:val="00D01AF4"/>
    <w:rsid w:val="00D02203"/>
    <w:rsid w:val="00D04BC7"/>
    <w:rsid w:val="00D0531B"/>
    <w:rsid w:val="00D05796"/>
    <w:rsid w:val="00D12176"/>
    <w:rsid w:val="00D124BB"/>
    <w:rsid w:val="00D130B4"/>
    <w:rsid w:val="00D13470"/>
    <w:rsid w:val="00D14592"/>
    <w:rsid w:val="00D16E00"/>
    <w:rsid w:val="00D170E0"/>
    <w:rsid w:val="00D17C1D"/>
    <w:rsid w:val="00D20CD2"/>
    <w:rsid w:val="00D21930"/>
    <w:rsid w:val="00D25002"/>
    <w:rsid w:val="00D26191"/>
    <w:rsid w:val="00D27C58"/>
    <w:rsid w:val="00D30B84"/>
    <w:rsid w:val="00D334A5"/>
    <w:rsid w:val="00D33EBA"/>
    <w:rsid w:val="00D35A3E"/>
    <w:rsid w:val="00D374F0"/>
    <w:rsid w:val="00D3784F"/>
    <w:rsid w:val="00D41611"/>
    <w:rsid w:val="00D4289A"/>
    <w:rsid w:val="00D441A4"/>
    <w:rsid w:val="00D46360"/>
    <w:rsid w:val="00D476BF"/>
    <w:rsid w:val="00D5176F"/>
    <w:rsid w:val="00D54DBB"/>
    <w:rsid w:val="00D55509"/>
    <w:rsid w:val="00D62467"/>
    <w:rsid w:val="00D63D98"/>
    <w:rsid w:val="00D719CF"/>
    <w:rsid w:val="00D723A0"/>
    <w:rsid w:val="00D725B6"/>
    <w:rsid w:val="00D7644C"/>
    <w:rsid w:val="00D83335"/>
    <w:rsid w:val="00D84A66"/>
    <w:rsid w:val="00D86C11"/>
    <w:rsid w:val="00D8710F"/>
    <w:rsid w:val="00D91926"/>
    <w:rsid w:val="00D925D2"/>
    <w:rsid w:val="00D96BEA"/>
    <w:rsid w:val="00DA33EA"/>
    <w:rsid w:val="00DA7777"/>
    <w:rsid w:val="00DB29D4"/>
    <w:rsid w:val="00DB3B5C"/>
    <w:rsid w:val="00DB3FF2"/>
    <w:rsid w:val="00DB4F06"/>
    <w:rsid w:val="00DB6877"/>
    <w:rsid w:val="00DB6AFC"/>
    <w:rsid w:val="00DB7A7F"/>
    <w:rsid w:val="00DC1A49"/>
    <w:rsid w:val="00DC2ADC"/>
    <w:rsid w:val="00DC3727"/>
    <w:rsid w:val="00DC3D37"/>
    <w:rsid w:val="00DC66F5"/>
    <w:rsid w:val="00DD6F00"/>
    <w:rsid w:val="00DE050B"/>
    <w:rsid w:val="00DE0B13"/>
    <w:rsid w:val="00DE1BB7"/>
    <w:rsid w:val="00DE36ED"/>
    <w:rsid w:val="00DE3906"/>
    <w:rsid w:val="00DE3AE2"/>
    <w:rsid w:val="00DE3E14"/>
    <w:rsid w:val="00DE48AD"/>
    <w:rsid w:val="00DE6FCB"/>
    <w:rsid w:val="00DF17D9"/>
    <w:rsid w:val="00DF5584"/>
    <w:rsid w:val="00E001B6"/>
    <w:rsid w:val="00E02512"/>
    <w:rsid w:val="00E02CCC"/>
    <w:rsid w:val="00E03F55"/>
    <w:rsid w:val="00E046DA"/>
    <w:rsid w:val="00E04712"/>
    <w:rsid w:val="00E04B77"/>
    <w:rsid w:val="00E06308"/>
    <w:rsid w:val="00E06540"/>
    <w:rsid w:val="00E10D41"/>
    <w:rsid w:val="00E134BA"/>
    <w:rsid w:val="00E13F89"/>
    <w:rsid w:val="00E1488C"/>
    <w:rsid w:val="00E1508B"/>
    <w:rsid w:val="00E1744F"/>
    <w:rsid w:val="00E20671"/>
    <w:rsid w:val="00E20725"/>
    <w:rsid w:val="00E23450"/>
    <w:rsid w:val="00E25F59"/>
    <w:rsid w:val="00E309C3"/>
    <w:rsid w:val="00E32135"/>
    <w:rsid w:val="00E330B0"/>
    <w:rsid w:val="00E34AA5"/>
    <w:rsid w:val="00E372D5"/>
    <w:rsid w:val="00E3780A"/>
    <w:rsid w:val="00E42FEB"/>
    <w:rsid w:val="00E43008"/>
    <w:rsid w:val="00E43DDC"/>
    <w:rsid w:val="00E44275"/>
    <w:rsid w:val="00E46890"/>
    <w:rsid w:val="00E47637"/>
    <w:rsid w:val="00E510DA"/>
    <w:rsid w:val="00E52A1D"/>
    <w:rsid w:val="00E538EB"/>
    <w:rsid w:val="00E54A2C"/>
    <w:rsid w:val="00E54CEE"/>
    <w:rsid w:val="00E54E1F"/>
    <w:rsid w:val="00E57B60"/>
    <w:rsid w:val="00E600E5"/>
    <w:rsid w:val="00E604EF"/>
    <w:rsid w:val="00E60944"/>
    <w:rsid w:val="00E60B7C"/>
    <w:rsid w:val="00E6562D"/>
    <w:rsid w:val="00E66418"/>
    <w:rsid w:val="00E72861"/>
    <w:rsid w:val="00E7323C"/>
    <w:rsid w:val="00E73871"/>
    <w:rsid w:val="00E748EA"/>
    <w:rsid w:val="00E7788E"/>
    <w:rsid w:val="00E77BC0"/>
    <w:rsid w:val="00E81765"/>
    <w:rsid w:val="00E836F6"/>
    <w:rsid w:val="00E84DE1"/>
    <w:rsid w:val="00E85FED"/>
    <w:rsid w:val="00E91D75"/>
    <w:rsid w:val="00E93CF7"/>
    <w:rsid w:val="00E972FB"/>
    <w:rsid w:val="00E97B77"/>
    <w:rsid w:val="00EA3D4E"/>
    <w:rsid w:val="00EA56C5"/>
    <w:rsid w:val="00EA678B"/>
    <w:rsid w:val="00EA72BA"/>
    <w:rsid w:val="00EB03F3"/>
    <w:rsid w:val="00EB0AD8"/>
    <w:rsid w:val="00EB2C3E"/>
    <w:rsid w:val="00EB4938"/>
    <w:rsid w:val="00EB6420"/>
    <w:rsid w:val="00EB7840"/>
    <w:rsid w:val="00EC0626"/>
    <w:rsid w:val="00EC3E07"/>
    <w:rsid w:val="00ED0811"/>
    <w:rsid w:val="00ED1EFF"/>
    <w:rsid w:val="00ED2456"/>
    <w:rsid w:val="00ED681E"/>
    <w:rsid w:val="00EE28EC"/>
    <w:rsid w:val="00EE2C2E"/>
    <w:rsid w:val="00EE4208"/>
    <w:rsid w:val="00EE49D0"/>
    <w:rsid w:val="00EE58AF"/>
    <w:rsid w:val="00EF1CE2"/>
    <w:rsid w:val="00EF4451"/>
    <w:rsid w:val="00EF6377"/>
    <w:rsid w:val="00F03D15"/>
    <w:rsid w:val="00F06CC3"/>
    <w:rsid w:val="00F06FFD"/>
    <w:rsid w:val="00F13EA1"/>
    <w:rsid w:val="00F15562"/>
    <w:rsid w:val="00F16673"/>
    <w:rsid w:val="00F207EE"/>
    <w:rsid w:val="00F2532E"/>
    <w:rsid w:val="00F271BF"/>
    <w:rsid w:val="00F307ED"/>
    <w:rsid w:val="00F30CA4"/>
    <w:rsid w:val="00F32C0B"/>
    <w:rsid w:val="00F32CD3"/>
    <w:rsid w:val="00F33F12"/>
    <w:rsid w:val="00F363C2"/>
    <w:rsid w:val="00F37224"/>
    <w:rsid w:val="00F41BAD"/>
    <w:rsid w:val="00F42D85"/>
    <w:rsid w:val="00F43EB0"/>
    <w:rsid w:val="00F4424A"/>
    <w:rsid w:val="00F44745"/>
    <w:rsid w:val="00F45DA2"/>
    <w:rsid w:val="00F50F5D"/>
    <w:rsid w:val="00F52C75"/>
    <w:rsid w:val="00F53110"/>
    <w:rsid w:val="00F62886"/>
    <w:rsid w:val="00F6606F"/>
    <w:rsid w:val="00F6641D"/>
    <w:rsid w:val="00F66A28"/>
    <w:rsid w:val="00F6703B"/>
    <w:rsid w:val="00F720A0"/>
    <w:rsid w:val="00F8049E"/>
    <w:rsid w:val="00F810BD"/>
    <w:rsid w:val="00F82760"/>
    <w:rsid w:val="00F834B2"/>
    <w:rsid w:val="00F8386B"/>
    <w:rsid w:val="00F84FA3"/>
    <w:rsid w:val="00F852A0"/>
    <w:rsid w:val="00F85923"/>
    <w:rsid w:val="00F86BE3"/>
    <w:rsid w:val="00F87B38"/>
    <w:rsid w:val="00F91575"/>
    <w:rsid w:val="00F92F20"/>
    <w:rsid w:val="00F95953"/>
    <w:rsid w:val="00F95A94"/>
    <w:rsid w:val="00F977F6"/>
    <w:rsid w:val="00FA1E10"/>
    <w:rsid w:val="00FA2723"/>
    <w:rsid w:val="00FA4EA4"/>
    <w:rsid w:val="00FA6269"/>
    <w:rsid w:val="00FA7F88"/>
    <w:rsid w:val="00FB0215"/>
    <w:rsid w:val="00FB12E0"/>
    <w:rsid w:val="00FB2F09"/>
    <w:rsid w:val="00FB43B8"/>
    <w:rsid w:val="00FB69D9"/>
    <w:rsid w:val="00FC288A"/>
    <w:rsid w:val="00FC3103"/>
    <w:rsid w:val="00FC60F5"/>
    <w:rsid w:val="00FD25CF"/>
    <w:rsid w:val="00FD3925"/>
    <w:rsid w:val="00FD497E"/>
    <w:rsid w:val="00FD772F"/>
    <w:rsid w:val="00FE07DE"/>
    <w:rsid w:val="00FE3723"/>
    <w:rsid w:val="00FE3BCC"/>
    <w:rsid w:val="00FE69CC"/>
    <w:rsid w:val="00FE79DB"/>
    <w:rsid w:val="00FF1272"/>
    <w:rsid w:val="00FF4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930"/>
    <w:rPr>
      <w:sz w:val="22"/>
      <w:lang w:val="en-AU"/>
    </w:rPr>
  </w:style>
  <w:style w:type="paragraph" w:styleId="Heading1">
    <w:name w:val="heading 1"/>
    <w:basedOn w:val="Normal"/>
    <w:next w:val="Normal"/>
    <w:link w:val="Heading1Char"/>
    <w:autoRedefine/>
    <w:rsid w:val="004E0A1C"/>
    <w:pPr>
      <w:keepNext/>
      <w:ind w:left="142"/>
      <w:jc w:val="both"/>
      <w:outlineLvl w:val="0"/>
    </w:pPr>
    <w:rPr>
      <w:rFonts w:ascii="Arial" w:hAnsi="Arial"/>
      <w:b/>
      <w:sz w:val="24"/>
      <w:lang w:val="sl-SI"/>
    </w:rPr>
  </w:style>
  <w:style w:type="paragraph" w:styleId="Heading2">
    <w:name w:val="heading 2"/>
    <w:basedOn w:val="Normal"/>
    <w:next w:val="Normal"/>
    <w:link w:val="Heading2Char"/>
    <w:autoRedefine/>
    <w:qFormat/>
    <w:rsid w:val="004854E8"/>
    <w:pPr>
      <w:keepNext/>
      <w:outlineLvl w:val="1"/>
    </w:pPr>
    <w:rPr>
      <w:rFonts w:ascii="Arial" w:hAnsi="Arial"/>
      <w:b/>
      <w:sz w:val="24"/>
      <w:szCs w:val="24"/>
      <w:lang w:val="sl-SI"/>
    </w:rPr>
  </w:style>
  <w:style w:type="paragraph" w:styleId="Heading3">
    <w:name w:val="heading 3"/>
    <w:basedOn w:val="Normal"/>
    <w:next w:val="Normal"/>
    <w:link w:val="Heading3Char"/>
    <w:qFormat/>
    <w:rsid w:val="00306F24"/>
    <w:pPr>
      <w:keepNext/>
      <w:numPr>
        <w:ilvl w:val="2"/>
        <w:numId w:val="4"/>
      </w:numPr>
      <w:jc w:val="center"/>
      <w:outlineLvl w:val="2"/>
    </w:pPr>
    <w:rPr>
      <w:rFonts w:ascii="Arial" w:hAnsi="Arial"/>
      <w:b/>
      <w:sz w:val="24"/>
      <w:lang w:val="en-GB" w:eastAsia="sl-SI"/>
    </w:rPr>
  </w:style>
  <w:style w:type="paragraph" w:styleId="Heading4">
    <w:name w:val="heading 4"/>
    <w:basedOn w:val="Normal"/>
    <w:next w:val="Normal"/>
    <w:link w:val="Heading4Char"/>
    <w:qFormat/>
    <w:rsid w:val="00D21930"/>
    <w:pPr>
      <w:keepNext/>
      <w:numPr>
        <w:ilvl w:val="3"/>
        <w:numId w:val="4"/>
      </w:numPr>
      <w:spacing w:before="120" w:after="120"/>
      <w:jc w:val="center"/>
      <w:outlineLvl w:val="3"/>
    </w:pPr>
    <w:rPr>
      <w:sz w:val="24"/>
      <w:lang w:val="en-GB" w:eastAsia="sl-SI"/>
    </w:rPr>
  </w:style>
  <w:style w:type="paragraph" w:styleId="Heading5">
    <w:name w:val="heading 5"/>
    <w:basedOn w:val="Normal"/>
    <w:next w:val="Normal"/>
    <w:link w:val="Heading5Char"/>
    <w:qFormat/>
    <w:rsid w:val="00D21930"/>
    <w:pPr>
      <w:keepNext/>
      <w:numPr>
        <w:ilvl w:val="4"/>
        <w:numId w:val="4"/>
      </w:numPr>
      <w:spacing w:line="360" w:lineRule="auto"/>
      <w:jc w:val="both"/>
      <w:outlineLvl w:val="4"/>
    </w:pPr>
    <w:rPr>
      <w:b/>
      <w:bCs/>
    </w:rPr>
  </w:style>
  <w:style w:type="paragraph" w:styleId="Heading6">
    <w:name w:val="heading 6"/>
    <w:basedOn w:val="Normal"/>
    <w:next w:val="Normal"/>
    <w:link w:val="Heading6Char"/>
    <w:qFormat/>
    <w:rsid w:val="00D21930"/>
    <w:pPr>
      <w:keepNext/>
      <w:numPr>
        <w:ilvl w:val="5"/>
        <w:numId w:val="4"/>
      </w:numPr>
      <w:outlineLvl w:val="5"/>
    </w:pPr>
    <w:rPr>
      <w:b/>
      <w:sz w:val="20"/>
      <w:lang w:val="en-GB" w:eastAsia="sl-SI"/>
    </w:rPr>
  </w:style>
  <w:style w:type="paragraph" w:styleId="Heading7">
    <w:name w:val="heading 7"/>
    <w:basedOn w:val="Normal"/>
    <w:next w:val="Normal"/>
    <w:link w:val="Heading7Char"/>
    <w:qFormat/>
    <w:rsid w:val="00D21930"/>
    <w:pPr>
      <w:keepNext/>
      <w:numPr>
        <w:ilvl w:val="6"/>
        <w:numId w:val="4"/>
      </w:numPr>
      <w:spacing w:line="360" w:lineRule="auto"/>
      <w:jc w:val="both"/>
      <w:outlineLvl w:val="6"/>
    </w:pPr>
    <w:rPr>
      <w:color w:val="0000FF"/>
      <w:u w:val="single"/>
    </w:rPr>
  </w:style>
  <w:style w:type="paragraph" w:styleId="Heading8">
    <w:name w:val="heading 8"/>
    <w:basedOn w:val="Normal"/>
    <w:next w:val="Normal"/>
    <w:link w:val="Heading8Char"/>
    <w:qFormat/>
    <w:rsid w:val="00D21930"/>
    <w:pPr>
      <w:keepNext/>
      <w:numPr>
        <w:ilvl w:val="7"/>
        <w:numId w:val="4"/>
      </w:numPr>
      <w:spacing w:line="360" w:lineRule="auto"/>
      <w:jc w:val="both"/>
      <w:outlineLvl w:val="7"/>
    </w:pPr>
    <w:rPr>
      <w:rFonts w:eastAsia="Arial Unicode MS"/>
      <w:b/>
      <w:bCs/>
      <w:spacing w:val="-2"/>
      <w:sz w:val="24"/>
    </w:rPr>
  </w:style>
  <w:style w:type="paragraph" w:styleId="Heading9">
    <w:name w:val="heading 9"/>
    <w:basedOn w:val="Normal"/>
    <w:next w:val="Normal"/>
    <w:link w:val="Heading9Char"/>
    <w:qFormat/>
    <w:rsid w:val="00D21930"/>
    <w:pPr>
      <w:keepNext/>
      <w:numPr>
        <w:ilvl w:val="8"/>
        <w:numId w:val="4"/>
      </w:numPr>
      <w:outlineLvl w:val="8"/>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1930"/>
    <w:pPr>
      <w:jc w:val="both"/>
    </w:pPr>
    <w:rPr>
      <w:sz w:val="24"/>
      <w:lang w:val="sl-SI" w:eastAsia="sl-SI"/>
    </w:rPr>
  </w:style>
  <w:style w:type="paragraph" w:customStyle="1" w:styleId="Sekcija">
    <w:name w:val="Sekcija"/>
    <w:basedOn w:val="Normal"/>
    <w:rsid w:val="00D21930"/>
    <w:pPr>
      <w:spacing w:before="40" w:after="80"/>
      <w:jc w:val="center"/>
    </w:pPr>
    <w:rPr>
      <w:b/>
      <w:sz w:val="20"/>
      <w:lang w:val="en-GB" w:eastAsia="sl-SI"/>
    </w:rPr>
  </w:style>
  <w:style w:type="paragraph" w:styleId="BodyTextIndent">
    <w:name w:val="Body Text Indent"/>
    <w:basedOn w:val="Normal"/>
    <w:link w:val="BodyTextIndentChar"/>
    <w:rsid w:val="00D21930"/>
    <w:pPr>
      <w:spacing w:after="120"/>
      <w:jc w:val="both"/>
    </w:pPr>
    <w:rPr>
      <w:sz w:val="24"/>
      <w:lang w:val="sl-SI" w:eastAsia="sl-SI"/>
    </w:rPr>
  </w:style>
  <w:style w:type="paragraph" w:styleId="BodyText2">
    <w:name w:val="Body Text 2"/>
    <w:basedOn w:val="Normal"/>
    <w:link w:val="BodyText2Char"/>
    <w:rsid w:val="00D21930"/>
    <w:rPr>
      <w:b/>
      <w:sz w:val="24"/>
    </w:rPr>
  </w:style>
  <w:style w:type="paragraph" w:styleId="Footer">
    <w:name w:val="footer"/>
    <w:basedOn w:val="Normal"/>
    <w:link w:val="FooterChar"/>
    <w:rsid w:val="00D21930"/>
    <w:pPr>
      <w:tabs>
        <w:tab w:val="center" w:pos="4536"/>
        <w:tab w:val="right" w:pos="9072"/>
      </w:tabs>
    </w:pPr>
  </w:style>
  <w:style w:type="character" w:styleId="PageNumber">
    <w:name w:val="page number"/>
    <w:basedOn w:val="DefaultParagraphFont"/>
    <w:rsid w:val="00D21930"/>
  </w:style>
  <w:style w:type="paragraph" w:styleId="BodyTextIndent2">
    <w:name w:val="Body Text Indent 2"/>
    <w:basedOn w:val="Normal"/>
    <w:link w:val="BodyTextIndent2Char"/>
    <w:rsid w:val="00D21930"/>
    <w:pPr>
      <w:spacing w:line="360" w:lineRule="auto"/>
      <w:ind w:firstLine="284"/>
      <w:jc w:val="both"/>
    </w:pPr>
    <w:rPr>
      <w:sz w:val="24"/>
      <w:lang w:val="sl-SI"/>
    </w:rPr>
  </w:style>
  <w:style w:type="paragraph" w:styleId="BodyTextIndent3">
    <w:name w:val="Body Text Indent 3"/>
    <w:basedOn w:val="Normal"/>
    <w:link w:val="BodyTextIndent3Char"/>
    <w:rsid w:val="00D21930"/>
    <w:pPr>
      <w:spacing w:line="360" w:lineRule="auto"/>
      <w:ind w:left="2030" w:hanging="2030"/>
    </w:pPr>
    <w:rPr>
      <w:rFonts w:eastAsia="Arial Unicode MS"/>
      <w:spacing w:val="-2"/>
      <w:sz w:val="24"/>
    </w:rPr>
  </w:style>
  <w:style w:type="character" w:styleId="Hyperlink">
    <w:name w:val="Hyperlink"/>
    <w:uiPriority w:val="99"/>
    <w:rsid w:val="00E47637"/>
    <w:rPr>
      <w:color w:val="0000FF"/>
      <w:u w:val="single"/>
    </w:rPr>
  </w:style>
  <w:style w:type="paragraph" w:styleId="Caption">
    <w:name w:val="caption"/>
    <w:basedOn w:val="Normal"/>
    <w:next w:val="Normal"/>
    <w:autoRedefine/>
    <w:uiPriority w:val="35"/>
    <w:qFormat/>
    <w:rsid w:val="007643C1"/>
    <w:pPr>
      <w:jc w:val="center"/>
    </w:pPr>
    <w:rPr>
      <w:rFonts w:ascii="Arial" w:hAnsi="Arial" w:cs="Arial"/>
      <w:b/>
      <w:bCs/>
      <w:sz w:val="24"/>
      <w:szCs w:val="24"/>
      <w:lang w:val="sl-SI" w:eastAsia="sl-SI"/>
    </w:rPr>
  </w:style>
  <w:style w:type="table" w:styleId="TableGrid">
    <w:name w:val="Table Grid"/>
    <w:basedOn w:val="TableNormal"/>
    <w:uiPriority w:val="59"/>
    <w:rsid w:val="008C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A2422"/>
    <w:pPr>
      <w:tabs>
        <w:tab w:val="center" w:pos="4320"/>
        <w:tab w:val="right" w:pos="8640"/>
      </w:tabs>
    </w:pPr>
  </w:style>
  <w:style w:type="paragraph" w:styleId="DocumentMap">
    <w:name w:val="Document Map"/>
    <w:basedOn w:val="Normal"/>
    <w:link w:val="DocumentMapChar"/>
    <w:semiHidden/>
    <w:rsid w:val="007A2422"/>
    <w:pPr>
      <w:shd w:val="clear" w:color="auto" w:fill="000080"/>
    </w:pPr>
    <w:rPr>
      <w:rFonts w:ascii="Tahoma" w:hAnsi="Tahoma" w:cs="Tahoma"/>
      <w:sz w:val="20"/>
      <w:lang w:val="sl-SI" w:eastAsia="sl-SI"/>
    </w:rPr>
  </w:style>
  <w:style w:type="paragraph" w:styleId="FootnoteText">
    <w:name w:val="footnote text"/>
    <w:basedOn w:val="Normal"/>
    <w:link w:val="FootnoteTextChar"/>
    <w:uiPriority w:val="99"/>
    <w:rsid w:val="006B2C66"/>
    <w:rPr>
      <w:sz w:val="20"/>
      <w:lang w:eastAsia="sl-SI"/>
    </w:rPr>
  </w:style>
  <w:style w:type="character" w:customStyle="1" w:styleId="FootnoteTextChar">
    <w:name w:val="Footnote Text Char"/>
    <w:link w:val="FootnoteText"/>
    <w:uiPriority w:val="99"/>
    <w:rsid w:val="006B2C66"/>
    <w:rPr>
      <w:lang w:eastAsia="sl-SI"/>
    </w:rPr>
  </w:style>
  <w:style w:type="character" w:styleId="FootnoteReference">
    <w:name w:val="footnote reference"/>
    <w:uiPriority w:val="99"/>
    <w:rsid w:val="006B2C66"/>
    <w:rPr>
      <w:vertAlign w:val="superscript"/>
    </w:rPr>
  </w:style>
  <w:style w:type="paragraph" w:styleId="BalloonText">
    <w:name w:val="Balloon Text"/>
    <w:basedOn w:val="Normal"/>
    <w:link w:val="BalloonTextChar"/>
    <w:uiPriority w:val="99"/>
    <w:rsid w:val="00234B6E"/>
    <w:rPr>
      <w:rFonts w:ascii="Tahoma" w:hAnsi="Tahoma"/>
      <w:sz w:val="16"/>
      <w:szCs w:val="16"/>
    </w:rPr>
  </w:style>
  <w:style w:type="character" w:customStyle="1" w:styleId="BalloonTextChar">
    <w:name w:val="Balloon Text Char"/>
    <w:link w:val="BalloonText"/>
    <w:uiPriority w:val="99"/>
    <w:rsid w:val="00234B6E"/>
    <w:rPr>
      <w:rFonts w:ascii="Tahoma" w:hAnsi="Tahoma" w:cs="Tahoma"/>
      <w:sz w:val="16"/>
      <w:szCs w:val="16"/>
      <w:lang w:val="en-AU"/>
    </w:rPr>
  </w:style>
  <w:style w:type="character" w:customStyle="1" w:styleId="FooterChar">
    <w:name w:val="Footer Char"/>
    <w:link w:val="Footer"/>
    <w:rsid w:val="0013159E"/>
    <w:rPr>
      <w:sz w:val="22"/>
      <w:lang w:val="en-AU"/>
    </w:rPr>
  </w:style>
  <w:style w:type="paragraph" w:styleId="Title">
    <w:name w:val="Title"/>
    <w:basedOn w:val="Normal"/>
    <w:next w:val="Normal"/>
    <w:link w:val="TitleChar"/>
    <w:qFormat/>
    <w:rsid w:val="00297B5F"/>
    <w:pPr>
      <w:spacing w:before="240" w:after="60"/>
      <w:jc w:val="center"/>
      <w:outlineLvl w:val="0"/>
    </w:pPr>
    <w:rPr>
      <w:rFonts w:ascii="Cambria" w:hAnsi="Cambria"/>
      <w:b/>
      <w:bCs/>
      <w:kern w:val="28"/>
      <w:sz w:val="32"/>
      <w:szCs w:val="32"/>
    </w:rPr>
  </w:style>
  <w:style w:type="character" w:customStyle="1" w:styleId="TitleChar">
    <w:name w:val="Title Char"/>
    <w:link w:val="Title"/>
    <w:rsid w:val="00297B5F"/>
    <w:rPr>
      <w:rFonts w:ascii="Cambria" w:eastAsia="Times New Roman" w:hAnsi="Cambria" w:cs="Times New Roman"/>
      <w:b/>
      <w:bCs/>
      <w:kern w:val="28"/>
      <w:sz w:val="32"/>
      <w:szCs w:val="32"/>
      <w:lang w:val="en-AU"/>
    </w:rPr>
  </w:style>
  <w:style w:type="paragraph" w:styleId="TOCHeading">
    <w:name w:val="TOC Heading"/>
    <w:basedOn w:val="Heading1"/>
    <w:next w:val="Normal"/>
    <w:uiPriority w:val="39"/>
    <w:unhideWhenUsed/>
    <w:qFormat/>
    <w:rsid w:val="00297B5F"/>
    <w:pPr>
      <w:keepLines/>
      <w:spacing w:before="480" w:line="276" w:lineRule="auto"/>
      <w:ind w:left="0"/>
      <w:outlineLvl w:val="9"/>
    </w:pPr>
    <w:rPr>
      <w:rFonts w:ascii="Cambria" w:hAnsi="Cambria"/>
      <w:bCs/>
      <w:color w:val="365F91"/>
      <w:sz w:val="28"/>
      <w:szCs w:val="28"/>
      <w:lang w:val="en-US"/>
    </w:rPr>
  </w:style>
  <w:style w:type="paragraph" w:styleId="TOC1">
    <w:name w:val="toc 1"/>
    <w:basedOn w:val="Normal"/>
    <w:next w:val="Normal"/>
    <w:autoRedefine/>
    <w:uiPriority w:val="39"/>
    <w:rsid w:val="002E4D41"/>
    <w:pPr>
      <w:tabs>
        <w:tab w:val="left" w:pos="440"/>
        <w:tab w:val="right" w:leader="dot" w:pos="8296"/>
      </w:tabs>
    </w:pPr>
    <w:rPr>
      <w:rFonts w:ascii="Arial" w:hAnsi="Arial" w:cs="Arial"/>
      <w:b/>
      <w:noProof/>
      <w:color w:val="000000" w:themeColor="text1"/>
    </w:rPr>
  </w:style>
  <w:style w:type="paragraph" w:styleId="TOC2">
    <w:name w:val="toc 2"/>
    <w:basedOn w:val="Normal"/>
    <w:next w:val="Normal"/>
    <w:autoRedefine/>
    <w:uiPriority w:val="39"/>
    <w:rsid w:val="00297B5F"/>
    <w:pPr>
      <w:ind w:left="220"/>
    </w:pPr>
  </w:style>
  <w:style w:type="paragraph" w:styleId="TOC3">
    <w:name w:val="toc 3"/>
    <w:basedOn w:val="Normal"/>
    <w:next w:val="Normal"/>
    <w:autoRedefine/>
    <w:uiPriority w:val="39"/>
    <w:rsid w:val="00297B5F"/>
    <w:pPr>
      <w:ind w:left="440"/>
    </w:pPr>
  </w:style>
  <w:style w:type="paragraph" w:styleId="ListParagraph">
    <w:name w:val="List Paragraph"/>
    <w:basedOn w:val="Normal"/>
    <w:uiPriority w:val="34"/>
    <w:qFormat/>
    <w:rsid w:val="00293309"/>
    <w:pPr>
      <w:spacing w:after="200" w:line="276" w:lineRule="auto"/>
      <w:ind w:left="720"/>
      <w:contextualSpacing/>
    </w:pPr>
    <w:rPr>
      <w:rFonts w:ascii="Calibri" w:eastAsia="Calibri" w:hAnsi="Calibri"/>
      <w:szCs w:val="22"/>
      <w:lang w:val="sl-SI"/>
    </w:rPr>
  </w:style>
  <w:style w:type="paragraph" w:styleId="NoSpacing">
    <w:name w:val="No Spacing"/>
    <w:link w:val="NoSpacingChar"/>
    <w:uiPriority w:val="1"/>
    <w:qFormat/>
    <w:rsid w:val="00763230"/>
    <w:rPr>
      <w:rFonts w:ascii="Calibri" w:hAnsi="Calibri"/>
      <w:sz w:val="22"/>
      <w:szCs w:val="22"/>
    </w:rPr>
  </w:style>
  <w:style w:type="character" w:customStyle="1" w:styleId="NoSpacingChar">
    <w:name w:val="No Spacing Char"/>
    <w:link w:val="NoSpacing"/>
    <w:uiPriority w:val="1"/>
    <w:rsid w:val="00763230"/>
    <w:rPr>
      <w:rFonts w:ascii="Calibri" w:hAnsi="Calibri"/>
      <w:sz w:val="22"/>
      <w:szCs w:val="22"/>
      <w:lang w:val="en-US" w:eastAsia="en-US" w:bidi="ar-SA"/>
    </w:rPr>
  </w:style>
  <w:style w:type="character" w:styleId="Emphasis">
    <w:name w:val="Emphasis"/>
    <w:qFormat/>
    <w:rsid w:val="00654325"/>
    <w:rPr>
      <w:rFonts w:ascii="Arial" w:hAnsi="Arial"/>
      <w:b/>
      <w:iCs/>
      <w:sz w:val="24"/>
    </w:rPr>
  </w:style>
  <w:style w:type="character" w:customStyle="1" w:styleId="Heading9Char">
    <w:name w:val="Heading 9 Char"/>
    <w:link w:val="Heading9"/>
    <w:rsid w:val="003620AF"/>
    <w:rPr>
      <w:b/>
      <w:sz w:val="18"/>
      <w:szCs w:val="18"/>
      <w:lang w:val="en-AU"/>
    </w:rPr>
  </w:style>
  <w:style w:type="character" w:customStyle="1" w:styleId="Heading2Char">
    <w:name w:val="Heading 2 Char"/>
    <w:link w:val="Heading2"/>
    <w:rsid w:val="004854E8"/>
    <w:rPr>
      <w:rFonts w:ascii="Arial" w:hAnsi="Arial"/>
      <w:b/>
      <w:sz w:val="24"/>
      <w:szCs w:val="24"/>
      <w:lang w:val="sl-SI"/>
    </w:rPr>
  </w:style>
  <w:style w:type="character" w:customStyle="1" w:styleId="Heading5Char">
    <w:name w:val="Heading 5 Char"/>
    <w:link w:val="Heading5"/>
    <w:rsid w:val="00A24988"/>
    <w:rPr>
      <w:b/>
      <w:bCs/>
      <w:sz w:val="22"/>
      <w:lang w:val="en-AU"/>
    </w:rPr>
  </w:style>
  <w:style w:type="character" w:customStyle="1" w:styleId="BodyTextChar">
    <w:name w:val="Body Text Char"/>
    <w:link w:val="BodyText"/>
    <w:rsid w:val="00A24988"/>
    <w:rPr>
      <w:sz w:val="24"/>
      <w:lang w:val="sl-SI" w:eastAsia="sl-SI"/>
    </w:rPr>
  </w:style>
  <w:style w:type="character" w:styleId="Strong">
    <w:name w:val="Strong"/>
    <w:qFormat/>
    <w:rsid w:val="005B5CA5"/>
    <w:rPr>
      <w:b/>
      <w:bCs/>
    </w:rPr>
  </w:style>
  <w:style w:type="paragraph" w:customStyle="1" w:styleId="Style1">
    <w:name w:val="Style1"/>
    <w:basedOn w:val="Heading1"/>
    <w:link w:val="Style1Char"/>
    <w:autoRedefine/>
    <w:qFormat/>
    <w:rsid w:val="003F49F1"/>
    <w:pPr>
      <w:ind w:left="0"/>
    </w:pPr>
  </w:style>
  <w:style w:type="character" w:customStyle="1" w:styleId="BodyText2Char">
    <w:name w:val="Body Text 2 Char"/>
    <w:link w:val="BodyText2"/>
    <w:rsid w:val="009E2BBB"/>
    <w:rPr>
      <w:b/>
      <w:sz w:val="24"/>
      <w:lang w:val="en-AU"/>
    </w:rPr>
  </w:style>
  <w:style w:type="character" w:customStyle="1" w:styleId="Heading1Char">
    <w:name w:val="Heading 1 Char"/>
    <w:link w:val="Heading1"/>
    <w:rsid w:val="004E0A1C"/>
    <w:rPr>
      <w:rFonts w:ascii="Arial" w:hAnsi="Arial" w:cs="Arial"/>
      <w:b/>
      <w:sz w:val="24"/>
      <w:lang w:val="sl-SI"/>
    </w:rPr>
  </w:style>
  <w:style w:type="character" w:customStyle="1" w:styleId="Style1Char">
    <w:name w:val="Style1 Char"/>
    <w:link w:val="Style1"/>
    <w:rsid w:val="003F49F1"/>
    <w:rPr>
      <w:rFonts w:ascii="Arial" w:hAnsi="Arial"/>
      <w:b/>
      <w:sz w:val="24"/>
      <w:lang w:val="sl-SI"/>
    </w:rPr>
  </w:style>
  <w:style w:type="paragraph" w:styleId="Revision">
    <w:name w:val="Revision"/>
    <w:hidden/>
    <w:uiPriority w:val="99"/>
    <w:semiHidden/>
    <w:rsid w:val="0016562F"/>
    <w:rPr>
      <w:sz w:val="22"/>
      <w:lang w:val="en-AU"/>
    </w:rPr>
  </w:style>
  <w:style w:type="character" w:customStyle="1" w:styleId="Heading3Char">
    <w:name w:val="Heading 3 Char"/>
    <w:basedOn w:val="DefaultParagraphFont"/>
    <w:link w:val="Heading3"/>
    <w:rsid w:val="00DB6AFC"/>
    <w:rPr>
      <w:rFonts w:ascii="Arial" w:hAnsi="Arial"/>
      <w:b/>
      <w:sz w:val="24"/>
      <w:lang w:val="en-GB" w:eastAsia="sl-SI"/>
    </w:rPr>
  </w:style>
  <w:style w:type="character" w:customStyle="1" w:styleId="Heading4Char">
    <w:name w:val="Heading 4 Char"/>
    <w:basedOn w:val="DefaultParagraphFont"/>
    <w:link w:val="Heading4"/>
    <w:rsid w:val="00DB6AFC"/>
    <w:rPr>
      <w:sz w:val="24"/>
      <w:lang w:val="en-GB" w:eastAsia="sl-SI"/>
    </w:rPr>
  </w:style>
  <w:style w:type="character" w:customStyle="1" w:styleId="Heading6Char">
    <w:name w:val="Heading 6 Char"/>
    <w:basedOn w:val="DefaultParagraphFont"/>
    <w:link w:val="Heading6"/>
    <w:rsid w:val="00DB6AFC"/>
    <w:rPr>
      <w:b/>
      <w:lang w:val="en-GB" w:eastAsia="sl-SI"/>
    </w:rPr>
  </w:style>
  <w:style w:type="character" w:customStyle="1" w:styleId="Heading7Char">
    <w:name w:val="Heading 7 Char"/>
    <w:basedOn w:val="DefaultParagraphFont"/>
    <w:link w:val="Heading7"/>
    <w:rsid w:val="00DB6AFC"/>
    <w:rPr>
      <w:color w:val="0000FF"/>
      <w:sz w:val="22"/>
      <w:u w:val="single"/>
      <w:lang w:val="en-AU"/>
    </w:rPr>
  </w:style>
  <w:style w:type="character" w:customStyle="1" w:styleId="Heading8Char">
    <w:name w:val="Heading 8 Char"/>
    <w:basedOn w:val="DefaultParagraphFont"/>
    <w:link w:val="Heading8"/>
    <w:rsid w:val="00DB6AFC"/>
    <w:rPr>
      <w:rFonts w:eastAsia="Arial Unicode MS"/>
      <w:b/>
      <w:bCs/>
      <w:spacing w:val="-2"/>
      <w:sz w:val="24"/>
      <w:lang w:val="en-AU"/>
    </w:rPr>
  </w:style>
  <w:style w:type="character" w:customStyle="1" w:styleId="BodyTextIndentChar">
    <w:name w:val="Body Text Indent Char"/>
    <w:basedOn w:val="DefaultParagraphFont"/>
    <w:link w:val="BodyTextIndent"/>
    <w:rsid w:val="00DB6AFC"/>
    <w:rPr>
      <w:sz w:val="24"/>
      <w:lang w:val="sl-SI" w:eastAsia="sl-SI"/>
    </w:rPr>
  </w:style>
  <w:style w:type="character" w:customStyle="1" w:styleId="BodyTextIndent2Char">
    <w:name w:val="Body Text Indent 2 Char"/>
    <w:basedOn w:val="DefaultParagraphFont"/>
    <w:link w:val="BodyTextIndent2"/>
    <w:rsid w:val="00DB6AFC"/>
    <w:rPr>
      <w:sz w:val="24"/>
      <w:lang w:val="sl-SI"/>
    </w:rPr>
  </w:style>
  <w:style w:type="character" w:customStyle="1" w:styleId="BodyTextIndent3Char">
    <w:name w:val="Body Text Indent 3 Char"/>
    <w:basedOn w:val="DefaultParagraphFont"/>
    <w:link w:val="BodyTextIndent3"/>
    <w:rsid w:val="00DB6AFC"/>
    <w:rPr>
      <w:rFonts w:eastAsia="Arial Unicode MS"/>
      <w:spacing w:val="-2"/>
      <w:sz w:val="24"/>
      <w:lang w:val="en-AU"/>
    </w:rPr>
  </w:style>
  <w:style w:type="character" w:customStyle="1" w:styleId="HeaderChar">
    <w:name w:val="Header Char"/>
    <w:basedOn w:val="DefaultParagraphFont"/>
    <w:link w:val="Header"/>
    <w:rsid w:val="00DB6AFC"/>
    <w:rPr>
      <w:sz w:val="22"/>
      <w:lang w:val="en-AU"/>
    </w:rPr>
  </w:style>
  <w:style w:type="character" w:customStyle="1" w:styleId="DocumentMapChar">
    <w:name w:val="Document Map Char"/>
    <w:basedOn w:val="DefaultParagraphFont"/>
    <w:link w:val="DocumentMap"/>
    <w:semiHidden/>
    <w:rsid w:val="00DB6AFC"/>
    <w:rPr>
      <w:rFonts w:ascii="Tahoma" w:hAnsi="Tahoma" w:cs="Tahoma"/>
      <w:shd w:val="clear" w:color="auto" w:fill="000080"/>
      <w:lang w:val="sl-SI" w:eastAsia="sl-SI"/>
    </w:rPr>
  </w:style>
  <w:style w:type="paragraph" w:styleId="HTMLPreformatted">
    <w:name w:val="HTML Preformatted"/>
    <w:basedOn w:val="Normal"/>
    <w:link w:val="HTMLPreformattedChar"/>
    <w:uiPriority w:val="99"/>
    <w:unhideWhenUsed/>
    <w:rsid w:val="005F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5F515A"/>
    <w:rPr>
      <w:rFonts w:ascii="Courier New" w:hAnsi="Courier New" w:cs="Courier New"/>
    </w:rPr>
  </w:style>
  <w:style w:type="paragraph" w:customStyle="1" w:styleId="Default">
    <w:name w:val="Default"/>
    <w:rsid w:val="001F4657"/>
    <w:pPr>
      <w:autoSpaceDE w:val="0"/>
      <w:autoSpaceDN w:val="0"/>
      <w:adjustRightInd w:val="0"/>
    </w:pPr>
    <w:rPr>
      <w:rFonts w:ascii="Arial" w:eastAsia="Calibri" w:hAnsi="Arial" w:cs="Arial"/>
      <w:color w:val="000000"/>
      <w:sz w:val="24"/>
      <w:szCs w:val="24"/>
      <w:lang w:val="sl-SI"/>
    </w:rPr>
  </w:style>
  <w:style w:type="character" w:styleId="LineNumber">
    <w:name w:val="line number"/>
    <w:basedOn w:val="DefaultParagraphFont"/>
    <w:rsid w:val="006D434B"/>
  </w:style>
  <w:style w:type="character" w:styleId="FollowedHyperlink">
    <w:name w:val="FollowedHyperlink"/>
    <w:basedOn w:val="DefaultParagraphFont"/>
    <w:rsid w:val="00C619A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0835064">
      <w:bodyDiv w:val="1"/>
      <w:marLeft w:val="0"/>
      <w:marRight w:val="0"/>
      <w:marTop w:val="0"/>
      <w:marBottom w:val="0"/>
      <w:divBdr>
        <w:top w:val="none" w:sz="0" w:space="0" w:color="auto"/>
        <w:left w:val="none" w:sz="0" w:space="0" w:color="auto"/>
        <w:bottom w:val="none" w:sz="0" w:space="0" w:color="auto"/>
        <w:right w:val="none" w:sz="0" w:space="0" w:color="auto"/>
      </w:divBdr>
    </w:div>
    <w:div w:id="69206260">
      <w:bodyDiv w:val="1"/>
      <w:marLeft w:val="0"/>
      <w:marRight w:val="0"/>
      <w:marTop w:val="0"/>
      <w:marBottom w:val="0"/>
      <w:divBdr>
        <w:top w:val="none" w:sz="0" w:space="0" w:color="auto"/>
        <w:left w:val="none" w:sz="0" w:space="0" w:color="auto"/>
        <w:bottom w:val="none" w:sz="0" w:space="0" w:color="auto"/>
        <w:right w:val="none" w:sz="0" w:space="0" w:color="auto"/>
      </w:divBdr>
    </w:div>
    <w:div w:id="127015026">
      <w:bodyDiv w:val="1"/>
      <w:marLeft w:val="0"/>
      <w:marRight w:val="0"/>
      <w:marTop w:val="0"/>
      <w:marBottom w:val="0"/>
      <w:divBdr>
        <w:top w:val="none" w:sz="0" w:space="0" w:color="auto"/>
        <w:left w:val="none" w:sz="0" w:space="0" w:color="auto"/>
        <w:bottom w:val="none" w:sz="0" w:space="0" w:color="auto"/>
        <w:right w:val="none" w:sz="0" w:space="0" w:color="auto"/>
      </w:divBdr>
    </w:div>
    <w:div w:id="209461759">
      <w:bodyDiv w:val="1"/>
      <w:marLeft w:val="0"/>
      <w:marRight w:val="0"/>
      <w:marTop w:val="0"/>
      <w:marBottom w:val="0"/>
      <w:divBdr>
        <w:top w:val="none" w:sz="0" w:space="0" w:color="auto"/>
        <w:left w:val="none" w:sz="0" w:space="0" w:color="auto"/>
        <w:bottom w:val="none" w:sz="0" w:space="0" w:color="auto"/>
        <w:right w:val="none" w:sz="0" w:space="0" w:color="auto"/>
      </w:divBdr>
    </w:div>
    <w:div w:id="215095113">
      <w:bodyDiv w:val="1"/>
      <w:marLeft w:val="0"/>
      <w:marRight w:val="0"/>
      <w:marTop w:val="0"/>
      <w:marBottom w:val="0"/>
      <w:divBdr>
        <w:top w:val="none" w:sz="0" w:space="0" w:color="auto"/>
        <w:left w:val="none" w:sz="0" w:space="0" w:color="auto"/>
        <w:bottom w:val="none" w:sz="0" w:space="0" w:color="auto"/>
        <w:right w:val="none" w:sz="0" w:space="0" w:color="auto"/>
      </w:divBdr>
    </w:div>
    <w:div w:id="359091489">
      <w:bodyDiv w:val="1"/>
      <w:marLeft w:val="0"/>
      <w:marRight w:val="0"/>
      <w:marTop w:val="0"/>
      <w:marBottom w:val="0"/>
      <w:divBdr>
        <w:top w:val="none" w:sz="0" w:space="0" w:color="auto"/>
        <w:left w:val="none" w:sz="0" w:space="0" w:color="auto"/>
        <w:bottom w:val="none" w:sz="0" w:space="0" w:color="auto"/>
        <w:right w:val="none" w:sz="0" w:space="0" w:color="auto"/>
      </w:divBdr>
    </w:div>
    <w:div w:id="548423682">
      <w:bodyDiv w:val="1"/>
      <w:marLeft w:val="0"/>
      <w:marRight w:val="0"/>
      <w:marTop w:val="0"/>
      <w:marBottom w:val="0"/>
      <w:divBdr>
        <w:top w:val="none" w:sz="0" w:space="0" w:color="auto"/>
        <w:left w:val="none" w:sz="0" w:space="0" w:color="auto"/>
        <w:bottom w:val="none" w:sz="0" w:space="0" w:color="auto"/>
        <w:right w:val="none" w:sz="0" w:space="0" w:color="auto"/>
      </w:divBdr>
    </w:div>
    <w:div w:id="949165245">
      <w:bodyDiv w:val="1"/>
      <w:marLeft w:val="0"/>
      <w:marRight w:val="0"/>
      <w:marTop w:val="0"/>
      <w:marBottom w:val="0"/>
      <w:divBdr>
        <w:top w:val="none" w:sz="0" w:space="0" w:color="auto"/>
        <w:left w:val="none" w:sz="0" w:space="0" w:color="auto"/>
        <w:bottom w:val="none" w:sz="0" w:space="0" w:color="auto"/>
        <w:right w:val="none" w:sz="0" w:space="0" w:color="auto"/>
      </w:divBdr>
    </w:div>
    <w:div w:id="1014499780">
      <w:bodyDiv w:val="1"/>
      <w:marLeft w:val="0"/>
      <w:marRight w:val="0"/>
      <w:marTop w:val="0"/>
      <w:marBottom w:val="0"/>
      <w:divBdr>
        <w:top w:val="none" w:sz="0" w:space="0" w:color="auto"/>
        <w:left w:val="none" w:sz="0" w:space="0" w:color="auto"/>
        <w:bottom w:val="none" w:sz="0" w:space="0" w:color="auto"/>
        <w:right w:val="none" w:sz="0" w:space="0" w:color="auto"/>
      </w:divBdr>
    </w:div>
    <w:div w:id="1129938843">
      <w:bodyDiv w:val="1"/>
      <w:marLeft w:val="0"/>
      <w:marRight w:val="0"/>
      <w:marTop w:val="0"/>
      <w:marBottom w:val="0"/>
      <w:divBdr>
        <w:top w:val="none" w:sz="0" w:space="0" w:color="auto"/>
        <w:left w:val="none" w:sz="0" w:space="0" w:color="auto"/>
        <w:bottom w:val="none" w:sz="0" w:space="0" w:color="auto"/>
        <w:right w:val="none" w:sz="0" w:space="0" w:color="auto"/>
      </w:divBdr>
    </w:div>
    <w:div w:id="1167744596">
      <w:bodyDiv w:val="1"/>
      <w:marLeft w:val="0"/>
      <w:marRight w:val="0"/>
      <w:marTop w:val="0"/>
      <w:marBottom w:val="0"/>
      <w:divBdr>
        <w:top w:val="none" w:sz="0" w:space="0" w:color="auto"/>
        <w:left w:val="none" w:sz="0" w:space="0" w:color="auto"/>
        <w:bottom w:val="none" w:sz="0" w:space="0" w:color="auto"/>
        <w:right w:val="none" w:sz="0" w:space="0" w:color="auto"/>
      </w:divBdr>
    </w:div>
    <w:div w:id="1204563215">
      <w:bodyDiv w:val="1"/>
      <w:marLeft w:val="0"/>
      <w:marRight w:val="0"/>
      <w:marTop w:val="0"/>
      <w:marBottom w:val="0"/>
      <w:divBdr>
        <w:top w:val="none" w:sz="0" w:space="0" w:color="auto"/>
        <w:left w:val="none" w:sz="0" w:space="0" w:color="auto"/>
        <w:bottom w:val="none" w:sz="0" w:space="0" w:color="auto"/>
        <w:right w:val="none" w:sz="0" w:space="0" w:color="auto"/>
      </w:divBdr>
    </w:div>
    <w:div w:id="1315373868">
      <w:bodyDiv w:val="1"/>
      <w:marLeft w:val="0"/>
      <w:marRight w:val="0"/>
      <w:marTop w:val="0"/>
      <w:marBottom w:val="0"/>
      <w:divBdr>
        <w:top w:val="none" w:sz="0" w:space="0" w:color="auto"/>
        <w:left w:val="none" w:sz="0" w:space="0" w:color="auto"/>
        <w:bottom w:val="none" w:sz="0" w:space="0" w:color="auto"/>
        <w:right w:val="none" w:sz="0" w:space="0" w:color="auto"/>
      </w:divBdr>
    </w:div>
    <w:div w:id="1407342767">
      <w:bodyDiv w:val="1"/>
      <w:marLeft w:val="0"/>
      <w:marRight w:val="0"/>
      <w:marTop w:val="0"/>
      <w:marBottom w:val="0"/>
      <w:divBdr>
        <w:top w:val="none" w:sz="0" w:space="0" w:color="auto"/>
        <w:left w:val="none" w:sz="0" w:space="0" w:color="auto"/>
        <w:bottom w:val="none" w:sz="0" w:space="0" w:color="auto"/>
        <w:right w:val="none" w:sz="0" w:space="0" w:color="auto"/>
      </w:divBdr>
    </w:div>
    <w:div w:id="1504903657">
      <w:bodyDiv w:val="1"/>
      <w:marLeft w:val="0"/>
      <w:marRight w:val="0"/>
      <w:marTop w:val="0"/>
      <w:marBottom w:val="0"/>
      <w:divBdr>
        <w:top w:val="none" w:sz="0" w:space="0" w:color="auto"/>
        <w:left w:val="none" w:sz="0" w:space="0" w:color="auto"/>
        <w:bottom w:val="none" w:sz="0" w:space="0" w:color="auto"/>
        <w:right w:val="none" w:sz="0" w:space="0" w:color="auto"/>
      </w:divBdr>
    </w:div>
    <w:div w:id="1612123207">
      <w:bodyDiv w:val="1"/>
      <w:marLeft w:val="0"/>
      <w:marRight w:val="0"/>
      <w:marTop w:val="0"/>
      <w:marBottom w:val="0"/>
      <w:divBdr>
        <w:top w:val="none" w:sz="0" w:space="0" w:color="auto"/>
        <w:left w:val="none" w:sz="0" w:space="0" w:color="auto"/>
        <w:bottom w:val="none" w:sz="0" w:space="0" w:color="auto"/>
        <w:right w:val="none" w:sz="0" w:space="0" w:color="auto"/>
      </w:divBdr>
    </w:div>
    <w:div w:id="1677489688">
      <w:bodyDiv w:val="1"/>
      <w:marLeft w:val="0"/>
      <w:marRight w:val="0"/>
      <w:marTop w:val="0"/>
      <w:marBottom w:val="0"/>
      <w:divBdr>
        <w:top w:val="none" w:sz="0" w:space="0" w:color="auto"/>
        <w:left w:val="none" w:sz="0" w:space="0" w:color="auto"/>
        <w:bottom w:val="none" w:sz="0" w:space="0" w:color="auto"/>
        <w:right w:val="none" w:sz="0" w:space="0" w:color="auto"/>
      </w:divBdr>
    </w:div>
    <w:div w:id="1749306761">
      <w:bodyDiv w:val="1"/>
      <w:marLeft w:val="0"/>
      <w:marRight w:val="0"/>
      <w:marTop w:val="0"/>
      <w:marBottom w:val="0"/>
      <w:divBdr>
        <w:top w:val="none" w:sz="0" w:space="0" w:color="auto"/>
        <w:left w:val="none" w:sz="0" w:space="0" w:color="auto"/>
        <w:bottom w:val="none" w:sz="0" w:space="0" w:color="auto"/>
        <w:right w:val="none" w:sz="0" w:space="0" w:color="auto"/>
      </w:divBdr>
    </w:div>
    <w:div w:id="1865824279">
      <w:bodyDiv w:val="1"/>
      <w:marLeft w:val="0"/>
      <w:marRight w:val="0"/>
      <w:marTop w:val="0"/>
      <w:marBottom w:val="0"/>
      <w:divBdr>
        <w:top w:val="none" w:sz="0" w:space="0" w:color="auto"/>
        <w:left w:val="none" w:sz="0" w:space="0" w:color="auto"/>
        <w:bottom w:val="none" w:sz="0" w:space="0" w:color="auto"/>
        <w:right w:val="none" w:sz="0" w:space="0" w:color="auto"/>
      </w:divBdr>
    </w:div>
    <w:div w:id="18913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ris.izum.si/search/rsr.aspx?lang=slv&amp;id=8846" TargetMode="External"/><Relationship Id="rId18" Type="http://schemas.openxmlformats.org/officeDocument/2006/relationships/hyperlink" Target="http://sicris.izum.si/search/grp.aspx?lang=slv&amp;id=2056" TargetMode="External"/><Relationship Id="rId26" Type="http://schemas.openxmlformats.org/officeDocument/2006/relationships/hyperlink" Target="http://sicris.izum.si/search/rsr.aspx?lang=slv&amp;id=7412" TargetMode="External"/><Relationship Id="rId39" Type="http://schemas.openxmlformats.org/officeDocument/2006/relationships/hyperlink" Target="http://cobiss.izum.si/scripts/cobiss?command=DISPLAY&amp;base=COBIB&amp;RID=27304231" TargetMode="External"/><Relationship Id="rId21" Type="http://schemas.openxmlformats.org/officeDocument/2006/relationships/hyperlink" Target="http://sicris.izum.si/search/rsr.aspx?lang=slv&amp;id=4683" TargetMode="External"/><Relationship Id="rId34" Type="http://schemas.openxmlformats.org/officeDocument/2006/relationships/hyperlink" Target="http://cobiss.izum.si/scripts/cobiss?command=DISPLAY&amp;base=COBIB&amp;RID=15809558" TargetMode="External"/><Relationship Id="rId42" Type="http://schemas.openxmlformats.org/officeDocument/2006/relationships/hyperlink" Target="http://dx.doi.org/10.1038/ng.2616" TargetMode="External"/><Relationship Id="rId47" Type="http://schemas.openxmlformats.org/officeDocument/2006/relationships/hyperlink" Target="http://www.youtube.com/watch?v=fqgIfLgFvfI" TargetMode="External"/><Relationship Id="rId50" Type="http://schemas.openxmlformats.org/officeDocument/2006/relationships/package" Target="embeddings/Microsoft_Office_Excel_Worksheet1.xlsx"/><Relationship Id="rId55" Type="http://schemas.openxmlformats.org/officeDocument/2006/relationships/chart" Target="charts/chart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ris.izum.si/search/grp.aspx?lang=slv&amp;id=2055" TargetMode="External"/><Relationship Id="rId20" Type="http://schemas.openxmlformats.org/officeDocument/2006/relationships/hyperlink" Target="http://sicris.izum.si/search/grp.aspx?lang=slv&amp;id=2057" TargetMode="External"/><Relationship Id="rId29" Type="http://schemas.openxmlformats.org/officeDocument/2006/relationships/hyperlink" Target="http://www.cobiss.si/" TargetMode="External"/><Relationship Id="rId41" Type="http://schemas.openxmlformats.org/officeDocument/2006/relationships/hyperlink" Target="http://www.nature.com/ng/journal/vaop/ncurrent/full/ng.2616.html" TargetMode="External"/><Relationship Id="rId54" Type="http://schemas.openxmlformats.org/officeDocument/2006/relationships/hyperlink" Target="http://vir.ukm.si/UK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cris.si/search/org.aspx?opt=2&amp;lang=slv&amp;id=697" TargetMode="External"/><Relationship Id="rId24" Type="http://schemas.openxmlformats.org/officeDocument/2006/relationships/hyperlink" Target="http://sicris.izum.si/search/grp.aspx?lang=slv&amp;id=2059" TargetMode="External"/><Relationship Id="rId32" Type="http://schemas.openxmlformats.org/officeDocument/2006/relationships/hyperlink" Target="http://cobiss.izum.si/scripts/cobiss?command=DISPLAY&amp;base=COBIB&amp;RID=17267222" TargetMode="External"/><Relationship Id="rId37" Type="http://schemas.openxmlformats.org/officeDocument/2006/relationships/hyperlink" Target="http://gateway.isiknowledge.com/gateway/Gateway.cgi?GWVersion=2&amp;SrcAuth=Alerting&amp;SrcApp=Alerting&amp;DestApp=WOS&amp;DestLinkType=FullRecord&amp;UT=000302980100023" TargetMode="External"/><Relationship Id="rId40" Type="http://schemas.openxmlformats.org/officeDocument/2006/relationships/hyperlink" Target="http://www.mizs.gov.si/nc/si/medijsko_sredisce/novica/article/55/7795/" TargetMode="External"/><Relationship Id="rId45" Type="http://schemas.openxmlformats.org/officeDocument/2006/relationships/hyperlink" Target="http://www.cobiss.si/scripts/cobiss?command=SEARCH&amp;base=jcr&amp;select=%28sc=0340-6253+and+PY=2012%29" TargetMode="External"/><Relationship Id="rId53" Type="http://schemas.openxmlformats.org/officeDocument/2006/relationships/hyperlink" Target="http://www.ktfmb.uni-mb.si/"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ris.izum.si/search/rsr.aspx?lang=slv&amp;id=5636" TargetMode="External"/><Relationship Id="rId23" Type="http://schemas.openxmlformats.org/officeDocument/2006/relationships/hyperlink" Target="http://sicris.izum.si/search/rsr.aspx?lang=slv&amp;id=4576" TargetMode="External"/><Relationship Id="rId28" Type="http://schemas.openxmlformats.org/officeDocument/2006/relationships/hyperlink" Target="http://sicris.izum.si/search/rsr.aspx?lang=slv&amp;id=9398" TargetMode="External"/><Relationship Id="rId36" Type="http://schemas.openxmlformats.org/officeDocument/2006/relationships/hyperlink" Target="http://www.cobiss.si/scripts/cobiss?command=SEARCH&amp;base=snip&amp;select=%28sc=0010-938X+and+PY=2012%29" TargetMode="External"/><Relationship Id="rId49" Type="http://schemas.openxmlformats.org/officeDocument/2006/relationships/image" Target="media/image3.emf"/><Relationship Id="rId57" Type="http://schemas.openxmlformats.org/officeDocument/2006/relationships/hyperlink" Target="http://www.fkkt.uni-mb.si" TargetMode="External"/><Relationship Id="rId61"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icris.izum.si/search/rsr.aspx?lang=slv&amp;id=4112" TargetMode="External"/><Relationship Id="rId31" Type="http://schemas.openxmlformats.org/officeDocument/2006/relationships/hyperlink" Target="http://cobiss.izum.si/scripts/cobiss?command=DISPLAY&amp;base=COBIB&amp;RID=15840022" TargetMode="External"/><Relationship Id="rId44" Type="http://schemas.openxmlformats.org/officeDocument/2006/relationships/hyperlink" Target="http://cobiss.izum.si/scripts/cobiss?command=DISPLAY&amp;base=COBIB&amp;RID=17253398" TargetMode="External"/><Relationship Id="rId52" Type="http://schemas.openxmlformats.org/officeDocument/2006/relationships/package" Target="embeddings/Microsoft_Office_Excel_Worksheet2.xlsx"/><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xUriServ/LexUriServ.do?uri=OJ:L:2009:342:0001:0045:SL:PDF" TargetMode="External"/><Relationship Id="rId14" Type="http://schemas.openxmlformats.org/officeDocument/2006/relationships/hyperlink" Target="http://sicris.izum.si/search/grp.aspx?lang=slv&amp;id=2054" TargetMode="External"/><Relationship Id="rId22" Type="http://schemas.openxmlformats.org/officeDocument/2006/relationships/hyperlink" Target="http://sicris.izum.si/search/grp.aspx?lang=slv&amp;id=2058" TargetMode="External"/><Relationship Id="rId27" Type="http://schemas.openxmlformats.org/officeDocument/2006/relationships/hyperlink" Target="http://sicris.izum.si/search/grp.aspx?lang=slv&amp;id=3640" TargetMode="External"/><Relationship Id="rId30" Type="http://schemas.openxmlformats.org/officeDocument/2006/relationships/hyperlink" Target="http://dx.doi.org/10.1016/j.jclepro.2012.02.036" TargetMode="External"/><Relationship Id="rId35" Type="http://schemas.openxmlformats.org/officeDocument/2006/relationships/hyperlink" Target="http://www.cobiss.si/scripts/cobiss?command=SEARCH&amp;base=jcr&amp;select=%28sc=0010-938X+and+PY=2012%29" TargetMode="External"/><Relationship Id="rId43" Type="http://schemas.openxmlformats.org/officeDocument/2006/relationships/hyperlink" Target="http://cobiss.izum.si/scripts/cobiss?command=DISPLAY&amp;base=COBIB&amp;RID=512280376" TargetMode="External"/><Relationship Id="rId48" Type="http://schemas.openxmlformats.org/officeDocument/2006/relationships/footer" Target="footer1.xml"/><Relationship Id="rId56" Type="http://schemas.openxmlformats.org/officeDocument/2006/relationships/chart" Target="charts/chart2.xml"/><Relationship Id="rId8" Type="http://schemas.openxmlformats.org/officeDocument/2006/relationships/image" Target="media/image1.png"/><Relationship Id="rId51"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yperlink" Target="http://sicris.izum.si/search/grp.aspx?lang=slv&amp;id=2053" TargetMode="External"/><Relationship Id="rId17" Type="http://schemas.openxmlformats.org/officeDocument/2006/relationships/hyperlink" Target="http://sicris.izum.si/search/rsr.aspx?lang=slv&amp;id=5690" TargetMode="External"/><Relationship Id="rId25" Type="http://schemas.openxmlformats.org/officeDocument/2006/relationships/hyperlink" Target="http://sicris.izum.si/search/grp.aspx?lang=slv&amp;id=2060" TargetMode="External"/><Relationship Id="rId33" Type="http://schemas.openxmlformats.org/officeDocument/2006/relationships/hyperlink" Target="http://dx.doi.org/10.1016/j.corsci.2012.01.027" TargetMode="External"/><Relationship Id="rId38" Type="http://schemas.openxmlformats.org/officeDocument/2006/relationships/hyperlink" Target="http://dx.doi.org/10.1038/nature12863" TargetMode="External"/><Relationship Id="rId46" Type="http://schemas.openxmlformats.org/officeDocument/2006/relationships/hyperlink" Target="http://www.cobiss.si/scripts/cobiss?command=SEARCH&amp;base=snip&amp;select=%28sc=0340-6253+and+PY=2012%29" TargetMode="External"/><Relationship Id="rId59"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oran\AppData\Local\Microsoft\Windows\Temporary%20Internet%20Files\Content.Outlook\JJQV1JIB\Prihodki_FKKT_2005_201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oran\AppData\Local\Microsoft\Windows\Temporary%20Internet%20Files\Content.Outlook\JJQV1JIB\Prihodki_FKKT_2005_201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sl-SI"/>
              <a:t>Gibanje prihodkov po letih</a:t>
            </a:r>
            <a:endParaRPr lang="en-US"/>
          </a:p>
        </c:rich>
      </c:tx>
      <c:layout>
        <c:manualLayout>
          <c:xMode val="edge"/>
          <c:yMode val="edge"/>
          <c:x val="0.26205525303845983"/>
          <c:y val="3.4042548121956312E-2"/>
        </c:manualLayout>
      </c:layout>
    </c:title>
    <c:view3D>
      <c:rAngAx val="1"/>
    </c:view3D>
    <c:plotArea>
      <c:layout/>
      <c:bar3DChart>
        <c:barDir val="col"/>
        <c:grouping val="clustered"/>
        <c:ser>
          <c:idx val="0"/>
          <c:order val="0"/>
          <c:tx>
            <c:strRef>
              <c:f>'[Prihodki_FKKT_2005_2012-2.xlsx]FKKT'!$A$26</c:f>
              <c:strCache>
                <c:ptCount val="1"/>
                <c:pt idx="0">
                  <c:v>Redni študij</c:v>
                </c:pt>
              </c:strCache>
            </c:strRef>
          </c:tx>
          <c:cat>
            <c:numRef>
              <c:f>'[Prihodki_FKKT_2005_2012-2.xlsx]FKKT'!$B$25:$J$25</c:f>
              <c:numCache>
                <c:formatCode>General</c:formatCode>
                <c:ptCount val="9"/>
                <c:pt idx="0">
                  <c:v>2000</c:v>
                </c:pt>
                <c:pt idx="1">
                  <c:v>2005</c:v>
                </c:pt>
                <c:pt idx="2">
                  <c:v>2006</c:v>
                </c:pt>
                <c:pt idx="3">
                  <c:v>2007</c:v>
                </c:pt>
                <c:pt idx="4">
                  <c:v>2008</c:v>
                </c:pt>
                <c:pt idx="5">
                  <c:v>2009</c:v>
                </c:pt>
                <c:pt idx="6">
                  <c:v>2010</c:v>
                </c:pt>
                <c:pt idx="7">
                  <c:v>2011</c:v>
                </c:pt>
                <c:pt idx="8">
                  <c:v>2012</c:v>
                </c:pt>
              </c:numCache>
            </c:numRef>
          </c:cat>
          <c:val>
            <c:numRef>
              <c:f>'[Prihodki_FKKT_2005_2012-2.xlsx]FKKT'!$B$26:$J$26</c:f>
              <c:numCache>
                <c:formatCode>#,##0</c:formatCode>
                <c:ptCount val="9"/>
                <c:pt idx="0">
                  <c:v>1142302</c:v>
                </c:pt>
                <c:pt idx="1">
                  <c:v>1681700</c:v>
                </c:pt>
                <c:pt idx="2">
                  <c:v>1730090</c:v>
                </c:pt>
                <c:pt idx="3">
                  <c:v>1773464</c:v>
                </c:pt>
                <c:pt idx="4">
                  <c:v>1889138</c:v>
                </c:pt>
                <c:pt idx="5">
                  <c:v>2186752</c:v>
                </c:pt>
                <c:pt idx="6">
                  <c:v>2135790</c:v>
                </c:pt>
                <c:pt idx="7">
                  <c:v>2072940</c:v>
                </c:pt>
                <c:pt idx="8">
                  <c:v>1903507</c:v>
                </c:pt>
              </c:numCache>
            </c:numRef>
          </c:val>
        </c:ser>
        <c:ser>
          <c:idx val="1"/>
          <c:order val="1"/>
          <c:tx>
            <c:strRef>
              <c:f>'[Prihodki_FKKT_2005_2012-2.xlsx]FKKT'!$A$27</c:f>
              <c:strCache>
                <c:ptCount val="1"/>
                <c:pt idx="0">
                  <c:v>ARRS</c:v>
                </c:pt>
              </c:strCache>
            </c:strRef>
          </c:tx>
          <c:cat>
            <c:numRef>
              <c:f>'[Prihodki_FKKT_2005_2012-2.xlsx]FKKT'!$B$25:$J$25</c:f>
              <c:numCache>
                <c:formatCode>General</c:formatCode>
                <c:ptCount val="9"/>
                <c:pt idx="0">
                  <c:v>2000</c:v>
                </c:pt>
                <c:pt idx="1">
                  <c:v>2005</c:v>
                </c:pt>
                <c:pt idx="2">
                  <c:v>2006</c:v>
                </c:pt>
                <c:pt idx="3">
                  <c:v>2007</c:v>
                </c:pt>
                <c:pt idx="4">
                  <c:v>2008</c:v>
                </c:pt>
                <c:pt idx="5">
                  <c:v>2009</c:v>
                </c:pt>
                <c:pt idx="6">
                  <c:v>2010</c:v>
                </c:pt>
                <c:pt idx="7">
                  <c:v>2011</c:v>
                </c:pt>
                <c:pt idx="8">
                  <c:v>2012</c:v>
                </c:pt>
              </c:numCache>
            </c:numRef>
          </c:cat>
          <c:val>
            <c:numRef>
              <c:f>'[Prihodki_FKKT_2005_2012-2.xlsx]FKKT'!$B$27:$J$27</c:f>
              <c:numCache>
                <c:formatCode>#,##0</c:formatCode>
                <c:ptCount val="9"/>
                <c:pt idx="0">
                  <c:v>383860</c:v>
                </c:pt>
                <c:pt idx="1">
                  <c:v>896808</c:v>
                </c:pt>
                <c:pt idx="2">
                  <c:v>871418</c:v>
                </c:pt>
                <c:pt idx="3">
                  <c:v>958652</c:v>
                </c:pt>
                <c:pt idx="4">
                  <c:v>1003937</c:v>
                </c:pt>
                <c:pt idx="5">
                  <c:v>1127723</c:v>
                </c:pt>
                <c:pt idx="6">
                  <c:v>1128429</c:v>
                </c:pt>
                <c:pt idx="7">
                  <c:v>1154236</c:v>
                </c:pt>
                <c:pt idx="8">
                  <c:v>1135516</c:v>
                </c:pt>
              </c:numCache>
            </c:numRef>
          </c:val>
        </c:ser>
        <c:ser>
          <c:idx val="2"/>
          <c:order val="2"/>
          <c:tx>
            <c:strRef>
              <c:f>'[Prihodki_FKKT_2005_2012-2.xlsx]FKKT'!$A$28</c:f>
              <c:strCache>
                <c:ptCount val="1"/>
                <c:pt idx="0">
                  <c:v>EU projekti</c:v>
                </c:pt>
              </c:strCache>
            </c:strRef>
          </c:tx>
          <c:cat>
            <c:numRef>
              <c:f>'[Prihodki_FKKT_2005_2012-2.xlsx]FKKT'!$B$25:$J$25</c:f>
              <c:numCache>
                <c:formatCode>General</c:formatCode>
                <c:ptCount val="9"/>
                <c:pt idx="0">
                  <c:v>2000</c:v>
                </c:pt>
                <c:pt idx="1">
                  <c:v>2005</c:v>
                </c:pt>
                <c:pt idx="2">
                  <c:v>2006</c:v>
                </c:pt>
                <c:pt idx="3">
                  <c:v>2007</c:v>
                </c:pt>
                <c:pt idx="4">
                  <c:v>2008</c:v>
                </c:pt>
                <c:pt idx="5">
                  <c:v>2009</c:v>
                </c:pt>
                <c:pt idx="6">
                  <c:v>2010</c:v>
                </c:pt>
                <c:pt idx="7">
                  <c:v>2011</c:v>
                </c:pt>
                <c:pt idx="8">
                  <c:v>2012</c:v>
                </c:pt>
              </c:numCache>
            </c:numRef>
          </c:cat>
          <c:val>
            <c:numRef>
              <c:f>'[Prihodki_FKKT_2005_2012-2.xlsx]FKKT'!$B$28:$J$28</c:f>
              <c:numCache>
                <c:formatCode>#,##0</c:formatCode>
                <c:ptCount val="9"/>
                <c:pt idx="0">
                  <c:v>74803</c:v>
                </c:pt>
                <c:pt idx="1">
                  <c:v>207636</c:v>
                </c:pt>
                <c:pt idx="2">
                  <c:v>213180</c:v>
                </c:pt>
                <c:pt idx="3">
                  <c:v>140649</c:v>
                </c:pt>
                <c:pt idx="4">
                  <c:v>233062</c:v>
                </c:pt>
                <c:pt idx="5">
                  <c:v>81703</c:v>
                </c:pt>
                <c:pt idx="6">
                  <c:v>145532</c:v>
                </c:pt>
                <c:pt idx="7">
                  <c:v>204390</c:v>
                </c:pt>
                <c:pt idx="8">
                  <c:v>304463</c:v>
                </c:pt>
              </c:numCache>
            </c:numRef>
          </c:val>
        </c:ser>
        <c:ser>
          <c:idx val="3"/>
          <c:order val="3"/>
          <c:tx>
            <c:strRef>
              <c:f>'[Prihodki_FKKT_2005_2012-2.xlsx]FKKT'!$A$29</c:f>
              <c:strCache>
                <c:ptCount val="1"/>
                <c:pt idx="0">
                  <c:v>Tržna dejavnost</c:v>
                </c:pt>
              </c:strCache>
            </c:strRef>
          </c:tx>
          <c:cat>
            <c:numRef>
              <c:f>'[Prihodki_FKKT_2005_2012-2.xlsx]FKKT'!$B$25:$J$25</c:f>
              <c:numCache>
                <c:formatCode>General</c:formatCode>
                <c:ptCount val="9"/>
                <c:pt idx="0">
                  <c:v>2000</c:v>
                </c:pt>
                <c:pt idx="1">
                  <c:v>2005</c:v>
                </c:pt>
                <c:pt idx="2">
                  <c:v>2006</c:v>
                </c:pt>
                <c:pt idx="3">
                  <c:v>2007</c:v>
                </c:pt>
                <c:pt idx="4">
                  <c:v>2008</c:v>
                </c:pt>
                <c:pt idx="5">
                  <c:v>2009</c:v>
                </c:pt>
                <c:pt idx="6">
                  <c:v>2010</c:v>
                </c:pt>
                <c:pt idx="7">
                  <c:v>2011</c:v>
                </c:pt>
                <c:pt idx="8">
                  <c:v>2012</c:v>
                </c:pt>
              </c:numCache>
            </c:numRef>
          </c:cat>
          <c:val>
            <c:numRef>
              <c:f>'[Prihodki_FKKT_2005_2012-2.xlsx]FKKT'!$B$29:$J$29</c:f>
              <c:numCache>
                <c:formatCode>#,##0</c:formatCode>
                <c:ptCount val="9"/>
                <c:pt idx="0">
                  <c:v>135357</c:v>
                </c:pt>
                <c:pt idx="1">
                  <c:v>138066</c:v>
                </c:pt>
                <c:pt idx="2">
                  <c:v>216667</c:v>
                </c:pt>
                <c:pt idx="3">
                  <c:v>207730</c:v>
                </c:pt>
                <c:pt idx="4">
                  <c:v>229726</c:v>
                </c:pt>
                <c:pt idx="5">
                  <c:v>318135</c:v>
                </c:pt>
                <c:pt idx="6">
                  <c:v>425759</c:v>
                </c:pt>
                <c:pt idx="7">
                  <c:v>686982</c:v>
                </c:pt>
                <c:pt idx="8">
                  <c:v>969802</c:v>
                </c:pt>
              </c:numCache>
            </c:numRef>
          </c:val>
        </c:ser>
        <c:shape val="cylinder"/>
        <c:axId val="66144512"/>
        <c:axId val="66158592"/>
        <c:axId val="0"/>
      </c:bar3DChart>
      <c:catAx>
        <c:axId val="66144512"/>
        <c:scaling>
          <c:orientation val="minMax"/>
        </c:scaling>
        <c:axPos val="b"/>
        <c:numFmt formatCode="General" sourceLinked="1"/>
        <c:tickLblPos val="nextTo"/>
        <c:crossAx val="66158592"/>
        <c:crosses val="autoZero"/>
        <c:auto val="1"/>
        <c:lblAlgn val="ctr"/>
        <c:lblOffset val="100"/>
      </c:catAx>
      <c:valAx>
        <c:axId val="66158592"/>
        <c:scaling>
          <c:orientation val="minMax"/>
        </c:scaling>
        <c:axPos val="l"/>
        <c:majorGridlines/>
        <c:numFmt formatCode="#,##0" sourceLinked="1"/>
        <c:tickLblPos val="nextTo"/>
        <c:crossAx val="66144512"/>
        <c:crosses val="autoZero"/>
        <c:crossBetween val="between"/>
      </c:valAx>
    </c:plotArea>
    <c:legend>
      <c:legendPos val="r"/>
    </c:legend>
    <c:plotVisOnly val="1"/>
    <c:dispBlanksAs val="gap"/>
  </c:chart>
  <c:spPr>
    <a:ln w="6350">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sl-SI"/>
              <a:t>Delež prihodkov po dejavnostih za 2012</a:t>
            </a:r>
          </a:p>
        </c:rich>
      </c:tx>
    </c:title>
    <c:view3D>
      <c:rotX val="30"/>
      <c:perspective val="30"/>
    </c:view3D>
    <c:plotArea>
      <c:layout/>
      <c:pie3DChart>
        <c:varyColors val="1"/>
        <c:ser>
          <c:idx val="0"/>
          <c:order val="0"/>
          <c:dLbls>
            <c:showPercent val="1"/>
            <c:showLeaderLines val="1"/>
          </c:dLbls>
          <c:cat>
            <c:strRef>
              <c:f>'[Prihodki_FKKT_2005_2012-2.xlsx]FKKT'!$L$17:$L$19</c:f>
              <c:strCache>
                <c:ptCount val="3"/>
                <c:pt idx="0">
                  <c:v>Izobraževalna dejavnost</c:v>
                </c:pt>
                <c:pt idx="1">
                  <c:v>Raziskovalna dejavnost</c:v>
                </c:pt>
                <c:pt idx="2">
                  <c:v>Tržna dejavnost</c:v>
                </c:pt>
              </c:strCache>
            </c:strRef>
          </c:cat>
          <c:val>
            <c:numRef>
              <c:f>'[Prihodki_FKKT_2005_2012-2.xlsx]FKKT'!$M$17:$M$19</c:f>
              <c:numCache>
                <c:formatCode>#,##0</c:formatCode>
                <c:ptCount val="3"/>
                <c:pt idx="0">
                  <c:v>2170396</c:v>
                </c:pt>
                <c:pt idx="1">
                  <c:v>1439979</c:v>
                </c:pt>
                <c:pt idx="2">
                  <c:v>969802</c:v>
                </c:pt>
              </c:numCache>
            </c:numRef>
          </c:val>
        </c:ser>
        <c:dLbls>
          <c:showPercent val="1"/>
        </c:dLbls>
      </c:pie3D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BC2E8-69F8-4C94-A395-47146F2B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11303</TotalTime>
  <Pages>134</Pages>
  <Words>39177</Words>
  <Characters>223309</Characters>
  <Application>Microsoft Office Word</Application>
  <DocSecurity>0</DocSecurity>
  <Lines>1860</Lines>
  <Paragraphs>523</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261963</CharactersWithSpaces>
  <SharedDoc>false</SharedDoc>
  <HLinks>
    <vt:vector size="438" baseType="variant">
      <vt:variant>
        <vt:i4>3801123</vt:i4>
      </vt:variant>
      <vt:variant>
        <vt:i4>381</vt:i4>
      </vt:variant>
      <vt:variant>
        <vt:i4>0</vt:i4>
      </vt:variant>
      <vt:variant>
        <vt:i4>5</vt:i4>
      </vt:variant>
      <vt:variant>
        <vt:lpwstr>http://sicris.izum.si/search/rsr.aspx?lang=slv&amp;id=9398</vt:lpwstr>
      </vt:variant>
      <vt:variant>
        <vt:lpwstr/>
      </vt:variant>
      <vt:variant>
        <vt:i4>2097189</vt:i4>
      </vt:variant>
      <vt:variant>
        <vt:i4>378</vt:i4>
      </vt:variant>
      <vt:variant>
        <vt:i4>0</vt:i4>
      </vt:variant>
      <vt:variant>
        <vt:i4>5</vt:i4>
      </vt:variant>
      <vt:variant>
        <vt:lpwstr>http://sicris.izum.si/search/grp.aspx?lang=slv&amp;id=3640</vt:lpwstr>
      </vt:variant>
      <vt:variant>
        <vt:lpwstr/>
      </vt:variant>
      <vt:variant>
        <vt:i4>3604517</vt:i4>
      </vt:variant>
      <vt:variant>
        <vt:i4>375</vt:i4>
      </vt:variant>
      <vt:variant>
        <vt:i4>0</vt:i4>
      </vt:variant>
      <vt:variant>
        <vt:i4>5</vt:i4>
      </vt:variant>
      <vt:variant>
        <vt:lpwstr>http://sicris.izum.si/search/rsr.aspx?lang=slv&amp;id=7412</vt:lpwstr>
      </vt:variant>
      <vt:variant>
        <vt:lpwstr/>
      </vt:variant>
      <vt:variant>
        <vt:i4>2490406</vt:i4>
      </vt:variant>
      <vt:variant>
        <vt:i4>372</vt:i4>
      </vt:variant>
      <vt:variant>
        <vt:i4>0</vt:i4>
      </vt:variant>
      <vt:variant>
        <vt:i4>5</vt:i4>
      </vt:variant>
      <vt:variant>
        <vt:lpwstr>http://sicris.izum.si/search/grp.aspx?lang=slv&amp;id=2060</vt:lpwstr>
      </vt:variant>
      <vt:variant>
        <vt:lpwstr/>
      </vt:variant>
      <vt:variant>
        <vt:i4>3342370</vt:i4>
      </vt:variant>
      <vt:variant>
        <vt:i4>369</vt:i4>
      </vt:variant>
      <vt:variant>
        <vt:i4>0</vt:i4>
      </vt:variant>
      <vt:variant>
        <vt:i4>5</vt:i4>
      </vt:variant>
      <vt:variant>
        <vt:lpwstr>http://sicris.izum.si/search/rsr.aspx?lang=slv&amp;id=4250</vt:lpwstr>
      </vt:variant>
      <vt:variant>
        <vt:lpwstr/>
      </vt:variant>
      <vt:variant>
        <vt:i4>3080229</vt:i4>
      </vt:variant>
      <vt:variant>
        <vt:i4>366</vt:i4>
      </vt:variant>
      <vt:variant>
        <vt:i4>0</vt:i4>
      </vt:variant>
      <vt:variant>
        <vt:i4>5</vt:i4>
      </vt:variant>
      <vt:variant>
        <vt:lpwstr>http://sicris.izum.si/search/grp.aspx?lang=slv&amp;id=2059</vt:lpwstr>
      </vt:variant>
      <vt:variant>
        <vt:lpwstr/>
      </vt:variant>
      <vt:variant>
        <vt:i4>3276832</vt:i4>
      </vt:variant>
      <vt:variant>
        <vt:i4>363</vt:i4>
      </vt:variant>
      <vt:variant>
        <vt:i4>0</vt:i4>
      </vt:variant>
      <vt:variant>
        <vt:i4>5</vt:i4>
      </vt:variant>
      <vt:variant>
        <vt:lpwstr>http://sicris.izum.si/search/rsr.aspx?lang=slv&amp;id=4576</vt:lpwstr>
      </vt:variant>
      <vt:variant>
        <vt:lpwstr/>
      </vt:variant>
      <vt:variant>
        <vt:i4>3014693</vt:i4>
      </vt:variant>
      <vt:variant>
        <vt:i4>360</vt:i4>
      </vt:variant>
      <vt:variant>
        <vt:i4>0</vt:i4>
      </vt:variant>
      <vt:variant>
        <vt:i4>5</vt:i4>
      </vt:variant>
      <vt:variant>
        <vt:lpwstr>http://sicris.izum.si/search/grp.aspx?lang=slv&amp;id=2058</vt:lpwstr>
      </vt:variant>
      <vt:variant>
        <vt:lpwstr/>
      </vt:variant>
      <vt:variant>
        <vt:i4>3407919</vt:i4>
      </vt:variant>
      <vt:variant>
        <vt:i4>357</vt:i4>
      </vt:variant>
      <vt:variant>
        <vt:i4>0</vt:i4>
      </vt:variant>
      <vt:variant>
        <vt:i4>5</vt:i4>
      </vt:variant>
      <vt:variant>
        <vt:lpwstr>http://sicris.izum.si/search/rsr.aspx?lang=slv&amp;id=4683</vt:lpwstr>
      </vt:variant>
      <vt:variant>
        <vt:lpwstr/>
      </vt:variant>
      <vt:variant>
        <vt:i4>2162725</vt:i4>
      </vt:variant>
      <vt:variant>
        <vt:i4>354</vt:i4>
      </vt:variant>
      <vt:variant>
        <vt:i4>0</vt:i4>
      </vt:variant>
      <vt:variant>
        <vt:i4>5</vt:i4>
      </vt:variant>
      <vt:variant>
        <vt:lpwstr>http://sicris.izum.si/search/grp.aspx?lang=slv&amp;id=2057</vt:lpwstr>
      </vt:variant>
      <vt:variant>
        <vt:lpwstr/>
      </vt:variant>
      <vt:variant>
        <vt:i4>3276838</vt:i4>
      </vt:variant>
      <vt:variant>
        <vt:i4>351</vt:i4>
      </vt:variant>
      <vt:variant>
        <vt:i4>0</vt:i4>
      </vt:variant>
      <vt:variant>
        <vt:i4>5</vt:i4>
      </vt:variant>
      <vt:variant>
        <vt:lpwstr>http://sicris.izum.si/search/rsr.aspx?lang=slv&amp;id=4112</vt:lpwstr>
      </vt:variant>
      <vt:variant>
        <vt:lpwstr/>
      </vt:variant>
      <vt:variant>
        <vt:i4>2097189</vt:i4>
      </vt:variant>
      <vt:variant>
        <vt:i4>348</vt:i4>
      </vt:variant>
      <vt:variant>
        <vt:i4>0</vt:i4>
      </vt:variant>
      <vt:variant>
        <vt:i4>5</vt:i4>
      </vt:variant>
      <vt:variant>
        <vt:lpwstr>http://sicris.izum.si/search/grp.aspx?lang=slv&amp;id=2056</vt:lpwstr>
      </vt:variant>
      <vt:variant>
        <vt:lpwstr/>
      </vt:variant>
      <vt:variant>
        <vt:i4>3604527</vt:i4>
      </vt:variant>
      <vt:variant>
        <vt:i4>345</vt:i4>
      </vt:variant>
      <vt:variant>
        <vt:i4>0</vt:i4>
      </vt:variant>
      <vt:variant>
        <vt:i4>5</vt:i4>
      </vt:variant>
      <vt:variant>
        <vt:lpwstr>http://sicris.izum.si/search/rsr.aspx?lang=slv&amp;id=5690</vt:lpwstr>
      </vt:variant>
      <vt:variant>
        <vt:lpwstr/>
      </vt:variant>
      <vt:variant>
        <vt:i4>2293797</vt:i4>
      </vt:variant>
      <vt:variant>
        <vt:i4>342</vt:i4>
      </vt:variant>
      <vt:variant>
        <vt:i4>0</vt:i4>
      </vt:variant>
      <vt:variant>
        <vt:i4>5</vt:i4>
      </vt:variant>
      <vt:variant>
        <vt:lpwstr>http://sicris.izum.si/search/grp.aspx?lang=slv&amp;id=2055</vt:lpwstr>
      </vt:variant>
      <vt:variant>
        <vt:lpwstr/>
      </vt:variant>
      <vt:variant>
        <vt:i4>3211301</vt:i4>
      </vt:variant>
      <vt:variant>
        <vt:i4>339</vt:i4>
      </vt:variant>
      <vt:variant>
        <vt:i4>0</vt:i4>
      </vt:variant>
      <vt:variant>
        <vt:i4>5</vt:i4>
      </vt:variant>
      <vt:variant>
        <vt:lpwstr>http://sicris.izum.si/search/rsr.aspx?lang=slv&amp;id=5636</vt:lpwstr>
      </vt:variant>
      <vt:variant>
        <vt:lpwstr/>
      </vt:variant>
      <vt:variant>
        <vt:i4>2228261</vt:i4>
      </vt:variant>
      <vt:variant>
        <vt:i4>336</vt:i4>
      </vt:variant>
      <vt:variant>
        <vt:i4>0</vt:i4>
      </vt:variant>
      <vt:variant>
        <vt:i4>5</vt:i4>
      </vt:variant>
      <vt:variant>
        <vt:lpwstr>http://sicris.izum.si/search/grp.aspx?lang=slv&amp;id=2054</vt:lpwstr>
      </vt:variant>
      <vt:variant>
        <vt:lpwstr/>
      </vt:variant>
      <vt:variant>
        <vt:i4>4128815</vt:i4>
      </vt:variant>
      <vt:variant>
        <vt:i4>333</vt:i4>
      </vt:variant>
      <vt:variant>
        <vt:i4>0</vt:i4>
      </vt:variant>
      <vt:variant>
        <vt:i4>5</vt:i4>
      </vt:variant>
      <vt:variant>
        <vt:lpwstr>http://sicris.izum.si/search/rsr.aspx?lang=slv&amp;id=8846</vt:lpwstr>
      </vt:variant>
      <vt:variant>
        <vt:lpwstr/>
      </vt:variant>
      <vt:variant>
        <vt:i4>2424869</vt:i4>
      </vt:variant>
      <vt:variant>
        <vt:i4>330</vt:i4>
      </vt:variant>
      <vt:variant>
        <vt:i4>0</vt:i4>
      </vt:variant>
      <vt:variant>
        <vt:i4>5</vt:i4>
      </vt:variant>
      <vt:variant>
        <vt:lpwstr>http://sicris.izum.si/search/grp.aspx?lang=slv&amp;id=2053</vt:lpwstr>
      </vt:variant>
      <vt:variant>
        <vt:lpwstr/>
      </vt:variant>
      <vt:variant>
        <vt:i4>3604538</vt:i4>
      </vt:variant>
      <vt:variant>
        <vt:i4>327</vt:i4>
      </vt:variant>
      <vt:variant>
        <vt:i4>0</vt:i4>
      </vt:variant>
      <vt:variant>
        <vt:i4>5</vt:i4>
      </vt:variant>
      <vt:variant>
        <vt:lpwstr>http://sicris.izum.si/</vt:lpwstr>
      </vt:variant>
      <vt:variant>
        <vt:lpwstr/>
      </vt:variant>
      <vt:variant>
        <vt:i4>2031671</vt:i4>
      </vt:variant>
      <vt:variant>
        <vt:i4>320</vt:i4>
      </vt:variant>
      <vt:variant>
        <vt:i4>0</vt:i4>
      </vt:variant>
      <vt:variant>
        <vt:i4>5</vt:i4>
      </vt:variant>
      <vt:variant>
        <vt:lpwstr/>
      </vt:variant>
      <vt:variant>
        <vt:lpwstr>_Toc344044480</vt:lpwstr>
      </vt:variant>
      <vt:variant>
        <vt:i4>1048631</vt:i4>
      </vt:variant>
      <vt:variant>
        <vt:i4>314</vt:i4>
      </vt:variant>
      <vt:variant>
        <vt:i4>0</vt:i4>
      </vt:variant>
      <vt:variant>
        <vt:i4>5</vt:i4>
      </vt:variant>
      <vt:variant>
        <vt:lpwstr/>
      </vt:variant>
      <vt:variant>
        <vt:lpwstr>_Toc344044479</vt:lpwstr>
      </vt:variant>
      <vt:variant>
        <vt:i4>1048631</vt:i4>
      </vt:variant>
      <vt:variant>
        <vt:i4>308</vt:i4>
      </vt:variant>
      <vt:variant>
        <vt:i4>0</vt:i4>
      </vt:variant>
      <vt:variant>
        <vt:i4>5</vt:i4>
      </vt:variant>
      <vt:variant>
        <vt:lpwstr/>
      </vt:variant>
      <vt:variant>
        <vt:lpwstr>_Toc344044478</vt:lpwstr>
      </vt:variant>
      <vt:variant>
        <vt:i4>1048631</vt:i4>
      </vt:variant>
      <vt:variant>
        <vt:i4>302</vt:i4>
      </vt:variant>
      <vt:variant>
        <vt:i4>0</vt:i4>
      </vt:variant>
      <vt:variant>
        <vt:i4>5</vt:i4>
      </vt:variant>
      <vt:variant>
        <vt:lpwstr/>
      </vt:variant>
      <vt:variant>
        <vt:lpwstr>_Toc344044477</vt:lpwstr>
      </vt:variant>
      <vt:variant>
        <vt:i4>1048631</vt:i4>
      </vt:variant>
      <vt:variant>
        <vt:i4>296</vt:i4>
      </vt:variant>
      <vt:variant>
        <vt:i4>0</vt:i4>
      </vt:variant>
      <vt:variant>
        <vt:i4>5</vt:i4>
      </vt:variant>
      <vt:variant>
        <vt:lpwstr/>
      </vt:variant>
      <vt:variant>
        <vt:lpwstr>_Toc344044476</vt:lpwstr>
      </vt:variant>
      <vt:variant>
        <vt:i4>1048631</vt:i4>
      </vt:variant>
      <vt:variant>
        <vt:i4>290</vt:i4>
      </vt:variant>
      <vt:variant>
        <vt:i4>0</vt:i4>
      </vt:variant>
      <vt:variant>
        <vt:i4>5</vt:i4>
      </vt:variant>
      <vt:variant>
        <vt:lpwstr/>
      </vt:variant>
      <vt:variant>
        <vt:lpwstr>_Toc344044475</vt:lpwstr>
      </vt:variant>
      <vt:variant>
        <vt:i4>1048631</vt:i4>
      </vt:variant>
      <vt:variant>
        <vt:i4>284</vt:i4>
      </vt:variant>
      <vt:variant>
        <vt:i4>0</vt:i4>
      </vt:variant>
      <vt:variant>
        <vt:i4>5</vt:i4>
      </vt:variant>
      <vt:variant>
        <vt:lpwstr/>
      </vt:variant>
      <vt:variant>
        <vt:lpwstr>_Toc344044474</vt:lpwstr>
      </vt:variant>
      <vt:variant>
        <vt:i4>1048631</vt:i4>
      </vt:variant>
      <vt:variant>
        <vt:i4>278</vt:i4>
      </vt:variant>
      <vt:variant>
        <vt:i4>0</vt:i4>
      </vt:variant>
      <vt:variant>
        <vt:i4>5</vt:i4>
      </vt:variant>
      <vt:variant>
        <vt:lpwstr/>
      </vt:variant>
      <vt:variant>
        <vt:lpwstr>_Toc344044473</vt:lpwstr>
      </vt:variant>
      <vt:variant>
        <vt:i4>1048631</vt:i4>
      </vt:variant>
      <vt:variant>
        <vt:i4>272</vt:i4>
      </vt:variant>
      <vt:variant>
        <vt:i4>0</vt:i4>
      </vt:variant>
      <vt:variant>
        <vt:i4>5</vt:i4>
      </vt:variant>
      <vt:variant>
        <vt:lpwstr/>
      </vt:variant>
      <vt:variant>
        <vt:lpwstr>_Toc344044472</vt:lpwstr>
      </vt:variant>
      <vt:variant>
        <vt:i4>1048631</vt:i4>
      </vt:variant>
      <vt:variant>
        <vt:i4>266</vt:i4>
      </vt:variant>
      <vt:variant>
        <vt:i4>0</vt:i4>
      </vt:variant>
      <vt:variant>
        <vt:i4>5</vt:i4>
      </vt:variant>
      <vt:variant>
        <vt:lpwstr/>
      </vt:variant>
      <vt:variant>
        <vt:lpwstr>_Toc344044471</vt:lpwstr>
      </vt:variant>
      <vt:variant>
        <vt:i4>1048631</vt:i4>
      </vt:variant>
      <vt:variant>
        <vt:i4>260</vt:i4>
      </vt:variant>
      <vt:variant>
        <vt:i4>0</vt:i4>
      </vt:variant>
      <vt:variant>
        <vt:i4>5</vt:i4>
      </vt:variant>
      <vt:variant>
        <vt:lpwstr/>
      </vt:variant>
      <vt:variant>
        <vt:lpwstr>_Toc344044470</vt:lpwstr>
      </vt:variant>
      <vt:variant>
        <vt:i4>1114167</vt:i4>
      </vt:variant>
      <vt:variant>
        <vt:i4>254</vt:i4>
      </vt:variant>
      <vt:variant>
        <vt:i4>0</vt:i4>
      </vt:variant>
      <vt:variant>
        <vt:i4>5</vt:i4>
      </vt:variant>
      <vt:variant>
        <vt:lpwstr/>
      </vt:variant>
      <vt:variant>
        <vt:lpwstr>_Toc344044469</vt:lpwstr>
      </vt:variant>
      <vt:variant>
        <vt:i4>1114167</vt:i4>
      </vt:variant>
      <vt:variant>
        <vt:i4>248</vt:i4>
      </vt:variant>
      <vt:variant>
        <vt:i4>0</vt:i4>
      </vt:variant>
      <vt:variant>
        <vt:i4>5</vt:i4>
      </vt:variant>
      <vt:variant>
        <vt:lpwstr/>
      </vt:variant>
      <vt:variant>
        <vt:lpwstr>_Toc344044468</vt:lpwstr>
      </vt:variant>
      <vt:variant>
        <vt:i4>1114167</vt:i4>
      </vt:variant>
      <vt:variant>
        <vt:i4>242</vt:i4>
      </vt:variant>
      <vt:variant>
        <vt:i4>0</vt:i4>
      </vt:variant>
      <vt:variant>
        <vt:i4>5</vt:i4>
      </vt:variant>
      <vt:variant>
        <vt:lpwstr/>
      </vt:variant>
      <vt:variant>
        <vt:lpwstr>_Toc344044467</vt:lpwstr>
      </vt:variant>
      <vt:variant>
        <vt:i4>1114167</vt:i4>
      </vt:variant>
      <vt:variant>
        <vt:i4>236</vt:i4>
      </vt:variant>
      <vt:variant>
        <vt:i4>0</vt:i4>
      </vt:variant>
      <vt:variant>
        <vt:i4>5</vt:i4>
      </vt:variant>
      <vt:variant>
        <vt:lpwstr/>
      </vt:variant>
      <vt:variant>
        <vt:lpwstr>_Toc344044466</vt:lpwstr>
      </vt:variant>
      <vt:variant>
        <vt:i4>1114167</vt:i4>
      </vt:variant>
      <vt:variant>
        <vt:i4>230</vt:i4>
      </vt:variant>
      <vt:variant>
        <vt:i4>0</vt:i4>
      </vt:variant>
      <vt:variant>
        <vt:i4>5</vt:i4>
      </vt:variant>
      <vt:variant>
        <vt:lpwstr/>
      </vt:variant>
      <vt:variant>
        <vt:lpwstr>_Toc344044465</vt:lpwstr>
      </vt:variant>
      <vt:variant>
        <vt:i4>1114167</vt:i4>
      </vt:variant>
      <vt:variant>
        <vt:i4>224</vt:i4>
      </vt:variant>
      <vt:variant>
        <vt:i4>0</vt:i4>
      </vt:variant>
      <vt:variant>
        <vt:i4>5</vt:i4>
      </vt:variant>
      <vt:variant>
        <vt:lpwstr/>
      </vt:variant>
      <vt:variant>
        <vt:lpwstr>_Toc344044464</vt:lpwstr>
      </vt:variant>
      <vt:variant>
        <vt:i4>1114167</vt:i4>
      </vt:variant>
      <vt:variant>
        <vt:i4>218</vt:i4>
      </vt:variant>
      <vt:variant>
        <vt:i4>0</vt:i4>
      </vt:variant>
      <vt:variant>
        <vt:i4>5</vt:i4>
      </vt:variant>
      <vt:variant>
        <vt:lpwstr/>
      </vt:variant>
      <vt:variant>
        <vt:lpwstr>_Toc344044463</vt:lpwstr>
      </vt:variant>
      <vt:variant>
        <vt:i4>1114167</vt:i4>
      </vt:variant>
      <vt:variant>
        <vt:i4>212</vt:i4>
      </vt:variant>
      <vt:variant>
        <vt:i4>0</vt:i4>
      </vt:variant>
      <vt:variant>
        <vt:i4>5</vt:i4>
      </vt:variant>
      <vt:variant>
        <vt:lpwstr/>
      </vt:variant>
      <vt:variant>
        <vt:lpwstr>_Toc344044462</vt:lpwstr>
      </vt:variant>
      <vt:variant>
        <vt:i4>1114167</vt:i4>
      </vt:variant>
      <vt:variant>
        <vt:i4>206</vt:i4>
      </vt:variant>
      <vt:variant>
        <vt:i4>0</vt:i4>
      </vt:variant>
      <vt:variant>
        <vt:i4>5</vt:i4>
      </vt:variant>
      <vt:variant>
        <vt:lpwstr/>
      </vt:variant>
      <vt:variant>
        <vt:lpwstr>_Toc344044461</vt:lpwstr>
      </vt:variant>
      <vt:variant>
        <vt:i4>1114167</vt:i4>
      </vt:variant>
      <vt:variant>
        <vt:i4>200</vt:i4>
      </vt:variant>
      <vt:variant>
        <vt:i4>0</vt:i4>
      </vt:variant>
      <vt:variant>
        <vt:i4>5</vt:i4>
      </vt:variant>
      <vt:variant>
        <vt:lpwstr/>
      </vt:variant>
      <vt:variant>
        <vt:lpwstr>_Toc344044460</vt:lpwstr>
      </vt:variant>
      <vt:variant>
        <vt:i4>1179703</vt:i4>
      </vt:variant>
      <vt:variant>
        <vt:i4>194</vt:i4>
      </vt:variant>
      <vt:variant>
        <vt:i4>0</vt:i4>
      </vt:variant>
      <vt:variant>
        <vt:i4>5</vt:i4>
      </vt:variant>
      <vt:variant>
        <vt:lpwstr/>
      </vt:variant>
      <vt:variant>
        <vt:lpwstr>_Toc344044459</vt:lpwstr>
      </vt:variant>
      <vt:variant>
        <vt:i4>1179703</vt:i4>
      </vt:variant>
      <vt:variant>
        <vt:i4>188</vt:i4>
      </vt:variant>
      <vt:variant>
        <vt:i4>0</vt:i4>
      </vt:variant>
      <vt:variant>
        <vt:i4>5</vt:i4>
      </vt:variant>
      <vt:variant>
        <vt:lpwstr/>
      </vt:variant>
      <vt:variant>
        <vt:lpwstr>_Toc344044458</vt:lpwstr>
      </vt:variant>
      <vt:variant>
        <vt:i4>1179703</vt:i4>
      </vt:variant>
      <vt:variant>
        <vt:i4>182</vt:i4>
      </vt:variant>
      <vt:variant>
        <vt:i4>0</vt:i4>
      </vt:variant>
      <vt:variant>
        <vt:i4>5</vt:i4>
      </vt:variant>
      <vt:variant>
        <vt:lpwstr/>
      </vt:variant>
      <vt:variant>
        <vt:lpwstr>_Toc344044457</vt:lpwstr>
      </vt:variant>
      <vt:variant>
        <vt:i4>1179703</vt:i4>
      </vt:variant>
      <vt:variant>
        <vt:i4>176</vt:i4>
      </vt:variant>
      <vt:variant>
        <vt:i4>0</vt:i4>
      </vt:variant>
      <vt:variant>
        <vt:i4>5</vt:i4>
      </vt:variant>
      <vt:variant>
        <vt:lpwstr/>
      </vt:variant>
      <vt:variant>
        <vt:lpwstr>_Toc344044456</vt:lpwstr>
      </vt:variant>
      <vt:variant>
        <vt:i4>1179703</vt:i4>
      </vt:variant>
      <vt:variant>
        <vt:i4>170</vt:i4>
      </vt:variant>
      <vt:variant>
        <vt:i4>0</vt:i4>
      </vt:variant>
      <vt:variant>
        <vt:i4>5</vt:i4>
      </vt:variant>
      <vt:variant>
        <vt:lpwstr/>
      </vt:variant>
      <vt:variant>
        <vt:lpwstr>_Toc344044455</vt:lpwstr>
      </vt:variant>
      <vt:variant>
        <vt:i4>1179703</vt:i4>
      </vt:variant>
      <vt:variant>
        <vt:i4>164</vt:i4>
      </vt:variant>
      <vt:variant>
        <vt:i4>0</vt:i4>
      </vt:variant>
      <vt:variant>
        <vt:i4>5</vt:i4>
      </vt:variant>
      <vt:variant>
        <vt:lpwstr/>
      </vt:variant>
      <vt:variant>
        <vt:lpwstr>_Toc344044454</vt:lpwstr>
      </vt:variant>
      <vt:variant>
        <vt:i4>1179703</vt:i4>
      </vt:variant>
      <vt:variant>
        <vt:i4>158</vt:i4>
      </vt:variant>
      <vt:variant>
        <vt:i4>0</vt:i4>
      </vt:variant>
      <vt:variant>
        <vt:i4>5</vt:i4>
      </vt:variant>
      <vt:variant>
        <vt:lpwstr/>
      </vt:variant>
      <vt:variant>
        <vt:lpwstr>_Toc344044453</vt:lpwstr>
      </vt:variant>
      <vt:variant>
        <vt:i4>1179703</vt:i4>
      </vt:variant>
      <vt:variant>
        <vt:i4>152</vt:i4>
      </vt:variant>
      <vt:variant>
        <vt:i4>0</vt:i4>
      </vt:variant>
      <vt:variant>
        <vt:i4>5</vt:i4>
      </vt:variant>
      <vt:variant>
        <vt:lpwstr/>
      </vt:variant>
      <vt:variant>
        <vt:lpwstr>_Toc344044452</vt:lpwstr>
      </vt:variant>
      <vt:variant>
        <vt:i4>1179703</vt:i4>
      </vt:variant>
      <vt:variant>
        <vt:i4>146</vt:i4>
      </vt:variant>
      <vt:variant>
        <vt:i4>0</vt:i4>
      </vt:variant>
      <vt:variant>
        <vt:i4>5</vt:i4>
      </vt:variant>
      <vt:variant>
        <vt:lpwstr/>
      </vt:variant>
      <vt:variant>
        <vt:lpwstr>_Toc344044451</vt:lpwstr>
      </vt:variant>
      <vt:variant>
        <vt:i4>1179703</vt:i4>
      </vt:variant>
      <vt:variant>
        <vt:i4>140</vt:i4>
      </vt:variant>
      <vt:variant>
        <vt:i4>0</vt:i4>
      </vt:variant>
      <vt:variant>
        <vt:i4>5</vt:i4>
      </vt:variant>
      <vt:variant>
        <vt:lpwstr/>
      </vt:variant>
      <vt:variant>
        <vt:lpwstr>_Toc344044450</vt:lpwstr>
      </vt:variant>
      <vt:variant>
        <vt:i4>1245239</vt:i4>
      </vt:variant>
      <vt:variant>
        <vt:i4>134</vt:i4>
      </vt:variant>
      <vt:variant>
        <vt:i4>0</vt:i4>
      </vt:variant>
      <vt:variant>
        <vt:i4>5</vt:i4>
      </vt:variant>
      <vt:variant>
        <vt:lpwstr/>
      </vt:variant>
      <vt:variant>
        <vt:lpwstr>_Toc344044449</vt:lpwstr>
      </vt:variant>
      <vt:variant>
        <vt:i4>1245239</vt:i4>
      </vt:variant>
      <vt:variant>
        <vt:i4>128</vt:i4>
      </vt:variant>
      <vt:variant>
        <vt:i4>0</vt:i4>
      </vt:variant>
      <vt:variant>
        <vt:i4>5</vt:i4>
      </vt:variant>
      <vt:variant>
        <vt:lpwstr/>
      </vt:variant>
      <vt:variant>
        <vt:lpwstr>_Toc344044448</vt:lpwstr>
      </vt:variant>
      <vt:variant>
        <vt:i4>1245239</vt:i4>
      </vt:variant>
      <vt:variant>
        <vt:i4>122</vt:i4>
      </vt:variant>
      <vt:variant>
        <vt:i4>0</vt:i4>
      </vt:variant>
      <vt:variant>
        <vt:i4>5</vt:i4>
      </vt:variant>
      <vt:variant>
        <vt:lpwstr/>
      </vt:variant>
      <vt:variant>
        <vt:lpwstr>_Toc344044447</vt:lpwstr>
      </vt:variant>
      <vt:variant>
        <vt:i4>1245239</vt:i4>
      </vt:variant>
      <vt:variant>
        <vt:i4>116</vt:i4>
      </vt:variant>
      <vt:variant>
        <vt:i4>0</vt:i4>
      </vt:variant>
      <vt:variant>
        <vt:i4>5</vt:i4>
      </vt:variant>
      <vt:variant>
        <vt:lpwstr/>
      </vt:variant>
      <vt:variant>
        <vt:lpwstr>_Toc344044446</vt:lpwstr>
      </vt:variant>
      <vt:variant>
        <vt:i4>1245239</vt:i4>
      </vt:variant>
      <vt:variant>
        <vt:i4>110</vt:i4>
      </vt:variant>
      <vt:variant>
        <vt:i4>0</vt:i4>
      </vt:variant>
      <vt:variant>
        <vt:i4>5</vt:i4>
      </vt:variant>
      <vt:variant>
        <vt:lpwstr/>
      </vt:variant>
      <vt:variant>
        <vt:lpwstr>_Toc344044445</vt:lpwstr>
      </vt:variant>
      <vt:variant>
        <vt:i4>1245239</vt:i4>
      </vt:variant>
      <vt:variant>
        <vt:i4>104</vt:i4>
      </vt:variant>
      <vt:variant>
        <vt:i4>0</vt:i4>
      </vt:variant>
      <vt:variant>
        <vt:i4>5</vt:i4>
      </vt:variant>
      <vt:variant>
        <vt:lpwstr/>
      </vt:variant>
      <vt:variant>
        <vt:lpwstr>_Toc344044444</vt:lpwstr>
      </vt:variant>
      <vt:variant>
        <vt:i4>1245239</vt:i4>
      </vt:variant>
      <vt:variant>
        <vt:i4>98</vt:i4>
      </vt:variant>
      <vt:variant>
        <vt:i4>0</vt:i4>
      </vt:variant>
      <vt:variant>
        <vt:i4>5</vt:i4>
      </vt:variant>
      <vt:variant>
        <vt:lpwstr/>
      </vt:variant>
      <vt:variant>
        <vt:lpwstr>_Toc344044443</vt:lpwstr>
      </vt:variant>
      <vt:variant>
        <vt:i4>1245239</vt:i4>
      </vt:variant>
      <vt:variant>
        <vt:i4>92</vt:i4>
      </vt:variant>
      <vt:variant>
        <vt:i4>0</vt:i4>
      </vt:variant>
      <vt:variant>
        <vt:i4>5</vt:i4>
      </vt:variant>
      <vt:variant>
        <vt:lpwstr/>
      </vt:variant>
      <vt:variant>
        <vt:lpwstr>_Toc344044442</vt:lpwstr>
      </vt:variant>
      <vt:variant>
        <vt:i4>1245239</vt:i4>
      </vt:variant>
      <vt:variant>
        <vt:i4>86</vt:i4>
      </vt:variant>
      <vt:variant>
        <vt:i4>0</vt:i4>
      </vt:variant>
      <vt:variant>
        <vt:i4>5</vt:i4>
      </vt:variant>
      <vt:variant>
        <vt:lpwstr/>
      </vt:variant>
      <vt:variant>
        <vt:lpwstr>_Toc344044441</vt:lpwstr>
      </vt:variant>
      <vt:variant>
        <vt:i4>1245239</vt:i4>
      </vt:variant>
      <vt:variant>
        <vt:i4>80</vt:i4>
      </vt:variant>
      <vt:variant>
        <vt:i4>0</vt:i4>
      </vt:variant>
      <vt:variant>
        <vt:i4>5</vt:i4>
      </vt:variant>
      <vt:variant>
        <vt:lpwstr/>
      </vt:variant>
      <vt:variant>
        <vt:lpwstr>_Toc344044440</vt:lpwstr>
      </vt:variant>
      <vt:variant>
        <vt:i4>1310775</vt:i4>
      </vt:variant>
      <vt:variant>
        <vt:i4>74</vt:i4>
      </vt:variant>
      <vt:variant>
        <vt:i4>0</vt:i4>
      </vt:variant>
      <vt:variant>
        <vt:i4>5</vt:i4>
      </vt:variant>
      <vt:variant>
        <vt:lpwstr/>
      </vt:variant>
      <vt:variant>
        <vt:lpwstr>_Toc344044439</vt:lpwstr>
      </vt:variant>
      <vt:variant>
        <vt:i4>1310775</vt:i4>
      </vt:variant>
      <vt:variant>
        <vt:i4>68</vt:i4>
      </vt:variant>
      <vt:variant>
        <vt:i4>0</vt:i4>
      </vt:variant>
      <vt:variant>
        <vt:i4>5</vt:i4>
      </vt:variant>
      <vt:variant>
        <vt:lpwstr/>
      </vt:variant>
      <vt:variant>
        <vt:lpwstr>_Toc344044438</vt:lpwstr>
      </vt:variant>
      <vt:variant>
        <vt:i4>1310775</vt:i4>
      </vt:variant>
      <vt:variant>
        <vt:i4>62</vt:i4>
      </vt:variant>
      <vt:variant>
        <vt:i4>0</vt:i4>
      </vt:variant>
      <vt:variant>
        <vt:i4>5</vt:i4>
      </vt:variant>
      <vt:variant>
        <vt:lpwstr/>
      </vt:variant>
      <vt:variant>
        <vt:lpwstr>_Toc344044437</vt:lpwstr>
      </vt:variant>
      <vt:variant>
        <vt:i4>1310775</vt:i4>
      </vt:variant>
      <vt:variant>
        <vt:i4>56</vt:i4>
      </vt:variant>
      <vt:variant>
        <vt:i4>0</vt:i4>
      </vt:variant>
      <vt:variant>
        <vt:i4>5</vt:i4>
      </vt:variant>
      <vt:variant>
        <vt:lpwstr/>
      </vt:variant>
      <vt:variant>
        <vt:lpwstr>_Toc344044436</vt:lpwstr>
      </vt:variant>
      <vt:variant>
        <vt:i4>1310775</vt:i4>
      </vt:variant>
      <vt:variant>
        <vt:i4>50</vt:i4>
      </vt:variant>
      <vt:variant>
        <vt:i4>0</vt:i4>
      </vt:variant>
      <vt:variant>
        <vt:i4>5</vt:i4>
      </vt:variant>
      <vt:variant>
        <vt:lpwstr/>
      </vt:variant>
      <vt:variant>
        <vt:lpwstr>_Toc344044435</vt:lpwstr>
      </vt:variant>
      <vt:variant>
        <vt:i4>1310775</vt:i4>
      </vt:variant>
      <vt:variant>
        <vt:i4>44</vt:i4>
      </vt:variant>
      <vt:variant>
        <vt:i4>0</vt:i4>
      </vt:variant>
      <vt:variant>
        <vt:i4>5</vt:i4>
      </vt:variant>
      <vt:variant>
        <vt:lpwstr/>
      </vt:variant>
      <vt:variant>
        <vt:lpwstr>_Toc344044434</vt:lpwstr>
      </vt:variant>
      <vt:variant>
        <vt:i4>1310775</vt:i4>
      </vt:variant>
      <vt:variant>
        <vt:i4>38</vt:i4>
      </vt:variant>
      <vt:variant>
        <vt:i4>0</vt:i4>
      </vt:variant>
      <vt:variant>
        <vt:i4>5</vt:i4>
      </vt:variant>
      <vt:variant>
        <vt:lpwstr/>
      </vt:variant>
      <vt:variant>
        <vt:lpwstr>_Toc344044433</vt:lpwstr>
      </vt:variant>
      <vt:variant>
        <vt:i4>1310775</vt:i4>
      </vt:variant>
      <vt:variant>
        <vt:i4>32</vt:i4>
      </vt:variant>
      <vt:variant>
        <vt:i4>0</vt:i4>
      </vt:variant>
      <vt:variant>
        <vt:i4>5</vt:i4>
      </vt:variant>
      <vt:variant>
        <vt:lpwstr/>
      </vt:variant>
      <vt:variant>
        <vt:lpwstr>_Toc344044432</vt:lpwstr>
      </vt:variant>
      <vt:variant>
        <vt:i4>1310775</vt:i4>
      </vt:variant>
      <vt:variant>
        <vt:i4>26</vt:i4>
      </vt:variant>
      <vt:variant>
        <vt:i4>0</vt:i4>
      </vt:variant>
      <vt:variant>
        <vt:i4>5</vt:i4>
      </vt:variant>
      <vt:variant>
        <vt:lpwstr/>
      </vt:variant>
      <vt:variant>
        <vt:lpwstr>_Toc344044431</vt:lpwstr>
      </vt:variant>
      <vt:variant>
        <vt:i4>1310775</vt:i4>
      </vt:variant>
      <vt:variant>
        <vt:i4>20</vt:i4>
      </vt:variant>
      <vt:variant>
        <vt:i4>0</vt:i4>
      </vt:variant>
      <vt:variant>
        <vt:i4>5</vt:i4>
      </vt:variant>
      <vt:variant>
        <vt:lpwstr/>
      </vt:variant>
      <vt:variant>
        <vt:lpwstr>_Toc344044430</vt:lpwstr>
      </vt:variant>
      <vt:variant>
        <vt:i4>1376311</vt:i4>
      </vt:variant>
      <vt:variant>
        <vt:i4>14</vt:i4>
      </vt:variant>
      <vt:variant>
        <vt:i4>0</vt:i4>
      </vt:variant>
      <vt:variant>
        <vt:i4>5</vt:i4>
      </vt:variant>
      <vt:variant>
        <vt:lpwstr/>
      </vt:variant>
      <vt:variant>
        <vt:lpwstr>_Toc344044429</vt:lpwstr>
      </vt:variant>
      <vt:variant>
        <vt:i4>1376311</vt:i4>
      </vt:variant>
      <vt:variant>
        <vt:i4>8</vt:i4>
      </vt:variant>
      <vt:variant>
        <vt:i4>0</vt:i4>
      </vt:variant>
      <vt:variant>
        <vt:i4>5</vt:i4>
      </vt:variant>
      <vt:variant>
        <vt:lpwstr/>
      </vt:variant>
      <vt:variant>
        <vt:lpwstr>_Toc344044428</vt:lpwstr>
      </vt:variant>
      <vt:variant>
        <vt:i4>1376311</vt:i4>
      </vt:variant>
      <vt:variant>
        <vt:i4>2</vt:i4>
      </vt:variant>
      <vt:variant>
        <vt:i4>0</vt:i4>
      </vt:variant>
      <vt:variant>
        <vt:i4>5</vt:i4>
      </vt:variant>
      <vt:variant>
        <vt:lpwstr/>
      </vt:variant>
      <vt:variant>
        <vt:lpwstr>_Toc344044427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 Dolecek</dc:creator>
  <cp:keywords/>
  <cp:lastModifiedBy>Andreja</cp:lastModifiedBy>
  <cp:revision>101</cp:revision>
  <cp:lastPrinted>2013-01-15T06:40:00Z</cp:lastPrinted>
  <dcterms:created xsi:type="dcterms:W3CDTF">2013-01-09T08:45:00Z</dcterms:created>
  <dcterms:modified xsi:type="dcterms:W3CDTF">2014-01-15T12:19:00Z</dcterms:modified>
</cp:coreProperties>
</file>