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F" w:rsidRDefault="009041AF" w:rsidP="00EC432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D7430" w:rsidRPr="00F83E5B" w:rsidRDefault="00EC432E" w:rsidP="00EC432E">
      <w:pPr>
        <w:spacing w:after="0" w:line="240" w:lineRule="auto"/>
        <w:jc w:val="center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>Z A P I S N I K</w:t>
      </w:r>
    </w:p>
    <w:p w:rsidR="00EC432E" w:rsidRDefault="00EC432E" w:rsidP="00EC432E">
      <w:pPr>
        <w:spacing w:after="0" w:line="240" w:lineRule="auto"/>
      </w:pPr>
    </w:p>
    <w:p w:rsidR="009041AF" w:rsidRPr="00F83E5B" w:rsidRDefault="009041AF" w:rsidP="00EC432E">
      <w:pPr>
        <w:spacing w:after="0" w:line="240" w:lineRule="auto"/>
      </w:pPr>
    </w:p>
    <w:p w:rsidR="009A40A0" w:rsidRDefault="00813C18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C62E5" w:rsidRPr="008A13FF">
        <w:rPr>
          <w:b/>
          <w:sz w:val="24"/>
          <w:szCs w:val="24"/>
        </w:rPr>
        <w:t xml:space="preserve">. </w:t>
      </w:r>
      <w:r w:rsidR="00C15E90" w:rsidRPr="008A13FF">
        <w:rPr>
          <w:b/>
          <w:sz w:val="24"/>
          <w:szCs w:val="24"/>
        </w:rPr>
        <w:t>iz</w:t>
      </w:r>
      <w:r w:rsidR="00BF70E2" w:rsidRPr="008A13FF">
        <w:rPr>
          <w:b/>
          <w:sz w:val="24"/>
          <w:szCs w:val="24"/>
        </w:rPr>
        <w:t>redne</w:t>
      </w:r>
      <w:r w:rsidR="00C04C25" w:rsidRPr="008A13FF">
        <w:rPr>
          <w:b/>
          <w:sz w:val="24"/>
          <w:szCs w:val="24"/>
        </w:rPr>
        <w:t xml:space="preserve"> </w:t>
      </w:r>
      <w:r w:rsidR="00492C51" w:rsidRPr="008A13FF">
        <w:rPr>
          <w:b/>
          <w:sz w:val="24"/>
          <w:szCs w:val="24"/>
        </w:rPr>
        <w:t xml:space="preserve">seje </w:t>
      </w:r>
      <w:r w:rsidR="003C4C5E" w:rsidRPr="008A13FF">
        <w:rPr>
          <w:b/>
          <w:sz w:val="24"/>
          <w:szCs w:val="24"/>
        </w:rPr>
        <w:t>Akademskega zbora</w:t>
      </w:r>
      <w:r w:rsidR="00EC432E" w:rsidRPr="008A13FF">
        <w:rPr>
          <w:b/>
          <w:sz w:val="24"/>
          <w:szCs w:val="24"/>
        </w:rPr>
        <w:t xml:space="preserve">, ki je bila dne </w:t>
      </w:r>
      <w:r>
        <w:rPr>
          <w:b/>
          <w:sz w:val="24"/>
          <w:szCs w:val="24"/>
        </w:rPr>
        <w:t>14</w:t>
      </w:r>
      <w:r w:rsidR="00EC432E" w:rsidRPr="008A13F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01</w:t>
      </w:r>
      <w:r w:rsidR="00EC432E" w:rsidRPr="008A13FF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6</w:t>
      </w:r>
      <w:r w:rsidR="00EC432E" w:rsidRPr="008A13FF">
        <w:rPr>
          <w:b/>
          <w:sz w:val="24"/>
          <w:szCs w:val="24"/>
        </w:rPr>
        <w:t xml:space="preserve"> ob </w:t>
      </w:r>
      <w:r w:rsidR="00532A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8A13FF" w:rsidRPr="008A13F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="00EC432E" w:rsidRPr="008A13FF">
        <w:rPr>
          <w:b/>
          <w:sz w:val="24"/>
          <w:szCs w:val="24"/>
        </w:rPr>
        <w:t xml:space="preserve"> uri </w:t>
      </w:r>
    </w:p>
    <w:p w:rsidR="00EC432E" w:rsidRPr="008A13FF" w:rsidRDefault="00EC432E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8A13FF">
        <w:rPr>
          <w:b/>
          <w:sz w:val="24"/>
          <w:szCs w:val="24"/>
        </w:rPr>
        <w:t xml:space="preserve">v </w:t>
      </w:r>
      <w:r w:rsidR="00CC62E5" w:rsidRPr="008A13FF">
        <w:rPr>
          <w:b/>
          <w:sz w:val="24"/>
          <w:szCs w:val="24"/>
        </w:rPr>
        <w:t xml:space="preserve">predavalnici </w:t>
      </w:r>
      <w:r w:rsidR="008A13FF" w:rsidRPr="008A13FF">
        <w:rPr>
          <w:b/>
          <w:sz w:val="24"/>
          <w:szCs w:val="24"/>
        </w:rPr>
        <w:t>A</w:t>
      </w:r>
      <w:r w:rsidR="00532A06">
        <w:rPr>
          <w:b/>
          <w:sz w:val="24"/>
          <w:szCs w:val="24"/>
        </w:rPr>
        <w:t>-10</w:t>
      </w:r>
      <w:r w:rsidR="00813C18">
        <w:rPr>
          <w:b/>
          <w:sz w:val="24"/>
          <w:szCs w:val="24"/>
        </w:rPr>
        <w:t>3</w:t>
      </w:r>
    </w:p>
    <w:p w:rsidR="00E96192" w:rsidRPr="00F83E5B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E96192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9041AF" w:rsidRPr="00421A8A" w:rsidRDefault="009041AF" w:rsidP="00E96192">
      <w:pPr>
        <w:spacing w:after="0" w:line="240" w:lineRule="auto"/>
        <w:jc w:val="center"/>
        <w:rPr>
          <w:sz w:val="24"/>
          <w:szCs w:val="24"/>
        </w:rPr>
      </w:pPr>
    </w:p>
    <w:p w:rsidR="00D4403F" w:rsidRPr="00421A8A" w:rsidRDefault="00E96192" w:rsidP="00CC62E5">
      <w:pPr>
        <w:spacing w:after="0" w:line="240" w:lineRule="auto"/>
        <w:ind w:left="2124" w:hanging="2124"/>
        <w:jc w:val="both"/>
      </w:pPr>
      <w:r w:rsidRPr="00421A8A">
        <w:rPr>
          <w:b/>
        </w:rPr>
        <w:t>PRISOTNI</w:t>
      </w:r>
      <w:r w:rsidR="003C4C5E" w:rsidRPr="00421A8A">
        <w:rPr>
          <w:b/>
        </w:rPr>
        <w:t xml:space="preserve"> </w:t>
      </w:r>
      <w:r w:rsidR="003C4C5E" w:rsidRPr="00421A8A">
        <w:rPr>
          <w:b/>
          <w:sz w:val="18"/>
          <w:szCs w:val="18"/>
        </w:rPr>
        <w:t>(</w:t>
      </w:r>
      <w:r w:rsidR="003C4C5E" w:rsidRPr="00421A8A">
        <w:rPr>
          <w:b/>
          <w:i/>
          <w:sz w:val="18"/>
          <w:szCs w:val="18"/>
        </w:rPr>
        <w:t>po abecedi</w:t>
      </w:r>
      <w:r w:rsidR="003C4C5E" w:rsidRPr="00421A8A">
        <w:rPr>
          <w:b/>
          <w:sz w:val="18"/>
          <w:szCs w:val="18"/>
        </w:rPr>
        <w:t>)</w:t>
      </w:r>
      <w:r w:rsidRPr="00421A8A">
        <w:rPr>
          <w:sz w:val="18"/>
          <w:szCs w:val="18"/>
        </w:rPr>
        <w:t>:</w:t>
      </w:r>
      <w:r w:rsidRPr="00421A8A">
        <w:tab/>
      </w:r>
      <w:r w:rsidR="003C4C5E" w:rsidRPr="00421A8A">
        <w:t xml:space="preserve">Ban I., </w:t>
      </w:r>
      <w:r w:rsidR="00532A06" w:rsidRPr="00421A8A">
        <w:t xml:space="preserve">Bračko M., </w:t>
      </w:r>
      <w:r w:rsidR="008A13FF" w:rsidRPr="00421A8A">
        <w:t>Cör D., Čuček L.,</w:t>
      </w:r>
      <w:r w:rsidR="00813C18" w:rsidRPr="00421A8A">
        <w:t xml:space="preserve"> Čolnik M.,</w:t>
      </w:r>
      <w:r w:rsidR="008A13FF" w:rsidRPr="00421A8A">
        <w:t xml:space="preserve"> </w:t>
      </w:r>
      <w:r w:rsidR="003439DF" w:rsidRPr="00421A8A">
        <w:t xml:space="preserve">Finšgar M., </w:t>
      </w:r>
      <w:r w:rsidR="00532A06" w:rsidRPr="00421A8A">
        <w:t>Fuchs Godec R</w:t>
      </w:r>
      <w:r w:rsidR="00813C18" w:rsidRPr="00421A8A">
        <w:t>.</w:t>
      </w:r>
      <w:r w:rsidR="00532A06" w:rsidRPr="00421A8A">
        <w:t xml:space="preserve">, Goričanec D., </w:t>
      </w:r>
      <w:r w:rsidR="00813C18" w:rsidRPr="00421A8A">
        <w:t xml:space="preserve">Goršek A., </w:t>
      </w:r>
      <w:r w:rsidR="00CC62E5" w:rsidRPr="00421A8A">
        <w:t xml:space="preserve">Islamčević Razboršek M., </w:t>
      </w:r>
      <w:r w:rsidR="007E65B0" w:rsidRPr="00421A8A">
        <w:t>Jurgec S.,</w:t>
      </w:r>
      <w:r w:rsidR="00CC62E5" w:rsidRPr="00421A8A">
        <w:t xml:space="preserve"> </w:t>
      </w:r>
      <w:r w:rsidR="00140655" w:rsidRPr="00421A8A">
        <w:t xml:space="preserve">Knez Ž., </w:t>
      </w:r>
      <w:r w:rsidR="00532A06" w:rsidRPr="00421A8A">
        <w:t xml:space="preserve">Korpar S., </w:t>
      </w:r>
      <w:r w:rsidR="00AB7C8A" w:rsidRPr="00421A8A">
        <w:t xml:space="preserve">Kotnik P., </w:t>
      </w:r>
      <w:r w:rsidR="00813C18" w:rsidRPr="00421A8A">
        <w:t xml:space="preserve">Kovač Kralj A., </w:t>
      </w:r>
      <w:r w:rsidR="00532A06" w:rsidRPr="00421A8A">
        <w:t xml:space="preserve">Krajnc M., </w:t>
      </w:r>
      <w:r w:rsidR="00813C18" w:rsidRPr="00421A8A">
        <w:t xml:space="preserve">Krajnc P., </w:t>
      </w:r>
      <w:r w:rsidR="003C4C5E" w:rsidRPr="00421A8A">
        <w:t xml:space="preserve">Kravanja Z., </w:t>
      </w:r>
      <w:r w:rsidR="00813C18" w:rsidRPr="00421A8A">
        <w:t xml:space="preserve">Leber N., Nemet A., </w:t>
      </w:r>
      <w:r w:rsidR="003C4C5E" w:rsidRPr="00421A8A">
        <w:t>Novak Z.,</w:t>
      </w:r>
      <w:r w:rsidR="00C15E90" w:rsidRPr="00421A8A">
        <w:t xml:space="preserve"> </w:t>
      </w:r>
      <w:r w:rsidR="00813C18" w:rsidRPr="00421A8A">
        <w:t xml:space="preserve">Paljevac M., </w:t>
      </w:r>
      <w:r w:rsidR="00C56394" w:rsidRPr="00421A8A">
        <w:t xml:space="preserve">Pečar D., </w:t>
      </w:r>
      <w:r w:rsidR="00813C18" w:rsidRPr="00421A8A">
        <w:t xml:space="preserve">Petrinič I., Potočnik U., </w:t>
      </w:r>
      <w:r w:rsidR="007E65B0" w:rsidRPr="00421A8A">
        <w:t xml:space="preserve">Repnik K., </w:t>
      </w:r>
      <w:r w:rsidR="0046007E" w:rsidRPr="00421A8A">
        <w:t xml:space="preserve">Simonič M., </w:t>
      </w:r>
      <w:r w:rsidR="00FD0A47" w:rsidRPr="00421A8A">
        <w:t xml:space="preserve">Škerget M., </w:t>
      </w:r>
      <w:r w:rsidR="007E65B0" w:rsidRPr="00421A8A">
        <w:t>Trupej N</w:t>
      </w:r>
      <w:r w:rsidR="00F24DAE" w:rsidRPr="00421A8A">
        <w:t>.</w:t>
      </w:r>
      <w:r w:rsidR="00AB7C8A" w:rsidRPr="00421A8A">
        <w:t>,</w:t>
      </w:r>
      <w:r w:rsidR="0046007E" w:rsidRPr="00421A8A">
        <w:t xml:space="preserve"> </w:t>
      </w:r>
      <w:r w:rsidR="00FD0A47" w:rsidRPr="00421A8A">
        <w:t xml:space="preserve">Turnšek M., </w:t>
      </w:r>
      <w:r w:rsidR="00C56394" w:rsidRPr="00421A8A">
        <w:t xml:space="preserve">Urbancl D., Vasić K., </w:t>
      </w:r>
      <w:r w:rsidR="00AB7C8A" w:rsidRPr="00421A8A">
        <w:t>Žigert Pleteršek P.</w:t>
      </w:r>
    </w:p>
    <w:p w:rsidR="00D4403F" w:rsidRPr="00421A8A" w:rsidRDefault="00F72589" w:rsidP="00C15E90">
      <w:pPr>
        <w:spacing w:after="0" w:line="240" w:lineRule="auto"/>
        <w:jc w:val="both"/>
      </w:pPr>
      <w:r w:rsidRPr="00421A8A">
        <w:rPr>
          <w:b/>
        </w:rPr>
        <w:t xml:space="preserve">ŠTUDENTI </w:t>
      </w:r>
      <w:r w:rsidRPr="00421A8A">
        <w:rPr>
          <w:b/>
          <w:sz w:val="18"/>
          <w:szCs w:val="18"/>
        </w:rPr>
        <w:t>(</w:t>
      </w:r>
      <w:r w:rsidRPr="00421A8A">
        <w:rPr>
          <w:b/>
          <w:i/>
          <w:sz w:val="18"/>
          <w:szCs w:val="18"/>
        </w:rPr>
        <w:t>po abecedi</w:t>
      </w:r>
      <w:r w:rsidRPr="00421A8A">
        <w:rPr>
          <w:b/>
          <w:sz w:val="18"/>
          <w:szCs w:val="18"/>
        </w:rPr>
        <w:t>)</w:t>
      </w:r>
      <w:r w:rsidRPr="00421A8A">
        <w:rPr>
          <w:sz w:val="18"/>
          <w:szCs w:val="18"/>
        </w:rPr>
        <w:t>:</w:t>
      </w:r>
      <w:r w:rsidRPr="00421A8A">
        <w:rPr>
          <w:sz w:val="18"/>
          <w:szCs w:val="18"/>
        </w:rPr>
        <w:tab/>
      </w:r>
      <w:r w:rsidR="00CE5B99" w:rsidRPr="00421A8A">
        <w:t xml:space="preserve">Čuš K., Gomilšek R., Roškarič M., </w:t>
      </w:r>
      <w:r w:rsidR="00BF70E2" w:rsidRPr="00421A8A">
        <w:t>Zajc G.</w:t>
      </w:r>
      <w:r w:rsidR="005500CC" w:rsidRPr="00421A8A">
        <w:t xml:space="preserve"> </w:t>
      </w:r>
    </w:p>
    <w:p w:rsidR="00FA2931" w:rsidRPr="00421A8A" w:rsidRDefault="00FA2931" w:rsidP="00C15E90">
      <w:pPr>
        <w:spacing w:after="0" w:line="240" w:lineRule="auto"/>
        <w:jc w:val="both"/>
      </w:pPr>
      <w:r w:rsidRPr="00421A8A">
        <w:rPr>
          <w:b/>
        </w:rPr>
        <w:t>Vabljen</w:t>
      </w:r>
      <w:r w:rsidR="00421A8A" w:rsidRPr="00421A8A">
        <w:rPr>
          <w:b/>
        </w:rPr>
        <w:t>a</w:t>
      </w:r>
      <w:r w:rsidRPr="00421A8A">
        <w:rPr>
          <w:b/>
        </w:rPr>
        <w:t>:</w:t>
      </w:r>
      <w:r w:rsidRPr="00421A8A">
        <w:tab/>
      </w:r>
      <w:r w:rsidRPr="00421A8A">
        <w:tab/>
      </w:r>
      <w:r w:rsidR="00421A8A" w:rsidRPr="00421A8A">
        <w:t>Potrč S.</w:t>
      </w:r>
      <w:r w:rsidRPr="00421A8A">
        <w:t xml:space="preserve"> </w:t>
      </w:r>
      <w:r w:rsidRPr="00421A8A">
        <w:rPr>
          <w:i/>
        </w:rPr>
        <w:t>(</w:t>
      </w:r>
      <w:r w:rsidR="00421A8A" w:rsidRPr="00421A8A">
        <w:rPr>
          <w:i/>
        </w:rPr>
        <w:t>prodekanica za študentska vprašanja</w:t>
      </w:r>
      <w:r w:rsidRPr="00421A8A">
        <w:rPr>
          <w:i/>
        </w:rPr>
        <w:t>)</w:t>
      </w:r>
    </w:p>
    <w:p w:rsidR="00AB7C8A" w:rsidRPr="00421A8A" w:rsidRDefault="00AB7C8A" w:rsidP="00F83E5B">
      <w:pPr>
        <w:spacing w:after="0" w:line="240" w:lineRule="auto"/>
        <w:ind w:left="2124" w:hanging="2124"/>
        <w:jc w:val="both"/>
        <w:rPr>
          <w:b/>
        </w:rPr>
      </w:pPr>
    </w:p>
    <w:p w:rsidR="007D6540" w:rsidRPr="00421A8A" w:rsidRDefault="00F72589" w:rsidP="00F83E5B">
      <w:pPr>
        <w:spacing w:after="0" w:line="240" w:lineRule="auto"/>
        <w:ind w:left="2124" w:hanging="2124"/>
        <w:jc w:val="both"/>
        <w:rPr>
          <w:sz w:val="18"/>
          <w:szCs w:val="18"/>
        </w:rPr>
      </w:pPr>
      <w:r w:rsidRPr="00421A8A">
        <w:rPr>
          <w:b/>
        </w:rPr>
        <w:t xml:space="preserve">ODSOTNI </w:t>
      </w:r>
      <w:r w:rsidRPr="00421A8A">
        <w:rPr>
          <w:b/>
          <w:sz w:val="18"/>
          <w:szCs w:val="18"/>
        </w:rPr>
        <w:t>(</w:t>
      </w:r>
      <w:r w:rsidRPr="00421A8A">
        <w:rPr>
          <w:b/>
          <w:i/>
          <w:sz w:val="18"/>
          <w:szCs w:val="18"/>
        </w:rPr>
        <w:t>po abecedi</w:t>
      </w:r>
      <w:r w:rsidRPr="00421A8A">
        <w:rPr>
          <w:b/>
          <w:sz w:val="18"/>
          <w:szCs w:val="18"/>
        </w:rPr>
        <w:t>)</w:t>
      </w:r>
      <w:r w:rsidRPr="00421A8A">
        <w:rPr>
          <w:sz w:val="18"/>
          <w:szCs w:val="18"/>
        </w:rPr>
        <w:t>:</w:t>
      </w:r>
      <w:r w:rsidR="007D6540" w:rsidRPr="00421A8A">
        <w:t xml:space="preserve"> </w:t>
      </w:r>
      <w:r w:rsidR="007D6540" w:rsidRPr="00421A8A">
        <w:tab/>
      </w:r>
      <w:r w:rsidR="00532A06" w:rsidRPr="00421A8A">
        <w:t xml:space="preserve">Gladovič M., </w:t>
      </w:r>
      <w:r w:rsidR="00813C18" w:rsidRPr="00421A8A">
        <w:t xml:space="preserve">Gyergyek S., Knez Hrnčič M., Klinar D., Kolar M., </w:t>
      </w:r>
      <w:r w:rsidR="00421A8A" w:rsidRPr="00421A8A">
        <w:t xml:space="preserve">Lipovšek S., Ravber M., </w:t>
      </w:r>
      <w:r w:rsidR="00C56394" w:rsidRPr="00421A8A">
        <w:t>Schmidt J.</w:t>
      </w:r>
    </w:p>
    <w:p w:rsidR="0046007E" w:rsidRPr="00421A8A" w:rsidRDefault="0046007E" w:rsidP="0046007E">
      <w:pPr>
        <w:spacing w:after="0" w:line="240" w:lineRule="auto"/>
        <w:ind w:left="2124" w:hanging="2124"/>
        <w:jc w:val="both"/>
      </w:pPr>
      <w:r w:rsidRPr="00421A8A">
        <w:rPr>
          <w:b/>
        </w:rPr>
        <w:t>Opravičili so se:</w:t>
      </w:r>
      <w:r w:rsidRPr="00421A8A">
        <w:tab/>
      </w:r>
      <w:r w:rsidR="00421A8A" w:rsidRPr="00421A8A">
        <w:t xml:space="preserve">Bren U., Bogataj M., </w:t>
      </w:r>
      <w:r w:rsidR="00C56394" w:rsidRPr="00421A8A">
        <w:t xml:space="preserve">Iskra J., </w:t>
      </w:r>
      <w:r w:rsidR="00421A8A" w:rsidRPr="00421A8A">
        <w:t xml:space="preserve">Krajnc D., </w:t>
      </w:r>
      <w:r w:rsidR="00813C18" w:rsidRPr="00421A8A">
        <w:t>Kranvogl R., Leitgeb M., Novak Pintarič Z.,</w:t>
      </w:r>
      <w:r w:rsidR="00421A8A" w:rsidRPr="00421A8A">
        <w:t xml:space="preserve"> Tkalec G.,</w:t>
      </w:r>
      <w:r w:rsidR="00813C18" w:rsidRPr="00421A8A">
        <w:t xml:space="preserve"> </w:t>
      </w:r>
      <w:r w:rsidR="00421A8A" w:rsidRPr="00421A8A">
        <w:t xml:space="preserve">Trop P., Trček </w:t>
      </w:r>
      <w:r w:rsidR="00CF1388">
        <w:t>J.</w:t>
      </w:r>
    </w:p>
    <w:p w:rsidR="00421A8A" w:rsidRPr="00421A8A" w:rsidRDefault="007D6540" w:rsidP="00F83E5B">
      <w:pPr>
        <w:spacing w:after="0" w:line="240" w:lineRule="auto"/>
        <w:ind w:left="2124" w:hanging="2124"/>
        <w:jc w:val="both"/>
      </w:pPr>
      <w:r w:rsidRPr="00421A8A">
        <w:rPr>
          <w:b/>
        </w:rPr>
        <w:t>Opravičeno</w:t>
      </w:r>
      <w:r w:rsidR="0046007E" w:rsidRPr="00421A8A">
        <w:rPr>
          <w:b/>
        </w:rPr>
        <w:t xml:space="preserve"> odsotni</w:t>
      </w:r>
      <w:r w:rsidRPr="00421A8A">
        <w:rPr>
          <w:b/>
        </w:rPr>
        <w:t xml:space="preserve">: </w:t>
      </w:r>
      <w:r w:rsidRPr="00421A8A">
        <w:rPr>
          <w:b/>
        </w:rPr>
        <w:tab/>
      </w:r>
      <w:r w:rsidR="008A13FF" w:rsidRPr="00421A8A">
        <w:t xml:space="preserve">Botič T., </w:t>
      </w:r>
      <w:r w:rsidR="00813C18" w:rsidRPr="00421A8A">
        <w:t xml:space="preserve">Črepnjak M., </w:t>
      </w:r>
      <w:r w:rsidRPr="00421A8A">
        <w:t xml:space="preserve">Helix Nielsen C.,  </w:t>
      </w:r>
      <w:r w:rsidR="00532A06" w:rsidRPr="00421A8A">
        <w:t xml:space="preserve">Kovačič S., Kristl M., </w:t>
      </w:r>
      <w:r w:rsidR="00813C18" w:rsidRPr="00421A8A">
        <w:t>Perko T.,</w:t>
      </w:r>
      <w:r w:rsidR="00421A8A" w:rsidRPr="00421A8A">
        <w:t xml:space="preserve"> Primožič M.,</w:t>
      </w:r>
    </w:p>
    <w:p w:rsidR="00FD0A47" w:rsidRPr="00421A8A" w:rsidRDefault="00421A8A" w:rsidP="00F83E5B">
      <w:pPr>
        <w:spacing w:after="0" w:line="240" w:lineRule="auto"/>
        <w:ind w:left="2124" w:hanging="2124"/>
        <w:jc w:val="both"/>
      </w:pPr>
      <w:r w:rsidRPr="00421A8A">
        <w:rPr>
          <w:i/>
          <w:sz w:val="18"/>
          <w:szCs w:val="18"/>
        </w:rPr>
        <w:t>(bolniška, porodniška,</w:t>
      </w:r>
      <w:r w:rsidRPr="00421A8A">
        <w:t xml:space="preserve"> </w:t>
      </w:r>
      <w:r w:rsidRPr="00421A8A">
        <w:tab/>
        <w:t>Slemnik M.</w:t>
      </w:r>
    </w:p>
    <w:p w:rsidR="00FD0A47" w:rsidRPr="00421A8A" w:rsidRDefault="007D6540" w:rsidP="00F83E5B">
      <w:pPr>
        <w:spacing w:after="0" w:line="240" w:lineRule="auto"/>
        <w:ind w:left="2124" w:hanging="2124"/>
        <w:jc w:val="both"/>
        <w:rPr>
          <w:i/>
          <w:sz w:val="18"/>
          <w:szCs w:val="18"/>
        </w:rPr>
      </w:pPr>
      <w:r w:rsidRPr="00421A8A">
        <w:rPr>
          <w:i/>
          <w:sz w:val="18"/>
          <w:szCs w:val="18"/>
        </w:rPr>
        <w:t>službena odsotnost</w:t>
      </w:r>
      <w:r w:rsidR="00FD0A47" w:rsidRPr="00421A8A">
        <w:rPr>
          <w:i/>
          <w:sz w:val="18"/>
          <w:szCs w:val="18"/>
        </w:rPr>
        <w:t xml:space="preserve">, ped. </w:t>
      </w:r>
    </w:p>
    <w:p w:rsidR="007D6540" w:rsidRPr="00421A8A" w:rsidRDefault="00FD0A47" w:rsidP="00F83E5B">
      <w:pPr>
        <w:spacing w:after="0" w:line="240" w:lineRule="auto"/>
        <w:ind w:left="2124" w:hanging="2124"/>
        <w:jc w:val="both"/>
      </w:pPr>
      <w:r w:rsidRPr="00421A8A">
        <w:rPr>
          <w:i/>
          <w:sz w:val="18"/>
          <w:szCs w:val="18"/>
        </w:rPr>
        <w:t>proces</w:t>
      </w:r>
      <w:r w:rsidR="007D6540" w:rsidRPr="00421A8A">
        <w:rPr>
          <w:i/>
          <w:sz w:val="18"/>
          <w:szCs w:val="18"/>
        </w:rPr>
        <w:t>)</w:t>
      </w:r>
    </w:p>
    <w:p w:rsidR="00F72589" w:rsidRPr="005500CC" w:rsidRDefault="00F72589" w:rsidP="00B81093">
      <w:pPr>
        <w:spacing w:after="0" w:line="240" w:lineRule="auto"/>
        <w:ind w:left="2124" w:hanging="2124"/>
        <w:jc w:val="both"/>
      </w:pPr>
      <w:r w:rsidRPr="00BF70E2">
        <w:rPr>
          <w:b/>
        </w:rPr>
        <w:t xml:space="preserve">ŠTUDENTI </w:t>
      </w:r>
      <w:r w:rsidRPr="00BF70E2">
        <w:rPr>
          <w:b/>
          <w:sz w:val="18"/>
          <w:szCs w:val="18"/>
        </w:rPr>
        <w:t>(</w:t>
      </w:r>
      <w:r w:rsidRPr="00BF70E2">
        <w:rPr>
          <w:b/>
          <w:i/>
          <w:sz w:val="18"/>
          <w:szCs w:val="18"/>
        </w:rPr>
        <w:t>po abecedi</w:t>
      </w:r>
      <w:r w:rsidRPr="00BF70E2">
        <w:rPr>
          <w:b/>
          <w:sz w:val="18"/>
          <w:szCs w:val="18"/>
        </w:rPr>
        <w:t>)</w:t>
      </w:r>
      <w:r w:rsidRPr="00BF70E2">
        <w:rPr>
          <w:sz w:val="18"/>
          <w:szCs w:val="18"/>
        </w:rPr>
        <w:t>:</w:t>
      </w:r>
      <w:r w:rsidRPr="00BF70E2">
        <w:rPr>
          <w:sz w:val="18"/>
          <w:szCs w:val="18"/>
        </w:rPr>
        <w:tab/>
      </w:r>
      <w:r w:rsidR="00421A8A" w:rsidRPr="00F5336E">
        <w:t xml:space="preserve">Cvijetinović S., </w:t>
      </w:r>
      <w:r w:rsidR="00CE5B99">
        <w:t xml:space="preserve">Gabor A., </w:t>
      </w:r>
      <w:r w:rsidR="00421A8A" w:rsidRPr="00F5336E">
        <w:t xml:space="preserve">Hribar Ž., </w:t>
      </w:r>
      <w:r w:rsidR="00CE5B99">
        <w:t>Prelog M</w:t>
      </w:r>
      <w:r w:rsidR="00C56394">
        <w:t>.</w:t>
      </w:r>
      <w:r w:rsidR="00421A8A">
        <w:t>,</w:t>
      </w:r>
      <w:r w:rsidR="00421A8A" w:rsidRPr="00421A8A">
        <w:t xml:space="preserve"> </w:t>
      </w:r>
      <w:r w:rsidR="00421A8A">
        <w:t>Vidovič T.</w:t>
      </w:r>
    </w:p>
    <w:p w:rsidR="00F72589" w:rsidRPr="00F83E5B" w:rsidRDefault="00F72589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E96192" w:rsidRPr="00F83E5B" w:rsidRDefault="00E96192" w:rsidP="00E96192">
      <w:pPr>
        <w:spacing w:after="0" w:line="240" w:lineRule="auto"/>
        <w:jc w:val="both"/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  <w:r w:rsidRPr="00F83E5B">
        <w:rPr>
          <w:rFonts w:cstheme="minorHAnsi"/>
        </w:rPr>
        <w:t xml:space="preserve">Po pregledu spiska članov Akademskega zbora in prisotnih članov je bilo ugotovljeno, da je od </w:t>
      </w:r>
      <w:r w:rsidR="00347CA8">
        <w:rPr>
          <w:rFonts w:cstheme="minorHAnsi"/>
        </w:rPr>
        <w:t>6</w:t>
      </w:r>
      <w:r w:rsidR="00F5336E">
        <w:rPr>
          <w:rFonts w:cstheme="minorHAnsi"/>
        </w:rPr>
        <w:t>7</w:t>
      </w:r>
      <w:r w:rsidRPr="00F83E5B">
        <w:rPr>
          <w:rFonts w:cstheme="minorHAnsi"/>
        </w:rPr>
        <w:t xml:space="preserve"> članov Akademskega zbora Fakultete za kemijo in kemijsko tehnologijo prisotnih </w:t>
      </w:r>
      <w:r w:rsidR="00421A8A">
        <w:rPr>
          <w:rFonts w:cstheme="minorHAnsi"/>
        </w:rPr>
        <w:t>36</w:t>
      </w:r>
      <w:r w:rsidRPr="00F83E5B">
        <w:rPr>
          <w:rFonts w:cstheme="minorHAnsi"/>
        </w:rPr>
        <w:t xml:space="preserve"> članov</w:t>
      </w:r>
      <w:r>
        <w:rPr>
          <w:rFonts w:cstheme="minorHAnsi"/>
        </w:rPr>
        <w:t>.</w:t>
      </w: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Pr="00F83E5B" w:rsidRDefault="00C61B9A" w:rsidP="00154B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Predlagan </w:t>
      </w:r>
      <w:r w:rsidR="00267E1F">
        <w:rPr>
          <w:rFonts w:cstheme="minorHAnsi"/>
        </w:rPr>
        <w:t xml:space="preserve">in soglasno </w:t>
      </w:r>
      <w:r w:rsidR="00347CA8">
        <w:rPr>
          <w:rFonts w:cstheme="minorHAnsi"/>
        </w:rPr>
        <w:t xml:space="preserve">sprejet </w:t>
      </w:r>
      <w:r>
        <w:rPr>
          <w:rFonts w:cstheme="minorHAnsi"/>
        </w:rPr>
        <w:t>je bil naslednji</w:t>
      </w:r>
    </w:p>
    <w:p w:rsidR="00E96192" w:rsidRPr="00F6284B" w:rsidRDefault="00E96192" w:rsidP="00E96192">
      <w:pPr>
        <w:spacing w:after="0" w:line="240" w:lineRule="auto"/>
        <w:jc w:val="both"/>
        <w:rPr>
          <w:sz w:val="6"/>
          <w:szCs w:val="6"/>
        </w:rPr>
      </w:pPr>
    </w:p>
    <w:p w:rsidR="00E96192" w:rsidRPr="00F83E5B" w:rsidRDefault="00E96192" w:rsidP="00E96192">
      <w:pPr>
        <w:spacing w:after="0" w:line="240" w:lineRule="auto"/>
        <w:jc w:val="both"/>
        <w:rPr>
          <w:b/>
        </w:rPr>
      </w:pPr>
      <w:r w:rsidRPr="00F83E5B">
        <w:rPr>
          <w:b/>
        </w:rPr>
        <w:t>DNEVNI RED:</w:t>
      </w:r>
    </w:p>
    <w:p w:rsidR="0046007E" w:rsidRDefault="00140BFB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Poročilo o ocenjevanju kakovosti FKKT za študijsko leto 2014/2015</w:t>
      </w:r>
    </w:p>
    <w:p w:rsidR="00F5336E" w:rsidRDefault="00140BFB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Prenova spletnih strani FKKT</w:t>
      </w:r>
    </w:p>
    <w:p w:rsidR="00C55FC3" w:rsidRDefault="00C55FC3" w:rsidP="00C55FC3">
      <w:pPr>
        <w:pStyle w:val="ListParagraph"/>
        <w:spacing w:after="0" w:line="240" w:lineRule="auto"/>
        <w:ind w:left="284"/>
        <w:jc w:val="both"/>
      </w:pPr>
    </w:p>
    <w:p w:rsidR="00245165" w:rsidRDefault="00245165" w:rsidP="00245165">
      <w:pPr>
        <w:spacing w:after="0" w:line="240" w:lineRule="auto"/>
        <w:jc w:val="both"/>
      </w:pPr>
    </w:p>
    <w:p w:rsidR="004E3A4B" w:rsidRPr="00F83E5B" w:rsidRDefault="004E3A4B" w:rsidP="004E3A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267E1F">
        <w:rPr>
          <w:b/>
          <w:sz w:val="28"/>
          <w:szCs w:val="28"/>
        </w:rPr>
        <w:t>1</w:t>
      </w:r>
    </w:p>
    <w:p w:rsidR="004E3A4B" w:rsidRDefault="004E3A4B" w:rsidP="006C0421">
      <w:pPr>
        <w:pStyle w:val="ListParagraph"/>
        <w:spacing w:after="0" w:line="240" w:lineRule="auto"/>
        <w:ind w:left="0"/>
        <w:jc w:val="both"/>
      </w:pPr>
    </w:p>
    <w:p w:rsidR="00140BFB" w:rsidRDefault="00140BFB" w:rsidP="00140BFB">
      <w:pPr>
        <w:spacing w:after="0" w:line="240" w:lineRule="auto"/>
        <w:jc w:val="both"/>
        <w:rPr>
          <w:rFonts w:eastAsia="Arial Unicode MS" w:cstheme="minorHAnsi"/>
        </w:rPr>
      </w:pPr>
      <w:r w:rsidRPr="00AF55E0">
        <w:rPr>
          <w:rFonts w:eastAsia="Arial Unicode MS" w:cstheme="minorHAnsi"/>
        </w:rPr>
        <w:t>Predsednica Komisije za ocenjevanje kakovosti, prof. dr. Andreja Goršek, je predstavila Poročilo o kakovosti Fakultete za kemijo in kemijsko te</w:t>
      </w:r>
      <w:r>
        <w:rPr>
          <w:rFonts w:eastAsia="Arial Unicode MS" w:cstheme="minorHAnsi"/>
        </w:rPr>
        <w:t>hnologijo za študijsko leto 2014</w:t>
      </w:r>
      <w:r w:rsidRPr="00AF55E0">
        <w:rPr>
          <w:rFonts w:eastAsia="Arial Unicode MS" w:cstheme="minorHAnsi"/>
        </w:rPr>
        <w:t>/201</w:t>
      </w:r>
      <w:r>
        <w:rPr>
          <w:rFonts w:eastAsia="Arial Unicode MS" w:cstheme="minorHAnsi"/>
        </w:rPr>
        <w:t>5</w:t>
      </w:r>
      <w:r w:rsidRPr="00AF55E0">
        <w:rPr>
          <w:rFonts w:eastAsia="Arial Unicode MS" w:cstheme="minorHAnsi"/>
        </w:rPr>
        <w:t>.</w:t>
      </w:r>
    </w:p>
    <w:p w:rsidR="00140BFB" w:rsidRDefault="00140BFB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140BFB" w:rsidRPr="00AF55E0" w:rsidRDefault="00140BFB" w:rsidP="00140BFB">
      <w:pPr>
        <w:spacing w:after="0" w:line="240" w:lineRule="auto"/>
        <w:jc w:val="both"/>
        <w:rPr>
          <w:b/>
        </w:rPr>
      </w:pPr>
      <w:r w:rsidRPr="00AF55E0">
        <w:rPr>
          <w:b/>
        </w:rPr>
        <w:t>1. SKLEP:</w:t>
      </w:r>
    </w:p>
    <w:p w:rsidR="00140BFB" w:rsidRPr="00AF55E0" w:rsidRDefault="00140BFB" w:rsidP="00140BFB">
      <w:pPr>
        <w:spacing w:after="0" w:line="240" w:lineRule="auto"/>
        <w:jc w:val="both"/>
        <w:rPr>
          <w:rFonts w:eastAsia="Arial Unicode MS" w:cstheme="minorHAnsi"/>
        </w:rPr>
      </w:pPr>
      <w:r w:rsidRPr="00AF55E0">
        <w:t xml:space="preserve">Potrdi se Poročilo </w:t>
      </w:r>
      <w:r w:rsidRPr="00AF55E0">
        <w:rPr>
          <w:rFonts w:eastAsia="Arial Unicode MS" w:cstheme="minorHAnsi"/>
        </w:rPr>
        <w:t>o kakovosti Fakultete za kemijo in kemijsko tehnologijo za študijsko leto 201</w:t>
      </w:r>
      <w:r>
        <w:rPr>
          <w:rFonts w:eastAsia="Arial Unicode MS" w:cstheme="minorHAnsi"/>
        </w:rPr>
        <w:t>4</w:t>
      </w:r>
      <w:r w:rsidRPr="00AF55E0">
        <w:rPr>
          <w:rFonts w:eastAsia="Arial Unicode MS" w:cstheme="minorHAnsi"/>
        </w:rPr>
        <w:t>/201</w:t>
      </w:r>
      <w:r>
        <w:rPr>
          <w:rFonts w:eastAsia="Arial Unicode MS" w:cstheme="minorHAnsi"/>
        </w:rPr>
        <w:t>5</w:t>
      </w:r>
      <w:r w:rsidRPr="00AF55E0">
        <w:rPr>
          <w:rFonts w:eastAsia="Arial Unicode MS" w:cstheme="minorHAnsi"/>
        </w:rPr>
        <w:t xml:space="preserve">. </w:t>
      </w:r>
    </w:p>
    <w:p w:rsidR="00140BFB" w:rsidRPr="00AF55E0" w:rsidRDefault="00140BFB" w:rsidP="00140BFB">
      <w:pPr>
        <w:spacing w:after="0" w:line="240" w:lineRule="auto"/>
        <w:jc w:val="both"/>
        <w:rPr>
          <w:rFonts w:eastAsia="Arial Unicode MS" w:cstheme="minorHAnsi"/>
        </w:rPr>
      </w:pPr>
      <w:r w:rsidRPr="00AF55E0">
        <w:rPr>
          <w:rFonts w:eastAsia="Arial Unicode MS" w:cstheme="minorHAnsi"/>
        </w:rPr>
        <w:t>Sklep je bil sprejet soglasno.</w:t>
      </w:r>
    </w:p>
    <w:p w:rsidR="009875E9" w:rsidRDefault="009875E9" w:rsidP="006C0421">
      <w:pPr>
        <w:pStyle w:val="ListParagraph"/>
        <w:spacing w:after="0" w:line="240" w:lineRule="auto"/>
        <w:ind w:left="0"/>
        <w:jc w:val="both"/>
      </w:pPr>
    </w:p>
    <w:p w:rsidR="00EC18D5" w:rsidRPr="00244536" w:rsidRDefault="00EC18D5" w:rsidP="007B3729">
      <w:pPr>
        <w:spacing w:after="0" w:line="240" w:lineRule="auto"/>
        <w:rPr>
          <w:b/>
        </w:rPr>
      </w:pPr>
    </w:p>
    <w:p w:rsidR="00CF1388" w:rsidRDefault="00CF1388" w:rsidP="007B3729">
      <w:pPr>
        <w:spacing w:after="0" w:line="240" w:lineRule="auto"/>
        <w:rPr>
          <w:b/>
          <w:sz w:val="28"/>
          <w:szCs w:val="28"/>
        </w:rPr>
      </w:pPr>
    </w:p>
    <w:p w:rsidR="007B3729" w:rsidRPr="00F83E5B" w:rsidRDefault="007B3729" w:rsidP="007B3729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C55FC3">
        <w:rPr>
          <w:b/>
          <w:sz w:val="28"/>
          <w:szCs w:val="28"/>
        </w:rPr>
        <w:t>2</w:t>
      </w:r>
    </w:p>
    <w:p w:rsidR="00CF1388" w:rsidRDefault="00CF1388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73749A" w:rsidRDefault="00CF1388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Na spletnih straneh bodo objavljeni programi (Excel, Moodle, Matlab…), kot pripomočki k študijskemu oz. pedagoškemu procesu.</w:t>
      </w:r>
    </w:p>
    <w:p w:rsidR="00CF1388" w:rsidRDefault="00CF1388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CF1388" w:rsidRDefault="00CF1388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Možno je imenovanje komisije za informiranost.</w:t>
      </w:r>
    </w:p>
    <w:p w:rsidR="00CF1388" w:rsidRDefault="00CF1388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CF1388" w:rsidRDefault="00CF1388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>
        <w:t>Na spletni strani Univerze v Mariboru je objavljen Sicris program za izračunavanje habilitacijskih točk.</w:t>
      </w:r>
    </w:p>
    <w:p w:rsidR="0073749A" w:rsidRDefault="0073749A" w:rsidP="0082101D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9E52BD" w:rsidRDefault="009E52BD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A66FC2" w:rsidRPr="004F69F8" w:rsidRDefault="00A66FC2" w:rsidP="006C0421">
      <w:pPr>
        <w:pStyle w:val="ListParagraph"/>
        <w:spacing w:after="0" w:line="240" w:lineRule="auto"/>
        <w:ind w:left="0"/>
        <w:jc w:val="both"/>
      </w:pPr>
      <w:r w:rsidRPr="004F69F8">
        <w:t>Seja je bila zaključena ob 1</w:t>
      </w:r>
      <w:r w:rsidR="00CF1388">
        <w:t>4</w:t>
      </w:r>
      <w:r w:rsidRPr="004F69F8">
        <w:t>.</w:t>
      </w:r>
      <w:r w:rsidR="00CF1388">
        <w:t>15</w:t>
      </w:r>
      <w:r w:rsidR="009E52BD">
        <w:t xml:space="preserve"> </w:t>
      </w:r>
      <w:r w:rsidRPr="004F69F8">
        <w:t>uri.</w:t>
      </w:r>
    </w:p>
    <w:p w:rsidR="001618D3" w:rsidRDefault="001618D3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 xml:space="preserve">Maribor, </w:t>
      </w:r>
      <w:r w:rsidR="00CF1388">
        <w:t>14</w:t>
      </w:r>
      <w:r w:rsidRPr="00F83E5B">
        <w:t xml:space="preserve">. </w:t>
      </w:r>
      <w:r w:rsidR="00CF1388">
        <w:t>01</w:t>
      </w:r>
      <w:r w:rsidRPr="00F83E5B">
        <w:t>. 201</w:t>
      </w:r>
      <w:r w:rsidR="00CF1388">
        <w:t>6</w:t>
      </w:r>
      <w:r w:rsidRPr="00F83E5B">
        <w:t xml:space="preserve"> </w:t>
      </w:r>
    </w:p>
    <w:p w:rsidR="00A66FC2" w:rsidRDefault="00A66FC2" w:rsidP="006C0421">
      <w:pPr>
        <w:pStyle w:val="ListParagraph"/>
        <w:spacing w:after="0" w:line="240" w:lineRule="auto"/>
        <w:ind w:left="0"/>
        <w:jc w:val="both"/>
      </w:pP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</w:p>
    <w:p w:rsidR="007E4696" w:rsidRDefault="007E4696" w:rsidP="006C0421">
      <w:pPr>
        <w:pStyle w:val="ListParagraph"/>
        <w:spacing w:after="0" w:line="240" w:lineRule="auto"/>
        <w:ind w:left="0"/>
        <w:jc w:val="both"/>
      </w:pPr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>Za zapisnik: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7A33A6" w:rsidRPr="00F83E5B">
        <w:t>Predsednica AZ</w:t>
      </w:r>
      <w:r w:rsidRPr="00F83E5B">
        <w:t>:</w:t>
      </w:r>
    </w:p>
    <w:p w:rsidR="003439DF" w:rsidRPr="0082101D" w:rsidRDefault="00A66FC2" w:rsidP="0082101D">
      <w:pPr>
        <w:pStyle w:val="ListParagraph"/>
        <w:spacing w:after="0" w:line="240" w:lineRule="auto"/>
        <w:ind w:left="0"/>
        <w:jc w:val="both"/>
      </w:pPr>
      <w:r w:rsidRPr="00F83E5B">
        <w:t>Sonja Roj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CF1388">
        <w:t>prof</w:t>
      </w:r>
      <w:r w:rsidRPr="00F83E5B">
        <w:t xml:space="preserve">. dr. </w:t>
      </w:r>
      <w:r w:rsidR="00CF1388">
        <w:t>Andreja Goršek</w:t>
      </w:r>
    </w:p>
    <w:sectPr w:rsidR="003439DF" w:rsidRPr="0082101D" w:rsidSect="009041AF">
      <w:headerReference w:type="default" r:id="rId9"/>
      <w:footerReference w:type="default" r:id="rId10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7D" w:rsidRDefault="0023447D" w:rsidP="00EC432E">
      <w:pPr>
        <w:spacing w:after="0" w:line="240" w:lineRule="auto"/>
      </w:pPr>
      <w:r>
        <w:separator/>
      </w:r>
    </w:p>
  </w:endnote>
  <w:endnote w:type="continuationSeparator" w:id="0">
    <w:p w:rsidR="0023447D" w:rsidRDefault="0023447D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85"/>
      <w:gridCol w:w="997"/>
      <w:gridCol w:w="4485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B1678D" w:rsidRPr="00B1678D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7D" w:rsidRDefault="0023447D" w:rsidP="00EC432E">
      <w:pPr>
        <w:spacing w:after="0" w:line="240" w:lineRule="auto"/>
      </w:pPr>
      <w:r>
        <w:separator/>
      </w:r>
    </w:p>
  </w:footnote>
  <w:footnote w:type="continuationSeparator" w:id="0">
    <w:p w:rsidR="0023447D" w:rsidRDefault="0023447D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3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4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5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D5853"/>
    <w:rsid w:val="000E6D6A"/>
    <w:rsid w:val="000F76ED"/>
    <w:rsid w:val="001327E9"/>
    <w:rsid w:val="00140655"/>
    <w:rsid w:val="00140BFB"/>
    <w:rsid w:val="001456CD"/>
    <w:rsid w:val="00154B96"/>
    <w:rsid w:val="001618D3"/>
    <w:rsid w:val="001702EB"/>
    <w:rsid w:val="00172C34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D5D46"/>
    <w:rsid w:val="002F4A09"/>
    <w:rsid w:val="00306E80"/>
    <w:rsid w:val="0033291A"/>
    <w:rsid w:val="00337092"/>
    <w:rsid w:val="003439DF"/>
    <w:rsid w:val="00346E81"/>
    <w:rsid w:val="00347CA8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92C51"/>
    <w:rsid w:val="00495765"/>
    <w:rsid w:val="00495A9B"/>
    <w:rsid w:val="004A7F96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C4B85"/>
    <w:rsid w:val="005D0263"/>
    <w:rsid w:val="005E255A"/>
    <w:rsid w:val="0061065D"/>
    <w:rsid w:val="00616546"/>
    <w:rsid w:val="0062065F"/>
    <w:rsid w:val="0067189D"/>
    <w:rsid w:val="00674989"/>
    <w:rsid w:val="006A5BE5"/>
    <w:rsid w:val="006C0421"/>
    <w:rsid w:val="006D3A83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6DE"/>
    <w:rsid w:val="007C789B"/>
    <w:rsid w:val="007D6540"/>
    <w:rsid w:val="007E4696"/>
    <w:rsid w:val="007E65B0"/>
    <w:rsid w:val="00811C39"/>
    <w:rsid w:val="00813BB5"/>
    <w:rsid w:val="00813C18"/>
    <w:rsid w:val="00815C0A"/>
    <w:rsid w:val="0082101D"/>
    <w:rsid w:val="00840FEA"/>
    <w:rsid w:val="00846437"/>
    <w:rsid w:val="0084743A"/>
    <w:rsid w:val="00864957"/>
    <w:rsid w:val="00874783"/>
    <w:rsid w:val="00882342"/>
    <w:rsid w:val="00886EF2"/>
    <w:rsid w:val="00890199"/>
    <w:rsid w:val="008A13FF"/>
    <w:rsid w:val="008F0974"/>
    <w:rsid w:val="009041AF"/>
    <w:rsid w:val="00954C0A"/>
    <w:rsid w:val="009629B0"/>
    <w:rsid w:val="009875E9"/>
    <w:rsid w:val="00994AAA"/>
    <w:rsid w:val="009A0C8F"/>
    <w:rsid w:val="009A105E"/>
    <w:rsid w:val="009A1628"/>
    <w:rsid w:val="009A40A0"/>
    <w:rsid w:val="009B3148"/>
    <w:rsid w:val="009D1DFE"/>
    <w:rsid w:val="009E4732"/>
    <w:rsid w:val="009E52BD"/>
    <w:rsid w:val="00A00E47"/>
    <w:rsid w:val="00A016EE"/>
    <w:rsid w:val="00A07583"/>
    <w:rsid w:val="00A116E6"/>
    <w:rsid w:val="00A528BC"/>
    <w:rsid w:val="00A53B6D"/>
    <w:rsid w:val="00A66FC2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81093"/>
    <w:rsid w:val="00B9550A"/>
    <w:rsid w:val="00BA4200"/>
    <w:rsid w:val="00BB25C3"/>
    <w:rsid w:val="00BB5159"/>
    <w:rsid w:val="00BB76A8"/>
    <w:rsid w:val="00BE160F"/>
    <w:rsid w:val="00BF70E2"/>
    <w:rsid w:val="00C04C25"/>
    <w:rsid w:val="00C108D4"/>
    <w:rsid w:val="00C15E90"/>
    <w:rsid w:val="00C369E0"/>
    <w:rsid w:val="00C44E85"/>
    <w:rsid w:val="00C47508"/>
    <w:rsid w:val="00C53125"/>
    <w:rsid w:val="00C55FC3"/>
    <w:rsid w:val="00C56394"/>
    <w:rsid w:val="00C61B9A"/>
    <w:rsid w:val="00C67C85"/>
    <w:rsid w:val="00C702DD"/>
    <w:rsid w:val="00C95437"/>
    <w:rsid w:val="00C973CE"/>
    <w:rsid w:val="00CA794D"/>
    <w:rsid w:val="00CC62E5"/>
    <w:rsid w:val="00CD6A6C"/>
    <w:rsid w:val="00CE5B99"/>
    <w:rsid w:val="00CF1388"/>
    <w:rsid w:val="00CF439F"/>
    <w:rsid w:val="00D00593"/>
    <w:rsid w:val="00D07BA8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D6CDF"/>
    <w:rsid w:val="00DE7F4C"/>
    <w:rsid w:val="00E007C2"/>
    <w:rsid w:val="00E241D5"/>
    <w:rsid w:val="00E44669"/>
    <w:rsid w:val="00E458DA"/>
    <w:rsid w:val="00E4598A"/>
    <w:rsid w:val="00E45FDF"/>
    <w:rsid w:val="00E52D4F"/>
    <w:rsid w:val="00E95449"/>
    <w:rsid w:val="00E96192"/>
    <w:rsid w:val="00E97AA2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8257A3"/>
    <w:rsid w:val="008B435E"/>
    <w:rsid w:val="008E5188"/>
    <w:rsid w:val="009237B7"/>
    <w:rsid w:val="009B3DF6"/>
    <w:rsid w:val="00A0232C"/>
    <w:rsid w:val="00A127AC"/>
    <w:rsid w:val="00A77840"/>
    <w:rsid w:val="00B025D2"/>
    <w:rsid w:val="00C40C00"/>
    <w:rsid w:val="00CF4A98"/>
    <w:rsid w:val="00D17C80"/>
    <w:rsid w:val="00DB5663"/>
    <w:rsid w:val="00E37212"/>
    <w:rsid w:val="00EA361C"/>
    <w:rsid w:val="00EA61FE"/>
    <w:rsid w:val="00ED247D"/>
    <w:rsid w:val="00E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9152-151E-4573-8D94-7ECB690B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Admi</cp:lastModifiedBy>
  <cp:revision>2</cp:revision>
  <cp:lastPrinted>2016-01-14T14:16:00Z</cp:lastPrinted>
  <dcterms:created xsi:type="dcterms:W3CDTF">2016-02-09T13:03:00Z</dcterms:created>
  <dcterms:modified xsi:type="dcterms:W3CDTF">2016-02-09T13:03:00Z</dcterms:modified>
</cp:coreProperties>
</file>