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AF" w:rsidRDefault="009041AF" w:rsidP="00EC432E">
      <w:pPr>
        <w:spacing w:after="0" w:line="240" w:lineRule="auto"/>
        <w:jc w:val="center"/>
        <w:rPr>
          <w:b/>
          <w:sz w:val="28"/>
          <w:szCs w:val="28"/>
        </w:rPr>
      </w:pPr>
    </w:p>
    <w:p w:rsidR="00ED7430" w:rsidRPr="00F83E5B" w:rsidRDefault="00EC432E" w:rsidP="00EC432E">
      <w:pPr>
        <w:spacing w:after="0" w:line="240" w:lineRule="auto"/>
        <w:jc w:val="center"/>
        <w:rPr>
          <w:b/>
          <w:sz w:val="28"/>
          <w:szCs w:val="28"/>
        </w:rPr>
      </w:pPr>
      <w:r w:rsidRPr="00F83E5B">
        <w:rPr>
          <w:b/>
          <w:sz w:val="28"/>
          <w:szCs w:val="28"/>
        </w:rPr>
        <w:t>Z A P I S N I K</w:t>
      </w:r>
    </w:p>
    <w:p w:rsidR="00EC432E" w:rsidRDefault="00EC432E" w:rsidP="00EC432E">
      <w:pPr>
        <w:spacing w:after="0" w:line="240" w:lineRule="auto"/>
      </w:pPr>
    </w:p>
    <w:p w:rsidR="009041AF" w:rsidRPr="00F83E5B" w:rsidRDefault="009041AF" w:rsidP="00EC432E">
      <w:pPr>
        <w:spacing w:after="0" w:line="240" w:lineRule="auto"/>
      </w:pPr>
    </w:p>
    <w:p w:rsidR="009A40A0" w:rsidRDefault="00606036" w:rsidP="00CC62E5">
      <w:pPr>
        <w:spacing w:after="0" w:line="240" w:lineRule="auto"/>
        <w:ind w:left="360"/>
        <w:jc w:val="center"/>
        <w:rPr>
          <w:b/>
          <w:sz w:val="24"/>
          <w:szCs w:val="24"/>
        </w:rPr>
      </w:pPr>
      <w:r>
        <w:rPr>
          <w:b/>
          <w:sz w:val="24"/>
          <w:szCs w:val="24"/>
        </w:rPr>
        <w:t>1</w:t>
      </w:r>
      <w:r w:rsidR="00CC62E5" w:rsidRPr="008A13FF">
        <w:rPr>
          <w:b/>
          <w:sz w:val="24"/>
          <w:szCs w:val="24"/>
        </w:rPr>
        <w:t xml:space="preserve">. </w:t>
      </w:r>
      <w:r w:rsidR="00BF70E2" w:rsidRPr="008A13FF">
        <w:rPr>
          <w:b/>
          <w:sz w:val="24"/>
          <w:szCs w:val="24"/>
        </w:rPr>
        <w:t>redne</w:t>
      </w:r>
      <w:r w:rsidR="00C04C25" w:rsidRPr="008A13FF">
        <w:rPr>
          <w:b/>
          <w:sz w:val="24"/>
          <w:szCs w:val="24"/>
        </w:rPr>
        <w:t xml:space="preserve"> </w:t>
      </w:r>
      <w:r w:rsidR="00492C51" w:rsidRPr="008A13FF">
        <w:rPr>
          <w:b/>
          <w:sz w:val="24"/>
          <w:szCs w:val="24"/>
        </w:rPr>
        <w:t xml:space="preserve">seje </w:t>
      </w:r>
      <w:r w:rsidR="003C4C5E" w:rsidRPr="008A13FF">
        <w:rPr>
          <w:b/>
          <w:sz w:val="24"/>
          <w:szCs w:val="24"/>
        </w:rPr>
        <w:t>Akademskega zbora</w:t>
      </w:r>
      <w:r w:rsidR="00EC432E" w:rsidRPr="008A13FF">
        <w:rPr>
          <w:b/>
          <w:sz w:val="24"/>
          <w:szCs w:val="24"/>
        </w:rPr>
        <w:t xml:space="preserve">, ki je bila dne </w:t>
      </w:r>
      <w:r>
        <w:rPr>
          <w:b/>
          <w:sz w:val="24"/>
          <w:szCs w:val="24"/>
        </w:rPr>
        <w:t>18</w:t>
      </w:r>
      <w:r w:rsidR="00EC432E" w:rsidRPr="008A13FF">
        <w:rPr>
          <w:b/>
          <w:sz w:val="24"/>
          <w:szCs w:val="24"/>
        </w:rPr>
        <w:t xml:space="preserve">. </w:t>
      </w:r>
      <w:r w:rsidR="00813C18">
        <w:rPr>
          <w:b/>
          <w:sz w:val="24"/>
          <w:szCs w:val="24"/>
        </w:rPr>
        <w:t>0</w:t>
      </w:r>
      <w:r>
        <w:rPr>
          <w:b/>
          <w:sz w:val="24"/>
          <w:szCs w:val="24"/>
        </w:rPr>
        <w:t>4</w:t>
      </w:r>
      <w:r w:rsidR="00EC432E" w:rsidRPr="008A13FF">
        <w:rPr>
          <w:b/>
          <w:sz w:val="24"/>
          <w:szCs w:val="24"/>
        </w:rPr>
        <w:t>. 201</w:t>
      </w:r>
      <w:r>
        <w:rPr>
          <w:b/>
          <w:sz w:val="24"/>
          <w:szCs w:val="24"/>
        </w:rPr>
        <w:t>8</w:t>
      </w:r>
      <w:r w:rsidR="00EC432E" w:rsidRPr="008A13FF">
        <w:rPr>
          <w:b/>
          <w:sz w:val="24"/>
          <w:szCs w:val="24"/>
        </w:rPr>
        <w:t xml:space="preserve"> ob </w:t>
      </w:r>
      <w:r w:rsidR="00532A06">
        <w:rPr>
          <w:b/>
          <w:sz w:val="24"/>
          <w:szCs w:val="24"/>
        </w:rPr>
        <w:t>1</w:t>
      </w:r>
      <w:r w:rsidR="000B6AA1">
        <w:rPr>
          <w:b/>
          <w:sz w:val="24"/>
          <w:szCs w:val="24"/>
        </w:rPr>
        <w:t>4</w:t>
      </w:r>
      <w:r w:rsidR="008A13FF" w:rsidRPr="008A13FF">
        <w:rPr>
          <w:b/>
          <w:sz w:val="24"/>
          <w:szCs w:val="24"/>
        </w:rPr>
        <w:t>.</w:t>
      </w:r>
      <w:r w:rsidR="000B6AA1">
        <w:rPr>
          <w:b/>
          <w:sz w:val="24"/>
          <w:szCs w:val="24"/>
        </w:rPr>
        <w:t>00</w:t>
      </w:r>
      <w:r w:rsidR="00EC432E" w:rsidRPr="008A13FF">
        <w:rPr>
          <w:b/>
          <w:sz w:val="24"/>
          <w:szCs w:val="24"/>
        </w:rPr>
        <w:t xml:space="preserve"> uri </w:t>
      </w:r>
    </w:p>
    <w:p w:rsidR="00EC432E" w:rsidRPr="008A13FF" w:rsidRDefault="00EC432E" w:rsidP="00CC62E5">
      <w:pPr>
        <w:spacing w:after="0" w:line="240" w:lineRule="auto"/>
        <w:ind w:left="360"/>
        <w:jc w:val="center"/>
        <w:rPr>
          <w:b/>
          <w:sz w:val="24"/>
          <w:szCs w:val="24"/>
        </w:rPr>
      </w:pPr>
      <w:r w:rsidRPr="008A13FF">
        <w:rPr>
          <w:b/>
          <w:sz w:val="24"/>
          <w:szCs w:val="24"/>
        </w:rPr>
        <w:t xml:space="preserve">v </w:t>
      </w:r>
      <w:r w:rsidR="00CC62E5" w:rsidRPr="008A13FF">
        <w:rPr>
          <w:b/>
          <w:sz w:val="24"/>
          <w:szCs w:val="24"/>
        </w:rPr>
        <w:t xml:space="preserve">predavalnici </w:t>
      </w:r>
      <w:r w:rsidR="008A13FF" w:rsidRPr="008A13FF">
        <w:rPr>
          <w:b/>
          <w:sz w:val="24"/>
          <w:szCs w:val="24"/>
        </w:rPr>
        <w:t>A</w:t>
      </w:r>
      <w:r w:rsidR="00532A06">
        <w:rPr>
          <w:b/>
          <w:sz w:val="24"/>
          <w:szCs w:val="24"/>
        </w:rPr>
        <w:t>-10</w:t>
      </w:r>
      <w:r w:rsidR="00606036">
        <w:rPr>
          <w:b/>
          <w:sz w:val="24"/>
          <w:szCs w:val="24"/>
        </w:rPr>
        <w:t>5</w:t>
      </w:r>
    </w:p>
    <w:p w:rsidR="00E96192" w:rsidRPr="00F83E5B" w:rsidRDefault="00E96192" w:rsidP="00E96192">
      <w:pPr>
        <w:spacing w:after="0" w:line="240" w:lineRule="auto"/>
        <w:jc w:val="center"/>
        <w:rPr>
          <w:sz w:val="24"/>
          <w:szCs w:val="24"/>
        </w:rPr>
      </w:pPr>
    </w:p>
    <w:p w:rsidR="00E96192" w:rsidRDefault="00E96192" w:rsidP="00E96192">
      <w:pPr>
        <w:spacing w:after="0" w:line="240" w:lineRule="auto"/>
        <w:jc w:val="center"/>
        <w:rPr>
          <w:sz w:val="24"/>
          <w:szCs w:val="24"/>
        </w:rPr>
      </w:pPr>
    </w:p>
    <w:p w:rsidR="009041AF" w:rsidRPr="00421A8A" w:rsidRDefault="009041AF" w:rsidP="00E96192">
      <w:pPr>
        <w:spacing w:after="0" w:line="240" w:lineRule="auto"/>
        <w:jc w:val="center"/>
        <w:rPr>
          <w:sz w:val="24"/>
          <w:szCs w:val="24"/>
        </w:rPr>
      </w:pPr>
    </w:p>
    <w:p w:rsidR="00D4403F" w:rsidRPr="002804D3" w:rsidRDefault="00E96192" w:rsidP="00CC62E5">
      <w:pPr>
        <w:spacing w:after="0" w:line="240" w:lineRule="auto"/>
        <w:ind w:left="2124" w:hanging="2124"/>
        <w:jc w:val="both"/>
      </w:pPr>
      <w:r w:rsidRPr="002804D3">
        <w:rPr>
          <w:b/>
        </w:rPr>
        <w:t>PRISOTNI</w:t>
      </w:r>
      <w:r w:rsidR="003C4C5E" w:rsidRPr="002804D3">
        <w:rPr>
          <w:b/>
        </w:rPr>
        <w:t xml:space="preserve"> </w:t>
      </w:r>
      <w:r w:rsidR="003C4C5E" w:rsidRPr="002804D3">
        <w:rPr>
          <w:b/>
          <w:sz w:val="18"/>
          <w:szCs w:val="18"/>
        </w:rPr>
        <w:t>(</w:t>
      </w:r>
      <w:r w:rsidR="003C4C5E" w:rsidRPr="002804D3">
        <w:rPr>
          <w:b/>
          <w:i/>
          <w:sz w:val="18"/>
          <w:szCs w:val="18"/>
        </w:rPr>
        <w:t>po abecedi</w:t>
      </w:r>
      <w:r w:rsidR="003C4C5E" w:rsidRPr="002804D3">
        <w:rPr>
          <w:b/>
          <w:sz w:val="18"/>
          <w:szCs w:val="18"/>
        </w:rPr>
        <w:t>)</w:t>
      </w:r>
      <w:r w:rsidRPr="002804D3">
        <w:rPr>
          <w:sz w:val="18"/>
          <w:szCs w:val="18"/>
        </w:rPr>
        <w:t>:</w:t>
      </w:r>
      <w:r w:rsidRPr="002804D3">
        <w:tab/>
      </w:r>
      <w:r w:rsidR="00606036" w:rsidRPr="002804D3">
        <w:t xml:space="preserve">Ban I., </w:t>
      </w:r>
      <w:proofErr w:type="spellStart"/>
      <w:r w:rsidR="000B6AA1" w:rsidRPr="002804D3">
        <w:t>Bren</w:t>
      </w:r>
      <w:proofErr w:type="spellEnd"/>
      <w:r w:rsidR="000B6AA1" w:rsidRPr="002804D3">
        <w:t xml:space="preserve"> U., </w:t>
      </w:r>
      <w:proofErr w:type="spellStart"/>
      <w:r w:rsidR="008A13FF" w:rsidRPr="002804D3">
        <w:t>Cör</w:t>
      </w:r>
      <w:proofErr w:type="spellEnd"/>
      <w:r w:rsidR="008A13FF" w:rsidRPr="002804D3">
        <w:t xml:space="preserve"> D., </w:t>
      </w:r>
      <w:r w:rsidR="000B6AA1" w:rsidRPr="002804D3">
        <w:t xml:space="preserve">Čelešnik H. S., </w:t>
      </w:r>
      <w:proofErr w:type="spellStart"/>
      <w:r w:rsidR="000B6AA1" w:rsidRPr="002804D3">
        <w:t>Črepnjak</w:t>
      </w:r>
      <w:proofErr w:type="spellEnd"/>
      <w:r w:rsidR="000B6AA1" w:rsidRPr="002804D3">
        <w:t xml:space="preserve"> M., </w:t>
      </w:r>
      <w:r w:rsidR="00606036" w:rsidRPr="002804D3">
        <w:t xml:space="preserve">Čuček L., Čolnik M., </w:t>
      </w:r>
      <w:proofErr w:type="spellStart"/>
      <w:r w:rsidR="003439DF" w:rsidRPr="002804D3">
        <w:t>Finšgar</w:t>
      </w:r>
      <w:proofErr w:type="spellEnd"/>
      <w:r w:rsidR="003439DF" w:rsidRPr="002804D3">
        <w:t xml:space="preserve"> M., </w:t>
      </w:r>
      <w:r w:rsidR="00532A06" w:rsidRPr="002804D3">
        <w:t>Fuchs Godec R</w:t>
      </w:r>
      <w:r w:rsidR="00813C18" w:rsidRPr="002804D3">
        <w:t>.</w:t>
      </w:r>
      <w:r w:rsidR="00532A06" w:rsidRPr="002804D3">
        <w:t xml:space="preserve">, Goričanec D., </w:t>
      </w:r>
      <w:r w:rsidR="00813C18" w:rsidRPr="002804D3">
        <w:t>Goršek A.,</w:t>
      </w:r>
      <w:r w:rsidR="000B6AA1" w:rsidRPr="002804D3">
        <w:t xml:space="preserve"> Hostnik G.,</w:t>
      </w:r>
      <w:r w:rsidR="00813C18" w:rsidRPr="002804D3">
        <w:t xml:space="preserve"> </w:t>
      </w:r>
      <w:proofErr w:type="spellStart"/>
      <w:r w:rsidR="00CC62E5" w:rsidRPr="002804D3">
        <w:t>Islamčević</w:t>
      </w:r>
      <w:proofErr w:type="spellEnd"/>
      <w:r w:rsidR="00CC62E5" w:rsidRPr="002804D3">
        <w:t xml:space="preserve"> Razboršek M., </w:t>
      </w:r>
      <w:r w:rsidR="00606036" w:rsidRPr="002804D3">
        <w:t>Knez Ž.</w:t>
      </w:r>
      <w:r w:rsidR="00D03DB5">
        <w:t xml:space="preserve"> </w:t>
      </w:r>
      <w:r w:rsidR="00606036" w:rsidRPr="002804D3">
        <w:t xml:space="preserve">(od tč. 5), </w:t>
      </w:r>
      <w:r w:rsidR="000B6AA1" w:rsidRPr="002804D3">
        <w:t>Knez Hrnčič M., Kocuvan</w:t>
      </w:r>
      <w:r w:rsidR="00606036" w:rsidRPr="002804D3">
        <w:t xml:space="preserve"> K., Kotnik P., Kovač Kralj A., </w:t>
      </w:r>
      <w:r w:rsidR="00813C18" w:rsidRPr="002804D3">
        <w:t xml:space="preserve">Krajnc P., </w:t>
      </w:r>
      <w:r w:rsidR="005E6CE3" w:rsidRPr="002804D3">
        <w:t xml:space="preserve"> </w:t>
      </w:r>
      <w:r w:rsidR="003C4C5E" w:rsidRPr="002804D3">
        <w:t xml:space="preserve">Kravanja Z., </w:t>
      </w:r>
      <w:r w:rsidR="005E6CE3" w:rsidRPr="002804D3">
        <w:t xml:space="preserve">Kravanja G., Kristl M., </w:t>
      </w:r>
      <w:proofErr w:type="spellStart"/>
      <w:r w:rsidR="005E6CE3" w:rsidRPr="002804D3">
        <w:t>Leitgeb</w:t>
      </w:r>
      <w:proofErr w:type="spellEnd"/>
      <w:r w:rsidR="005E6CE3" w:rsidRPr="002804D3">
        <w:t xml:space="preserve"> M., </w:t>
      </w:r>
      <w:r w:rsidR="00813C18" w:rsidRPr="002804D3">
        <w:t xml:space="preserve">Nemet A., </w:t>
      </w:r>
      <w:r w:rsidR="005E6CE3" w:rsidRPr="002804D3">
        <w:t xml:space="preserve">Novak Pintarič Z., </w:t>
      </w:r>
      <w:r w:rsidR="00606036" w:rsidRPr="002804D3">
        <w:t xml:space="preserve">Pantić M., </w:t>
      </w:r>
      <w:r w:rsidR="00C56394" w:rsidRPr="002804D3">
        <w:t>Pečar D.,</w:t>
      </w:r>
      <w:r w:rsidR="005E6CE3" w:rsidRPr="002804D3">
        <w:t xml:space="preserve"> </w:t>
      </w:r>
      <w:proofErr w:type="spellStart"/>
      <w:r w:rsidR="00813C18" w:rsidRPr="002804D3">
        <w:t>Petrinič</w:t>
      </w:r>
      <w:proofErr w:type="spellEnd"/>
      <w:r w:rsidR="00813C18" w:rsidRPr="002804D3">
        <w:t xml:space="preserve"> I., Potočnik U., </w:t>
      </w:r>
      <w:r w:rsidR="00606036" w:rsidRPr="002804D3">
        <w:t xml:space="preserve">Primožič M., Repnik K., Rozman M., </w:t>
      </w:r>
      <w:r w:rsidR="0046007E" w:rsidRPr="002804D3">
        <w:t xml:space="preserve">Simonič M., </w:t>
      </w:r>
      <w:proofErr w:type="spellStart"/>
      <w:r w:rsidR="005E6CE3" w:rsidRPr="002804D3">
        <w:t>Slemnik</w:t>
      </w:r>
      <w:proofErr w:type="spellEnd"/>
      <w:r w:rsidR="005E6CE3" w:rsidRPr="002804D3">
        <w:t xml:space="preserve"> M., </w:t>
      </w:r>
      <w:r w:rsidR="00B20A53" w:rsidRPr="002804D3">
        <w:t xml:space="preserve">Škerget M., </w:t>
      </w:r>
      <w:r w:rsidR="00C56394" w:rsidRPr="002804D3">
        <w:t xml:space="preserve">Vasić K., </w:t>
      </w:r>
      <w:proofErr w:type="spellStart"/>
      <w:r w:rsidR="00B20A53" w:rsidRPr="002804D3">
        <w:t>Zirngast</w:t>
      </w:r>
      <w:proofErr w:type="spellEnd"/>
      <w:r w:rsidR="00B20A53" w:rsidRPr="002804D3">
        <w:t xml:space="preserve"> K., </w:t>
      </w:r>
      <w:r w:rsidR="005E6CE3" w:rsidRPr="002804D3">
        <w:t xml:space="preserve">Zore </w:t>
      </w:r>
      <w:r w:rsidR="00B20A53" w:rsidRPr="002804D3">
        <w:t>Ž.</w:t>
      </w:r>
    </w:p>
    <w:p w:rsidR="00D4403F" w:rsidRPr="002804D3" w:rsidRDefault="00F72589" w:rsidP="00C15E90">
      <w:pPr>
        <w:spacing w:after="0" w:line="240" w:lineRule="auto"/>
        <w:jc w:val="both"/>
      </w:pPr>
      <w:r w:rsidRPr="002804D3">
        <w:rPr>
          <w:b/>
        </w:rPr>
        <w:t xml:space="preserve">ŠTUDENTI </w:t>
      </w:r>
      <w:r w:rsidRPr="002804D3">
        <w:rPr>
          <w:b/>
          <w:sz w:val="18"/>
          <w:szCs w:val="18"/>
        </w:rPr>
        <w:t>(</w:t>
      </w:r>
      <w:r w:rsidRPr="002804D3">
        <w:rPr>
          <w:b/>
          <w:i/>
          <w:sz w:val="18"/>
          <w:szCs w:val="18"/>
        </w:rPr>
        <w:t>po abecedi</w:t>
      </w:r>
      <w:r w:rsidRPr="002804D3">
        <w:rPr>
          <w:b/>
          <w:sz w:val="18"/>
          <w:szCs w:val="18"/>
        </w:rPr>
        <w:t>)</w:t>
      </w:r>
      <w:r w:rsidRPr="002804D3">
        <w:rPr>
          <w:sz w:val="18"/>
          <w:szCs w:val="18"/>
        </w:rPr>
        <w:t>:</w:t>
      </w:r>
      <w:r w:rsidRPr="002804D3">
        <w:rPr>
          <w:sz w:val="18"/>
          <w:szCs w:val="18"/>
        </w:rPr>
        <w:tab/>
      </w:r>
      <w:r w:rsidR="002804D3" w:rsidRPr="002804D3">
        <w:t xml:space="preserve">Broz M., Kramer S., Urh I., Zečević K. </w:t>
      </w:r>
      <w:proofErr w:type="spellStart"/>
      <w:r w:rsidR="002804D3" w:rsidRPr="002804D3">
        <w:t>Žitek</w:t>
      </w:r>
      <w:proofErr w:type="spellEnd"/>
      <w:r w:rsidR="002804D3" w:rsidRPr="002804D3">
        <w:t xml:space="preserve"> T.</w:t>
      </w:r>
    </w:p>
    <w:p w:rsidR="002804D3" w:rsidRPr="002804D3" w:rsidRDefault="002804D3" w:rsidP="002804D3">
      <w:pPr>
        <w:spacing w:after="0" w:line="240" w:lineRule="auto"/>
        <w:ind w:left="2832" w:hanging="2832"/>
        <w:jc w:val="both"/>
      </w:pPr>
      <w:r w:rsidRPr="002804D3">
        <w:rPr>
          <w:b/>
        </w:rPr>
        <w:t xml:space="preserve">DRUGI DELAVCI </w:t>
      </w:r>
      <w:r w:rsidRPr="002804D3">
        <w:rPr>
          <w:b/>
          <w:sz w:val="18"/>
          <w:szCs w:val="18"/>
        </w:rPr>
        <w:t>(</w:t>
      </w:r>
      <w:r w:rsidRPr="002804D3">
        <w:rPr>
          <w:b/>
          <w:i/>
          <w:sz w:val="18"/>
          <w:szCs w:val="18"/>
        </w:rPr>
        <w:t>po abecedi</w:t>
      </w:r>
      <w:r w:rsidRPr="002804D3">
        <w:rPr>
          <w:b/>
          <w:sz w:val="18"/>
          <w:szCs w:val="18"/>
        </w:rPr>
        <w:t>)</w:t>
      </w:r>
      <w:r w:rsidRPr="002804D3">
        <w:rPr>
          <w:sz w:val="18"/>
          <w:szCs w:val="18"/>
        </w:rPr>
        <w:t>:</w:t>
      </w:r>
      <w:r w:rsidRPr="002804D3">
        <w:rPr>
          <w:sz w:val="18"/>
          <w:szCs w:val="18"/>
        </w:rPr>
        <w:tab/>
      </w:r>
      <w:r w:rsidRPr="002804D3">
        <w:t xml:space="preserve">Levart D., Markuš S., Mihelin U., Mlakar M., Novak Z., </w:t>
      </w:r>
      <w:proofErr w:type="spellStart"/>
      <w:r w:rsidRPr="002804D3">
        <w:t>Premrov</w:t>
      </w:r>
      <w:proofErr w:type="spellEnd"/>
      <w:r w:rsidRPr="002804D3">
        <w:t xml:space="preserve"> S., Simonič S., Roj S.</w:t>
      </w:r>
    </w:p>
    <w:p w:rsidR="00AB7C8A" w:rsidRPr="002804D3" w:rsidRDefault="00AB7C8A" w:rsidP="00F83E5B">
      <w:pPr>
        <w:spacing w:after="0" w:line="240" w:lineRule="auto"/>
        <w:ind w:left="2124" w:hanging="2124"/>
        <w:jc w:val="both"/>
        <w:rPr>
          <w:b/>
        </w:rPr>
      </w:pPr>
    </w:p>
    <w:p w:rsidR="007D6540" w:rsidRPr="002804D3" w:rsidRDefault="00F72589" w:rsidP="005E6CE3">
      <w:pPr>
        <w:spacing w:after="0" w:line="240" w:lineRule="auto"/>
        <w:ind w:left="2124" w:hanging="2124"/>
        <w:jc w:val="both"/>
      </w:pPr>
      <w:r w:rsidRPr="002804D3">
        <w:rPr>
          <w:b/>
        </w:rPr>
        <w:t xml:space="preserve">ODSOTNI </w:t>
      </w:r>
      <w:r w:rsidRPr="002804D3">
        <w:rPr>
          <w:b/>
          <w:sz w:val="18"/>
          <w:szCs w:val="18"/>
        </w:rPr>
        <w:t>(</w:t>
      </w:r>
      <w:r w:rsidRPr="002804D3">
        <w:rPr>
          <w:b/>
          <w:i/>
          <w:sz w:val="18"/>
          <w:szCs w:val="18"/>
        </w:rPr>
        <w:t>po abecedi</w:t>
      </w:r>
      <w:r w:rsidRPr="002804D3">
        <w:rPr>
          <w:b/>
          <w:sz w:val="18"/>
          <w:szCs w:val="18"/>
        </w:rPr>
        <w:t>)</w:t>
      </w:r>
      <w:r w:rsidRPr="002804D3">
        <w:rPr>
          <w:sz w:val="18"/>
          <w:szCs w:val="18"/>
        </w:rPr>
        <w:t>:</w:t>
      </w:r>
      <w:r w:rsidR="007D6540" w:rsidRPr="002804D3">
        <w:t xml:space="preserve"> </w:t>
      </w:r>
      <w:r w:rsidR="007D6540" w:rsidRPr="002804D3">
        <w:tab/>
      </w:r>
      <w:r w:rsidR="00606036" w:rsidRPr="002804D3">
        <w:t xml:space="preserve">Bogataj M., Bračko M., </w:t>
      </w:r>
      <w:proofErr w:type="spellStart"/>
      <w:r w:rsidR="00606036" w:rsidRPr="002804D3">
        <w:t>Brumec</w:t>
      </w:r>
      <w:proofErr w:type="spellEnd"/>
      <w:r w:rsidR="00606036" w:rsidRPr="002804D3">
        <w:t xml:space="preserve"> D., Bukšek H., Fajfar T., Furlan V., </w:t>
      </w:r>
      <w:proofErr w:type="spellStart"/>
      <w:r w:rsidR="00606036" w:rsidRPr="002804D3">
        <w:t>Gladovič</w:t>
      </w:r>
      <w:proofErr w:type="spellEnd"/>
      <w:r w:rsidR="00606036" w:rsidRPr="002804D3">
        <w:t xml:space="preserve"> M., </w:t>
      </w:r>
      <w:r w:rsidR="000B6AA1" w:rsidRPr="002804D3">
        <w:t xml:space="preserve">Horvat G., </w:t>
      </w:r>
      <w:proofErr w:type="spellStart"/>
      <w:r w:rsidR="000B6AA1" w:rsidRPr="002804D3">
        <w:t>Klvana</w:t>
      </w:r>
      <w:proofErr w:type="spellEnd"/>
      <w:r w:rsidR="000B6AA1" w:rsidRPr="002804D3">
        <w:t xml:space="preserve"> M., </w:t>
      </w:r>
      <w:r w:rsidR="00606036" w:rsidRPr="002804D3">
        <w:t xml:space="preserve">Koler A., </w:t>
      </w:r>
      <w:r w:rsidR="005E6CE3" w:rsidRPr="002804D3">
        <w:t xml:space="preserve">Korpar S., Kovačič S., Krajnc M., </w:t>
      </w:r>
      <w:r w:rsidR="00606036" w:rsidRPr="002804D3">
        <w:t xml:space="preserve">Krajnc D., Ledinek N., </w:t>
      </w:r>
      <w:proofErr w:type="spellStart"/>
      <w:r w:rsidR="005E6CE3" w:rsidRPr="002804D3">
        <w:t>Paljevac</w:t>
      </w:r>
      <w:proofErr w:type="spellEnd"/>
      <w:r w:rsidR="005E6CE3" w:rsidRPr="002804D3">
        <w:t xml:space="preserve"> M., </w:t>
      </w:r>
      <w:proofErr w:type="spellStart"/>
      <w:r w:rsidR="00606036" w:rsidRPr="002804D3">
        <w:t>Perva</w:t>
      </w:r>
      <w:proofErr w:type="spellEnd"/>
      <w:r w:rsidR="00606036" w:rsidRPr="002804D3">
        <w:t xml:space="preserve"> </w:t>
      </w:r>
      <w:proofErr w:type="spellStart"/>
      <w:r w:rsidR="00606036" w:rsidRPr="002804D3">
        <w:t>Uzunalić</w:t>
      </w:r>
      <w:proofErr w:type="spellEnd"/>
      <w:r w:rsidR="00606036" w:rsidRPr="002804D3">
        <w:t xml:space="preserve"> A., </w:t>
      </w:r>
      <w:proofErr w:type="spellStart"/>
      <w:r w:rsidR="00B20A53" w:rsidRPr="002804D3">
        <w:t>Žigert</w:t>
      </w:r>
      <w:proofErr w:type="spellEnd"/>
      <w:r w:rsidR="00B20A53" w:rsidRPr="002804D3">
        <w:t xml:space="preserve"> </w:t>
      </w:r>
      <w:proofErr w:type="spellStart"/>
      <w:r w:rsidR="00B20A53" w:rsidRPr="002804D3">
        <w:t>Pleteršek</w:t>
      </w:r>
      <w:proofErr w:type="spellEnd"/>
      <w:r w:rsidR="00B20A53" w:rsidRPr="002804D3">
        <w:t xml:space="preserve"> P.</w:t>
      </w:r>
    </w:p>
    <w:p w:rsidR="00606036" w:rsidRPr="002804D3" w:rsidRDefault="00606036" w:rsidP="00B20A53">
      <w:pPr>
        <w:spacing w:after="0" w:line="240" w:lineRule="auto"/>
        <w:ind w:left="2124" w:hanging="2124"/>
        <w:jc w:val="both"/>
      </w:pPr>
      <w:r w:rsidRPr="002804D3">
        <w:rPr>
          <w:b/>
        </w:rPr>
        <w:t xml:space="preserve">Opravičeno odsotni: </w:t>
      </w:r>
      <w:r w:rsidRPr="002804D3">
        <w:rPr>
          <w:b/>
        </w:rPr>
        <w:tab/>
      </w:r>
      <w:r w:rsidR="00B20A53" w:rsidRPr="002804D3">
        <w:t xml:space="preserve">Jurgec S., </w:t>
      </w:r>
      <w:proofErr w:type="spellStart"/>
      <w:r w:rsidR="00B20A53" w:rsidRPr="002804D3">
        <w:t>Leber</w:t>
      </w:r>
      <w:proofErr w:type="spellEnd"/>
      <w:r w:rsidR="00B20A53" w:rsidRPr="002804D3">
        <w:t xml:space="preserve"> N., </w:t>
      </w:r>
      <w:proofErr w:type="spellStart"/>
      <w:r w:rsidR="00B20A53" w:rsidRPr="002804D3">
        <w:t>Petovar</w:t>
      </w:r>
      <w:proofErr w:type="spellEnd"/>
      <w:r w:rsidR="00B20A53" w:rsidRPr="002804D3">
        <w:t xml:space="preserve"> B., </w:t>
      </w:r>
      <w:r w:rsidRPr="002804D3">
        <w:t>Stergar J.,</w:t>
      </w:r>
      <w:r w:rsidR="00B20A53" w:rsidRPr="002804D3">
        <w:t xml:space="preserve"> </w:t>
      </w:r>
      <w:proofErr w:type="spellStart"/>
      <w:r w:rsidR="00B20A53" w:rsidRPr="002804D3">
        <w:t>Španinger</w:t>
      </w:r>
      <w:proofErr w:type="spellEnd"/>
      <w:r w:rsidR="00B20A53" w:rsidRPr="002804D3">
        <w:t xml:space="preserve"> E., </w:t>
      </w:r>
      <w:proofErr w:type="spellStart"/>
      <w:r w:rsidR="00B20A53" w:rsidRPr="002804D3">
        <w:t>Urbancl</w:t>
      </w:r>
      <w:proofErr w:type="spellEnd"/>
      <w:r w:rsidR="00B20A53" w:rsidRPr="002804D3">
        <w:t xml:space="preserve"> D.</w:t>
      </w:r>
    </w:p>
    <w:p w:rsidR="00F72589" w:rsidRPr="002804D3" w:rsidRDefault="00F72589" w:rsidP="005E6CE3">
      <w:pPr>
        <w:spacing w:after="0" w:line="240" w:lineRule="auto"/>
        <w:ind w:left="2124" w:hanging="2124"/>
        <w:jc w:val="both"/>
      </w:pPr>
      <w:r w:rsidRPr="002804D3">
        <w:rPr>
          <w:b/>
        </w:rPr>
        <w:t>ŠTUDENTI (</w:t>
      </w:r>
      <w:r w:rsidRPr="002804D3">
        <w:rPr>
          <w:b/>
          <w:i/>
        </w:rPr>
        <w:t>po abecedi</w:t>
      </w:r>
      <w:r w:rsidRPr="002804D3">
        <w:rPr>
          <w:b/>
        </w:rPr>
        <w:t>)</w:t>
      </w:r>
      <w:r w:rsidRPr="002804D3">
        <w:t>:</w:t>
      </w:r>
      <w:r w:rsidR="002804D3" w:rsidRPr="002804D3">
        <w:t xml:space="preserve">Drofenik J., </w:t>
      </w:r>
      <w:proofErr w:type="spellStart"/>
      <w:r w:rsidR="002804D3" w:rsidRPr="002804D3">
        <w:t>Furek</w:t>
      </w:r>
      <w:proofErr w:type="spellEnd"/>
      <w:r w:rsidR="002804D3" w:rsidRPr="002804D3">
        <w:t xml:space="preserve"> M., Kristan Špela </w:t>
      </w:r>
      <w:proofErr w:type="spellStart"/>
      <w:r w:rsidR="002804D3" w:rsidRPr="002804D3">
        <w:t>Vivijana</w:t>
      </w:r>
      <w:proofErr w:type="spellEnd"/>
      <w:r w:rsidR="002804D3" w:rsidRPr="002804D3">
        <w:t xml:space="preserve">, Petek Regoršek V., Petelinšek N., </w:t>
      </w:r>
      <w:proofErr w:type="spellStart"/>
      <w:r w:rsidR="002804D3" w:rsidRPr="002804D3">
        <w:t>Ramot</w:t>
      </w:r>
      <w:proofErr w:type="spellEnd"/>
      <w:r w:rsidR="002804D3" w:rsidRPr="002804D3">
        <w:t xml:space="preserve"> A., </w:t>
      </w:r>
      <w:proofErr w:type="spellStart"/>
      <w:r w:rsidR="002804D3" w:rsidRPr="002804D3">
        <w:t>Raner</w:t>
      </w:r>
      <w:proofErr w:type="spellEnd"/>
      <w:r w:rsidR="002804D3" w:rsidRPr="002804D3">
        <w:t xml:space="preserve"> A., </w:t>
      </w:r>
      <w:proofErr w:type="spellStart"/>
      <w:r w:rsidR="002804D3" w:rsidRPr="002804D3">
        <w:t>Roškarič</w:t>
      </w:r>
      <w:proofErr w:type="spellEnd"/>
      <w:r w:rsidR="002804D3" w:rsidRPr="002804D3">
        <w:t xml:space="preserve"> M., Smerkolj J., Vouk A.</w:t>
      </w:r>
    </w:p>
    <w:p w:rsidR="002804D3" w:rsidRPr="002804D3" w:rsidRDefault="002804D3" w:rsidP="002804D3">
      <w:pPr>
        <w:spacing w:after="0" w:line="240" w:lineRule="auto"/>
        <w:ind w:left="2124" w:hanging="2124"/>
        <w:jc w:val="both"/>
        <w:rPr>
          <w:b/>
        </w:rPr>
      </w:pPr>
      <w:r w:rsidRPr="002804D3">
        <w:rPr>
          <w:b/>
        </w:rPr>
        <w:t>DRUGI DELAVCI:</w:t>
      </w:r>
      <w:r w:rsidRPr="002804D3">
        <w:rPr>
          <w:b/>
        </w:rPr>
        <w:tab/>
      </w:r>
      <w:r w:rsidRPr="002804D3">
        <w:t xml:space="preserve">Gros I., </w:t>
      </w:r>
    </w:p>
    <w:p w:rsidR="002804D3" w:rsidRPr="002804D3" w:rsidRDefault="002804D3" w:rsidP="002804D3">
      <w:pPr>
        <w:spacing w:after="0" w:line="240" w:lineRule="auto"/>
        <w:ind w:left="2124" w:hanging="2124"/>
        <w:jc w:val="both"/>
        <w:rPr>
          <w:color w:val="FF0000"/>
        </w:rPr>
      </w:pPr>
      <w:r w:rsidRPr="002804D3">
        <w:rPr>
          <w:b/>
        </w:rPr>
        <w:t xml:space="preserve">Opravičeno odsotni: </w:t>
      </w:r>
      <w:r>
        <w:rPr>
          <w:b/>
        </w:rPr>
        <w:tab/>
      </w:r>
      <w:r w:rsidRPr="002804D3">
        <w:t>Bratuša A., Kraner M., Kramberger M., Lahovnik V., Petek A.</w:t>
      </w:r>
      <w:r>
        <w:t xml:space="preserve">, </w:t>
      </w:r>
      <w:proofErr w:type="spellStart"/>
      <w:r>
        <w:t>T</w:t>
      </w:r>
      <w:r w:rsidRPr="002804D3">
        <w:t>utnjević</w:t>
      </w:r>
      <w:proofErr w:type="spellEnd"/>
      <w:r w:rsidRPr="002804D3">
        <w:t xml:space="preserve"> N.</w:t>
      </w:r>
    </w:p>
    <w:p w:rsidR="00F72589" w:rsidRPr="00F83E5B" w:rsidRDefault="00F72589" w:rsidP="00E96192">
      <w:pPr>
        <w:spacing w:after="0" w:line="240" w:lineRule="auto"/>
        <w:jc w:val="both"/>
      </w:pPr>
    </w:p>
    <w:p w:rsidR="00E96192" w:rsidRPr="00F83E5B" w:rsidRDefault="00E96192" w:rsidP="00E96192">
      <w:pPr>
        <w:spacing w:after="0" w:line="240" w:lineRule="auto"/>
        <w:jc w:val="both"/>
      </w:pPr>
    </w:p>
    <w:p w:rsidR="00E96192" w:rsidRPr="00F83E5B" w:rsidRDefault="00E96192" w:rsidP="00E96192">
      <w:pPr>
        <w:spacing w:after="0" w:line="240" w:lineRule="auto"/>
        <w:jc w:val="both"/>
      </w:pPr>
    </w:p>
    <w:p w:rsidR="002804D3" w:rsidRDefault="002804D3" w:rsidP="00154B96">
      <w:pPr>
        <w:spacing w:after="0" w:line="240" w:lineRule="auto"/>
        <w:jc w:val="both"/>
        <w:rPr>
          <w:rFonts w:cstheme="minorHAnsi"/>
        </w:rPr>
      </w:pPr>
      <w:r>
        <w:rPr>
          <w:rFonts w:cstheme="minorHAnsi"/>
        </w:rPr>
        <w:t>V uvodu je predsednica Akademskega zbora, prof. dr. Andreja Goršek, pozdravila nove člane Akademskega zbora, ki so bili izvoljeni na podlagi sprememb o sestavi akademskih zborov članic Univerze v Mariboru. Akademski zbor z mandatno dobo eno leto,</w:t>
      </w:r>
      <w:r w:rsidR="00942344">
        <w:rPr>
          <w:rFonts w:cstheme="minorHAnsi"/>
        </w:rPr>
        <w:t xml:space="preserve"> na novo sestavlja</w:t>
      </w:r>
      <w:r>
        <w:rPr>
          <w:rFonts w:cstheme="minorHAnsi"/>
        </w:rPr>
        <w:t xml:space="preserve"> </w:t>
      </w:r>
      <w:r w:rsidR="00942344">
        <w:rPr>
          <w:rFonts w:cstheme="minorHAnsi"/>
        </w:rPr>
        <w:t>15 članov iz vrst drugih delavcev</w:t>
      </w:r>
      <w:r>
        <w:rPr>
          <w:rFonts w:cstheme="minorHAnsi"/>
        </w:rPr>
        <w:t xml:space="preserve"> in 15 članov študentov.</w:t>
      </w:r>
    </w:p>
    <w:p w:rsidR="002804D3" w:rsidRDefault="002804D3" w:rsidP="00154B96">
      <w:pPr>
        <w:spacing w:after="0" w:line="240" w:lineRule="auto"/>
        <w:jc w:val="both"/>
        <w:rPr>
          <w:rFonts w:cstheme="minorHAnsi"/>
        </w:rPr>
      </w:pPr>
    </w:p>
    <w:p w:rsidR="00154B96" w:rsidRDefault="00154B96" w:rsidP="00154B96">
      <w:pPr>
        <w:spacing w:after="0" w:line="240" w:lineRule="auto"/>
        <w:jc w:val="both"/>
        <w:rPr>
          <w:rFonts w:cstheme="minorHAnsi"/>
        </w:rPr>
      </w:pPr>
      <w:r w:rsidRPr="00F83E5B">
        <w:rPr>
          <w:rFonts w:cstheme="minorHAnsi"/>
        </w:rPr>
        <w:t xml:space="preserve">Po pregledu spiska članov Akademskega zbora in prisotnih članov je bilo ugotovljeno, da je od </w:t>
      </w:r>
      <w:r w:rsidR="002804D3">
        <w:rPr>
          <w:rFonts w:cstheme="minorHAnsi"/>
        </w:rPr>
        <w:t>92</w:t>
      </w:r>
      <w:r w:rsidRPr="00F83E5B">
        <w:rPr>
          <w:rFonts w:cstheme="minorHAnsi"/>
        </w:rPr>
        <w:t xml:space="preserve"> članov Akademskega zbora Fakultete za kemijo in kemijsko tehnologijo prisotnih </w:t>
      </w:r>
      <w:r w:rsidR="002804D3">
        <w:rPr>
          <w:rFonts w:cstheme="minorHAnsi"/>
        </w:rPr>
        <w:t>5</w:t>
      </w:r>
      <w:r w:rsidR="007C74C2">
        <w:rPr>
          <w:rFonts w:cstheme="minorHAnsi"/>
        </w:rPr>
        <w:t>1</w:t>
      </w:r>
      <w:r w:rsidRPr="00F83E5B">
        <w:rPr>
          <w:rFonts w:cstheme="minorHAnsi"/>
        </w:rPr>
        <w:t xml:space="preserve"> članov</w:t>
      </w:r>
      <w:r>
        <w:rPr>
          <w:rFonts w:cstheme="minorHAnsi"/>
        </w:rPr>
        <w:t>.</w:t>
      </w:r>
    </w:p>
    <w:p w:rsidR="00154B96" w:rsidRDefault="00154B96" w:rsidP="00154B96">
      <w:pPr>
        <w:spacing w:after="0" w:line="240" w:lineRule="auto"/>
        <w:jc w:val="both"/>
        <w:rPr>
          <w:rFonts w:cstheme="minorHAnsi"/>
        </w:rPr>
      </w:pPr>
    </w:p>
    <w:p w:rsidR="00154B96" w:rsidRDefault="00154B96" w:rsidP="00154B96">
      <w:pPr>
        <w:spacing w:after="0" w:line="240" w:lineRule="auto"/>
        <w:jc w:val="both"/>
        <w:rPr>
          <w:rFonts w:cstheme="minorHAnsi"/>
        </w:rPr>
      </w:pPr>
    </w:p>
    <w:p w:rsidR="00154B96" w:rsidRPr="00F83E5B" w:rsidRDefault="00C61B9A" w:rsidP="00154B96">
      <w:pPr>
        <w:spacing w:after="0" w:line="240" w:lineRule="auto"/>
        <w:jc w:val="both"/>
        <w:rPr>
          <w:rFonts w:cstheme="minorHAnsi"/>
        </w:rPr>
      </w:pPr>
      <w:r>
        <w:rPr>
          <w:rFonts w:cstheme="minorHAnsi"/>
        </w:rPr>
        <w:t xml:space="preserve">Predlagan </w:t>
      </w:r>
      <w:r w:rsidR="00267E1F">
        <w:rPr>
          <w:rFonts w:cstheme="minorHAnsi"/>
        </w:rPr>
        <w:t xml:space="preserve">in soglasno </w:t>
      </w:r>
      <w:r w:rsidR="00347CA8">
        <w:rPr>
          <w:rFonts w:cstheme="minorHAnsi"/>
        </w:rPr>
        <w:t xml:space="preserve">sprejet </w:t>
      </w:r>
      <w:r>
        <w:rPr>
          <w:rFonts w:cstheme="minorHAnsi"/>
        </w:rPr>
        <w:t>je bil naslednji</w:t>
      </w:r>
    </w:p>
    <w:p w:rsidR="00E96192" w:rsidRPr="00F6284B" w:rsidRDefault="00E96192" w:rsidP="00E96192">
      <w:pPr>
        <w:spacing w:after="0" w:line="240" w:lineRule="auto"/>
        <w:jc w:val="both"/>
        <w:rPr>
          <w:sz w:val="6"/>
          <w:szCs w:val="6"/>
        </w:rPr>
      </w:pPr>
    </w:p>
    <w:p w:rsidR="00E96192" w:rsidRPr="00F83E5B" w:rsidRDefault="00E96192" w:rsidP="00E96192">
      <w:pPr>
        <w:spacing w:after="0" w:line="240" w:lineRule="auto"/>
        <w:jc w:val="both"/>
        <w:rPr>
          <w:b/>
        </w:rPr>
      </w:pPr>
      <w:r w:rsidRPr="00F83E5B">
        <w:rPr>
          <w:b/>
        </w:rPr>
        <w:t>DNEVNI RED:</w:t>
      </w:r>
    </w:p>
    <w:p w:rsidR="0046007E" w:rsidRDefault="00942344" w:rsidP="00306E80">
      <w:pPr>
        <w:pStyle w:val="ListParagraph"/>
        <w:numPr>
          <w:ilvl w:val="0"/>
          <w:numId w:val="4"/>
        </w:numPr>
        <w:spacing w:after="0" w:line="240" w:lineRule="auto"/>
        <w:ind w:left="284" w:hanging="284"/>
        <w:jc w:val="both"/>
      </w:pPr>
      <w:r>
        <w:t>Finančno stanje fakultete</w:t>
      </w:r>
    </w:p>
    <w:p w:rsidR="00942344" w:rsidRDefault="00942344" w:rsidP="00306E80">
      <w:pPr>
        <w:pStyle w:val="ListParagraph"/>
        <w:numPr>
          <w:ilvl w:val="0"/>
          <w:numId w:val="4"/>
        </w:numPr>
        <w:spacing w:after="0" w:line="240" w:lineRule="auto"/>
        <w:ind w:left="284" w:hanging="284"/>
        <w:jc w:val="both"/>
      </w:pPr>
      <w:r>
        <w:t>Investicijsko vzdrževanje</w:t>
      </w:r>
    </w:p>
    <w:p w:rsidR="00942344" w:rsidRDefault="00942344" w:rsidP="00306E80">
      <w:pPr>
        <w:pStyle w:val="ListParagraph"/>
        <w:numPr>
          <w:ilvl w:val="0"/>
          <w:numId w:val="4"/>
        </w:numPr>
        <w:spacing w:after="0" w:line="240" w:lineRule="auto"/>
        <w:ind w:left="284" w:hanging="284"/>
        <w:jc w:val="both"/>
      </w:pPr>
      <w:r>
        <w:t>Napredovanje zaposlenih</w:t>
      </w:r>
    </w:p>
    <w:p w:rsidR="00942344" w:rsidRDefault="00942344" w:rsidP="00306E80">
      <w:pPr>
        <w:pStyle w:val="ListParagraph"/>
        <w:numPr>
          <w:ilvl w:val="0"/>
          <w:numId w:val="4"/>
        </w:numPr>
        <w:spacing w:after="0" w:line="240" w:lineRule="auto"/>
        <w:ind w:left="284" w:hanging="284"/>
        <w:jc w:val="both"/>
      </w:pPr>
      <w:proofErr w:type="spellStart"/>
      <w:r>
        <w:t>Samoevalvacijsko</w:t>
      </w:r>
      <w:proofErr w:type="spellEnd"/>
      <w:r>
        <w:t xml:space="preserve"> poročilo FKKT</w:t>
      </w:r>
    </w:p>
    <w:p w:rsidR="00942344" w:rsidRDefault="00942344" w:rsidP="00306E80">
      <w:pPr>
        <w:pStyle w:val="ListParagraph"/>
        <w:numPr>
          <w:ilvl w:val="0"/>
          <w:numId w:val="4"/>
        </w:numPr>
        <w:spacing w:after="0" w:line="240" w:lineRule="auto"/>
        <w:ind w:left="284" w:hanging="284"/>
        <w:jc w:val="both"/>
      </w:pPr>
      <w:r>
        <w:t>Vpis za štud. leto 2018/2019</w:t>
      </w:r>
    </w:p>
    <w:p w:rsidR="00942344" w:rsidRDefault="00942344" w:rsidP="00306E80">
      <w:pPr>
        <w:pStyle w:val="ListParagraph"/>
        <w:numPr>
          <w:ilvl w:val="0"/>
          <w:numId w:val="4"/>
        </w:numPr>
        <w:spacing w:after="0" w:line="240" w:lineRule="auto"/>
        <w:ind w:left="284" w:hanging="284"/>
        <w:jc w:val="both"/>
      </w:pPr>
      <w:r>
        <w:t xml:space="preserve">Razno </w:t>
      </w:r>
    </w:p>
    <w:p w:rsidR="004E3A4B" w:rsidRPr="00F83E5B" w:rsidRDefault="004E3A4B" w:rsidP="004E3A4B">
      <w:pPr>
        <w:spacing w:after="0" w:line="240" w:lineRule="auto"/>
        <w:rPr>
          <w:b/>
          <w:sz w:val="28"/>
          <w:szCs w:val="28"/>
        </w:rPr>
      </w:pPr>
      <w:r w:rsidRPr="00F83E5B">
        <w:rPr>
          <w:b/>
          <w:sz w:val="28"/>
          <w:szCs w:val="28"/>
        </w:rPr>
        <w:lastRenderedPageBreak/>
        <w:t xml:space="preserve">AD </w:t>
      </w:r>
      <w:r w:rsidR="00267E1F">
        <w:rPr>
          <w:b/>
          <w:sz w:val="28"/>
          <w:szCs w:val="28"/>
        </w:rPr>
        <w:t>1</w:t>
      </w:r>
    </w:p>
    <w:p w:rsidR="004E3A4B" w:rsidRDefault="004E3A4B" w:rsidP="006C0421">
      <w:pPr>
        <w:pStyle w:val="ListParagraph"/>
        <w:spacing w:after="0" w:line="240" w:lineRule="auto"/>
        <w:ind w:left="0"/>
        <w:jc w:val="both"/>
      </w:pPr>
    </w:p>
    <w:p w:rsidR="00DF67F9" w:rsidRDefault="00DF67F9" w:rsidP="00140BFB">
      <w:pPr>
        <w:spacing w:after="0" w:line="240" w:lineRule="auto"/>
        <w:jc w:val="both"/>
        <w:rPr>
          <w:rFonts w:eastAsia="Arial Unicode MS" w:cstheme="minorHAnsi"/>
        </w:rPr>
      </w:pPr>
      <w:r>
        <w:rPr>
          <w:rFonts w:eastAsia="Arial Unicode MS" w:cstheme="minorHAnsi"/>
        </w:rPr>
        <w:t>Sprejeta je delitev sredstev na UM, po indikatorjih Zakona o visokem šolstvu. Na Kolegiju dekanov UM pa je dogovorjeno, da nobena fakulteta na letni ravni ne sme prejeti več kot 5 % dodatnih sredstev in ne manj kot 2 %. Tako bi na FKKT v letu 2018 dodatno prejeli 100.000,00 EUR, v letu 2019 200.000,00 EUR in v letu 2020 300.000,00 EUR.</w:t>
      </w:r>
    </w:p>
    <w:p w:rsidR="0070069C" w:rsidRDefault="0070069C" w:rsidP="00140BFB">
      <w:pPr>
        <w:spacing w:after="0" w:line="240" w:lineRule="auto"/>
        <w:jc w:val="both"/>
        <w:rPr>
          <w:rFonts w:eastAsia="Arial Unicode MS" w:cstheme="minorHAnsi"/>
        </w:rPr>
      </w:pPr>
    </w:p>
    <w:p w:rsidR="0070069C" w:rsidRDefault="0070069C" w:rsidP="00140BFB">
      <w:pPr>
        <w:spacing w:after="0" w:line="240" w:lineRule="auto"/>
        <w:jc w:val="both"/>
        <w:rPr>
          <w:rFonts w:eastAsia="Arial Unicode MS" w:cstheme="minorHAnsi"/>
        </w:rPr>
      </w:pPr>
      <w:r>
        <w:rPr>
          <w:rFonts w:eastAsia="Arial Unicode MS" w:cstheme="minorHAnsi"/>
        </w:rPr>
        <w:t>Podrobneje je finančno stanje fakultete predstavil tajnik, prof. dr. Zoran Novak</w:t>
      </w:r>
    </w:p>
    <w:p w:rsidR="0070069C" w:rsidRDefault="0070069C" w:rsidP="0070069C">
      <w:pPr>
        <w:spacing w:after="0" w:line="240" w:lineRule="auto"/>
        <w:jc w:val="both"/>
        <w:rPr>
          <w:rFonts w:eastAsia="Arial Unicode MS" w:cstheme="minorHAnsi"/>
        </w:rPr>
      </w:pPr>
    </w:p>
    <w:p w:rsidR="0070069C" w:rsidRDefault="0070069C" w:rsidP="0070069C">
      <w:pPr>
        <w:spacing w:after="0" w:line="240" w:lineRule="auto"/>
        <w:jc w:val="both"/>
        <w:rPr>
          <w:rFonts w:eastAsia="Arial Unicode MS" w:cstheme="minorHAnsi"/>
        </w:rPr>
      </w:pPr>
      <w:r>
        <w:rPr>
          <w:rFonts w:eastAsia="Arial Unicode MS" w:cstheme="minorHAnsi"/>
        </w:rPr>
        <w:t xml:space="preserve">Dejstvo je, da sredstva ARRS padajo; Vlada RS namenja raziskovalna sredstva za projekte, vezane na kohezijske in </w:t>
      </w:r>
      <w:proofErr w:type="spellStart"/>
      <w:r>
        <w:rPr>
          <w:rFonts w:eastAsia="Arial Unicode MS" w:cstheme="minorHAnsi"/>
        </w:rPr>
        <w:t>konzorcijske</w:t>
      </w:r>
      <w:proofErr w:type="spellEnd"/>
      <w:r>
        <w:rPr>
          <w:rFonts w:eastAsia="Arial Unicode MS" w:cstheme="minorHAnsi"/>
        </w:rPr>
        <w:t xml:space="preserve"> (TRL3-6) sklade. FKKT je prijavila sedem TRL3_6 projektov.</w:t>
      </w:r>
    </w:p>
    <w:p w:rsidR="00DF67F9" w:rsidRDefault="00DF67F9" w:rsidP="00140BFB">
      <w:pPr>
        <w:spacing w:after="0" w:line="240" w:lineRule="auto"/>
        <w:jc w:val="both"/>
        <w:rPr>
          <w:rFonts w:eastAsia="Arial Unicode MS" w:cstheme="minorHAnsi"/>
        </w:rPr>
      </w:pPr>
    </w:p>
    <w:p w:rsidR="00173A78" w:rsidRDefault="00173A78" w:rsidP="00140BFB">
      <w:pPr>
        <w:spacing w:after="0" w:line="240" w:lineRule="auto"/>
        <w:jc w:val="both"/>
        <w:rPr>
          <w:rFonts w:eastAsia="Arial Unicode MS" w:cstheme="minorHAnsi"/>
        </w:rPr>
      </w:pPr>
    </w:p>
    <w:p w:rsidR="009041AF" w:rsidRPr="002F088F" w:rsidRDefault="002F088F" w:rsidP="006C0421">
      <w:pPr>
        <w:pStyle w:val="ListParagraph"/>
        <w:spacing w:after="0" w:line="240" w:lineRule="auto"/>
        <w:ind w:left="0"/>
        <w:jc w:val="both"/>
        <w:rPr>
          <w:b/>
          <w:sz w:val="28"/>
          <w:szCs w:val="28"/>
        </w:rPr>
      </w:pPr>
      <w:r w:rsidRPr="002F088F">
        <w:rPr>
          <w:b/>
          <w:sz w:val="28"/>
          <w:szCs w:val="28"/>
        </w:rPr>
        <w:t>AD 2</w:t>
      </w:r>
    </w:p>
    <w:p w:rsidR="002F088F" w:rsidRDefault="002F088F" w:rsidP="006C0421">
      <w:pPr>
        <w:pStyle w:val="ListParagraph"/>
        <w:spacing w:after="0" w:line="240" w:lineRule="auto"/>
        <w:ind w:left="0"/>
        <w:jc w:val="both"/>
      </w:pPr>
    </w:p>
    <w:p w:rsidR="002F088F" w:rsidRDefault="002F088F" w:rsidP="006C0421">
      <w:pPr>
        <w:pStyle w:val="ListParagraph"/>
        <w:spacing w:after="0" w:line="240" w:lineRule="auto"/>
        <w:ind w:left="0"/>
        <w:jc w:val="both"/>
      </w:pPr>
      <w:r>
        <w:t>Država investicijskega vzdrževanja ne financira. Kljub temu vsako leto Univerza v Mariboru na ministrstvo posreduje »želje«. Tehniške fakultete smo podale skupno prioritetno vlogo za obdobje 3 let in sicer obnova sanitarij, sanacija glavnega vhoda, energijska in energetska obnova stavbe, montaža dvigala za invalide, menjava stavbnega pohištva, pleskarska dela).</w:t>
      </w:r>
    </w:p>
    <w:p w:rsidR="002F088F" w:rsidRDefault="002F088F" w:rsidP="006C0421">
      <w:pPr>
        <w:pStyle w:val="ListParagraph"/>
        <w:spacing w:after="0" w:line="240" w:lineRule="auto"/>
        <w:ind w:left="0"/>
        <w:jc w:val="both"/>
      </w:pPr>
    </w:p>
    <w:p w:rsidR="002F088F" w:rsidRDefault="002F088F" w:rsidP="006C0421">
      <w:pPr>
        <w:pStyle w:val="ListParagraph"/>
        <w:spacing w:after="0" w:line="240" w:lineRule="auto"/>
        <w:ind w:left="0"/>
        <w:jc w:val="both"/>
      </w:pPr>
      <w:r>
        <w:t>Doc. dr. Lidija Čuček je podala informacijo o možnosti pridobitve sredstev izključno za investicijsko vzdrževanje s strani Evropske komisije; posredovala bo kontakt.</w:t>
      </w:r>
    </w:p>
    <w:p w:rsidR="009041AF" w:rsidRDefault="009041AF" w:rsidP="006C0421">
      <w:pPr>
        <w:pStyle w:val="ListParagraph"/>
        <w:spacing w:after="0" w:line="240" w:lineRule="auto"/>
        <w:ind w:left="0"/>
        <w:jc w:val="both"/>
      </w:pPr>
    </w:p>
    <w:p w:rsidR="002F088F" w:rsidRDefault="002F088F" w:rsidP="006C0421">
      <w:pPr>
        <w:pStyle w:val="ListParagraph"/>
        <w:spacing w:after="0" w:line="240" w:lineRule="auto"/>
        <w:ind w:left="0"/>
        <w:jc w:val="both"/>
      </w:pPr>
    </w:p>
    <w:p w:rsidR="002F088F" w:rsidRPr="002F088F" w:rsidRDefault="002F088F" w:rsidP="002F088F">
      <w:pPr>
        <w:pStyle w:val="ListParagraph"/>
        <w:spacing w:after="0" w:line="240" w:lineRule="auto"/>
        <w:ind w:left="0"/>
        <w:jc w:val="both"/>
        <w:rPr>
          <w:b/>
          <w:sz w:val="28"/>
          <w:szCs w:val="28"/>
        </w:rPr>
      </w:pPr>
      <w:r w:rsidRPr="002F088F">
        <w:rPr>
          <w:b/>
          <w:sz w:val="28"/>
          <w:szCs w:val="28"/>
        </w:rPr>
        <w:t xml:space="preserve">AD </w:t>
      </w:r>
      <w:r>
        <w:rPr>
          <w:b/>
          <w:sz w:val="28"/>
          <w:szCs w:val="28"/>
        </w:rPr>
        <w:t>3</w:t>
      </w:r>
    </w:p>
    <w:p w:rsidR="002F088F" w:rsidRDefault="002F088F" w:rsidP="006C0421">
      <w:pPr>
        <w:pStyle w:val="ListParagraph"/>
        <w:spacing w:after="0" w:line="240" w:lineRule="auto"/>
        <w:ind w:left="0"/>
        <w:jc w:val="both"/>
      </w:pPr>
    </w:p>
    <w:p w:rsidR="002F088F" w:rsidRDefault="002F088F" w:rsidP="006C0421">
      <w:pPr>
        <w:pStyle w:val="ListParagraph"/>
        <w:spacing w:after="0" w:line="240" w:lineRule="auto"/>
        <w:ind w:left="0"/>
        <w:jc w:val="both"/>
      </w:pPr>
      <w:r>
        <w:t>Univerza v Mariboru je sprejela nov Pravilnik o horizontalnem napredovanju zaposlenih, ki ne zajema prehodnega obdobja.</w:t>
      </w:r>
    </w:p>
    <w:p w:rsidR="004F645E" w:rsidRDefault="004F645E" w:rsidP="006C0421">
      <w:pPr>
        <w:pStyle w:val="ListParagraph"/>
        <w:spacing w:after="0" w:line="240" w:lineRule="auto"/>
        <w:ind w:left="0"/>
        <w:jc w:val="both"/>
      </w:pPr>
      <w:r>
        <w:t>V letu 2015 je bilo večina od zaposlenih v eni postavki ocenjenih z oceno »povprečno«, kar je pomenilo, da napredovanje v letu 2018 za te zaposlene ni možno. V pristojnosti dekana je, da lahko ocene popravi, kar je dekan za nekatere tudi naredil.</w:t>
      </w:r>
    </w:p>
    <w:p w:rsidR="004F645E" w:rsidRDefault="004F645E" w:rsidP="006C0421">
      <w:pPr>
        <w:pStyle w:val="ListParagraph"/>
        <w:spacing w:after="0" w:line="240" w:lineRule="auto"/>
        <w:ind w:left="0"/>
        <w:jc w:val="both"/>
      </w:pPr>
      <w:r>
        <w:t>Ocene v letu 2016 in 2017 so bile takšne, da zaposleni lahko napredujemo.</w:t>
      </w:r>
    </w:p>
    <w:p w:rsidR="004F645E" w:rsidRDefault="004F645E" w:rsidP="006C0421">
      <w:pPr>
        <w:pStyle w:val="ListParagraph"/>
        <w:spacing w:after="0" w:line="240" w:lineRule="auto"/>
        <w:ind w:left="0"/>
        <w:jc w:val="both"/>
      </w:pPr>
      <w:r>
        <w:t xml:space="preserve">Z ozirom na finančno situacijo napredovanje za vse zaposlene ni možno. </w:t>
      </w:r>
    </w:p>
    <w:p w:rsidR="004F645E" w:rsidRDefault="004F645E" w:rsidP="006C0421">
      <w:pPr>
        <w:pStyle w:val="ListParagraph"/>
        <w:spacing w:after="0" w:line="240" w:lineRule="auto"/>
        <w:ind w:left="0"/>
        <w:jc w:val="both"/>
      </w:pPr>
      <w:r>
        <w:t>Kot osnova za ocenjevanje (oz. pripomoček ocenjevalcem) so bili izdelani »kriteriji«, na podlagi katerih so vodje laboratorijev podali ocene za zaposlene znotraj posameznega laboratorija. Kriteriji so zajemali:</w:t>
      </w:r>
    </w:p>
    <w:p w:rsidR="004F645E" w:rsidRDefault="00BF7F95" w:rsidP="00BF7F95">
      <w:pPr>
        <w:pStyle w:val="ListParagraph"/>
        <w:numPr>
          <w:ilvl w:val="0"/>
          <w:numId w:val="37"/>
        </w:numPr>
        <w:spacing w:after="0" w:line="240" w:lineRule="auto"/>
        <w:ind w:left="284" w:hanging="284"/>
        <w:jc w:val="both"/>
      </w:pPr>
      <w:r>
        <w:t>»</w:t>
      </w:r>
      <w:r w:rsidR="004F645E">
        <w:t>Rezultati dela</w:t>
      </w:r>
      <w:r>
        <w:t>«:</w:t>
      </w:r>
      <w:r w:rsidR="004F645E">
        <w:t xml:space="preserve"> pedagoško delo, študentska anketa, mentorstva, </w:t>
      </w:r>
      <w:proofErr w:type="spellStart"/>
      <w:r w:rsidR="004F645E">
        <w:t>somentorstva</w:t>
      </w:r>
      <w:proofErr w:type="spellEnd"/>
      <w:r>
        <w:t>, nagrade</w:t>
      </w:r>
    </w:p>
    <w:p w:rsidR="00BF7F95" w:rsidRDefault="00BF7F95" w:rsidP="00BF7F95">
      <w:pPr>
        <w:pStyle w:val="ListParagraph"/>
        <w:numPr>
          <w:ilvl w:val="0"/>
          <w:numId w:val="37"/>
        </w:numPr>
        <w:spacing w:after="0" w:line="240" w:lineRule="auto"/>
        <w:ind w:left="284" w:hanging="284"/>
        <w:jc w:val="both"/>
      </w:pPr>
      <w:r>
        <w:t>»Samostojnost/ustvarjalnost«: raziskovalno delo – SICRIS, H indeks</w:t>
      </w:r>
    </w:p>
    <w:p w:rsidR="00BF7F95" w:rsidRDefault="00BF7F95" w:rsidP="00BF7F95">
      <w:pPr>
        <w:pStyle w:val="ListParagraph"/>
        <w:numPr>
          <w:ilvl w:val="0"/>
          <w:numId w:val="37"/>
        </w:numPr>
        <w:spacing w:after="0" w:line="240" w:lineRule="auto"/>
        <w:ind w:left="284" w:hanging="284"/>
        <w:jc w:val="both"/>
      </w:pPr>
      <w:r>
        <w:t>»Zanesljivost«: kriterij ni bil dogovorjen</w:t>
      </w:r>
    </w:p>
    <w:p w:rsidR="00BF7F95" w:rsidRDefault="00BF7F95" w:rsidP="00BF7F95">
      <w:pPr>
        <w:pStyle w:val="ListParagraph"/>
        <w:numPr>
          <w:ilvl w:val="0"/>
          <w:numId w:val="37"/>
        </w:numPr>
        <w:spacing w:after="0" w:line="240" w:lineRule="auto"/>
        <w:ind w:left="284" w:hanging="284"/>
        <w:jc w:val="both"/>
      </w:pPr>
      <w:r>
        <w:t>»Kakovost sodelovanja«: tržna dejavnost, ARRS projekti, drugi projekti, projekti A'''</w:t>
      </w:r>
    </w:p>
    <w:p w:rsidR="00BF7F95" w:rsidRPr="00BF7F95" w:rsidRDefault="00BF7F95" w:rsidP="00BF7F95">
      <w:pPr>
        <w:pStyle w:val="ListParagraph"/>
        <w:numPr>
          <w:ilvl w:val="0"/>
          <w:numId w:val="37"/>
        </w:numPr>
        <w:spacing w:after="0" w:line="240" w:lineRule="auto"/>
        <w:ind w:left="284" w:hanging="284"/>
        <w:jc w:val="both"/>
        <w:rPr>
          <w:i/>
        </w:rPr>
      </w:pPr>
      <w:r>
        <w:t xml:space="preserve">»Druge sposobnosti«: članstva v komisijah na fakulteti/univerzi, članstva v RS, članstva v tujini </w:t>
      </w:r>
      <w:r w:rsidRPr="00BF7F95">
        <w:rPr>
          <w:i/>
        </w:rPr>
        <w:t xml:space="preserve">(op. </w:t>
      </w:r>
      <w:proofErr w:type="spellStart"/>
      <w:r w:rsidRPr="00BF7F95">
        <w:rPr>
          <w:i/>
        </w:rPr>
        <w:t>neplačljiva</w:t>
      </w:r>
      <w:proofErr w:type="spellEnd"/>
      <w:r w:rsidRPr="00BF7F95">
        <w:rPr>
          <w:i/>
        </w:rPr>
        <w:t xml:space="preserve"> članstva)</w:t>
      </w:r>
    </w:p>
    <w:p w:rsidR="00351116" w:rsidRDefault="00351116" w:rsidP="006C0421">
      <w:pPr>
        <w:pStyle w:val="ListParagraph"/>
        <w:spacing w:after="0" w:line="240" w:lineRule="auto"/>
        <w:ind w:left="0"/>
        <w:jc w:val="both"/>
      </w:pPr>
    </w:p>
    <w:p w:rsidR="004F645E" w:rsidRDefault="00351116" w:rsidP="006C0421">
      <w:pPr>
        <w:pStyle w:val="ListParagraph"/>
        <w:spacing w:after="0" w:line="240" w:lineRule="auto"/>
        <w:ind w:left="0"/>
        <w:jc w:val="both"/>
      </w:pPr>
      <w:r>
        <w:t>V letu 2018 ima možnost napredovanja 37 zaposlenih; napredovalo jih je 27.</w:t>
      </w:r>
    </w:p>
    <w:p w:rsidR="004F645E" w:rsidRPr="001B3C0B" w:rsidRDefault="004F645E" w:rsidP="001B3C0B">
      <w:pPr>
        <w:pStyle w:val="ListParagraph"/>
        <w:spacing w:after="0" w:line="240" w:lineRule="auto"/>
        <w:ind w:left="0"/>
        <w:jc w:val="both"/>
        <w:rPr>
          <w:rFonts w:cstheme="minorHAnsi"/>
        </w:rPr>
      </w:pPr>
      <w:r w:rsidRPr="001B3C0B">
        <w:rPr>
          <w:rFonts w:cstheme="minorHAnsi"/>
        </w:rPr>
        <w:t>Dekan pa se zavzema, da bi na nivoju univerze izdelali enotna merila za napredovanja</w:t>
      </w:r>
      <w:r w:rsidR="00BF7F95" w:rsidRPr="001B3C0B">
        <w:rPr>
          <w:rFonts w:cstheme="minorHAnsi"/>
        </w:rPr>
        <w:t>. V bistvu so horizontalna napredovanja namenjena zaposlenim na nižjih plačilnih delovnih mesti, ki nimamo možnosti vertikalnega napredovanja</w:t>
      </w:r>
      <w:r w:rsidR="001B3C0B" w:rsidRPr="001B3C0B">
        <w:rPr>
          <w:rFonts w:cstheme="minorHAnsi"/>
        </w:rPr>
        <w:t>.</w:t>
      </w:r>
    </w:p>
    <w:p w:rsidR="001B3C0B" w:rsidRPr="001B3C0B" w:rsidRDefault="001B3C0B" w:rsidP="001B3C0B">
      <w:pPr>
        <w:spacing w:after="0" w:line="240" w:lineRule="auto"/>
        <w:jc w:val="both"/>
        <w:rPr>
          <w:rFonts w:eastAsia="Arial Unicode MS" w:cstheme="minorHAnsi"/>
        </w:rPr>
      </w:pPr>
      <w:r>
        <w:rPr>
          <w:rFonts w:eastAsia="Arial Unicode MS" w:cstheme="minorHAnsi"/>
        </w:rPr>
        <w:t>Na Kolegiju dekanov UM je bila i</w:t>
      </w:r>
      <w:r w:rsidRPr="001B3C0B">
        <w:rPr>
          <w:rFonts w:eastAsia="Arial Unicode MS" w:cstheme="minorHAnsi"/>
        </w:rPr>
        <w:t xml:space="preserve">zglasovana  celovita prenova informacijskega sistema, ki naj bi podpirala tudi vsebinsko izvajanje vseh tistih nalog, ki so po zakonih obvezne (n. pr. prisotnost-odsotnost). Prenova naj bi na </w:t>
      </w:r>
      <w:r w:rsidRPr="001B3C0B">
        <w:rPr>
          <w:rFonts w:eastAsia="Arial Unicode MS" w:cstheme="minorHAnsi"/>
        </w:rPr>
        <w:lastRenderedPageBreak/>
        <w:t>podprt predlog prof. dr. Zdravka Kravanje zajemala tudi vsebinski del, še posebej kar se tiče horizontalnih napredovanj, v izogib nastajanja razlik med članicami. Poenotena naj bi bila tudi habilitacijska merila.</w:t>
      </w:r>
    </w:p>
    <w:p w:rsidR="00351116" w:rsidRDefault="00351116" w:rsidP="001B3C0B">
      <w:pPr>
        <w:pStyle w:val="ListParagraph"/>
        <w:spacing w:after="0" w:line="240" w:lineRule="auto"/>
        <w:ind w:left="0"/>
        <w:jc w:val="both"/>
      </w:pPr>
    </w:p>
    <w:p w:rsidR="001B3C0B" w:rsidRPr="001B3C0B" w:rsidRDefault="001B3C0B" w:rsidP="001B3C0B">
      <w:pPr>
        <w:pStyle w:val="ListParagraph"/>
        <w:spacing w:after="0" w:line="240" w:lineRule="auto"/>
        <w:ind w:left="0"/>
        <w:jc w:val="both"/>
        <w:rPr>
          <w:b/>
          <w:u w:val="single"/>
        </w:rPr>
      </w:pPr>
      <w:r w:rsidRPr="001B3C0B">
        <w:rPr>
          <w:b/>
          <w:u w:val="single"/>
        </w:rPr>
        <w:t>Razprava:</w:t>
      </w:r>
    </w:p>
    <w:p w:rsidR="001B3C0B" w:rsidRDefault="001B3C0B" w:rsidP="001B3C0B">
      <w:pPr>
        <w:pStyle w:val="ListParagraph"/>
        <w:spacing w:after="0" w:line="240" w:lineRule="auto"/>
        <w:ind w:left="0"/>
        <w:jc w:val="both"/>
      </w:pPr>
    </w:p>
    <w:p w:rsidR="00351116" w:rsidRDefault="00351116" w:rsidP="001B3C0B">
      <w:pPr>
        <w:pStyle w:val="ListParagraph"/>
        <w:spacing w:after="0" w:line="240" w:lineRule="auto"/>
        <w:ind w:left="0"/>
        <w:jc w:val="both"/>
      </w:pPr>
      <w:r>
        <w:t xml:space="preserve">Doc. dr. Mojca </w:t>
      </w:r>
      <w:proofErr w:type="spellStart"/>
      <w:r>
        <w:t>Slemnik</w:t>
      </w:r>
      <w:proofErr w:type="spellEnd"/>
      <w:r>
        <w:t xml:space="preserve"> je postavila vprašanje ali so »kriteriji« za napredovanja v skladu z pogodbo o zaposlitvi oz. z opisom delovnega mesta. Ni namreč logično, da je merilo za napredovanje članstvo v komisiji.</w:t>
      </w:r>
    </w:p>
    <w:p w:rsidR="00351116" w:rsidRDefault="00351116" w:rsidP="006C0421">
      <w:pPr>
        <w:pStyle w:val="ListParagraph"/>
        <w:spacing w:after="0" w:line="240" w:lineRule="auto"/>
        <w:ind w:left="0"/>
        <w:jc w:val="both"/>
      </w:pPr>
    </w:p>
    <w:p w:rsidR="00351116" w:rsidRDefault="00351116" w:rsidP="006C0421">
      <w:pPr>
        <w:pStyle w:val="ListParagraph"/>
        <w:spacing w:after="0" w:line="240" w:lineRule="auto"/>
        <w:ind w:left="0"/>
        <w:jc w:val="both"/>
      </w:pPr>
      <w:r>
        <w:t>Prof. dr. Andreja Goršek je mnenja, da vsi stremimo k odličnosti in pohvala učiteljem tudi nekaj pomeni in jih motivira.</w:t>
      </w:r>
    </w:p>
    <w:p w:rsidR="00351116" w:rsidRDefault="00351116" w:rsidP="006C0421">
      <w:pPr>
        <w:pStyle w:val="ListParagraph"/>
        <w:spacing w:after="0" w:line="240" w:lineRule="auto"/>
        <w:ind w:left="0"/>
        <w:jc w:val="both"/>
      </w:pPr>
      <w:r>
        <w:t>Je pa tudi napaka, da kriteriji niso bili predstavljeni sodelavcem nekaterih laboratorijev.</w:t>
      </w:r>
    </w:p>
    <w:p w:rsidR="00351116" w:rsidRDefault="00351116" w:rsidP="006C0421">
      <w:pPr>
        <w:pStyle w:val="ListParagraph"/>
        <w:spacing w:after="0" w:line="240" w:lineRule="auto"/>
        <w:ind w:left="0"/>
        <w:jc w:val="both"/>
      </w:pPr>
    </w:p>
    <w:p w:rsidR="00351116" w:rsidRDefault="00351116" w:rsidP="006C0421">
      <w:pPr>
        <w:pStyle w:val="ListParagraph"/>
        <w:spacing w:after="0" w:line="240" w:lineRule="auto"/>
        <w:ind w:left="0"/>
        <w:jc w:val="both"/>
      </w:pPr>
      <w:r>
        <w:t>Prof. dr. Zdravko Kravanja razmišlja tudi o uvedbi nagrad za pedagoško delo in za raziskovalno delo. Nagrada za najboljšega strokovnega delavca.</w:t>
      </w:r>
    </w:p>
    <w:p w:rsidR="00351116" w:rsidRDefault="00351116" w:rsidP="006C0421">
      <w:pPr>
        <w:pStyle w:val="ListParagraph"/>
        <w:spacing w:after="0" w:line="240" w:lineRule="auto"/>
        <w:ind w:left="0"/>
        <w:jc w:val="both"/>
      </w:pPr>
      <w:r>
        <w:t>Kot odgovor na kriterije ocenjevanja je mnenja, da bi z letnimi pogovori lahko vodje laboratorijev marsikaj razčistili.</w:t>
      </w:r>
    </w:p>
    <w:p w:rsidR="00351116" w:rsidRDefault="00351116" w:rsidP="006C0421">
      <w:pPr>
        <w:pStyle w:val="ListParagraph"/>
        <w:spacing w:after="0" w:line="240" w:lineRule="auto"/>
        <w:ind w:left="0"/>
        <w:jc w:val="both"/>
      </w:pPr>
    </w:p>
    <w:p w:rsidR="00351116" w:rsidRDefault="00351116" w:rsidP="006C0421">
      <w:pPr>
        <w:pStyle w:val="ListParagraph"/>
        <w:spacing w:after="0" w:line="240" w:lineRule="auto"/>
        <w:ind w:left="0"/>
        <w:jc w:val="both"/>
      </w:pPr>
      <w:r>
        <w:t>Prof. dr. Zoran Novak je dejal, da primerjamo ocenjevanje na drugih fakultetah. Mi se ne moremo primerjati, saj je ocenjevalo 9 različnih ljudi.</w:t>
      </w:r>
    </w:p>
    <w:p w:rsidR="00351116" w:rsidRDefault="00351116" w:rsidP="006C0421">
      <w:pPr>
        <w:pStyle w:val="ListParagraph"/>
        <w:spacing w:after="0" w:line="240" w:lineRule="auto"/>
        <w:ind w:left="0"/>
        <w:jc w:val="both"/>
      </w:pPr>
    </w:p>
    <w:p w:rsidR="00351116" w:rsidRDefault="00351116" w:rsidP="006C0421">
      <w:pPr>
        <w:pStyle w:val="ListParagraph"/>
        <w:spacing w:after="0" w:line="240" w:lineRule="auto"/>
        <w:ind w:left="0"/>
        <w:jc w:val="both"/>
      </w:pPr>
      <w:r>
        <w:t xml:space="preserve">Prof. dr. Zdravko Kravanja se bo preko Kolegija </w:t>
      </w:r>
      <w:r w:rsidR="001B3C0B">
        <w:t>dekanov zavzemal za enotne kriterije za napredovanje.</w:t>
      </w:r>
      <w:r>
        <w:t xml:space="preserve"> </w:t>
      </w:r>
    </w:p>
    <w:p w:rsidR="002F088F" w:rsidRDefault="002F088F" w:rsidP="006C0421">
      <w:pPr>
        <w:pStyle w:val="ListParagraph"/>
        <w:spacing w:after="0" w:line="240" w:lineRule="auto"/>
        <w:ind w:left="0"/>
        <w:jc w:val="both"/>
      </w:pPr>
    </w:p>
    <w:p w:rsidR="002F088F" w:rsidRDefault="002F088F" w:rsidP="006C0421">
      <w:pPr>
        <w:pStyle w:val="ListParagraph"/>
        <w:spacing w:after="0" w:line="240" w:lineRule="auto"/>
        <w:ind w:left="0"/>
        <w:jc w:val="both"/>
      </w:pPr>
    </w:p>
    <w:p w:rsidR="000F308F" w:rsidRPr="002F088F" w:rsidRDefault="000F308F" w:rsidP="000F308F">
      <w:pPr>
        <w:pStyle w:val="ListParagraph"/>
        <w:spacing w:after="0" w:line="240" w:lineRule="auto"/>
        <w:ind w:left="0"/>
        <w:jc w:val="both"/>
        <w:rPr>
          <w:b/>
          <w:sz w:val="28"/>
          <w:szCs w:val="28"/>
        </w:rPr>
      </w:pPr>
      <w:r w:rsidRPr="002F088F">
        <w:rPr>
          <w:b/>
          <w:sz w:val="28"/>
          <w:szCs w:val="28"/>
        </w:rPr>
        <w:t xml:space="preserve">AD </w:t>
      </w:r>
      <w:r w:rsidR="00174374">
        <w:rPr>
          <w:b/>
          <w:sz w:val="28"/>
          <w:szCs w:val="28"/>
        </w:rPr>
        <w:t>4</w:t>
      </w:r>
    </w:p>
    <w:p w:rsidR="000F308F" w:rsidRDefault="000F308F" w:rsidP="000F308F">
      <w:pPr>
        <w:pStyle w:val="ListParagraph"/>
        <w:spacing w:after="0" w:line="240" w:lineRule="auto"/>
        <w:ind w:left="0"/>
        <w:jc w:val="both"/>
      </w:pPr>
    </w:p>
    <w:p w:rsidR="002F088F" w:rsidRDefault="004E68A9" w:rsidP="006C0421">
      <w:pPr>
        <w:pStyle w:val="ListParagraph"/>
        <w:spacing w:after="0" w:line="240" w:lineRule="auto"/>
        <w:ind w:left="0"/>
        <w:jc w:val="both"/>
      </w:pPr>
      <w:r>
        <w:t xml:space="preserve">Člani Akademskega zbora so se seznanili s </w:t>
      </w:r>
      <w:proofErr w:type="spellStart"/>
      <w:r>
        <w:t>Samoevalvacijskim</w:t>
      </w:r>
      <w:proofErr w:type="spellEnd"/>
      <w:r>
        <w:t xml:space="preserve"> poročilom fakultete, posebna pozornost je bila namenjena anketi o zadovoljstvu na delovnem mestu in študentski anketi.</w:t>
      </w:r>
    </w:p>
    <w:p w:rsidR="004E68A9" w:rsidRDefault="004E68A9" w:rsidP="006C0421">
      <w:pPr>
        <w:pStyle w:val="ListParagraph"/>
        <w:spacing w:after="0" w:line="240" w:lineRule="auto"/>
        <w:ind w:left="0"/>
        <w:jc w:val="both"/>
      </w:pPr>
    </w:p>
    <w:p w:rsidR="004E68A9" w:rsidRDefault="004E68A9" w:rsidP="006C0421">
      <w:pPr>
        <w:pStyle w:val="ListParagraph"/>
        <w:spacing w:after="0" w:line="240" w:lineRule="auto"/>
        <w:ind w:left="0"/>
        <w:jc w:val="both"/>
        <w:rPr>
          <w:b/>
          <w:u w:val="single"/>
        </w:rPr>
      </w:pPr>
      <w:r w:rsidRPr="004E68A9">
        <w:rPr>
          <w:b/>
          <w:u w:val="single"/>
        </w:rPr>
        <w:t>Razprava:</w:t>
      </w:r>
    </w:p>
    <w:p w:rsidR="004E68A9" w:rsidRPr="004E68A9" w:rsidRDefault="004E68A9" w:rsidP="006C0421">
      <w:pPr>
        <w:pStyle w:val="ListParagraph"/>
        <w:spacing w:after="0" w:line="240" w:lineRule="auto"/>
        <w:ind w:left="0"/>
        <w:jc w:val="both"/>
        <w:rPr>
          <w:b/>
          <w:u w:val="single"/>
        </w:rPr>
      </w:pPr>
    </w:p>
    <w:p w:rsidR="004E68A9" w:rsidRDefault="004E68A9" w:rsidP="006C0421">
      <w:pPr>
        <w:pStyle w:val="ListParagraph"/>
        <w:spacing w:after="0" w:line="240" w:lineRule="auto"/>
        <w:ind w:left="0"/>
        <w:jc w:val="both"/>
      </w:pPr>
      <w:r>
        <w:t>Na podlagi študentske ankete, se zaznava pomanjkanje znanja tujega jezika. Prof. dr. Zorka Novak Pintarič je mnenja, da uvedba tujega jezika kot učno enoto ni smiselna. Smiselno pa je uvajanje dvojezičnosti pri predavanjih. Študenti imajo tudi možnost izbire tujega jezika kot izbirni predmet na Filozofski fakulteti. V sodelovanju s Študentskim svetom se izvaja tudi tečaj nemškega jezika.</w:t>
      </w:r>
    </w:p>
    <w:p w:rsidR="002F088F" w:rsidRDefault="002F088F" w:rsidP="006C0421">
      <w:pPr>
        <w:pStyle w:val="ListParagraph"/>
        <w:spacing w:after="0" w:line="240" w:lineRule="auto"/>
        <w:ind w:left="0"/>
        <w:jc w:val="both"/>
      </w:pPr>
    </w:p>
    <w:p w:rsidR="004E68A9" w:rsidRDefault="004E68A9" w:rsidP="006C0421">
      <w:pPr>
        <w:pStyle w:val="ListParagraph"/>
        <w:spacing w:after="0" w:line="240" w:lineRule="auto"/>
        <w:ind w:left="0"/>
        <w:jc w:val="both"/>
      </w:pPr>
      <w:r>
        <w:t>Študentka Katja Zečević je povedala, da je bil nemški jezik izbran na podlagi izvedene ankete.</w:t>
      </w:r>
    </w:p>
    <w:p w:rsidR="004E68A9" w:rsidRDefault="004E68A9" w:rsidP="006C0421">
      <w:pPr>
        <w:pStyle w:val="ListParagraph"/>
        <w:spacing w:after="0" w:line="240" w:lineRule="auto"/>
        <w:ind w:left="0"/>
        <w:jc w:val="both"/>
      </w:pPr>
    </w:p>
    <w:p w:rsidR="004E68A9" w:rsidRDefault="004E68A9" w:rsidP="006C0421">
      <w:pPr>
        <w:pStyle w:val="ListParagraph"/>
        <w:spacing w:after="0" w:line="240" w:lineRule="auto"/>
        <w:ind w:left="0"/>
        <w:jc w:val="both"/>
      </w:pPr>
      <w:r>
        <w:t xml:space="preserve">Taja </w:t>
      </w:r>
      <w:proofErr w:type="spellStart"/>
      <w:r>
        <w:t>Žitek</w:t>
      </w:r>
      <w:proofErr w:type="spellEnd"/>
      <w:r>
        <w:t xml:space="preserve"> pa je povedala, da si študenti želijo tehnološko usmerjene angleščine.</w:t>
      </w:r>
    </w:p>
    <w:p w:rsidR="004E68A9" w:rsidRDefault="004E68A9" w:rsidP="006C0421">
      <w:pPr>
        <w:pStyle w:val="ListParagraph"/>
        <w:spacing w:after="0" w:line="240" w:lineRule="auto"/>
        <w:ind w:left="0"/>
        <w:jc w:val="both"/>
      </w:pPr>
    </w:p>
    <w:p w:rsidR="004E68A9" w:rsidRDefault="004E68A9" w:rsidP="006C0421">
      <w:pPr>
        <w:pStyle w:val="ListParagraph"/>
        <w:spacing w:after="0" w:line="240" w:lineRule="auto"/>
        <w:ind w:left="0"/>
        <w:jc w:val="both"/>
      </w:pPr>
      <w:r>
        <w:t>Prof. dr. Zorka Novak Pintarič je dejala, da je na ravni UM, na FKKT najnižja prehodnost iz prvega v drugi letnik. Vsega znanja študentom ne morem dati, samo se morajo v podjetju znajti. Prakse imajo dovolj; uspešnost diplomanta pa je odvisna od samega diplomanta.</w:t>
      </w:r>
    </w:p>
    <w:p w:rsidR="004E68A9" w:rsidRDefault="004E68A9" w:rsidP="006C0421">
      <w:pPr>
        <w:pStyle w:val="ListParagraph"/>
        <w:spacing w:after="0" w:line="240" w:lineRule="auto"/>
        <w:ind w:left="0"/>
        <w:jc w:val="both"/>
      </w:pPr>
    </w:p>
    <w:p w:rsidR="004E68A9" w:rsidRDefault="004E68A9" w:rsidP="006C0421">
      <w:pPr>
        <w:pStyle w:val="ListParagraph"/>
        <w:spacing w:after="0" w:line="240" w:lineRule="auto"/>
        <w:ind w:left="0"/>
        <w:jc w:val="both"/>
      </w:pPr>
      <w:r>
        <w:t>Prof. d</w:t>
      </w:r>
      <w:r w:rsidR="00224B95">
        <w:t xml:space="preserve">r. Urban </w:t>
      </w:r>
      <w:proofErr w:type="spellStart"/>
      <w:r w:rsidR="00224B95">
        <w:t>Bren</w:t>
      </w:r>
      <w:proofErr w:type="spellEnd"/>
      <w:r w:rsidR="00224B95">
        <w:t xml:space="preserve"> je povedal, da »po Brenčiču« obstajata dve vrsti fakultet; fakultete, ki izobražujejo za poklic in fakultete, ki izobražujejo za stroko (široka strokovna znanja z nadgradnjo v industriji).</w:t>
      </w:r>
    </w:p>
    <w:p w:rsidR="00224B95" w:rsidRDefault="00224B95" w:rsidP="006C0421">
      <w:pPr>
        <w:pStyle w:val="ListParagraph"/>
        <w:spacing w:after="0" w:line="240" w:lineRule="auto"/>
        <w:ind w:left="0"/>
        <w:jc w:val="both"/>
      </w:pPr>
    </w:p>
    <w:p w:rsidR="00224B95" w:rsidRDefault="00224B95" w:rsidP="006C0421">
      <w:pPr>
        <w:pStyle w:val="ListParagraph"/>
        <w:spacing w:after="0" w:line="240" w:lineRule="auto"/>
        <w:ind w:left="0"/>
        <w:jc w:val="both"/>
      </w:pPr>
      <w:r>
        <w:t>Po besedah prof. dr. Zdravka Kravanje je za izboljšanje študijskega procesa izjemno pomembna tudi pedagoška in raziskovalna oprema.</w:t>
      </w:r>
    </w:p>
    <w:p w:rsidR="00174374" w:rsidRPr="002F088F" w:rsidRDefault="00174374" w:rsidP="00174374">
      <w:pPr>
        <w:pStyle w:val="ListParagraph"/>
        <w:spacing w:after="0" w:line="240" w:lineRule="auto"/>
        <w:ind w:left="0"/>
        <w:jc w:val="both"/>
        <w:rPr>
          <w:b/>
          <w:sz w:val="28"/>
          <w:szCs w:val="28"/>
        </w:rPr>
      </w:pPr>
      <w:r w:rsidRPr="002F088F">
        <w:rPr>
          <w:b/>
          <w:sz w:val="28"/>
          <w:szCs w:val="28"/>
        </w:rPr>
        <w:lastRenderedPageBreak/>
        <w:t xml:space="preserve">AD </w:t>
      </w:r>
      <w:r>
        <w:rPr>
          <w:b/>
          <w:sz w:val="28"/>
          <w:szCs w:val="28"/>
        </w:rPr>
        <w:t>5</w:t>
      </w:r>
    </w:p>
    <w:p w:rsidR="00174374" w:rsidRDefault="00174374" w:rsidP="00174374">
      <w:pPr>
        <w:pStyle w:val="ListParagraph"/>
        <w:spacing w:after="0" w:line="240" w:lineRule="auto"/>
        <w:ind w:left="0"/>
        <w:jc w:val="both"/>
      </w:pPr>
    </w:p>
    <w:p w:rsidR="00174374" w:rsidRDefault="00174374" w:rsidP="00174374">
      <w:pPr>
        <w:pStyle w:val="ListParagraph"/>
        <w:spacing w:after="0" w:line="240" w:lineRule="auto"/>
        <w:ind w:left="0"/>
        <w:jc w:val="both"/>
      </w:pPr>
      <w:r>
        <w:t xml:space="preserve">Člani Akademskega zbora so se seznanili </w:t>
      </w:r>
      <w:r>
        <w:t xml:space="preserve">s podatki o vpisu za študijsko leto 2018/2019: podatke je predstavila </w:t>
      </w:r>
      <w:proofErr w:type="spellStart"/>
      <w:r>
        <w:t>prodekanica</w:t>
      </w:r>
      <w:proofErr w:type="spellEnd"/>
      <w:r>
        <w:t xml:space="preserve"> prof. dr. Zorka Novak </w:t>
      </w:r>
      <w:proofErr w:type="spellStart"/>
      <w:r>
        <w:t>Pintaič</w:t>
      </w:r>
      <w:proofErr w:type="spellEnd"/>
      <w:r>
        <w:t>.</w:t>
      </w:r>
    </w:p>
    <w:p w:rsidR="00174374" w:rsidRDefault="00174374" w:rsidP="00174374">
      <w:pPr>
        <w:pStyle w:val="ListParagraph"/>
        <w:spacing w:after="0" w:line="240" w:lineRule="auto"/>
        <w:ind w:left="0"/>
        <w:jc w:val="both"/>
      </w:pPr>
    </w:p>
    <w:p w:rsidR="00174374" w:rsidRDefault="00174374" w:rsidP="00174374">
      <w:pPr>
        <w:pStyle w:val="ListParagraph"/>
        <w:spacing w:after="0" w:line="240" w:lineRule="auto"/>
        <w:ind w:left="0"/>
        <w:jc w:val="both"/>
      </w:pPr>
      <w:r>
        <w:t>Ukrepi za povečanje vpisa:</w:t>
      </w:r>
    </w:p>
    <w:p w:rsidR="00174374" w:rsidRDefault="00174374" w:rsidP="00174374">
      <w:pPr>
        <w:pStyle w:val="ListParagraph"/>
        <w:numPr>
          <w:ilvl w:val="0"/>
          <w:numId w:val="37"/>
        </w:numPr>
        <w:spacing w:after="0" w:line="240" w:lineRule="auto"/>
        <w:jc w:val="both"/>
      </w:pPr>
      <w:r>
        <w:t>prisotnost na srednjih šolah (poudarek na tehniko)</w:t>
      </w:r>
    </w:p>
    <w:p w:rsidR="00174374" w:rsidRDefault="00174374" w:rsidP="00174374">
      <w:pPr>
        <w:pStyle w:val="ListParagraph"/>
        <w:numPr>
          <w:ilvl w:val="0"/>
          <w:numId w:val="37"/>
        </w:numPr>
        <w:spacing w:after="0" w:line="240" w:lineRule="auto"/>
        <w:jc w:val="both"/>
      </w:pPr>
      <w:r>
        <w:t>uvedba mednarodno akreditirane smeri (morda tudi programa) v tujem jeziku</w:t>
      </w:r>
    </w:p>
    <w:p w:rsidR="004E68A9" w:rsidRDefault="004E68A9" w:rsidP="006C0421">
      <w:pPr>
        <w:pStyle w:val="ListParagraph"/>
        <w:spacing w:after="0" w:line="240" w:lineRule="auto"/>
        <w:ind w:left="0"/>
        <w:jc w:val="both"/>
      </w:pPr>
    </w:p>
    <w:p w:rsidR="00287C36" w:rsidRDefault="00287C36" w:rsidP="006C0421">
      <w:pPr>
        <w:pStyle w:val="ListParagraph"/>
        <w:spacing w:after="0" w:line="240" w:lineRule="auto"/>
        <w:ind w:left="0"/>
        <w:jc w:val="both"/>
      </w:pPr>
    </w:p>
    <w:p w:rsidR="00D03240" w:rsidRPr="002F088F" w:rsidRDefault="00D03240" w:rsidP="00D03240">
      <w:pPr>
        <w:pStyle w:val="ListParagraph"/>
        <w:spacing w:after="0" w:line="240" w:lineRule="auto"/>
        <w:ind w:left="0"/>
        <w:jc w:val="both"/>
        <w:rPr>
          <w:b/>
          <w:sz w:val="28"/>
          <w:szCs w:val="28"/>
        </w:rPr>
      </w:pPr>
      <w:r w:rsidRPr="002F088F">
        <w:rPr>
          <w:b/>
          <w:sz w:val="28"/>
          <w:szCs w:val="28"/>
        </w:rPr>
        <w:t xml:space="preserve">AD </w:t>
      </w:r>
      <w:r>
        <w:rPr>
          <w:b/>
          <w:sz w:val="28"/>
          <w:szCs w:val="28"/>
        </w:rPr>
        <w:t>6</w:t>
      </w:r>
    </w:p>
    <w:p w:rsidR="00D03240" w:rsidRDefault="00D03240" w:rsidP="00D03240">
      <w:pPr>
        <w:pStyle w:val="ListParagraph"/>
        <w:spacing w:after="0" w:line="240" w:lineRule="auto"/>
        <w:ind w:left="0"/>
        <w:jc w:val="both"/>
      </w:pPr>
    </w:p>
    <w:p w:rsidR="00287C36" w:rsidRDefault="00D03240" w:rsidP="00D03240">
      <w:pPr>
        <w:pStyle w:val="ListParagraph"/>
        <w:spacing w:after="0" w:line="240" w:lineRule="auto"/>
        <w:ind w:left="0"/>
        <w:jc w:val="both"/>
      </w:pPr>
      <w:r>
        <w:t>Predsednica</w:t>
      </w:r>
      <w:r>
        <w:t xml:space="preserve"> Akademskega zbora </w:t>
      </w:r>
      <w:r>
        <w:t>je podala zahvalo sodelavkama v referatu, ki po mnenju študentov odlično opravljata svoje delo.</w:t>
      </w:r>
    </w:p>
    <w:p w:rsidR="00D03240" w:rsidRDefault="00D03240" w:rsidP="00D03240">
      <w:pPr>
        <w:pStyle w:val="ListParagraph"/>
        <w:spacing w:after="0" w:line="240" w:lineRule="auto"/>
        <w:ind w:left="0"/>
        <w:jc w:val="both"/>
      </w:pPr>
      <w:r>
        <w:t>Čestitkam se pridružujejo tudi člani Akademskega zbora.</w:t>
      </w:r>
    </w:p>
    <w:p w:rsidR="00287C36" w:rsidRDefault="00287C36" w:rsidP="006C0421">
      <w:pPr>
        <w:pStyle w:val="ListParagraph"/>
        <w:spacing w:after="0" w:line="240" w:lineRule="auto"/>
        <w:ind w:left="0"/>
        <w:jc w:val="both"/>
      </w:pPr>
    </w:p>
    <w:p w:rsidR="00287C36" w:rsidRDefault="00287C36" w:rsidP="006C0421">
      <w:pPr>
        <w:pStyle w:val="ListParagraph"/>
        <w:spacing w:after="0" w:line="240" w:lineRule="auto"/>
        <w:ind w:left="0"/>
        <w:jc w:val="both"/>
      </w:pPr>
    </w:p>
    <w:p w:rsidR="00D03240" w:rsidRDefault="00D03240" w:rsidP="006C0421">
      <w:pPr>
        <w:pStyle w:val="ListParagraph"/>
        <w:spacing w:after="0" w:line="240" w:lineRule="auto"/>
        <w:ind w:left="0"/>
        <w:jc w:val="both"/>
      </w:pPr>
    </w:p>
    <w:p w:rsidR="00A66FC2" w:rsidRPr="004F69F8" w:rsidRDefault="00A66FC2" w:rsidP="006C0421">
      <w:pPr>
        <w:pStyle w:val="ListParagraph"/>
        <w:spacing w:after="0" w:line="240" w:lineRule="auto"/>
        <w:ind w:left="0"/>
        <w:jc w:val="both"/>
      </w:pPr>
      <w:r w:rsidRPr="004F69F8">
        <w:t>Seja je bila zaključena ob 1</w:t>
      </w:r>
      <w:r w:rsidR="002F088F">
        <w:t>6</w:t>
      </w:r>
      <w:r w:rsidRPr="004F69F8">
        <w:t>.</w:t>
      </w:r>
      <w:r w:rsidR="002F088F">
        <w:t>10</w:t>
      </w:r>
      <w:r w:rsidR="009E52BD">
        <w:t xml:space="preserve"> </w:t>
      </w:r>
      <w:r w:rsidRPr="004F69F8">
        <w:t>uri.</w:t>
      </w:r>
    </w:p>
    <w:p w:rsidR="001618D3" w:rsidRDefault="001618D3" w:rsidP="006C0421">
      <w:pPr>
        <w:pStyle w:val="ListParagraph"/>
        <w:spacing w:after="0" w:line="240" w:lineRule="auto"/>
        <w:ind w:left="0"/>
        <w:jc w:val="both"/>
      </w:pPr>
    </w:p>
    <w:p w:rsidR="009041AF" w:rsidRDefault="009041AF" w:rsidP="006C0421">
      <w:pPr>
        <w:pStyle w:val="ListParagraph"/>
        <w:spacing w:after="0" w:line="240" w:lineRule="auto"/>
        <w:ind w:left="0"/>
        <w:jc w:val="both"/>
      </w:pPr>
    </w:p>
    <w:p w:rsidR="009041AF" w:rsidRDefault="009041AF" w:rsidP="006C0421">
      <w:pPr>
        <w:pStyle w:val="ListParagraph"/>
        <w:spacing w:after="0" w:line="240" w:lineRule="auto"/>
        <w:ind w:left="0"/>
        <w:jc w:val="both"/>
      </w:pPr>
    </w:p>
    <w:p w:rsidR="007E4696" w:rsidRPr="00F83E5B" w:rsidRDefault="007E4696" w:rsidP="006C0421">
      <w:pPr>
        <w:pStyle w:val="ListParagraph"/>
        <w:spacing w:after="0" w:line="240" w:lineRule="auto"/>
        <w:ind w:left="0"/>
        <w:jc w:val="both"/>
      </w:pPr>
    </w:p>
    <w:p w:rsidR="00A66FC2" w:rsidRPr="00F83E5B" w:rsidRDefault="00A66FC2" w:rsidP="006C0421">
      <w:pPr>
        <w:pStyle w:val="ListParagraph"/>
        <w:spacing w:after="0" w:line="240" w:lineRule="auto"/>
        <w:ind w:left="0"/>
        <w:jc w:val="both"/>
      </w:pPr>
      <w:r w:rsidRPr="00F83E5B">
        <w:t xml:space="preserve">Maribor, </w:t>
      </w:r>
      <w:r w:rsidR="00D03240">
        <w:t>23</w:t>
      </w:r>
      <w:r w:rsidRPr="00F83E5B">
        <w:t xml:space="preserve">. </w:t>
      </w:r>
      <w:r w:rsidR="00CF1388">
        <w:t>0</w:t>
      </w:r>
      <w:r w:rsidR="00D03240">
        <w:t>4</w:t>
      </w:r>
      <w:r w:rsidRPr="00F83E5B">
        <w:t>. 201</w:t>
      </w:r>
      <w:r w:rsidR="00D03240">
        <w:t>8</w:t>
      </w:r>
      <w:bookmarkStart w:id="0" w:name="_GoBack"/>
      <w:bookmarkEnd w:id="0"/>
      <w:r w:rsidRPr="00F83E5B">
        <w:t xml:space="preserve"> </w:t>
      </w:r>
    </w:p>
    <w:p w:rsidR="001327E9" w:rsidRDefault="001327E9" w:rsidP="006C0421">
      <w:pPr>
        <w:pStyle w:val="ListParagraph"/>
        <w:spacing w:after="0" w:line="240" w:lineRule="auto"/>
        <w:ind w:left="0"/>
        <w:jc w:val="both"/>
      </w:pPr>
    </w:p>
    <w:p w:rsidR="007E4696" w:rsidRDefault="007E4696" w:rsidP="006C0421">
      <w:pPr>
        <w:pStyle w:val="ListParagraph"/>
        <w:spacing w:after="0" w:line="240" w:lineRule="auto"/>
        <w:ind w:left="0"/>
        <w:jc w:val="both"/>
      </w:pPr>
    </w:p>
    <w:p w:rsidR="007E4696" w:rsidRPr="00F83E5B" w:rsidRDefault="007E4696" w:rsidP="006C0421">
      <w:pPr>
        <w:pStyle w:val="ListParagraph"/>
        <w:spacing w:after="0" w:line="240" w:lineRule="auto"/>
        <w:ind w:left="0"/>
        <w:jc w:val="both"/>
      </w:pPr>
    </w:p>
    <w:p w:rsidR="00A66FC2" w:rsidRPr="00F83E5B" w:rsidRDefault="00A66FC2" w:rsidP="006C0421">
      <w:pPr>
        <w:pStyle w:val="ListParagraph"/>
        <w:spacing w:after="0" w:line="240" w:lineRule="auto"/>
        <w:ind w:left="0"/>
        <w:jc w:val="both"/>
      </w:pPr>
      <w:r w:rsidRPr="00F83E5B">
        <w:t>Za zapisnik:</w:t>
      </w:r>
      <w:r w:rsidRPr="00F83E5B">
        <w:tab/>
      </w:r>
      <w:r w:rsidRPr="00F83E5B">
        <w:tab/>
      </w:r>
      <w:r w:rsidRPr="00F83E5B">
        <w:tab/>
      </w:r>
      <w:r w:rsidRPr="00F83E5B">
        <w:tab/>
      </w:r>
      <w:r w:rsidRPr="00F83E5B">
        <w:tab/>
      </w:r>
      <w:r w:rsidRPr="00F83E5B">
        <w:tab/>
      </w:r>
      <w:r w:rsidRPr="00F83E5B">
        <w:tab/>
      </w:r>
      <w:r w:rsidR="007A33A6" w:rsidRPr="00F83E5B">
        <w:t>Predsednica AZ</w:t>
      </w:r>
      <w:r w:rsidRPr="00F83E5B">
        <w:t>:</w:t>
      </w:r>
    </w:p>
    <w:p w:rsidR="003439DF" w:rsidRPr="0082101D" w:rsidRDefault="00A66FC2" w:rsidP="0082101D">
      <w:pPr>
        <w:pStyle w:val="ListParagraph"/>
        <w:spacing w:after="0" w:line="240" w:lineRule="auto"/>
        <w:ind w:left="0"/>
        <w:jc w:val="both"/>
      </w:pPr>
      <w:r w:rsidRPr="00F83E5B">
        <w:t>Sonja Roj</w:t>
      </w:r>
      <w:r w:rsidRPr="00F83E5B">
        <w:tab/>
      </w:r>
      <w:r w:rsidRPr="00F83E5B">
        <w:tab/>
      </w:r>
      <w:r w:rsidRPr="00F83E5B">
        <w:tab/>
      </w:r>
      <w:r w:rsidRPr="00F83E5B">
        <w:tab/>
      </w:r>
      <w:r w:rsidRPr="00F83E5B">
        <w:tab/>
      </w:r>
      <w:r w:rsidRPr="00F83E5B">
        <w:tab/>
      </w:r>
      <w:r w:rsidRPr="00F83E5B">
        <w:tab/>
      </w:r>
      <w:r w:rsidR="00CF1388">
        <w:t>prof</w:t>
      </w:r>
      <w:r w:rsidRPr="00F83E5B">
        <w:t xml:space="preserve">. dr. </w:t>
      </w:r>
      <w:r w:rsidR="00CF1388">
        <w:t>Andreja Goršek</w:t>
      </w:r>
    </w:p>
    <w:sectPr w:rsidR="003439DF" w:rsidRPr="0082101D" w:rsidSect="009041AF">
      <w:headerReference w:type="default" r:id="rId8"/>
      <w:footerReference w:type="default" r:id="rId9"/>
      <w:pgSz w:w="11906" w:h="16838"/>
      <w:pgMar w:top="130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31" w:rsidRDefault="00763731" w:rsidP="00EC432E">
      <w:pPr>
        <w:spacing w:after="0" w:line="240" w:lineRule="auto"/>
      </w:pPr>
      <w:r>
        <w:separator/>
      </w:r>
    </w:p>
  </w:endnote>
  <w:endnote w:type="continuationSeparator" w:id="0">
    <w:p w:rsidR="00763731" w:rsidRDefault="00763731" w:rsidP="00EC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88"/>
      <w:gridCol w:w="975"/>
      <w:gridCol w:w="4388"/>
    </w:tblGrid>
    <w:tr w:rsidR="006F55A9">
      <w:trPr>
        <w:trHeight w:val="151"/>
      </w:trPr>
      <w:tc>
        <w:tcPr>
          <w:tcW w:w="2250" w:type="pct"/>
          <w:tcBorders>
            <w:bottom w:val="single" w:sz="4" w:space="0" w:color="4F81BD" w:themeColor="accent1"/>
          </w:tcBorders>
        </w:tcPr>
        <w:p w:rsidR="006F55A9" w:rsidRDefault="006F55A9">
          <w:pPr>
            <w:pStyle w:val="Header"/>
            <w:rPr>
              <w:rFonts w:asciiTheme="majorHAnsi" w:eastAsiaTheme="majorEastAsia" w:hAnsiTheme="majorHAnsi" w:cstheme="majorBidi"/>
              <w:b/>
              <w:bCs/>
            </w:rPr>
          </w:pPr>
        </w:p>
      </w:tc>
      <w:tc>
        <w:tcPr>
          <w:tcW w:w="500" w:type="pct"/>
          <w:vMerge w:val="restart"/>
          <w:noWrap/>
          <w:vAlign w:val="center"/>
        </w:tcPr>
        <w:p w:rsidR="006F55A9" w:rsidRPr="00EC432E" w:rsidRDefault="006F55A9" w:rsidP="00EC432E">
          <w:pPr>
            <w:pStyle w:val="NoSpacing"/>
            <w:jc w:val="center"/>
            <w:rPr>
              <w:rFonts w:eastAsiaTheme="majorEastAsia" w:cstheme="minorHAnsi"/>
              <w:sz w:val="18"/>
              <w:szCs w:val="18"/>
            </w:rPr>
          </w:pPr>
          <w:proofErr w:type="spellStart"/>
          <w:r>
            <w:rPr>
              <w:rFonts w:eastAsiaTheme="majorEastAsia" w:cstheme="minorHAnsi"/>
              <w:bCs/>
              <w:sz w:val="18"/>
              <w:szCs w:val="18"/>
            </w:rPr>
            <w:t>Stran</w:t>
          </w:r>
          <w:proofErr w:type="spellEnd"/>
          <w:r w:rsidRPr="00EC432E">
            <w:rPr>
              <w:rFonts w:eastAsiaTheme="majorEastAsia" w:cstheme="minorHAnsi"/>
              <w:bCs/>
              <w:sz w:val="18"/>
              <w:szCs w:val="18"/>
            </w:rPr>
            <w:t xml:space="preserve"> </w:t>
          </w:r>
          <w:r w:rsidRPr="00EC432E">
            <w:rPr>
              <w:rFonts w:cstheme="minorHAnsi"/>
              <w:sz w:val="18"/>
              <w:szCs w:val="18"/>
            </w:rPr>
            <w:fldChar w:fldCharType="begin"/>
          </w:r>
          <w:r w:rsidRPr="00EC432E">
            <w:rPr>
              <w:rFonts w:cstheme="minorHAnsi"/>
              <w:sz w:val="18"/>
              <w:szCs w:val="18"/>
            </w:rPr>
            <w:instrText xml:space="preserve"> PAGE  \* MERGEFORMAT </w:instrText>
          </w:r>
          <w:r w:rsidRPr="00EC432E">
            <w:rPr>
              <w:rFonts w:cstheme="minorHAnsi"/>
              <w:sz w:val="18"/>
              <w:szCs w:val="18"/>
            </w:rPr>
            <w:fldChar w:fldCharType="separate"/>
          </w:r>
          <w:r w:rsidR="00D03240" w:rsidRPr="00D03240">
            <w:rPr>
              <w:rFonts w:eastAsiaTheme="majorEastAsia" w:cstheme="minorHAnsi"/>
              <w:bCs/>
              <w:noProof/>
              <w:sz w:val="18"/>
              <w:szCs w:val="18"/>
            </w:rPr>
            <w:t>3</w:t>
          </w:r>
          <w:r w:rsidRPr="00EC432E">
            <w:rPr>
              <w:rFonts w:eastAsiaTheme="majorEastAsia" w:cstheme="minorHAnsi"/>
              <w:bCs/>
              <w:noProof/>
              <w:sz w:val="18"/>
              <w:szCs w:val="18"/>
            </w:rPr>
            <w:fldChar w:fldCharType="end"/>
          </w:r>
        </w:p>
      </w:tc>
      <w:tc>
        <w:tcPr>
          <w:tcW w:w="2250" w:type="pct"/>
          <w:tcBorders>
            <w:bottom w:val="single" w:sz="4" w:space="0" w:color="4F81BD" w:themeColor="accent1"/>
          </w:tcBorders>
        </w:tcPr>
        <w:p w:rsidR="006F55A9" w:rsidRDefault="006F55A9">
          <w:pPr>
            <w:pStyle w:val="Header"/>
            <w:rPr>
              <w:rFonts w:asciiTheme="majorHAnsi" w:eastAsiaTheme="majorEastAsia" w:hAnsiTheme="majorHAnsi" w:cstheme="majorBidi"/>
              <w:b/>
              <w:bCs/>
            </w:rPr>
          </w:pPr>
        </w:p>
      </w:tc>
    </w:tr>
    <w:tr w:rsidR="006F55A9">
      <w:trPr>
        <w:trHeight w:val="150"/>
      </w:trPr>
      <w:tc>
        <w:tcPr>
          <w:tcW w:w="2250" w:type="pct"/>
          <w:tcBorders>
            <w:top w:val="single" w:sz="4" w:space="0" w:color="4F81BD" w:themeColor="accent1"/>
          </w:tcBorders>
        </w:tcPr>
        <w:p w:rsidR="006F55A9" w:rsidRDefault="006F55A9">
          <w:pPr>
            <w:pStyle w:val="Header"/>
            <w:rPr>
              <w:rFonts w:asciiTheme="majorHAnsi" w:eastAsiaTheme="majorEastAsia" w:hAnsiTheme="majorHAnsi" w:cstheme="majorBidi"/>
              <w:b/>
              <w:bCs/>
            </w:rPr>
          </w:pPr>
        </w:p>
      </w:tc>
      <w:tc>
        <w:tcPr>
          <w:tcW w:w="500" w:type="pct"/>
          <w:vMerge/>
        </w:tcPr>
        <w:p w:rsidR="006F55A9" w:rsidRDefault="006F55A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F55A9" w:rsidRDefault="006F55A9">
          <w:pPr>
            <w:pStyle w:val="Header"/>
            <w:rPr>
              <w:rFonts w:asciiTheme="majorHAnsi" w:eastAsiaTheme="majorEastAsia" w:hAnsiTheme="majorHAnsi" w:cstheme="majorBidi"/>
              <w:b/>
              <w:bCs/>
            </w:rPr>
          </w:pPr>
        </w:p>
      </w:tc>
    </w:tr>
  </w:tbl>
  <w:p w:rsidR="006F55A9" w:rsidRDefault="006F5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31" w:rsidRDefault="00763731" w:rsidP="00EC432E">
      <w:pPr>
        <w:spacing w:after="0" w:line="240" w:lineRule="auto"/>
      </w:pPr>
      <w:r>
        <w:separator/>
      </w:r>
    </w:p>
  </w:footnote>
  <w:footnote w:type="continuationSeparator" w:id="0">
    <w:p w:rsidR="00763731" w:rsidRDefault="00763731" w:rsidP="00EC4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Cs/>
        <w:sz w:val="18"/>
        <w:szCs w:val="18"/>
      </w:rPr>
      <w:alias w:val="Title"/>
      <w:id w:val="77807649"/>
      <w:placeholder>
        <w:docPart w:val="0D4C5BFF8327464DA350A4B6DD37587A"/>
      </w:placeholder>
      <w:dataBinding w:prefixMappings="xmlns:ns0='http://schemas.openxmlformats.org/package/2006/metadata/core-properties' xmlns:ns1='http://purl.org/dc/elements/1.1/'" w:xpath="/ns0:coreProperties[1]/ns1:title[1]" w:storeItemID="{6C3C8BC8-F283-45AE-878A-BAB7291924A1}"/>
      <w:text/>
    </w:sdtPr>
    <w:sdtEndPr/>
    <w:sdtContent>
      <w:p w:rsidR="006F55A9" w:rsidRPr="00EC432E" w:rsidRDefault="006F55A9">
        <w:pPr>
          <w:pStyle w:val="Header"/>
          <w:tabs>
            <w:tab w:val="left" w:pos="2580"/>
            <w:tab w:val="left" w:pos="2985"/>
          </w:tabs>
          <w:spacing w:after="120" w:line="276" w:lineRule="auto"/>
          <w:rPr>
            <w:bCs/>
            <w:sz w:val="18"/>
            <w:szCs w:val="18"/>
          </w:rPr>
        </w:pPr>
        <w:r w:rsidRPr="00EC432E">
          <w:rPr>
            <w:bCs/>
            <w:sz w:val="18"/>
            <w:szCs w:val="18"/>
          </w:rPr>
          <w:t>Univerza v Mariboru</w:t>
        </w:r>
      </w:p>
    </w:sdtContent>
  </w:sdt>
  <w:sdt>
    <w:sdtPr>
      <w:rPr>
        <w:sz w:val="18"/>
        <w:szCs w:val="18"/>
      </w:rPr>
      <w:alias w:val="Subtitle"/>
      <w:id w:val="77807653"/>
      <w:placeholder>
        <w:docPart w:val="7291CBC27C5647BF952D654201A4B546"/>
      </w:placeholder>
      <w:dataBinding w:prefixMappings="xmlns:ns0='http://schemas.openxmlformats.org/package/2006/metadata/core-properties' xmlns:ns1='http://purl.org/dc/elements/1.1/'" w:xpath="/ns0:coreProperties[1]/ns1:subject[1]" w:storeItemID="{6C3C8BC8-F283-45AE-878A-BAB7291924A1}"/>
      <w:text/>
    </w:sdtPr>
    <w:sdtEndPr/>
    <w:sdtContent>
      <w:p w:rsidR="006F55A9" w:rsidRPr="00EC432E" w:rsidRDefault="006F55A9">
        <w:pPr>
          <w:pStyle w:val="Header"/>
          <w:tabs>
            <w:tab w:val="left" w:pos="2580"/>
            <w:tab w:val="left" w:pos="2985"/>
          </w:tabs>
          <w:spacing w:after="120" w:line="276" w:lineRule="auto"/>
          <w:rPr>
            <w:sz w:val="18"/>
            <w:szCs w:val="18"/>
          </w:rPr>
        </w:pPr>
        <w:r w:rsidRPr="00EC432E">
          <w:rPr>
            <w:sz w:val="18"/>
            <w:szCs w:val="18"/>
          </w:rPr>
          <w:t>Fakulteta za kemijo in kemijsko tehnologijo</w:t>
        </w:r>
      </w:p>
    </w:sdtContent>
  </w:sdt>
  <w:sdt>
    <w:sdtPr>
      <w:rPr>
        <w:i/>
        <w:sz w:val="18"/>
        <w:szCs w:val="18"/>
      </w:rPr>
      <w:alias w:val="Author"/>
      <w:id w:val="77807658"/>
      <w:placeholder>
        <w:docPart w:val="3F7A8290AE7A4B24887CCEE96BEDBD6E"/>
      </w:placeholder>
      <w:dataBinding w:prefixMappings="xmlns:ns0='http://schemas.openxmlformats.org/package/2006/metadata/core-properties' xmlns:ns1='http://purl.org/dc/elements/1.1/'" w:xpath="/ns0:coreProperties[1]/ns1:creator[1]" w:storeItemID="{6C3C8BC8-F283-45AE-878A-BAB7291924A1}"/>
      <w:text/>
    </w:sdtPr>
    <w:sdtEndPr/>
    <w:sdtContent>
      <w:p w:rsidR="006F55A9" w:rsidRPr="00EC432E" w:rsidRDefault="006F55A9">
        <w:pPr>
          <w:pStyle w:val="Header"/>
          <w:pBdr>
            <w:bottom w:val="single" w:sz="4" w:space="1" w:color="A5A5A5" w:themeColor="background1" w:themeShade="A5"/>
          </w:pBdr>
          <w:tabs>
            <w:tab w:val="left" w:pos="2580"/>
            <w:tab w:val="left" w:pos="2985"/>
          </w:tabs>
          <w:spacing w:after="120" w:line="276" w:lineRule="auto"/>
          <w:rPr>
            <w:i/>
            <w:sz w:val="18"/>
            <w:szCs w:val="18"/>
          </w:rPr>
        </w:pPr>
        <w:r>
          <w:rPr>
            <w:i/>
            <w:sz w:val="18"/>
            <w:szCs w:val="18"/>
          </w:rPr>
          <w:t>AKADEMSKI ZBOR</w:t>
        </w:r>
      </w:p>
    </w:sdtContent>
  </w:sdt>
  <w:p w:rsidR="006F55A9" w:rsidRDefault="006F5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9E8"/>
    <w:multiLevelType w:val="hybridMultilevel"/>
    <w:tmpl w:val="C8F86158"/>
    <w:lvl w:ilvl="0" w:tplc="6566537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B762DE"/>
    <w:multiLevelType w:val="hybridMultilevel"/>
    <w:tmpl w:val="63F87AD0"/>
    <w:lvl w:ilvl="0" w:tplc="65665376">
      <w:numFmt w:val="bullet"/>
      <w:lvlText w:val="–"/>
      <w:lvlJc w:val="left"/>
      <w:pPr>
        <w:ind w:left="720" w:hanging="360"/>
      </w:pPr>
      <w:rPr>
        <w:rFonts w:ascii="Verdana" w:eastAsia="Courier" w:hAnsi="Verdana" w:cs="Courier"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352832"/>
    <w:multiLevelType w:val="hybridMultilevel"/>
    <w:tmpl w:val="2AAEA76A"/>
    <w:lvl w:ilvl="0" w:tplc="0809000F">
      <w:start w:val="1"/>
      <w:numFmt w:val="decimal"/>
      <w:lvlText w:val="%1."/>
      <w:lvlJc w:val="left"/>
      <w:pPr>
        <w:ind w:left="720" w:hanging="360"/>
      </w:pPr>
    </w:lvl>
    <w:lvl w:ilvl="1" w:tplc="280479FE">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24E54"/>
    <w:multiLevelType w:val="hybridMultilevel"/>
    <w:tmpl w:val="D9D2F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DF5A46"/>
    <w:multiLevelType w:val="hybridMultilevel"/>
    <w:tmpl w:val="7186A56E"/>
    <w:lvl w:ilvl="0" w:tplc="EC16B47C">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471D4"/>
    <w:multiLevelType w:val="hybridMultilevel"/>
    <w:tmpl w:val="53E27D70"/>
    <w:lvl w:ilvl="0" w:tplc="2D8A7ED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16B83757"/>
    <w:multiLevelType w:val="hybridMultilevel"/>
    <w:tmpl w:val="854417F6"/>
    <w:lvl w:ilvl="0" w:tplc="389653F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670DD0"/>
    <w:multiLevelType w:val="hybridMultilevel"/>
    <w:tmpl w:val="398C033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DA6385"/>
    <w:multiLevelType w:val="hybridMultilevel"/>
    <w:tmpl w:val="C1E8730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7F224D"/>
    <w:multiLevelType w:val="hybridMultilevel"/>
    <w:tmpl w:val="1AEAC49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0B6636"/>
    <w:multiLevelType w:val="hybridMultilevel"/>
    <w:tmpl w:val="E586F6DC"/>
    <w:lvl w:ilvl="0" w:tplc="65665376">
      <w:numFmt w:val="bullet"/>
      <w:lvlText w:val="–"/>
      <w:lvlJc w:val="left"/>
      <w:pPr>
        <w:ind w:left="720" w:hanging="360"/>
      </w:pPr>
      <w:rPr>
        <w:rFonts w:ascii="Verdana" w:eastAsia="Courier" w:hAnsi="Verdana" w:cs="Courier"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420BAB"/>
    <w:multiLevelType w:val="hybridMultilevel"/>
    <w:tmpl w:val="805A8414"/>
    <w:lvl w:ilvl="0" w:tplc="FFFFFFFF">
      <w:start w:val="1"/>
      <w:numFmt w:val="decimal"/>
      <w:lvlText w:val="%1."/>
      <w:lvlJc w:val="left"/>
      <w:pPr>
        <w:tabs>
          <w:tab w:val="num" w:pos="1080"/>
        </w:tabs>
        <w:ind w:left="1080" w:hanging="360"/>
      </w:pPr>
    </w:lvl>
    <w:lvl w:ilvl="1" w:tplc="47B2DA12">
      <w:start w:val="1"/>
      <w:numFmt w:val="bullet"/>
      <w:lvlText w:val="-"/>
      <w:lvlJc w:val="left"/>
      <w:pPr>
        <w:tabs>
          <w:tab w:val="num" w:pos="1800"/>
        </w:tabs>
        <w:ind w:left="1800" w:hanging="360"/>
      </w:pPr>
      <w:rPr>
        <w:rFonts w:ascii="Calibri" w:eastAsia="Times New Roman" w:hAnsi="Calibri" w:cs="Calibri"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1E6781F"/>
    <w:multiLevelType w:val="singleLevel"/>
    <w:tmpl w:val="E3887154"/>
    <w:lvl w:ilvl="0">
      <w:numFmt w:val="bullet"/>
      <w:lvlText w:val="-"/>
      <w:lvlJc w:val="left"/>
      <w:pPr>
        <w:tabs>
          <w:tab w:val="num" w:pos="360"/>
        </w:tabs>
        <w:ind w:left="360" w:hanging="360"/>
      </w:pPr>
      <w:rPr>
        <w:rFonts w:hint="default"/>
      </w:rPr>
    </w:lvl>
  </w:abstractNum>
  <w:abstractNum w:abstractNumId="13" w15:restartNumberingAfterBreak="0">
    <w:nsid w:val="378828CE"/>
    <w:multiLevelType w:val="hybridMultilevel"/>
    <w:tmpl w:val="6318E5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173060"/>
    <w:multiLevelType w:val="hybridMultilevel"/>
    <w:tmpl w:val="793C5AF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F2475"/>
    <w:multiLevelType w:val="hybridMultilevel"/>
    <w:tmpl w:val="B388FC80"/>
    <w:lvl w:ilvl="0" w:tplc="A87419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A87011"/>
    <w:multiLevelType w:val="hybridMultilevel"/>
    <w:tmpl w:val="A9BAC0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D807DE"/>
    <w:multiLevelType w:val="hybridMultilevel"/>
    <w:tmpl w:val="DFA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43C7A"/>
    <w:multiLevelType w:val="hybridMultilevel"/>
    <w:tmpl w:val="B9766016"/>
    <w:lvl w:ilvl="0" w:tplc="A87419C6">
      <w:start w:val="1"/>
      <w:numFmt w:val="bullet"/>
      <w:lvlText w:val="-"/>
      <w:lvlJc w:val="left"/>
      <w:pPr>
        <w:ind w:left="720" w:hanging="360"/>
      </w:pPr>
      <w:rPr>
        <w:rFonts w:ascii="Calibri" w:eastAsiaTheme="minorHAns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9C7A4F"/>
    <w:multiLevelType w:val="hybridMultilevel"/>
    <w:tmpl w:val="72C68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8A53E7"/>
    <w:multiLevelType w:val="hybridMultilevel"/>
    <w:tmpl w:val="15A6F7EA"/>
    <w:lvl w:ilvl="0" w:tplc="A87419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0222A0"/>
    <w:multiLevelType w:val="hybridMultilevel"/>
    <w:tmpl w:val="1F08EC74"/>
    <w:lvl w:ilvl="0" w:tplc="E388715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A22C5E"/>
    <w:multiLevelType w:val="hybridMultilevel"/>
    <w:tmpl w:val="B53414EC"/>
    <w:lvl w:ilvl="0" w:tplc="CD6AFD5E">
      <w:start w:val="9"/>
      <w:numFmt w:val="bullet"/>
      <w:lvlText w:val="-"/>
      <w:lvlJc w:val="left"/>
      <w:pPr>
        <w:ind w:left="2490" w:hanging="360"/>
      </w:pPr>
      <w:rPr>
        <w:rFonts w:ascii="Calibri" w:eastAsia="Arial Unicode MS" w:hAnsi="Calibri" w:cstheme="minorHAnsi" w:hint="default"/>
      </w:rPr>
    </w:lvl>
    <w:lvl w:ilvl="1" w:tplc="04240003" w:tentative="1">
      <w:start w:val="1"/>
      <w:numFmt w:val="bullet"/>
      <w:lvlText w:val="o"/>
      <w:lvlJc w:val="left"/>
      <w:pPr>
        <w:ind w:left="3210" w:hanging="360"/>
      </w:pPr>
      <w:rPr>
        <w:rFonts w:ascii="Courier New" w:hAnsi="Courier New" w:cs="Courier New" w:hint="default"/>
      </w:rPr>
    </w:lvl>
    <w:lvl w:ilvl="2" w:tplc="04240005" w:tentative="1">
      <w:start w:val="1"/>
      <w:numFmt w:val="bullet"/>
      <w:lvlText w:val=""/>
      <w:lvlJc w:val="left"/>
      <w:pPr>
        <w:ind w:left="3930" w:hanging="360"/>
      </w:pPr>
      <w:rPr>
        <w:rFonts w:ascii="Wingdings" w:hAnsi="Wingdings" w:hint="default"/>
      </w:rPr>
    </w:lvl>
    <w:lvl w:ilvl="3" w:tplc="04240001" w:tentative="1">
      <w:start w:val="1"/>
      <w:numFmt w:val="bullet"/>
      <w:lvlText w:val=""/>
      <w:lvlJc w:val="left"/>
      <w:pPr>
        <w:ind w:left="4650" w:hanging="360"/>
      </w:pPr>
      <w:rPr>
        <w:rFonts w:ascii="Symbol" w:hAnsi="Symbol" w:hint="default"/>
      </w:rPr>
    </w:lvl>
    <w:lvl w:ilvl="4" w:tplc="04240003" w:tentative="1">
      <w:start w:val="1"/>
      <w:numFmt w:val="bullet"/>
      <w:lvlText w:val="o"/>
      <w:lvlJc w:val="left"/>
      <w:pPr>
        <w:ind w:left="5370" w:hanging="360"/>
      </w:pPr>
      <w:rPr>
        <w:rFonts w:ascii="Courier New" w:hAnsi="Courier New" w:cs="Courier New" w:hint="default"/>
      </w:rPr>
    </w:lvl>
    <w:lvl w:ilvl="5" w:tplc="04240005" w:tentative="1">
      <w:start w:val="1"/>
      <w:numFmt w:val="bullet"/>
      <w:lvlText w:val=""/>
      <w:lvlJc w:val="left"/>
      <w:pPr>
        <w:ind w:left="6090" w:hanging="360"/>
      </w:pPr>
      <w:rPr>
        <w:rFonts w:ascii="Wingdings" w:hAnsi="Wingdings" w:hint="default"/>
      </w:rPr>
    </w:lvl>
    <w:lvl w:ilvl="6" w:tplc="04240001" w:tentative="1">
      <w:start w:val="1"/>
      <w:numFmt w:val="bullet"/>
      <w:lvlText w:val=""/>
      <w:lvlJc w:val="left"/>
      <w:pPr>
        <w:ind w:left="6810" w:hanging="360"/>
      </w:pPr>
      <w:rPr>
        <w:rFonts w:ascii="Symbol" w:hAnsi="Symbol" w:hint="default"/>
      </w:rPr>
    </w:lvl>
    <w:lvl w:ilvl="7" w:tplc="04240003" w:tentative="1">
      <w:start w:val="1"/>
      <w:numFmt w:val="bullet"/>
      <w:lvlText w:val="o"/>
      <w:lvlJc w:val="left"/>
      <w:pPr>
        <w:ind w:left="7530" w:hanging="360"/>
      </w:pPr>
      <w:rPr>
        <w:rFonts w:ascii="Courier New" w:hAnsi="Courier New" w:cs="Courier New" w:hint="default"/>
      </w:rPr>
    </w:lvl>
    <w:lvl w:ilvl="8" w:tplc="04240005" w:tentative="1">
      <w:start w:val="1"/>
      <w:numFmt w:val="bullet"/>
      <w:lvlText w:val=""/>
      <w:lvlJc w:val="left"/>
      <w:pPr>
        <w:ind w:left="8250" w:hanging="360"/>
      </w:pPr>
      <w:rPr>
        <w:rFonts w:ascii="Wingdings" w:hAnsi="Wingdings" w:hint="default"/>
      </w:rPr>
    </w:lvl>
  </w:abstractNum>
  <w:abstractNum w:abstractNumId="23" w15:restartNumberingAfterBreak="0">
    <w:nsid w:val="528D34BE"/>
    <w:multiLevelType w:val="hybridMultilevel"/>
    <w:tmpl w:val="31168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8309B1"/>
    <w:multiLevelType w:val="hybridMultilevel"/>
    <w:tmpl w:val="19120EDE"/>
    <w:lvl w:ilvl="0" w:tplc="4DA66566">
      <w:numFmt w:val="bullet"/>
      <w:lvlText w:val="-"/>
      <w:lvlJc w:val="left"/>
      <w:pPr>
        <w:ind w:left="1425" w:hanging="360"/>
      </w:pPr>
      <w:rPr>
        <w:rFonts w:ascii="Arial" w:eastAsia="Arial Unicode MS" w:hAnsi="Arial" w:cs="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25" w15:restartNumberingAfterBreak="0">
    <w:nsid w:val="5D32077B"/>
    <w:multiLevelType w:val="hybridMultilevel"/>
    <w:tmpl w:val="C0867D26"/>
    <w:lvl w:ilvl="0" w:tplc="06B00AC8">
      <w:start w:val="3"/>
      <w:numFmt w:val="bullet"/>
      <w:lvlText w:val="-"/>
      <w:lvlJc w:val="left"/>
      <w:pPr>
        <w:ind w:left="720" w:hanging="360"/>
      </w:pPr>
      <w:rPr>
        <w:rFonts w:ascii="Calibri" w:eastAsia="Arial Unicode MS"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A87419C6">
      <w:start w:val="1"/>
      <w:numFmt w:val="bullet"/>
      <w:lvlText w:val="-"/>
      <w:lvlJc w:val="left"/>
      <w:pPr>
        <w:ind w:left="3600" w:hanging="360"/>
      </w:pPr>
      <w:rPr>
        <w:rFonts w:ascii="Calibri" w:eastAsiaTheme="minorHAnsi" w:hAnsi="Calibri" w:cs="Calibri"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2D2E72"/>
    <w:multiLevelType w:val="hybridMultilevel"/>
    <w:tmpl w:val="92228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94606A"/>
    <w:multiLevelType w:val="hybridMultilevel"/>
    <w:tmpl w:val="A9247AC0"/>
    <w:lvl w:ilvl="0" w:tplc="8E605E6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1D3DBE"/>
    <w:multiLevelType w:val="hybridMultilevel"/>
    <w:tmpl w:val="C5B8C0F0"/>
    <w:lvl w:ilvl="0" w:tplc="A87419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130B2E"/>
    <w:multiLevelType w:val="hybridMultilevel"/>
    <w:tmpl w:val="1AAA316C"/>
    <w:lvl w:ilvl="0" w:tplc="65665376">
      <w:numFmt w:val="bullet"/>
      <w:lvlText w:val="–"/>
      <w:lvlJc w:val="left"/>
      <w:pPr>
        <w:tabs>
          <w:tab w:val="num" w:pos="1440"/>
        </w:tabs>
        <w:ind w:left="1440" w:hanging="360"/>
      </w:pPr>
      <w:rPr>
        <w:rFonts w:ascii="Verdana" w:eastAsia="Courier" w:hAnsi="Verdana" w:cs="Courie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1128A"/>
    <w:multiLevelType w:val="hybridMultilevel"/>
    <w:tmpl w:val="C83AFC96"/>
    <w:lvl w:ilvl="0" w:tplc="0424000B">
      <w:start w:val="1"/>
      <w:numFmt w:val="bullet"/>
      <w:lvlText w:val=""/>
      <w:lvlJc w:val="left"/>
      <w:pPr>
        <w:tabs>
          <w:tab w:val="num" w:pos="720"/>
        </w:tabs>
        <w:ind w:left="720" w:hanging="360"/>
      </w:pPr>
      <w:rPr>
        <w:rFonts w:ascii="Wingdings" w:hAnsi="Wingdings" w:hint="default"/>
      </w:rPr>
    </w:lvl>
    <w:lvl w:ilvl="1" w:tplc="65665376">
      <w:numFmt w:val="bullet"/>
      <w:lvlText w:val="–"/>
      <w:lvlJc w:val="left"/>
      <w:pPr>
        <w:tabs>
          <w:tab w:val="num" w:pos="1440"/>
        </w:tabs>
        <w:ind w:left="1440" w:hanging="360"/>
      </w:pPr>
      <w:rPr>
        <w:rFonts w:ascii="Verdana" w:eastAsia="Times New Roman" w:hAnsi="Verdana"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26EDE"/>
    <w:multiLevelType w:val="hybridMultilevel"/>
    <w:tmpl w:val="C3BA5C50"/>
    <w:lvl w:ilvl="0" w:tplc="4DA66566">
      <w:numFmt w:val="bullet"/>
      <w:lvlText w:val="-"/>
      <w:lvlJc w:val="left"/>
      <w:pPr>
        <w:ind w:left="1425" w:hanging="360"/>
      </w:pPr>
      <w:rPr>
        <w:rFonts w:ascii="Arial" w:eastAsia="Arial Unicode MS" w:hAnsi="Arial" w:cs="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2" w15:restartNumberingAfterBreak="0">
    <w:nsid w:val="6DD5560D"/>
    <w:multiLevelType w:val="hybridMultilevel"/>
    <w:tmpl w:val="CCFC7ACC"/>
    <w:lvl w:ilvl="0" w:tplc="6566537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74C778E"/>
    <w:multiLevelType w:val="hybridMultilevel"/>
    <w:tmpl w:val="5BE03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D14806"/>
    <w:multiLevelType w:val="hybridMultilevel"/>
    <w:tmpl w:val="415AABFA"/>
    <w:lvl w:ilvl="0" w:tplc="A87419C6">
      <w:start w:val="1"/>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D6D0E23"/>
    <w:multiLevelType w:val="hybridMultilevel"/>
    <w:tmpl w:val="152C9BBC"/>
    <w:lvl w:ilvl="0" w:tplc="6566537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1E08DB"/>
    <w:multiLevelType w:val="singleLevel"/>
    <w:tmpl w:val="0C09000F"/>
    <w:lvl w:ilvl="0">
      <w:start w:val="1"/>
      <w:numFmt w:val="decimal"/>
      <w:lvlText w:val="%1."/>
      <w:lvlJc w:val="left"/>
      <w:pPr>
        <w:tabs>
          <w:tab w:val="num" w:pos="360"/>
        </w:tabs>
        <w:ind w:left="360" w:hanging="360"/>
      </w:pPr>
    </w:lvl>
  </w:abstractNum>
  <w:num w:numId="1">
    <w:abstractNumId w:val="33"/>
  </w:num>
  <w:num w:numId="2">
    <w:abstractNumId w:val="13"/>
  </w:num>
  <w:num w:numId="3">
    <w:abstractNumId w:val="3"/>
  </w:num>
  <w:num w:numId="4">
    <w:abstractNumId w:val="16"/>
  </w:num>
  <w:num w:numId="5">
    <w:abstractNumId w:val="23"/>
  </w:num>
  <w:num w:numId="6">
    <w:abstractNumId w:val="20"/>
  </w:num>
  <w:num w:numId="7">
    <w:abstractNumId w:val="19"/>
  </w:num>
  <w:num w:numId="8">
    <w:abstractNumId w:val="18"/>
  </w:num>
  <w:num w:numId="9">
    <w:abstractNumId w:val="12"/>
  </w:num>
  <w:num w:numId="10">
    <w:abstractNumId w:val="30"/>
  </w:num>
  <w:num w:numId="11">
    <w:abstractNumId w:val="15"/>
  </w:num>
  <w:num w:numId="12">
    <w:abstractNumId w:val="28"/>
  </w:num>
  <w:num w:numId="13">
    <w:abstractNumId w:val="32"/>
  </w:num>
  <w:num w:numId="14">
    <w:abstractNumId w:val="29"/>
  </w:num>
  <w:num w:numId="15">
    <w:abstractNumId w:val="0"/>
  </w:num>
  <w:num w:numId="16">
    <w:abstractNumId w:val="34"/>
  </w:num>
  <w:num w:numId="17">
    <w:abstractNumId w:val="14"/>
  </w:num>
  <w:num w:numId="18">
    <w:abstractNumId w:val="10"/>
  </w:num>
  <w:num w:numId="19">
    <w:abstractNumId w:val="17"/>
  </w:num>
  <w:num w:numId="20">
    <w:abstractNumId w:val="31"/>
  </w:num>
  <w:num w:numId="21">
    <w:abstractNumId w:val="24"/>
  </w:num>
  <w:num w:numId="22">
    <w:abstractNumId w:val="35"/>
  </w:num>
  <w:num w:numId="23">
    <w:abstractNumId w:val="9"/>
  </w:num>
  <w:num w:numId="24">
    <w:abstractNumId w:val="26"/>
  </w:num>
  <w:num w:numId="25">
    <w:abstractNumId w:val="8"/>
  </w:num>
  <w:num w:numId="26">
    <w:abstractNumId w:val="25"/>
  </w:num>
  <w:num w:numId="27">
    <w:abstractNumId w:val="5"/>
  </w:num>
  <w:num w:numId="28">
    <w:abstractNumId w:val="1"/>
  </w:num>
  <w:num w:numId="29">
    <w:abstractNumId w:val="11"/>
  </w:num>
  <w:num w:numId="30">
    <w:abstractNumId w:val="27"/>
  </w:num>
  <w:num w:numId="31">
    <w:abstractNumId w:val="22"/>
  </w:num>
  <w:num w:numId="32">
    <w:abstractNumId w:val="36"/>
  </w:num>
  <w:num w:numId="33">
    <w:abstractNumId w:val="4"/>
  </w:num>
  <w:num w:numId="34">
    <w:abstractNumId w:val="2"/>
  </w:num>
  <w:num w:numId="35">
    <w:abstractNumId w:val="21"/>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2E"/>
    <w:rsid w:val="00014827"/>
    <w:rsid w:val="00031DC0"/>
    <w:rsid w:val="00054218"/>
    <w:rsid w:val="00054C2C"/>
    <w:rsid w:val="0006721C"/>
    <w:rsid w:val="00076A21"/>
    <w:rsid w:val="00087C05"/>
    <w:rsid w:val="000A0FD4"/>
    <w:rsid w:val="000B6AA1"/>
    <w:rsid w:val="000D5853"/>
    <w:rsid w:val="000E6D6A"/>
    <w:rsid w:val="000F308F"/>
    <w:rsid w:val="000F76ED"/>
    <w:rsid w:val="001169FF"/>
    <w:rsid w:val="0012496A"/>
    <w:rsid w:val="001327E9"/>
    <w:rsid w:val="00140655"/>
    <w:rsid w:val="00140BFB"/>
    <w:rsid w:val="001456CD"/>
    <w:rsid w:val="00154B96"/>
    <w:rsid w:val="001618D3"/>
    <w:rsid w:val="001702EB"/>
    <w:rsid w:val="00172C34"/>
    <w:rsid w:val="00173A78"/>
    <w:rsid w:val="00174374"/>
    <w:rsid w:val="00193170"/>
    <w:rsid w:val="00195535"/>
    <w:rsid w:val="001A0E9F"/>
    <w:rsid w:val="001B12BD"/>
    <w:rsid w:val="001B3C0B"/>
    <w:rsid w:val="001D2E32"/>
    <w:rsid w:val="001E432C"/>
    <w:rsid w:val="001F60F1"/>
    <w:rsid w:val="002008BA"/>
    <w:rsid w:val="002072CE"/>
    <w:rsid w:val="0021448A"/>
    <w:rsid w:val="0022080D"/>
    <w:rsid w:val="00224B95"/>
    <w:rsid w:val="00230110"/>
    <w:rsid w:val="0023447D"/>
    <w:rsid w:val="0023797B"/>
    <w:rsid w:val="00240ECD"/>
    <w:rsid w:val="00241EFF"/>
    <w:rsid w:val="00244536"/>
    <w:rsid w:val="00245165"/>
    <w:rsid w:val="002527FC"/>
    <w:rsid w:val="00255155"/>
    <w:rsid w:val="00267E1F"/>
    <w:rsid w:val="002804D3"/>
    <w:rsid w:val="00282D92"/>
    <w:rsid w:val="00282EC1"/>
    <w:rsid w:val="00287C36"/>
    <w:rsid w:val="00294912"/>
    <w:rsid w:val="002A475B"/>
    <w:rsid w:val="002A5FDD"/>
    <w:rsid w:val="002B413B"/>
    <w:rsid w:val="002B49AA"/>
    <w:rsid w:val="002D5D46"/>
    <w:rsid w:val="002F088F"/>
    <w:rsid w:val="002F4A09"/>
    <w:rsid w:val="00306E80"/>
    <w:rsid w:val="0033291A"/>
    <w:rsid w:val="00337092"/>
    <w:rsid w:val="003439DF"/>
    <w:rsid w:val="00346E81"/>
    <w:rsid w:val="00347CA8"/>
    <w:rsid w:val="00351116"/>
    <w:rsid w:val="00357D16"/>
    <w:rsid w:val="003648E5"/>
    <w:rsid w:val="00367641"/>
    <w:rsid w:val="00367A5F"/>
    <w:rsid w:val="003754A3"/>
    <w:rsid w:val="00377125"/>
    <w:rsid w:val="00392818"/>
    <w:rsid w:val="003A08CB"/>
    <w:rsid w:val="003B2F4F"/>
    <w:rsid w:val="003B612D"/>
    <w:rsid w:val="003B788A"/>
    <w:rsid w:val="003C4C5E"/>
    <w:rsid w:val="003E3302"/>
    <w:rsid w:val="003F3891"/>
    <w:rsid w:val="003F5074"/>
    <w:rsid w:val="00406104"/>
    <w:rsid w:val="00421A8A"/>
    <w:rsid w:val="00452B30"/>
    <w:rsid w:val="0046007E"/>
    <w:rsid w:val="00492C51"/>
    <w:rsid w:val="00495765"/>
    <w:rsid w:val="00495A9B"/>
    <w:rsid w:val="004A7F96"/>
    <w:rsid w:val="004C389C"/>
    <w:rsid w:val="004C5EFF"/>
    <w:rsid w:val="004D32E1"/>
    <w:rsid w:val="004E3A4B"/>
    <w:rsid w:val="004E68A9"/>
    <w:rsid w:val="004E7531"/>
    <w:rsid w:val="004F5484"/>
    <w:rsid w:val="004F645E"/>
    <w:rsid w:val="004F69F8"/>
    <w:rsid w:val="004F7416"/>
    <w:rsid w:val="00501C15"/>
    <w:rsid w:val="00511ACF"/>
    <w:rsid w:val="00511FD4"/>
    <w:rsid w:val="00516AD8"/>
    <w:rsid w:val="00532A06"/>
    <w:rsid w:val="00534307"/>
    <w:rsid w:val="005500CC"/>
    <w:rsid w:val="00553EC1"/>
    <w:rsid w:val="00557387"/>
    <w:rsid w:val="0056798B"/>
    <w:rsid w:val="005C4B85"/>
    <w:rsid w:val="005D0263"/>
    <w:rsid w:val="005E255A"/>
    <w:rsid w:val="005E6CE3"/>
    <w:rsid w:val="00606036"/>
    <w:rsid w:val="0061065D"/>
    <w:rsid w:val="00613C82"/>
    <w:rsid w:val="00616546"/>
    <w:rsid w:val="0062065F"/>
    <w:rsid w:val="0067189D"/>
    <w:rsid w:val="00674989"/>
    <w:rsid w:val="00680C8D"/>
    <w:rsid w:val="006A5BE5"/>
    <w:rsid w:val="006C0421"/>
    <w:rsid w:val="006D3A83"/>
    <w:rsid w:val="006F2D80"/>
    <w:rsid w:val="006F55A9"/>
    <w:rsid w:val="006F6A5E"/>
    <w:rsid w:val="006F76F1"/>
    <w:rsid w:val="0070069C"/>
    <w:rsid w:val="00731930"/>
    <w:rsid w:val="00735773"/>
    <w:rsid w:val="0073749A"/>
    <w:rsid w:val="0075339A"/>
    <w:rsid w:val="007538FB"/>
    <w:rsid w:val="00763731"/>
    <w:rsid w:val="007665A0"/>
    <w:rsid w:val="00770CEC"/>
    <w:rsid w:val="007720C0"/>
    <w:rsid w:val="007815B4"/>
    <w:rsid w:val="00792D79"/>
    <w:rsid w:val="007A33A6"/>
    <w:rsid w:val="007B3729"/>
    <w:rsid w:val="007C084E"/>
    <w:rsid w:val="007C74C2"/>
    <w:rsid w:val="007C76DE"/>
    <w:rsid w:val="007C789B"/>
    <w:rsid w:val="007D6540"/>
    <w:rsid w:val="007E1F73"/>
    <w:rsid w:val="007E4696"/>
    <w:rsid w:val="007E65B0"/>
    <w:rsid w:val="00811C39"/>
    <w:rsid w:val="00813BB5"/>
    <w:rsid w:val="00813C18"/>
    <w:rsid w:val="00815C0A"/>
    <w:rsid w:val="0082101D"/>
    <w:rsid w:val="00840FEA"/>
    <w:rsid w:val="00846437"/>
    <w:rsid w:val="0084743A"/>
    <w:rsid w:val="00864957"/>
    <w:rsid w:val="00874783"/>
    <w:rsid w:val="00882342"/>
    <w:rsid w:val="00886EF2"/>
    <w:rsid w:val="00890199"/>
    <w:rsid w:val="008A13FF"/>
    <w:rsid w:val="008E6026"/>
    <w:rsid w:val="008F0974"/>
    <w:rsid w:val="009041AF"/>
    <w:rsid w:val="00942344"/>
    <w:rsid w:val="00954C0A"/>
    <w:rsid w:val="009629B0"/>
    <w:rsid w:val="00965C47"/>
    <w:rsid w:val="009875E9"/>
    <w:rsid w:val="00994AAA"/>
    <w:rsid w:val="009A0C8F"/>
    <w:rsid w:val="009A105E"/>
    <w:rsid w:val="009A1628"/>
    <w:rsid w:val="009A40A0"/>
    <w:rsid w:val="009A5510"/>
    <w:rsid w:val="009B3148"/>
    <w:rsid w:val="009D1DFE"/>
    <w:rsid w:val="009E4732"/>
    <w:rsid w:val="009E52BD"/>
    <w:rsid w:val="00A00E47"/>
    <w:rsid w:val="00A016EE"/>
    <w:rsid w:val="00A07583"/>
    <w:rsid w:val="00A116E6"/>
    <w:rsid w:val="00A507F2"/>
    <w:rsid w:val="00A528BC"/>
    <w:rsid w:val="00A53B6D"/>
    <w:rsid w:val="00A66FC2"/>
    <w:rsid w:val="00A74CD0"/>
    <w:rsid w:val="00A916F5"/>
    <w:rsid w:val="00AB6160"/>
    <w:rsid w:val="00AB7C8A"/>
    <w:rsid w:val="00AF3292"/>
    <w:rsid w:val="00AF70DF"/>
    <w:rsid w:val="00B1678D"/>
    <w:rsid w:val="00B20A53"/>
    <w:rsid w:val="00B22A8B"/>
    <w:rsid w:val="00B258FD"/>
    <w:rsid w:val="00B25974"/>
    <w:rsid w:val="00B32D29"/>
    <w:rsid w:val="00B36A4F"/>
    <w:rsid w:val="00B40872"/>
    <w:rsid w:val="00B81093"/>
    <w:rsid w:val="00B9550A"/>
    <w:rsid w:val="00BA4200"/>
    <w:rsid w:val="00BB0DE0"/>
    <w:rsid w:val="00BB25C3"/>
    <w:rsid w:val="00BB5159"/>
    <w:rsid w:val="00BB76A8"/>
    <w:rsid w:val="00BE160F"/>
    <w:rsid w:val="00BF70E2"/>
    <w:rsid w:val="00BF7F95"/>
    <w:rsid w:val="00C04C25"/>
    <w:rsid w:val="00C108D4"/>
    <w:rsid w:val="00C15E90"/>
    <w:rsid w:val="00C369E0"/>
    <w:rsid w:val="00C44E85"/>
    <w:rsid w:val="00C47508"/>
    <w:rsid w:val="00C53125"/>
    <w:rsid w:val="00C55FC3"/>
    <w:rsid w:val="00C56394"/>
    <w:rsid w:val="00C61B9A"/>
    <w:rsid w:val="00C67C85"/>
    <w:rsid w:val="00C702DD"/>
    <w:rsid w:val="00C95437"/>
    <w:rsid w:val="00C973CE"/>
    <w:rsid w:val="00CA794D"/>
    <w:rsid w:val="00CC62E5"/>
    <w:rsid w:val="00CD6A6C"/>
    <w:rsid w:val="00CE5264"/>
    <w:rsid w:val="00CE5B99"/>
    <w:rsid w:val="00CF1388"/>
    <w:rsid w:val="00CF439F"/>
    <w:rsid w:val="00D00593"/>
    <w:rsid w:val="00D03240"/>
    <w:rsid w:val="00D03DB5"/>
    <w:rsid w:val="00D07BA8"/>
    <w:rsid w:val="00D20B49"/>
    <w:rsid w:val="00D30460"/>
    <w:rsid w:val="00D31BBF"/>
    <w:rsid w:val="00D4298E"/>
    <w:rsid w:val="00D4403F"/>
    <w:rsid w:val="00D508FC"/>
    <w:rsid w:val="00D52258"/>
    <w:rsid w:val="00D535A8"/>
    <w:rsid w:val="00D55D74"/>
    <w:rsid w:val="00D76515"/>
    <w:rsid w:val="00D86922"/>
    <w:rsid w:val="00DD6CDF"/>
    <w:rsid w:val="00DE7F4C"/>
    <w:rsid w:val="00DF67F9"/>
    <w:rsid w:val="00E007C2"/>
    <w:rsid w:val="00E241D5"/>
    <w:rsid w:val="00E44669"/>
    <w:rsid w:val="00E458DA"/>
    <w:rsid w:val="00E4598A"/>
    <w:rsid w:val="00E45FDF"/>
    <w:rsid w:val="00E52D4F"/>
    <w:rsid w:val="00E95449"/>
    <w:rsid w:val="00E96192"/>
    <w:rsid w:val="00E97AA2"/>
    <w:rsid w:val="00EA5CCA"/>
    <w:rsid w:val="00EB3709"/>
    <w:rsid w:val="00EC1498"/>
    <w:rsid w:val="00EC18D5"/>
    <w:rsid w:val="00EC432E"/>
    <w:rsid w:val="00EC4DA4"/>
    <w:rsid w:val="00EC7F32"/>
    <w:rsid w:val="00ED0AA4"/>
    <w:rsid w:val="00ED7430"/>
    <w:rsid w:val="00ED7E42"/>
    <w:rsid w:val="00F24DAE"/>
    <w:rsid w:val="00F42223"/>
    <w:rsid w:val="00F5336E"/>
    <w:rsid w:val="00F54603"/>
    <w:rsid w:val="00F60E8F"/>
    <w:rsid w:val="00F619DE"/>
    <w:rsid w:val="00F6284B"/>
    <w:rsid w:val="00F72589"/>
    <w:rsid w:val="00F73BF1"/>
    <w:rsid w:val="00F83E5B"/>
    <w:rsid w:val="00F94B30"/>
    <w:rsid w:val="00FA12B6"/>
    <w:rsid w:val="00FA2366"/>
    <w:rsid w:val="00FA2931"/>
    <w:rsid w:val="00FA2AF8"/>
    <w:rsid w:val="00FC7E0B"/>
    <w:rsid w:val="00FD0A47"/>
    <w:rsid w:val="00FE1A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E815"/>
  <w15:docId w15:val="{6BFEB044-D4EC-4C98-859D-8F748EC3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439DF"/>
    <w:pPr>
      <w:keepNext/>
      <w:spacing w:after="0" w:line="240" w:lineRule="auto"/>
      <w:jc w:val="both"/>
      <w:outlineLvl w:val="2"/>
    </w:pPr>
    <w:rPr>
      <w:rFonts w:ascii="Times New Roman" w:eastAsia="Times New Roman" w:hAnsi="Times New Roman" w:cs="Times New Roman"/>
      <w:sz w:val="24"/>
      <w:szCs w:val="20"/>
      <w:lang w:val="en-AU"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3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32E"/>
  </w:style>
  <w:style w:type="paragraph" w:styleId="Footer">
    <w:name w:val="footer"/>
    <w:basedOn w:val="Normal"/>
    <w:link w:val="FooterChar"/>
    <w:uiPriority w:val="99"/>
    <w:unhideWhenUsed/>
    <w:rsid w:val="00EC43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32E"/>
  </w:style>
  <w:style w:type="paragraph" w:styleId="BalloonText">
    <w:name w:val="Balloon Text"/>
    <w:basedOn w:val="Normal"/>
    <w:link w:val="BalloonTextChar"/>
    <w:uiPriority w:val="99"/>
    <w:semiHidden/>
    <w:unhideWhenUsed/>
    <w:rsid w:val="00EC4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2E"/>
    <w:rPr>
      <w:rFonts w:ascii="Tahoma" w:hAnsi="Tahoma" w:cs="Tahoma"/>
      <w:sz w:val="16"/>
      <w:szCs w:val="16"/>
    </w:rPr>
  </w:style>
  <w:style w:type="paragraph" w:styleId="NoSpacing">
    <w:name w:val="No Spacing"/>
    <w:link w:val="NoSpacingChar"/>
    <w:uiPriority w:val="1"/>
    <w:qFormat/>
    <w:rsid w:val="00EC432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C432E"/>
    <w:rPr>
      <w:rFonts w:eastAsiaTheme="minorEastAsia"/>
      <w:lang w:val="en-US" w:eastAsia="ja-JP"/>
    </w:rPr>
  </w:style>
  <w:style w:type="paragraph" w:styleId="ListParagraph">
    <w:name w:val="List Paragraph"/>
    <w:basedOn w:val="Normal"/>
    <w:uiPriority w:val="34"/>
    <w:qFormat/>
    <w:rsid w:val="00EC432E"/>
    <w:pPr>
      <w:ind w:left="720"/>
      <w:contextualSpacing/>
    </w:pPr>
  </w:style>
  <w:style w:type="character" w:styleId="Emphasis">
    <w:name w:val="Emphasis"/>
    <w:qFormat/>
    <w:rsid w:val="00E97AA2"/>
    <w:rPr>
      <w:i/>
      <w:iCs/>
    </w:rPr>
  </w:style>
  <w:style w:type="table" w:styleId="TableGrid">
    <w:name w:val="Table Grid"/>
    <w:basedOn w:val="TableNormal"/>
    <w:uiPriority w:val="59"/>
    <w:rsid w:val="007C76DE"/>
    <w:pPr>
      <w:spacing w:after="0" w:line="240" w:lineRule="auto"/>
      <w:ind w:left="357" w:hanging="357"/>
    </w:pPr>
    <w:rPr>
      <w:rFonts w:ascii="Times New Roman" w:hAnsi="Times New Roman"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437"/>
    <w:rPr>
      <w:color w:val="0000FF" w:themeColor="hyperlink"/>
      <w:u w:val="single"/>
    </w:rPr>
  </w:style>
  <w:style w:type="character" w:customStyle="1" w:styleId="Heading3Char">
    <w:name w:val="Heading 3 Char"/>
    <w:basedOn w:val="DefaultParagraphFont"/>
    <w:link w:val="Heading3"/>
    <w:rsid w:val="003439DF"/>
    <w:rPr>
      <w:rFonts w:ascii="Times New Roman" w:eastAsia="Times New Roman" w:hAnsi="Times New Roman" w:cs="Times New Roman"/>
      <w:sz w:val="24"/>
      <w:szCs w:val="20"/>
      <w:lang w:val="en-AU"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1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4C5BFF8327464DA350A4B6DD37587A"/>
        <w:category>
          <w:name w:val="General"/>
          <w:gallery w:val="placeholder"/>
        </w:category>
        <w:types>
          <w:type w:val="bbPlcHdr"/>
        </w:types>
        <w:behaviors>
          <w:behavior w:val="content"/>
        </w:behaviors>
        <w:guid w:val="{DB0F7FCA-9CDC-4334-AB74-9D0C370B95AD}"/>
      </w:docPartPr>
      <w:docPartBody>
        <w:p w:rsidR="003F00C1" w:rsidRDefault="00346B79" w:rsidP="00346B79">
          <w:pPr>
            <w:pStyle w:val="0D4C5BFF8327464DA350A4B6DD37587A"/>
          </w:pPr>
          <w:r>
            <w:rPr>
              <w:b/>
              <w:bCs/>
              <w:color w:val="44546A" w:themeColor="text2"/>
              <w:sz w:val="28"/>
              <w:szCs w:val="28"/>
            </w:rPr>
            <w:t>[Type the document title]</w:t>
          </w:r>
        </w:p>
      </w:docPartBody>
    </w:docPart>
    <w:docPart>
      <w:docPartPr>
        <w:name w:val="7291CBC27C5647BF952D654201A4B546"/>
        <w:category>
          <w:name w:val="General"/>
          <w:gallery w:val="placeholder"/>
        </w:category>
        <w:types>
          <w:type w:val="bbPlcHdr"/>
        </w:types>
        <w:behaviors>
          <w:behavior w:val="content"/>
        </w:behaviors>
        <w:guid w:val="{2E17B91E-907A-42B2-A3C2-9A62F219BE8C}"/>
      </w:docPartPr>
      <w:docPartBody>
        <w:p w:rsidR="003F00C1" w:rsidRDefault="00346B79" w:rsidP="00346B79">
          <w:pPr>
            <w:pStyle w:val="7291CBC27C5647BF952D654201A4B546"/>
          </w:pPr>
          <w:r>
            <w:rPr>
              <w:color w:val="5B9BD5" w:themeColor="accent1"/>
            </w:rPr>
            <w:t>[Type the document subtitle]</w:t>
          </w:r>
        </w:p>
      </w:docPartBody>
    </w:docPart>
    <w:docPart>
      <w:docPartPr>
        <w:name w:val="3F7A8290AE7A4B24887CCEE96BEDBD6E"/>
        <w:category>
          <w:name w:val="General"/>
          <w:gallery w:val="placeholder"/>
        </w:category>
        <w:types>
          <w:type w:val="bbPlcHdr"/>
        </w:types>
        <w:behaviors>
          <w:behavior w:val="content"/>
        </w:behaviors>
        <w:guid w:val="{5AEED787-4C47-4EA2-BC70-99789FA30942}"/>
      </w:docPartPr>
      <w:docPartBody>
        <w:p w:rsidR="003F00C1" w:rsidRDefault="00346B79" w:rsidP="00346B79">
          <w:pPr>
            <w:pStyle w:val="3F7A8290AE7A4B24887CCEE96BEDBD6E"/>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79"/>
    <w:rsid w:val="000254F4"/>
    <w:rsid w:val="0003507A"/>
    <w:rsid w:val="000939A8"/>
    <w:rsid w:val="0009767C"/>
    <w:rsid w:val="00097A62"/>
    <w:rsid w:val="001974D9"/>
    <w:rsid w:val="001A5242"/>
    <w:rsid w:val="00243485"/>
    <w:rsid w:val="00251C9D"/>
    <w:rsid w:val="0030185E"/>
    <w:rsid w:val="00346209"/>
    <w:rsid w:val="00346B79"/>
    <w:rsid w:val="003B351D"/>
    <w:rsid w:val="003C747B"/>
    <w:rsid w:val="003F00C1"/>
    <w:rsid w:val="003F2103"/>
    <w:rsid w:val="00474042"/>
    <w:rsid w:val="004C3FD9"/>
    <w:rsid w:val="00570DA9"/>
    <w:rsid w:val="00630FCD"/>
    <w:rsid w:val="00647510"/>
    <w:rsid w:val="006670C9"/>
    <w:rsid w:val="00686A94"/>
    <w:rsid w:val="007F475B"/>
    <w:rsid w:val="008257A3"/>
    <w:rsid w:val="008B435E"/>
    <w:rsid w:val="008E5188"/>
    <w:rsid w:val="009237B7"/>
    <w:rsid w:val="009B3DF6"/>
    <w:rsid w:val="00A0232C"/>
    <w:rsid w:val="00A127AC"/>
    <w:rsid w:val="00A77840"/>
    <w:rsid w:val="00B025D2"/>
    <w:rsid w:val="00C40C00"/>
    <w:rsid w:val="00C976CB"/>
    <w:rsid w:val="00CF4A98"/>
    <w:rsid w:val="00D17C80"/>
    <w:rsid w:val="00DB5663"/>
    <w:rsid w:val="00DE1FB6"/>
    <w:rsid w:val="00E37212"/>
    <w:rsid w:val="00EA361C"/>
    <w:rsid w:val="00EA61FE"/>
    <w:rsid w:val="00ED247D"/>
    <w:rsid w:val="00EF4D11"/>
    <w:rsid w:val="00F57F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4C5BFF8327464DA350A4B6DD37587A">
    <w:name w:val="0D4C5BFF8327464DA350A4B6DD37587A"/>
    <w:rsid w:val="00346B79"/>
  </w:style>
  <w:style w:type="paragraph" w:customStyle="1" w:styleId="7291CBC27C5647BF952D654201A4B546">
    <w:name w:val="7291CBC27C5647BF952D654201A4B546"/>
    <w:rsid w:val="00346B79"/>
  </w:style>
  <w:style w:type="paragraph" w:customStyle="1" w:styleId="3F7A8290AE7A4B24887CCEE96BEDBD6E">
    <w:name w:val="3F7A8290AE7A4B24887CCEE96BEDBD6E"/>
    <w:rsid w:val="00346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2C90-5D7A-4334-8037-9F6E5426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Univerza v Mariboru</vt:lpstr>
    </vt:vector>
  </TitlesOfParts>
  <Company>FKKT</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 v Mariboru</dc:title>
  <dc:subject>Fakulteta za kemijo in kemijsko tehnologijo</dc:subject>
  <dc:creator>AKADEMSKI ZBOR</dc:creator>
  <cp:lastModifiedBy>Sonja Roj</cp:lastModifiedBy>
  <cp:revision>12</cp:revision>
  <cp:lastPrinted>2018-04-19T12:04:00Z</cp:lastPrinted>
  <dcterms:created xsi:type="dcterms:W3CDTF">2018-04-19T10:38:00Z</dcterms:created>
  <dcterms:modified xsi:type="dcterms:W3CDTF">2018-04-23T11:44:00Z</dcterms:modified>
</cp:coreProperties>
</file>