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8B0" w:rsidRDefault="005178B0" w:rsidP="005178B0"/>
    <w:p w:rsidR="00BB1E26" w:rsidRDefault="00BB1E26" w:rsidP="005178B0"/>
    <w:p w:rsidR="00BB1E26" w:rsidRPr="00D923D2" w:rsidRDefault="00152883" w:rsidP="005178B0">
      <w:r w:rsidRPr="00D923D2">
        <w:t>Datum:</w:t>
      </w:r>
      <w:r w:rsidR="00D923D2">
        <w:t xml:space="preserve"> 16.9.2021</w:t>
      </w:r>
    </w:p>
    <w:p w:rsidR="00BB1E26" w:rsidRDefault="00152883" w:rsidP="005178B0">
      <w:r w:rsidRPr="00D923D2">
        <w:t>Številka:</w:t>
      </w:r>
      <w:r w:rsidR="00D923D2">
        <w:t xml:space="preserve"> JN-09/2021</w:t>
      </w:r>
    </w:p>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990C82" w:rsidRDefault="00990C82" w:rsidP="00152883">
      <w:pPr>
        <w:jc w:val="center"/>
        <w:rPr>
          <w:b/>
          <w:sz w:val="52"/>
          <w:szCs w:val="52"/>
        </w:rPr>
      </w:pPr>
    </w:p>
    <w:p w:rsidR="00990C82" w:rsidRDefault="00990C82" w:rsidP="00152883">
      <w:pPr>
        <w:jc w:val="center"/>
        <w:rPr>
          <w:b/>
          <w:sz w:val="52"/>
          <w:szCs w:val="52"/>
        </w:rPr>
      </w:pPr>
    </w:p>
    <w:p w:rsidR="00990C82" w:rsidRPr="00152883" w:rsidRDefault="00990C82" w:rsidP="00990C82">
      <w:pPr>
        <w:jc w:val="center"/>
        <w:rPr>
          <w:b/>
          <w:sz w:val="52"/>
          <w:szCs w:val="52"/>
        </w:rPr>
      </w:pPr>
      <w:r w:rsidRPr="00D923D2">
        <w:rPr>
          <w:b/>
          <w:sz w:val="32"/>
          <w:szCs w:val="52"/>
        </w:rPr>
        <w:t>RAZPISNA DOKUMENTA</w:t>
      </w:r>
      <w:r w:rsidR="00EB3E85">
        <w:rPr>
          <w:b/>
          <w:sz w:val="32"/>
          <w:szCs w:val="52"/>
        </w:rPr>
        <w:t>CIJA ZA ODDAJO JAVNEGA NAROČILA MALE VREDNOSTI</w:t>
      </w:r>
      <w:r w:rsidRPr="00D923D2">
        <w:rPr>
          <w:b/>
          <w:sz w:val="32"/>
          <w:szCs w:val="52"/>
        </w:rPr>
        <w:t xml:space="preserve"> </w:t>
      </w:r>
    </w:p>
    <w:p w:rsidR="00D923D2" w:rsidRPr="00795A4F" w:rsidRDefault="00D923D2" w:rsidP="00D923D2">
      <w:pPr>
        <w:jc w:val="center"/>
        <w:rPr>
          <w:b/>
          <w:sz w:val="40"/>
          <w:szCs w:val="52"/>
        </w:rPr>
      </w:pPr>
      <w:r>
        <w:rPr>
          <w:b/>
          <w:sz w:val="40"/>
          <w:szCs w:val="52"/>
        </w:rPr>
        <w:t>IZVAJANJE STROKOVNIH NALOG S PODROČJA VARNOSTI IN ZDRAVJA PRI DELU TER VARSTVA PRED POŽAROM</w:t>
      </w:r>
    </w:p>
    <w:p w:rsidR="00D923D2" w:rsidRDefault="00D923D2" w:rsidP="00D923D2">
      <w:pPr>
        <w:jc w:val="center"/>
        <w:rPr>
          <w:b/>
          <w:sz w:val="52"/>
          <w:szCs w:val="52"/>
        </w:rPr>
      </w:pPr>
    </w:p>
    <w:p w:rsidR="00990C82" w:rsidRDefault="00990C82" w:rsidP="00990C82">
      <w:pPr>
        <w:jc w:val="center"/>
        <w:rPr>
          <w:b/>
          <w:sz w:val="52"/>
          <w:szCs w:val="52"/>
        </w:rPr>
      </w:pPr>
    </w:p>
    <w:p w:rsidR="00990C82" w:rsidRDefault="00990C82" w:rsidP="00152883">
      <w:pPr>
        <w:jc w:val="center"/>
        <w:rPr>
          <w:b/>
          <w:sz w:val="52"/>
          <w:szCs w:val="52"/>
        </w:rPr>
      </w:pPr>
    </w:p>
    <w:p w:rsidR="00990C82" w:rsidRDefault="00990C82" w:rsidP="00152883">
      <w:pPr>
        <w:jc w:val="center"/>
        <w:rPr>
          <w:b/>
          <w:sz w:val="52"/>
          <w:szCs w:val="52"/>
        </w:rPr>
      </w:pPr>
    </w:p>
    <w:p w:rsidR="00990C82" w:rsidRDefault="00990C82" w:rsidP="00152883">
      <w:pPr>
        <w:jc w:val="center"/>
        <w:rPr>
          <w:b/>
          <w:sz w:val="52"/>
          <w:szCs w:val="52"/>
        </w:rPr>
      </w:pPr>
    </w:p>
    <w:p w:rsidR="0077559D" w:rsidRPr="0077559D" w:rsidRDefault="0077559D" w:rsidP="0077559D">
      <w:pPr>
        <w:rPr>
          <w:b/>
          <w:szCs w:val="20"/>
        </w:rPr>
      </w:pPr>
      <w:r w:rsidRPr="0077559D">
        <w:rPr>
          <w:b/>
          <w:szCs w:val="20"/>
        </w:rPr>
        <w:t>VSEBINA:</w:t>
      </w:r>
    </w:p>
    <w:p w:rsidR="0077559D" w:rsidRDefault="0077559D" w:rsidP="0077559D">
      <w:r>
        <w:t>Razp</w:t>
      </w:r>
      <w:r w:rsidR="00D923D2">
        <w:t>isno dokumentacijo sestavljajo:</w:t>
      </w:r>
    </w:p>
    <w:p w:rsidR="0077559D" w:rsidRDefault="0077559D" w:rsidP="00646979">
      <w:pPr>
        <w:pStyle w:val="ListParagraph"/>
        <w:numPr>
          <w:ilvl w:val="0"/>
          <w:numId w:val="4"/>
        </w:numPr>
        <w:ind w:left="426"/>
      </w:pPr>
      <w:r>
        <w:t>navodila ponudnikom za pripravo ponudbe,</w:t>
      </w:r>
    </w:p>
    <w:p w:rsidR="00635BA0" w:rsidRPr="00AF1F2F" w:rsidRDefault="00635BA0" w:rsidP="00646979">
      <w:pPr>
        <w:pStyle w:val="ListParagraph"/>
        <w:numPr>
          <w:ilvl w:val="0"/>
          <w:numId w:val="4"/>
        </w:numPr>
        <w:ind w:left="426"/>
        <w:rPr>
          <w:strike/>
        </w:rPr>
      </w:pPr>
      <w:r w:rsidRPr="00AF1F2F">
        <w:t>obrazec »</w:t>
      </w:r>
      <w:r w:rsidRPr="004366B0">
        <w:t>ESPD«</w:t>
      </w:r>
      <w:r w:rsidRPr="00AF1F2F">
        <w:t xml:space="preserve"> v elektronski obliki (datoteka XM</w:t>
      </w:r>
      <w:r w:rsidR="00EB3E85">
        <w:t>L),</w:t>
      </w:r>
    </w:p>
    <w:p w:rsidR="00635BA0" w:rsidRDefault="007A707A" w:rsidP="00646979">
      <w:pPr>
        <w:pStyle w:val="ListParagraph"/>
        <w:numPr>
          <w:ilvl w:val="0"/>
          <w:numId w:val="4"/>
        </w:numPr>
        <w:ind w:left="426"/>
      </w:pPr>
      <w:r>
        <w:t>obrazci za pripravo ponudbe</w:t>
      </w:r>
    </w:p>
    <w:p w:rsidR="0077559D" w:rsidRPr="00EB3E85" w:rsidRDefault="0077559D" w:rsidP="00646979">
      <w:pPr>
        <w:pStyle w:val="ListParagraph"/>
        <w:numPr>
          <w:ilvl w:val="0"/>
          <w:numId w:val="4"/>
        </w:numPr>
        <w:ind w:left="426"/>
      </w:pPr>
      <w:r w:rsidRPr="00EB3E85">
        <w:t>vzo</w:t>
      </w:r>
      <w:r w:rsidR="00D923D2" w:rsidRPr="00EB3E85">
        <w:t>rec pogodbe</w:t>
      </w:r>
    </w:p>
    <w:p w:rsidR="0077559D" w:rsidRPr="0077559D" w:rsidRDefault="0077559D" w:rsidP="0077559D">
      <w:pPr>
        <w:ind w:left="426"/>
        <w:rPr>
          <w:b/>
          <w:szCs w:val="20"/>
        </w:rPr>
      </w:pPr>
    </w:p>
    <w:p w:rsidR="0077559D" w:rsidRPr="0077559D" w:rsidRDefault="0077559D" w:rsidP="0077559D">
      <w:pPr>
        <w:rPr>
          <w:b/>
          <w:szCs w:val="20"/>
        </w:rPr>
      </w:pPr>
    </w:p>
    <w:p w:rsidR="00990C82" w:rsidRDefault="0077559D" w:rsidP="00152883">
      <w:pPr>
        <w:jc w:val="center"/>
        <w:rPr>
          <w:b/>
          <w:szCs w:val="20"/>
        </w:rPr>
      </w:pPr>
      <w:r>
        <w:rPr>
          <w:b/>
          <w:szCs w:val="20"/>
        </w:rPr>
        <w:br w:type="page"/>
      </w: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Default="0077559D" w:rsidP="00152883">
      <w:pPr>
        <w:jc w:val="center"/>
        <w:rPr>
          <w:b/>
          <w:szCs w:val="20"/>
        </w:rPr>
      </w:pPr>
    </w:p>
    <w:p w:rsidR="0077559D" w:rsidRPr="0077559D" w:rsidRDefault="0077559D" w:rsidP="00152883">
      <w:pPr>
        <w:jc w:val="center"/>
        <w:rPr>
          <w:b/>
          <w:szCs w:val="20"/>
        </w:rPr>
      </w:pPr>
    </w:p>
    <w:p w:rsidR="00990C82" w:rsidRPr="0077559D" w:rsidRDefault="00990C82" w:rsidP="00152883">
      <w:pPr>
        <w:jc w:val="center"/>
        <w:rPr>
          <w:b/>
          <w:szCs w:val="20"/>
        </w:rPr>
      </w:pPr>
    </w:p>
    <w:p w:rsidR="00990C82" w:rsidRPr="0077559D" w:rsidRDefault="00990C82" w:rsidP="00152883">
      <w:pPr>
        <w:jc w:val="center"/>
        <w:rPr>
          <w:b/>
          <w:szCs w:val="20"/>
        </w:rPr>
      </w:pPr>
    </w:p>
    <w:p w:rsidR="00990C82" w:rsidRPr="0077559D" w:rsidRDefault="00990C82" w:rsidP="00152883">
      <w:pPr>
        <w:jc w:val="center"/>
        <w:rPr>
          <w:b/>
          <w:szCs w:val="20"/>
        </w:rPr>
      </w:pPr>
    </w:p>
    <w:p w:rsidR="00990C82" w:rsidRPr="0077559D" w:rsidRDefault="00990C82" w:rsidP="00152883">
      <w:pPr>
        <w:jc w:val="center"/>
        <w:rPr>
          <w:b/>
          <w:szCs w:val="20"/>
        </w:rPr>
      </w:pPr>
    </w:p>
    <w:p w:rsidR="00990C82" w:rsidRPr="0077559D" w:rsidRDefault="00990C82" w:rsidP="00990C82">
      <w:pPr>
        <w:rPr>
          <w:b/>
          <w:szCs w:val="20"/>
        </w:rPr>
      </w:pPr>
    </w:p>
    <w:p w:rsidR="00BB1E26" w:rsidRDefault="00152883" w:rsidP="00307F19">
      <w:pPr>
        <w:jc w:val="center"/>
      </w:pPr>
      <w:r w:rsidRPr="00152883">
        <w:rPr>
          <w:b/>
          <w:sz w:val="52"/>
          <w:szCs w:val="52"/>
        </w:rPr>
        <w:t>NAVODIL</w:t>
      </w:r>
      <w:r w:rsidR="00270A35">
        <w:rPr>
          <w:b/>
          <w:sz w:val="52"/>
          <w:szCs w:val="52"/>
        </w:rPr>
        <w:t>A</w:t>
      </w:r>
      <w:r w:rsidRPr="00152883">
        <w:rPr>
          <w:b/>
          <w:sz w:val="52"/>
          <w:szCs w:val="52"/>
        </w:rPr>
        <w:t xml:space="preserve"> PONUDNIKOM ZA PRIPRAVO PONUDBE </w:t>
      </w:r>
    </w:p>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BB1E26" w:rsidRDefault="00BB1E26" w:rsidP="005178B0"/>
    <w:p w:rsidR="005A4097" w:rsidRDefault="005A4097" w:rsidP="005178B0"/>
    <w:p w:rsidR="005A4097" w:rsidRDefault="005A4097" w:rsidP="005178B0"/>
    <w:p w:rsidR="005A4097" w:rsidRDefault="005A4097" w:rsidP="005178B0"/>
    <w:p w:rsidR="005A4097" w:rsidRDefault="005A4097" w:rsidP="005178B0"/>
    <w:p w:rsidR="005A4097" w:rsidRDefault="005A4097" w:rsidP="005178B0"/>
    <w:p w:rsidR="005A4097" w:rsidRDefault="005A4097" w:rsidP="005178B0"/>
    <w:p w:rsidR="005A4097" w:rsidRDefault="005A4097" w:rsidP="005178B0"/>
    <w:p w:rsidR="00BB1E26" w:rsidRDefault="00BB1E26" w:rsidP="005178B0"/>
    <w:p w:rsidR="00555F8F" w:rsidRDefault="00555F8F" w:rsidP="001F614F">
      <w:pPr>
        <w:pStyle w:val="TOCHeading"/>
        <w:spacing w:before="0"/>
        <w:rPr>
          <w:rFonts w:ascii="Arial" w:hAnsi="Arial" w:cs="Arial"/>
          <w:b w:val="0"/>
          <w:color w:val="auto"/>
          <w:sz w:val="18"/>
          <w:szCs w:val="18"/>
        </w:rPr>
      </w:pPr>
      <w:bookmarkStart w:id="0" w:name="_Toc336851729"/>
    </w:p>
    <w:p w:rsidR="00555F8F" w:rsidRPr="00555F8F" w:rsidRDefault="00555F8F" w:rsidP="00555F8F">
      <w:pPr>
        <w:rPr>
          <w:lang w:eastAsia="sl-SI"/>
        </w:rPr>
      </w:pPr>
    </w:p>
    <w:p w:rsidR="00555F8F" w:rsidRPr="00555F8F" w:rsidRDefault="00555F8F" w:rsidP="00555F8F">
      <w:pPr>
        <w:rPr>
          <w:lang w:eastAsia="sl-SI"/>
        </w:rPr>
      </w:pPr>
    </w:p>
    <w:p w:rsidR="00555F8F" w:rsidRPr="00555F8F" w:rsidRDefault="00555F8F" w:rsidP="00555F8F">
      <w:pPr>
        <w:rPr>
          <w:lang w:eastAsia="sl-SI"/>
        </w:rPr>
      </w:pPr>
    </w:p>
    <w:p w:rsidR="00555F8F" w:rsidRPr="00555F8F" w:rsidRDefault="00555F8F" w:rsidP="00555F8F">
      <w:pPr>
        <w:rPr>
          <w:lang w:eastAsia="sl-SI"/>
        </w:rPr>
      </w:pPr>
    </w:p>
    <w:p w:rsidR="00555F8F" w:rsidRPr="00555F8F" w:rsidRDefault="00555F8F" w:rsidP="00555F8F">
      <w:pPr>
        <w:rPr>
          <w:lang w:eastAsia="sl-SI"/>
        </w:rPr>
      </w:pPr>
    </w:p>
    <w:p w:rsidR="00D65E75" w:rsidRPr="002D221A" w:rsidRDefault="00354169" w:rsidP="001F614F">
      <w:pPr>
        <w:pStyle w:val="TOCHeading"/>
        <w:spacing w:before="0"/>
        <w:rPr>
          <w:rFonts w:ascii="Arial" w:hAnsi="Arial" w:cs="Arial"/>
          <w:color w:val="auto"/>
          <w:sz w:val="18"/>
          <w:szCs w:val="18"/>
        </w:rPr>
      </w:pPr>
      <w:r w:rsidRPr="00555F8F">
        <w:br w:type="page"/>
      </w:r>
      <w:r w:rsidR="009B3F0C" w:rsidRPr="002D221A">
        <w:rPr>
          <w:rFonts w:ascii="Arial" w:hAnsi="Arial" w:cs="Arial"/>
          <w:color w:val="auto"/>
          <w:sz w:val="18"/>
          <w:szCs w:val="18"/>
        </w:rPr>
        <w:lastRenderedPageBreak/>
        <w:t>KAZALO</w:t>
      </w:r>
    </w:p>
    <w:p w:rsidR="00211335" w:rsidRDefault="009B3F0C">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r w:rsidRPr="001F614F">
        <w:rPr>
          <w:rFonts w:ascii="Arial" w:hAnsi="Arial" w:cs="Arial"/>
          <w:b w:val="0"/>
          <w:sz w:val="18"/>
          <w:szCs w:val="18"/>
        </w:rPr>
        <w:fldChar w:fldCharType="begin"/>
      </w:r>
      <w:r w:rsidRPr="001F614F">
        <w:rPr>
          <w:rFonts w:ascii="Arial" w:hAnsi="Arial" w:cs="Arial"/>
          <w:b w:val="0"/>
          <w:sz w:val="18"/>
          <w:szCs w:val="18"/>
        </w:rPr>
        <w:instrText xml:space="preserve"> TOC \o "1-5" \h \z \u </w:instrText>
      </w:r>
      <w:r w:rsidRPr="001F614F">
        <w:rPr>
          <w:rFonts w:ascii="Arial" w:hAnsi="Arial" w:cs="Arial"/>
          <w:b w:val="0"/>
          <w:sz w:val="18"/>
          <w:szCs w:val="18"/>
        </w:rPr>
        <w:fldChar w:fldCharType="separate"/>
      </w:r>
      <w:hyperlink w:anchor="_Toc82770979" w:history="1">
        <w:r w:rsidR="00211335" w:rsidRPr="00BC69E4">
          <w:rPr>
            <w:rStyle w:val="Hyperlink"/>
            <w:noProof/>
          </w:rPr>
          <w:t>1.</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NAROČNIK</w:t>
        </w:r>
        <w:r w:rsidR="00211335">
          <w:rPr>
            <w:noProof/>
            <w:webHidden/>
          </w:rPr>
          <w:tab/>
        </w:r>
        <w:r w:rsidR="00211335">
          <w:rPr>
            <w:noProof/>
            <w:webHidden/>
          </w:rPr>
          <w:fldChar w:fldCharType="begin"/>
        </w:r>
        <w:r w:rsidR="00211335">
          <w:rPr>
            <w:noProof/>
            <w:webHidden/>
          </w:rPr>
          <w:instrText xml:space="preserve"> PAGEREF _Toc82770979 \h </w:instrText>
        </w:r>
        <w:r w:rsidR="00211335">
          <w:rPr>
            <w:noProof/>
            <w:webHidden/>
          </w:rPr>
        </w:r>
        <w:r w:rsidR="00211335">
          <w:rPr>
            <w:noProof/>
            <w:webHidden/>
          </w:rPr>
          <w:fldChar w:fldCharType="separate"/>
        </w:r>
        <w:r w:rsidR="00211335">
          <w:rPr>
            <w:noProof/>
            <w:webHidden/>
          </w:rPr>
          <w:t>4</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0" w:history="1">
        <w:r w:rsidR="00211335" w:rsidRPr="00BC69E4">
          <w:rPr>
            <w:rStyle w:val="Hyperlink"/>
            <w:noProof/>
          </w:rPr>
          <w:t>2.</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OZNAKA IN PREDMET JAVNEGA NAROČILA</w:t>
        </w:r>
        <w:r w:rsidR="00211335">
          <w:rPr>
            <w:noProof/>
            <w:webHidden/>
          </w:rPr>
          <w:tab/>
        </w:r>
        <w:r w:rsidR="00211335">
          <w:rPr>
            <w:noProof/>
            <w:webHidden/>
          </w:rPr>
          <w:fldChar w:fldCharType="begin"/>
        </w:r>
        <w:r w:rsidR="00211335">
          <w:rPr>
            <w:noProof/>
            <w:webHidden/>
          </w:rPr>
          <w:instrText xml:space="preserve"> PAGEREF _Toc82770980 \h </w:instrText>
        </w:r>
        <w:r w:rsidR="00211335">
          <w:rPr>
            <w:noProof/>
            <w:webHidden/>
          </w:rPr>
        </w:r>
        <w:r w:rsidR="00211335">
          <w:rPr>
            <w:noProof/>
            <w:webHidden/>
          </w:rPr>
          <w:fldChar w:fldCharType="separate"/>
        </w:r>
        <w:r w:rsidR="00211335">
          <w:rPr>
            <w:noProof/>
            <w:webHidden/>
          </w:rPr>
          <w:t>4</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1" w:history="1">
        <w:r w:rsidR="00211335" w:rsidRPr="00BC69E4">
          <w:rPr>
            <w:rStyle w:val="Hyperlink"/>
            <w:noProof/>
          </w:rPr>
          <w:t>3.</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OPIS ZAHTEVANIH STORITEV</w:t>
        </w:r>
        <w:r w:rsidR="00211335">
          <w:rPr>
            <w:noProof/>
            <w:webHidden/>
          </w:rPr>
          <w:tab/>
        </w:r>
        <w:r w:rsidR="00211335">
          <w:rPr>
            <w:noProof/>
            <w:webHidden/>
          </w:rPr>
          <w:fldChar w:fldCharType="begin"/>
        </w:r>
        <w:r w:rsidR="00211335">
          <w:rPr>
            <w:noProof/>
            <w:webHidden/>
          </w:rPr>
          <w:instrText xml:space="preserve"> PAGEREF _Toc82770981 \h </w:instrText>
        </w:r>
        <w:r w:rsidR="00211335">
          <w:rPr>
            <w:noProof/>
            <w:webHidden/>
          </w:rPr>
        </w:r>
        <w:r w:rsidR="00211335">
          <w:rPr>
            <w:noProof/>
            <w:webHidden/>
          </w:rPr>
          <w:fldChar w:fldCharType="separate"/>
        </w:r>
        <w:r w:rsidR="00211335">
          <w:rPr>
            <w:noProof/>
            <w:webHidden/>
          </w:rPr>
          <w:t>4</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2" w:history="1">
        <w:r w:rsidR="00211335" w:rsidRPr="00BC69E4">
          <w:rPr>
            <w:rStyle w:val="Hyperlink"/>
            <w:noProof/>
          </w:rPr>
          <w:t>4.</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rOK IN NAČIN PREDLOŽITVE PONUDBE</w:t>
        </w:r>
        <w:r w:rsidR="00211335">
          <w:rPr>
            <w:noProof/>
            <w:webHidden/>
          </w:rPr>
          <w:tab/>
        </w:r>
        <w:r w:rsidR="00211335">
          <w:rPr>
            <w:noProof/>
            <w:webHidden/>
          </w:rPr>
          <w:fldChar w:fldCharType="begin"/>
        </w:r>
        <w:r w:rsidR="00211335">
          <w:rPr>
            <w:noProof/>
            <w:webHidden/>
          </w:rPr>
          <w:instrText xml:space="preserve"> PAGEREF _Toc82770982 \h </w:instrText>
        </w:r>
        <w:r w:rsidR="00211335">
          <w:rPr>
            <w:noProof/>
            <w:webHidden/>
          </w:rPr>
        </w:r>
        <w:r w:rsidR="00211335">
          <w:rPr>
            <w:noProof/>
            <w:webHidden/>
          </w:rPr>
          <w:fldChar w:fldCharType="separate"/>
        </w:r>
        <w:r w:rsidR="00211335">
          <w:rPr>
            <w:noProof/>
            <w:webHidden/>
          </w:rPr>
          <w:t>7</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3" w:history="1">
        <w:r w:rsidR="00211335" w:rsidRPr="00BC69E4">
          <w:rPr>
            <w:rStyle w:val="Hyperlink"/>
            <w:noProof/>
          </w:rPr>
          <w:t>5.</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ČAS IN KRAJ ODPIRANJA PONUDB</w:t>
        </w:r>
        <w:r w:rsidR="00211335">
          <w:rPr>
            <w:noProof/>
            <w:webHidden/>
          </w:rPr>
          <w:tab/>
        </w:r>
        <w:r w:rsidR="00211335">
          <w:rPr>
            <w:noProof/>
            <w:webHidden/>
          </w:rPr>
          <w:fldChar w:fldCharType="begin"/>
        </w:r>
        <w:r w:rsidR="00211335">
          <w:rPr>
            <w:noProof/>
            <w:webHidden/>
          </w:rPr>
          <w:instrText xml:space="preserve"> PAGEREF _Toc82770983 \h </w:instrText>
        </w:r>
        <w:r w:rsidR="00211335">
          <w:rPr>
            <w:noProof/>
            <w:webHidden/>
          </w:rPr>
        </w:r>
        <w:r w:rsidR="00211335">
          <w:rPr>
            <w:noProof/>
            <w:webHidden/>
          </w:rPr>
          <w:fldChar w:fldCharType="separate"/>
        </w:r>
        <w:r w:rsidR="00211335">
          <w:rPr>
            <w:noProof/>
            <w:webHidden/>
          </w:rPr>
          <w:t>7</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4" w:history="1">
        <w:r w:rsidR="00211335" w:rsidRPr="00BC69E4">
          <w:rPr>
            <w:rStyle w:val="Hyperlink"/>
            <w:noProof/>
          </w:rPr>
          <w:t>6.</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PRAVNA PODLAGA</w:t>
        </w:r>
        <w:r w:rsidR="00211335">
          <w:rPr>
            <w:noProof/>
            <w:webHidden/>
          </w:rPr>
          <w:tab/>
        </w:r>
        <w:r w:rsidR="00211335">
          <w:rPr>
            <w:noProof/>
            <w:webHidden/>
          </w:rPr>
          <w:fldChar w:fldCharType="begin"/>
        </w:r>
        <w:r w:rsidR="00211335">
          <w:rPr>
            <w:noProof/>
            <w:webHidden/>
          </w:rPr>
          <w:instrText xml:space="preserve"> PAGEREF _Toc82770984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5" w:history="1">
        <w:r w:rsidR="00211335" w:rsidRPr="00BC69E4">
          <w:rPr>
            <w:rStyle w:val="Hyperlink"/>
            <w:noProof/>
          </w:rPr>
          <w:t>7.</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TEMELJNA PRAVILA za dostop, obvestila in pojasnila v zvezi z razpisno dokumentacijo</w:t>
        </w:r>
        <w:r w:rsidR="00211335">
          <w:rPr>
            <w:noProof/>
            <w:webHidden/>
          </w:rPr>
          <w:tab/>
        </w:r>
        <w:r w:rsidR="00211335">
          <w:rPr>
            <w:noProof/>
            <w:webHidden/>
          </w:rPr>
          <w:fldChar w:fldCharType="begin"/>
        </w:r>
        <w:r w:rsidR="00211335">
          <w:rPr>
            <w:noProof/>
            <w:webHidden/>
          </w:rPr>
          <w:instrText xml:space="preserve"> PAGEREF _Toc82770985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0986" w:history="1">
        <w:r w:rsidR="00211335" w:rsidRPr="00BC69E4">
          <w:rPr>
            <w:rStyle w:val="Hyperlink"/>
            <w:noProof/>
          </w:rPr>
          <w:t>7.1</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dostop do razpisne dokumentacije</w:t>
        </w:r>
        <w:r w:rsidR="00211335">
          <w:rPr>
            <w:noProof/>
            <w:webHidden/>
          </w:rPr>
          <w:tab/>
        </w:r>
        <w:r w:rsidR="00211335">
          <w:rPr>
            <w:noProof/>
            <w:webHidden/>
          </w:rPr>
          <w:fldChar w:fldCharType="begin"/>
        </w:r>
        <w:r w:rsidR="00211335">
          <w:rPr>
            <w:noProof/>
            <w:webHidden/>
          </w:rPr>
          <w:instrText xml:space="preserve"> PAGEREF _Toc82770986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0987" w:history="1">
        <w:r w:rsidR="00211335" w:rsidRPr="00BC69E4">
          <w:rPr>
            <w:rStyle w:val="Hyperlink"/>
            <w:noProof/>
          </w:rPr>
          <w:t>7.2</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obvestila in pojasnila v zvezi z razpisno dokumentacijo</w:t>
        </w:r>
        <w:r w:rsidR="00211335">
          <w:rPr>
            <w:noProof/>
            <w:webHidden/>
          </w:rPr>
          <w:tab/>
        </w:r>
        <w:r w:rsidR="00211335">
          <w:rPr>
            <w:noProof/>
            <w:webHidden/>
          </w:rPr>
          <w:fldChar w:fldCharType="begin"/>
        </w:r>
        <w:r w:rsidR="00211335">
          <w:rPr>
            <w:noProof/>
            <w:webHidden/>
          </w:rPr>
          <w:instrText xml:space="preserve"> PAGEREF _Toc82770987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88" w:history="1">
        <w:r w:rsidR="00211335" w:rsidRPr="00BC69E4">
          <w:rPr>
            <w:rStyle w:val="Hyperlink"/>
            <w:noProof/>
          </w:rPr>
          <w:t>8.</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ugotavljanje sposobnosti</w:t>
        </w:r>
        <w:r w:rsidR="00211335">
          <w:rPr>
            <w:noProof/>
            <w:webHidden/>
          </w:rPr>
          <w:tab/>
        </w:r>
        <w:r w:rsidR="00211335">
          <w:rPr>
            <w:noProof/>
            <w:webHidden/>
          </w:rPr>
          <w:fldChar w:fldCharType="begin"/>
        </w:r>
        <w:r w:rsidR="00211335">
          <w:rPr>
            <w:noProof/>
            <w:webHidden/>
          </w:rPr>
          <w:instrText xml:space="preserve"> PAGEREF _Toc82770988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0989" w:history="1">
        <w:r w:rsidR="00211335" w:rsidRPr="00BC69E4">
          <w:rPr>
            <w:rStyle w:val="Hyperlink"/>
            <w:noProof/>
          </w:rPr>
          <w:t>8.1</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ugotavljanje sposobnosti za sodelovanje v postopku oddaje javnega naročila in dokazila</w:t>
        </w:r>
        <w:r w:rsidR="00211335">
          <w:rPr>
            <w:noProof/>
            <w:webHidden/>
          </w:rPr>
          <w:tab/>
        </w:r>
        <w:r w:rsidR="00211335">
          <w:rPr>
            <w:noProof/>
            <w:webHidden/>
          </w:rPr>
          <w:fldChar w:fldCharType="begin"/>
        </w:r>
        <w:r w:rsidR="00211335">
          <w:rPr>
            <w:noProof/>
            <w:webHidden/>
          </w:rPr>
          <w:instrText xml:space="preserve"> PAGEREF _Toc82770989 \h </w:instrText>
        </w:r>
        <w:r w:rsidR="00211335">
          <w:rPr>
            <w:noProof/>
            <w:webHidden/>
          </w:rPr>
        </w:r>
        <w:r w:rsidR="00211335">
          <w:rPr>
            <w:noProof/>
            <w:webHidden/>
          </w:rPr>
          <w:fldChar w:fldCharType="separate"/>
        </w:r>
        <w:r w:rsidR="00211335">
          <w:rPr>
            <w:noProof/>
            <w:webHidden/>
          </w:rPr>
          <w:t>8</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0" w:history="1">
        <w:r w:rsidR="00211335" w:rsidRPr="00BC69E4">
          <w:rPr>
            <w:rStyle w:val="Hyperlink"/>
            <w:noProof/>
          </w:rPr>
          <w:t>8.1.1</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Razlogi za izključitev</w:t>
        </w:r>
        <w:r w:rsidR="00211335">
          <w:rPr>
            <w:noProof/>
            <w:webHidden/>
          </w:rPr>
          <w:tab/>
        </w:r>
        <w:r w:rsidR="00211335">
          <w:rPr>
            <w:noProof/>
            <w:webHidden/>
          </w:rPr>
          <w:fldChar w:fldCharType="begin"/>
        </w:r>
        <w:r w:rsidR="00211335">
          <w:rPr>
            <w:noProof/>
            <w:webHidden/>
          </w:rPr>
          <w:instrText xml:space="preserve"> PAGEREF _Toc82770990 \h </w:instrText>
        </w:r>
        <w:r w:rsidR="00211335">
          <w:rPr>
            <w:noProof/>
            <w:webHidden/>
          </w:rPr>
        </w:r>
        <w:r w:rsidR="00211335">
          <w:rPr>
            <w:noProof/>
            <w:webHidden/>
          </w:rPr>
          <w:fldChar w:fldCharType="separate"/>
        </w:r>
        <w:r w:rsidR="00211335">
          <w:rPr>
            <w:noProof/>
            <w:webHidden/>
          </w:rPr>
          <w:t>9</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1" w:history="1">
        <w:r w:rsidR="00211335" w:rsidRPr="00BC69E4">
          <w:rPr>
            <w:rStyle w:val="Hyperlink"/>
            <w:rFonts w:cs="Arial"/>
            <w:noProof/>
          </w:rPr>
          <w:t>8.1.2</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Pogoji za sodelovanje glede ustreznosti za opravljanje poklicne dejavnosti</w:t>
        </w:r>
        <w:r w:rsidR="00211335">
          <w:rPr>
            <w:noProof/>
            <w:webHidden/>
          </w:rPr>
          <w:tab/>
        </w:r>
        <w:r w:rsidR="00211335">
          <w:rPr>
            <w:noProof/>
            <w:webHidden/>
          </w:rPr>
          <w:fldChar w:fldCharType="begin"/>
        </w:r>
        <w:r w:rsidR="00211335">
          <w:rPr>
            <w:noProof/>
            <w:webHidden/>
          </w:rPr>
          <w:instrText xml:space="preserve"> PAGEREF _Toc82770991 \h </w:instrText>
        </w:r>
        <w:r w:rsidR="00211335">
          <w:rPr>
            <w:noProof/>
            <w:webHidden/>
          </w:rPr>
        </w:r>
        <w:r w:rsidR="00211335">
          <w:rPr>
            <w:noProof/>
            <w:webHidden/>
          </w:rPr>
          <w:fldChar w:fldCharType="separate"/>
        </w:r>
        <w:r w:rsidR="00211335">
          <w:rPr>
            <w:noProof/>
            <w:webHidden/>
          </w:rPr>
          <w:t>10</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2" w:history="1">
        <w:r w:rsidR="00211335" w:rsidRPr="00BC69E4">
          <w:rPr>
            <w:rStyle w:val="Hyperlink"/>
            <w:noProof/>
          </w:rPr>
          <w:t>8.1.3</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Pogoji za sodelovanje glede ekonomskega in finančnega položaja</w:t>
        </w:r>
        <w:r w:rsidR="00211335">
          <w:rPr>
            <w:noProof/>
            <w:webHidden/>
          </w:rPr>
          <w:tab/>
        </w:r>
        <w:r w:rsidR="00211335">
          <w:rPr>
            <w:noProof/>
            <w:webHidden/>
          </w:rPr>
          <w:fldChar w:fldCharType="begin"/>
        </w:r>
        <w:r w:rsidR="00211335">
          <w:rPr>
            <w:noProof/>
            <w:webHidden/>
          </w:rPr>
          <w:instrText xml:space="preserve"> PAGEREF _Toc82770992 \h </w:instrText>
        </w:r>
        <w:r w:rsidR="00211335">
          <w:rPr>
            <w:noProof/>
            <w:webHidden/>
          </w:rPr>
        </w:r>
        <w:r w:rsidR="00211335">
          <w:rPr>
            <w:noProof/>
            <w:webHidden/>
          </w:rPr>
          <w:fldChar w:fldCharType="separate"/>
        </w:r>
        <w:r w:rsidR="00211335">
          <w:rPr>
            <w:noProof/>
            <w:webHidden/>
          </w:rPr>
          <w:t>10</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3" w:history="1">
        <w:r w:rsidR="00211335" w:rsidRPr="00BC69E4">
          <w:rPr>
            <w:rStyle w:val="Hyperlink"/>
            <w:rFonts w:cs="Arial"/>
            <w:noProof/>
          </w:rPr>
          <w:t>8.1.4</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Pogoji za sodelovanje glede tehnične in strokovne sposobnosti</w:t>
        </w:r>
        <w:r w:rsidR="00211335">
          <w:rPr>
            <w:noProof/>
            <w:webHidden/>
          </w:rPr>
          <w:tab/>
        </w:r>
        <w:r w:rsidR="00211335">
          <w:rPr>
            <w:noProof/>
            <w:webHidden/>
          </w:rPr>
          <w:fldChar w:fldCharType="begin"/>
        </w:r>
        <w:r w:rsidR="00211335">
          <w:rPr>
            <w:noProof/>
            <w:webHidden/>
          </w:rPr>
          <w:instrText xml:space="preserve"> PAGEREF _Toc82770993 \h </w:instrText>
        </w:r>
        <w:r w:rsidR="00211335">
          <w:rPr>
            <w:noProof/>
            <w:webHidden/>
          </w:rPr>
        </w:r>
        <w:r w:rsidR="00211335">
          <w:rPr>
            <w:noProof/>
            <w:webHidden/>
          </w:rPr>
          <w:fldChar w:fldCharType="separate"/>
        </w:r>
        <w:r w:rsidR="00211335">
          <w:rPr>
            <w:noProof/>
            <w:webHidden/>
          </w:rPr>
          <w:t>11</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4" w:history="1">
        <w:r w:rsidR="00211335" w:rsidRPr="00BC69E4">
          <w:rPr>
            <w:rStyle w:val="Hyperlink"/>
            <w:noProof/>
          </w:rPr>
          <w:t>8.1.5</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Kadrovski pogoji oziroma sposobnost</w:t>
        </w:r>
        <w:r w:rsidR="00211335">
          <w:rPr>
            <w:noProof/>
            <w:webHidden/>
          </w:rPr>
          <w:tab/>
        </w:r>
        <w:r w:rsidR="00211335">
          <w:rPr>
            <w:noProof/>
            <w:webHidden/>
          </w:rPr>
          <w:fldChar w:fldCharType="begin"/>
        </w:r>
        <w:r w:rsidR="00211335">
          <w:rPr>
            <w:noProof/>
            <w:webHidden/>
          </w:rPr>
          <w:instrText xml:space="preserve"> PAGEREF _Toc82770994 \h </w:instrText>
        </w:r>
        <w:r w:rsidR="00211335">
          <w:rPr>
            <w:noProof/>
            <w:webHidden/>
          </w:rPr>
        </w:r>
        <w:r w:rsidR="00211335">
          <w:rPr>
            <w:noProof/>
            <w:webHidden/>
          </w:rPr>
          <w:fldChar w:fldCharType="separate"/>
        </w:r>
        <w:r w:rsidR="00211335">
          <w:rPr>
            <w:noProof/>
            <w:webHidden/>
          </w:rPr>
          <w:t>11</w:t>
        </w:r>
        <w:r w:rsidR="00211335">
          <w:rPr>
            <w:noProof/>
            <w:webHidden/>
          </w:rPr>
          <w:fldChar w:fldCharType="end"/>
        </w:r>
      </w:hyperlink>
    </w:p>
    <w:p w:rsidR="00211335" w:rsidRDefault="00332254">
      <w:pPr>
        <w:pStyle w:val="TOC1"/>
        <w:tabs>
          <w:tab w:val="left" w:pos="400"/>
          <w:tab w:val="right" w:leader="dot" w:pos="9060"/>
        </w:tabs>
        <w:rPr>
          <w:rFonts w:asciiTheme="minorHAnsi" w:eastAsiaTheme="minorEastAsia" w:hAnsiTheme="minorHAnsi" w:cstheme="minorBidi"/>
          <w:b w:val="0"/>
          <w:bCs w:val="0"/>
          <w:caps w:val="0"/>
          <w:noProof/>
          <w:sz w:val="22"/>
          <w:szCs w:val="22"/>
          <w:lang w:eastAsia="sl-SI"/>
        </w:rPr>
      </w:pPr>
      <w:hyperlink w:anchor="_Toc82770995" w:history="1">
        <w:r w:rsidR="00211335" w:rsidRPr="00BC69E4">
          <w:rPr>
            <w:rStyle w:val="Hyperlink"/>
            <w:noProof/>
          </w:rPr>
          <w:t>9.</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merila</w:t>
        </w:r>
        <w:r w:rsidR="00211335">
          <w:rPr>
            <w:noProof/>
            <w:webHidden/>
          </w:rPr>
          <w:tab/>
        </w:r>
        <w:r w:rsidR="00211335">
          <w:rPr>
            <w:noProof/>
            <w:webHidden/>
          </w:rPr>
          <w:fldChar w:fldCharType="begin"/>
        </w:r>
        <w:r w:rsidR="00211335">
          <w:rPr>
            <w:noProof/>
            <w:webHidden/>
          </w:rPr>
          <w:instrText xml:space="preserve"> PAGEREF _Toc82770995 \h </w:instrText>
        </w:r>
        <w:r w:rsidR="00211335">
          <w:rPr>
            <w:noProof/>
            <w:webHidden/>
          </w:rPr>
        </w:r>
        <w:r w:rsidR="00211335">
          <w:rPr>
            <w:noProof/>
            <w:webHidden/>
          </w:rPr>
          <w:fldChar w:fldCharType="separate"/>
        </w:r>
        <w:r w:rsidR="00211335">
          <w:rPr>
            <w:noProof/>
            <w:webHidden/>
          </w:rPr>
          <w:t>12</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0996" w:history="1">
        <w:r w:rsidR="00211335" w:rsidRPr="00BC69E4">
          <w:rPr>
            <w:rStyle w:val="Hyperlink"/>
            <w:noProof/>
          </w:rPr>
          <w:t>9.1</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ponudbena dokumentacija</w:t>
        </w:r>
        <w:r w:rsidR="00211335">
          <w:rPr>
            <w:noProof/>
            <w:webHidden/>
          </w:rPr>
          <w:tab/>
        </w:r>
        <w:r w:rsidR="00211335">
          <w:rPr>
            <w:noProof/>
            <w:webHidden/>
          </w:rPr>
          <w:fldChar w:fldCharType="begin"/>
        </w:r>
        <w:r w:rsidR="00211335">
          <w:rPr>
            <w:noProof/>
            <w:webHidden/>
          </w:rPr>
          <w:instrText xml:space="preserve"> PAGEREF _Toc82770996 \h </w:instrText>
        </w:r>
        <w:r w:rsidR="00211335">
          <w:rPr>
            <w:noProof/>
            <w:webHidden/>
          </w:rPr>
        </w:r>
        <w:r w:rsidR="00211335">
          <w:rPr>
            <w:noProof/>
            <w:webHidden/>
          </w:rPr>
          <w:fldChar w:fldCharType="separate"/>
        </w:r>
        <w:r w:rsidR="00211335">
          <w:rPr>
            <w:noProof/>
            <w:webHidden/>
          </w:rPr>
          <w:t>12</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0997" w:history="1">
        <w:r w:rsidR="00211335" w:rsidRPr="00BC69E4">
          <w:rPr>
            <w:rStyle w:val="Hyperlink"/>
            <w:noProof/>
          </w:rPr>
          <w:t>9.2</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sestavljanje ponudbe</w:t>
        </w:r>
        <w:r w:rsidR="00211335">
          <w:rPr>
            <w:noProof/>
            <w:webHidden/>
          </w:rPr>
          <w:tab/>
        </w:r>
        <w:r w:rsidR="00211335">
          <w:rPr>
            <w:noProof/>
            <w:webHidden/>
          </w:rPr>
          <w:fldChar w:fldCharType="begin"/>
        </w:r>
        <w:r w:rsidR="00211335">
          <w:rPr>
            <w:noProof/>
            <w:webHidden/>
          </w:rPr>
          <w:instrText xml:space="preserve"> PAGEREF _Toc82770997 \h </w:instrText>
        </w:r>
        <w:r w:rsidR="00211335">
          <w:rPr>
            <w:noProof/>
            <w:webHidden/>
          </w:rPr>
        </w:r>
        <w:r w:rsidR="00211335">
          <w:rPr>
            <w:noProof/>
            <w:webHidden/>
          </w:rPr>
          <w:fldChar w:fldCharType="separate"/>
        </w:r>
        <w:r w:rsidR="00211335">
          <w:rPr>
            <w:noProof/>
            <w:webHidden/>
          </w:rPr>
          <w:t>13</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8" w:history="1">
        <w:r w:rsidR="00211335" w:rsidRPr="00BC69E4">
          <w:rPr>
            <w:rStyle w:val="Hyperlink"/>
            <w:noProof/>
          </w:rPr>
          <w:t>9.2.1</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Obrazec »ESPD« za vse gospodarske subjekte</w:t>
        </w:r>
        <w:r w:rsidR="00211335">
          <w:rPr>
            <w:noProof/>
            <w:webHidden/>
          </w:rPr>
          <w:tab/>
        </w:r>
        <w:r w:rsidR="00211335">
          <w:rPr>
            <w:noProof/>
            <w:webHidden/>
          </w:rPr>
          <w:fldChar w:fldCharType="begin"/>
        </w:r>
        <w:r w:rsidR="00211335">
          <w:rPr>
            <w:noProof/>
            <w:webHidden/>
          </w:rPr>
          <w:instrText xml:space="preserve"> PAGEREF _Toc82770998 \h </w:instrText>
        </w:r>
        <w:r w:rsidR="00211335">
          <w:rPr>
            <w:noProof/>
            <w:webHidden/>
          </w:rPr>
        </w:r>
        <w:r w:rsidR="00211335">
          <w:rPr>
            <w:noProof/>
            <w:webHidden/>
          </w:rPr>
          <w:fldChar w:fldCharType="separate"/>
        </w:r>
        <w:r w:rsidR="00211335">
          <w:rPr>
            <w:noProof/>
            <w:webHidden/>
          </w:rPr>
          <w:t>13</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0999" w:history="1">
        <w:r w:rsidR="00211335" w:rsidRPr="00BC69E4">
          <w:rPr>
            <w:rStyle w:val="Hyperlink"/>
            <w:noProof/>
          </w:rPr>
          <w:t>9.2.2</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Obrazec »Predračun«</w:t>
        </w:r>
        <w:r w:rsidR="00211335">
          <w:rPr>
            <w:noProof/>
            <w:webHidden/>
          </w:rPr>
          <w:tab/>
        </w:r>
        <w:r w:rsidR="00211335">
          <w:rPr>
            <w:noProof/>
            <w:webHidden/>
          </w:rPr>
          <w:fldChar w:fldCharType="begin"/>
        </w:r>
        <w:r w:rsidR="00211335">
          <w:rPr>
            <w:noProof/>
            <w:webHidden/>
          </w:rPr>
          <w:instrText xml:space="preserve"> PAGEREF _Toc82770999 \h </w:instrText>
        </w:r>
        <w:r w:rsidR="00211335">
          <w:rPr>
            <w:noProof/>
            <w:webHidden/>
          </w:rPr>
        </w:r>
        <w:r w:rsidR="00211335">
          <w:rPr>
            <w:noProof/>
            <w:webHidden/>
          </w:rPr>
          <w:fldChar w:fldCharType="separate"/>
        </w:r>
        <w:r w:rsidR="00211335">
          <w:rPr>
            <w:noProof/>
            <w:webHidden/>
          </w:rPr>
          <w:t>13</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0" w:history="1">
        <w:r w:rsidR="00211335" w:rsidRPr="00BC69E4">
          <w:rPr>
            <w:rStyle w:val="Hyperlink"/>
            <w:noProof/>
          </w:rPr>
          <w:t>9.2.3</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Zavarovanje za dobro izvedbo pogodbenih obveznosti</w:t>
        </w:r>
        <w:r w:rsidR="00211335">
          <w:rPr>
            <w:noProof/>
            <w:webHidden/>
          </w:rPr>
          <w:tab/>
        </w:r>
        <w:r w:rsidR="00211335">
          <w:rPr>
            <w:noProof/>
            <w:webHidden/>
          </w:rPr>
          <w:fldChar w:fldCharType="begin"/>
        </w:r>
        <w:r w:rsidR="00211335">
          <w:rPr>
            <w:noProof/>
            <w:webHidden/>
          </w:rPr>
          <w:instrText xml:space="preserve"> PAGEREF _Toc82771000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2"/>
        <w:tabs>
          <w:tab w:val="left" w:pos="800"/>
          <w:tab w:val="right" w:leader="dot" w:pos="9060"/>
        </w:tabs>
        <w:rPr>
          <w:rFonts w:asciiTheme="minorHAnsi" w:eastAsiaTheme="minorEastAsia" w:hAnsiTheme="minorHAnsi" w:cstheme="minorBidi"/>
          <w:smallCaps w:val="0"/>
          <w:noProof/>
          <w:sz w:val="22"/>
          <w:szCs w:val="22"/>
          <w:lang w:eastAsia="sl-SI"/>
        </w:rPr>
      </w:pPr>
      <w:hyperlink w:anchor="_Toc82771001" w:history="1">
        <w:r w:rsidR="00211335" w:rsidRPr="00BC69E4">
          <w:rPr>
            <w:rStyle w:val="Hyperlink"/>
            <w:noProof/>
          </w:rPr>
          <w:t>9.3</w:t>
        </w:r>
        <w:r w:rsidR="00211335">
          <w:rPr>
            <w:rFonts w:asciiTheme="minorHAnsi" w:eastAsiaTheme="minorEastAsia" w:hAnsiTheme="minorHAnsi" w:cstheme="minorBidi"/>
            <w:smallCaps w:val="0"/>
            <w:noProof/>
            <w:sz w:val="22"/>
            <w:szCs w:val="22"/>
            <w:lang w:eastAsia="sl-SI"/>
          </w:rPr>
          <w:tab/>
        </w:r>
        <w:r w:rsidR="00211335" w:rsidRPr="00BC69E4">
          <w:rPr>
            <w:rStyle w:val="Hyperlink"/>
            <w:noProof/>
          </w:rPr>
          <w:t>druga določila za pripravo ponudbe</w:t>
        </w:r>
        <w:r w:rsidR="00211335">
          <w:rPr>
            <w:noProof/>
            <w:webHidden/>
          </w:rPr>
          <w:tab/>
        </w:r>
        <w:r w:rsidR="00211335">
          <w:rPr>
            <w:noProof/>
            <w:webHidden/>
          </w:rPr>
          <w:fldChar w:fldCharType="begin"/>
        </w:r>
        <w:r w:rsidR="00211335">
          <w:rPr>
            <w:noProof/>
            <w:webHidden/>
          </w:rPr>
          <w:instrText xml:space="preserve"> PAGEREF _Toc82771001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2" w:history="1">
        <w:r w:rsidR="00211335" w:rsidRPr="00BC69E4">
          <w:rPr>
            <w:rStyle w:val="Hyperlink"/>
            <w:noProof/>
          </w:rPr>
          <w:t>9.3.1</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Ponudbe s podizvajalci in variantne ponudbe</w:t>
        </w:r>
        <w:r w:rsidR="00211335">
          <w:rPr>
            <w:noProof/>
            <w:webHidden/>
          </w:rPr>
          <w:tab/>
        </w:r>
        <w:r w:rsidR="00211335">
          <w:rPr>
            <w:noProof/>
            <w:webHidden/>
          </w:rPr>
          <w:fldChar w:fldCharType="begin"/>
        </w:r>
        <w:r w:rsidR="00211335">
          <w:rPr>
            <w:noProof/>
            <w:webHidden/>
          </w:rPr>
          <w:instrText xml:space="preserve"> PAGEREF _Toc82771002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3" w:history="1">
        <w:r w:rsidR="00211335" w:rsidRPr="00BC69E4">
          <w:rPr>
            <w:rStyle w:val="Hyperlink"/>
            <w:noProof/>
          </w:rPr>
          <w:t>9.3.2</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Jezik ponudbe</w:t>
        </w:r>
        <w:r w:rsidR="00211335">
          <w:rPr>
            <w:noProof/>
            <w:webHidden/>
          </w:rPr>
          <w:tab/>
        </w:r>
        <w:r w:rsidR="00211335">
          <w:rPr>
            <w:noProof/>
            <w:webHidden/>
          </w:rPr>
          <w:fldChar w:fldCharType="begin"/>
        </w:r>
        <w:r w:rsidR="00211335">
          <w:rPr>
            <w:noProof/>
            <w:webHidden/>
          </w:rPr>
          <w:instrText xml:space="preserve"> PAGEREF _Toc82771003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4" w:history="1">
        <w:r w:rsidR="00211335" w:rsidRPr="00BC69E4">
          <w:rPr>
            <w:rStyle w:val="Hyperlink"/>
            <w:noProof/>
          </w:rPr>
          <w:t>9.3.3</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Priprava in oddaja ponudbe v sistemu e-JN</w:t>
        </w:r>
        <w:r w:rsidR="00211335">
          <w:rPr>
            <w:noProof/>
            <w:webHidden/>
          </w:rPr>
          <w:tab/>
        </w:r>
        <w:r w:rsidR="00211335">
          <w:rPr>
            <w:noProof/>
            <w:webHidden/>
          </w:rPr>
          <w:fldChar w:fldCharType="begin"/>
        </w:r>
        <w:r w:rsidR="00211335">
          <w:rPr>
            <w:noProof/>
            <w:webHidden/>
          </w:rPr>
          <w:instrText xml:space="preserve"> PAGEREF _Toc82771004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5" w:history="1">
        <w:r w:rsidR="00211335" w:rsidRPr="00BC69E4">
          <w:rPr>
            <w:rStyle w:val="Hyperlink"/>
            <w:noProof/>
          </w:rPr>
          <w:t>9.3.4</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Veljavnost ponudbe</w:t>
        </w:r>
        <w:r w:rsidR="00211335">
          <w:rPr>
            <w:noProof/>
            <w:webHidden/>
          </w:rPr>
          <w:tab/>
        </w:r>
        <w:r w:rsidR="00211335">
          <w:rPr>
            <w:noProof/>
            <w:webHidden/>
          </w:rPr>
          <w:fldChar w:fldCharType="begin"/>
        </w:r>
        <w:r w:rsidR="00211335">
          <w:rPr>
            <w:noProof/>
            <w:webHidden/>
          </w:rPr>
          <w:instrText xml:space="preserve"> PAGEREF _Toc82771005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6" w:history="1">
        <w:r w:rsidR="00211335" w:rsidRPr="00BC69E4">
          <w:rPr>
            <w:rStyle w:val="Hyperlink"/>
            <w:noProof/>
          </w:rPr>
          <w:t>9.3.5</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Stroški ponudbe</w:t>
        </w:r>
        <w:r w:rsidR="00211335">
          <w:rPr>
            <w:noProof/>
            <w:webHidden/>
          </w:rPr>
          <w:tab/>
        </w:r>
        <w:r w:rsidR="00211335">
          <w:rPr>
            <w:noProof/>
            <w:webHidden/>
          </w:rPr>
          <w:fldChar w:fldCharType="begin"/>
        </w:r>
        <w:r w:rsidR="00211335">
          <w:rPr>
            <w:noProof/>
            <w:webHidden/>
          </w:rPr>
          <w:instrText xml:space="preserve"> PAGEREF _Toc82771006 \h </w:instrText>
        </w:r>
        <w:r w:rsidR="00211335">
          <w:rPr>
            <w:noProof/>
            <w:webHidden/>
          </w:rPr>
        </w:r>
        <w:r w:rsidR="00211335">
          <w:rPr>
            <w:noProof/>
            <w:webHidden/>
          </w:rPr>
          <w:fldChar w:fldCharType="separate"/>
        </w:r>
        <w:r w:rsidR="00211335">
          <w:rPr>
            <w:noProof/>
            <w:webHidden/>
          </w:rPr>
          <w:t>14</w:t>
        </w:r>
        <w:r w:rsidR="00211335">
          <w:rPr>
            <w:noProof/>
            <w:webHidden/>
          </w:rPr>
          <w:fldChar w:fldCharType="end"/>
        </w:r>
      </w:hyperlink>
    </w:p>
    <w:p w:rsidR="00211335" w:rsidRDefault="00332254">
      <w:pPr>
        <w:pStyle w:val="TOC3"/>
        <w:tabs>
          <w:tab w:val="left" w:pos="1200"/>
          <w:tab w:val="right" w:leader="dot" w:pos="9060"/>
        </w:tabs>
        <w:rPr>
          <w:rFonts w:asciiTheme="minorHAnsi" w:eastAsiaTheme="minorEastAsia" w:hAnsiTheme="minorHAnsi" w:cstheme="minorBidi"/>
          <w:i w:val="0"/>
          <w:iCs w:val="0"/>
          <w:noProof/>
          <w:sz w:val="22"/>
          <w:szCs w:val="22"/>
          <w:lang w:eastAsia="sl-SI"/>
        </w:rPr>
      </w:pPr>
      <w:hyperlink w:anchor="_Toc82771007" w:history="1">
        <w:r w:rsidR="00211335" w:rsidRPr="00BC69E4">
          <w:rPr>
            <w:rStyle w:val="Hyperlink"/>
            <w:noProof/>
          </w:rPr>
          <w:t>9.3.6</w:t>
        </w:r>
        <w:r w:rsidR="00211335">
          <w:rPr>
            <w:rFonts w:asciiTheme="minorHAnsi" w:eastAsiaTheme="minorEastAsia" w:hAnsiTheme="minorHAnsi" w:cstheme="minorBidi"/>
            <w:i w:val="0"/>
            <w:iCs w:val="0"/>
            <w:noProof/>
            <w:sz w:val="22"/>
            <w:szCs w:val="22"/>
            <w:lang w:eastAsia="sl-SI"/>
          </w:rPr>
          <w:tab/>
        </w:r>
        <w:r w:rsidR="00211335" w:rsidRPr="00BC69E4">
          <w:rPr>
            <w:rStyle w:val="Hyperlink"/>
            <w:noProof/>
          </w:rPr>
          <w:t>Protikorupcijsko določilo</w:t>
        </w:r>
        <w:r w:rsidR="00211335">
          <w:rPr>
            <w:noProof/>
            <w:webHidden/>
          </w:rPr>
          <w:tab/>
        </w:r>
        <w:r w:rsidR="00211335">
          <w:rPr>
            <w:noProof/>
            <w:webHidden/>
          </w:rPr>
          <w:fldChar w:fldCharType="begin"/>
        </w:r>
        <w:r w:rsidR="00211335">
          <w:rPr>
            <w:noProof/>
            <w:webHidden/>
          </w:rPr>
          <w:instrText xml:space="preserve"> PAGEREF _Toc82771007 \h </w:instrText>
        </w:r>
        <w:r w:rsidR="00211335">
          <w:rPr>
            <w:noProof/>
            <w:webHidden/>
          </w:rPr>
        </w:r>
        <w:r w:rsidR="00211335">
          <w:rPr>
            <w:noProof/>
            <w:webHidden/>
          </w:rPr>
          <w:fldChar w:fldCharType="separate"/>
        </w:r>
        <w:r w:rsidR="00211335">
          <w:rPr>
            <w:noProof/>
            <w:webHidden/>
          </w:rPr>
          <w:t>15</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08" w:history="1">
        <w:r w:rsidR="00211335" w:rsidRPr="00BC69E4">
          <w:rPr>
            <w:rStyle w:val="Hyperlink"/>
            <w:noProof/>
          </w:rPr>
          <w:t>10.</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obvestilo o odločitvi o oddaji naročila</w:t>
        </w:r>
        <w:r w:rsidR="00211335">
          <w:rPr>
            <w:noProof/>
            <w:webHidden/>
          </w:rPr>
          <w:tab/>
        </w:r>
        <w:r w:rsidR="00211335">
          <w:rPr>
            <w:noProof/>
            <w:webHidden/>
          </w:rPr>
          <w:fldChar w:fldCharType="begin"/>
        </w:r>
        <w:r w:rsidR="00211335">
          <w:rPr>
            <w:noProof/>
            <w:webHidden/>
          </w:rPr>
          <w:instrText xml:space="preserve"> PAGEREF _Toc82771008 \h </w:instrText>
        </w:r>
        <w:r w:rsidR="00211335">
          <w:rPr>
            <w:noProof/>
            <w:webHidden/>
          </w:rPr>
        </w:r>
        <w:r w:rsidR="00211335">
          <w:rPr>
            <w:noProof/>
            <w:webHidden/>
          </w:rPr>
          <w:fldChar w:fldCharType="separate"/>
        </w:r>
        <w:r w:rsidR="00211335">
          <w:rPr>
            <w:noProof/>
            <w:webHidden/>
          </w:rPr>
          <w:t>15</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09" w:history="1">
        <w:r w:rsidR="00211335" w:rsidRPr="00BC69E4">
          <w:rPr>
            <w:rStyle w:val="Hyperlink"/>
            <w:noProof/>
          </w:rPr>
          <w:t>11.</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odstop od izvedbe javnega naročila</w:t>
        </w:r>
        <w:r w:rsidR="00211335">
          <w:rPr>
            <w:noProof/>
            <w:webHidden/>
          </w:rPr>
          <w:tab/>
        </w:r>
        <w:r w:rsidR="00211335">
          <w:rPr>
            <w:noProof/>
            <w:webHidden/>
          </w:rPr>
          <w:fldChar w:fldCharType="begin"/>
        </w:r>
        <w:r w:rsidR="00211335">
          <w:rPr>
            <w:noProof/>
            <w:webHidden/>
          </w:rPr>
          <w:instrText xml:space="preserve"> PAGEREF _Toc82771009 \h </w:instrText>
        </w:r>
        <w:r w:rsidR="00211335">
          <w:rPr>
            <w:noProof/>
            <w:webHidden/>
          </w:rPr>
        </w:r>
        <w:r w:rsidR="00211335">
          <w:rPr>
            <w:noProof/>
            <w:webHidden/>
          </w:rPr>
          <w:fldChar w:fldCharType="separate"/>
        </w:r>
        <w:r w:rsidR="00211335">
          <w:rPr>
            <w:noProof/>
            <w:webHidden/>
          </w:rPr>
          <w:t>15</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10" w:history="1">
        <w:r w:rsidR="00211335" w:rsidRPr="00BC69E4">
          <w:rPr>
            <w:rStyle w:val="Hyperlink"/>
            <w:noProof/>
          </w:rPr>
          <w:t>12.</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pogodba</w:t>
        </w:r>
        <w:r w:rsidR="00211335">
          <w:rPr>
            <w:noProof/>
            <w:webHidden/>
          </w:rPr>
          <w:tab/>
        </w:r>
        <w:r w:rsidR="00211335">
          <w:rPr>
            <w:noProof/>
            <w:webHidden/>
          </w:rPr>
          <w:fldChar w:fldCharType="begin"/>
        </w:r>
        <w:r w:rsidR="00211335">
          <w:rPr>
            <w:noProof/>
            <w:webHidden/>
          </w:rPr>
          <w:instrText xml:space="preserve"> PAGEREF _Toc82771010 \h </w:instrText>
        </w:r>
        <w:r w:rsidR="00211335">
          <w:rPr>
            <w:noProof/>
            <w:webHidden/>
          </w:rPr>
        </w:r>
        <w:r w:rsidR="00211335">
          <w:rPr>
            <w:noProof/>
            <w:webHidden/>
          </w:rPr>
          <w:fldChar w:fldCharType="separate"/>
        </w:r>
        <w:r w:rsidR="00211335">
          <w:rPr>
            <w:noProof/>
            <w:webHidden/>
          </w:rPr>
          <w:t>15</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11" w:history="1">
        <w:r w:rsidR="00211335" w:rsidRPr="00BC69E4">
          <w:rPr>
            <w:rStyle w:val="Hyperlink"/>
            <w:noProof/>
          </w:rPr>
          <w:t>13.</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pravno varstvo</w:t>
        </w:r>
        <w:r w:rsidR="00211335">
          <w:rPr>
            <w:noProof/>
            <w:webHidden/>
          </w:rPr>
          <w:tab/>
        </w:r>
        <w:r w:rsidR="00211335">
          <w:rPr>
            <w:noProof/>
            <w:webHidden/>
          </w:rPr>
          <w:fldChar w:fldCharType="begin"/>
        </w:r>
        <w:r w:rsidR="00211335">
          <w:rPr>
            <w:noProof/>
            <w:webHidden/>
          </w:rPr>
          <w:instrText xml:space="preserve"> PAGEREF _Toc82771011 \h </w:instrText>
        </w:r>
        <w:r w:rsidR="00211335">
          <w:rPr>
            <w:noProof/>
            <w:webHidden/>
          </w:rPr>
        </w:r>
        <w:r w:rsidR="00211335">
          <w:rPr>
            <w:noProof/>
            <w:webHidden/>
          </w:rPr>
          <w:fldChar w:fldCharType="separate"/>
        </w:r>
        <w:r w:rsidR="00211335">
          <w:rPr>
            <w:noProof/>
            <w:webHidden/>
          </w:rPr>
          <w:t>15</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12" w:history="1">
        <w:r w:rsidR="00211335" w:rsidRPr="00BC69E4">
          <w:rPr>
            <w:rStyle w:val="Hyperlink"/>
            <w:noProof/>
          </w:rPr>
          <w:t>14.</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OBRAZCI ZA PRIPRAVO PONUDBE</w:t>
        </w:r>
        <w:r w:rsidR="00211335">
          <w:rPr>
            <w:noProof/>
            <w:webHidden/>
          </w:rPr>
          <w:tab/>
        </w:r>
        <w:r w:rsidR="00211335">
          <w:rPr>
            <w:noProof/>
            <w:webHidden/>
          </w:rPr>
          <w:fldChar w:fldCharType="begin"/>
        </w:r>
        <w:r w:rsidR="00211335">
          <w:rPr>
            <w:noProof/>
            <w:webHidden/>
          </w:rPr>
          <w:instrText xml:space="preserve"> PAGEREF _Toc82771012 \h </w:instrText>
        </w:r>
        <w:r w:rsidR="00211335">
          <w:rPr>
            <w:noProof/>
            <w:webHidden/>
          </w:rPr>
        </w:r>
        <w:r w:rsidR="00211335">
          <w:rPr>
            <w:noProof/>
            <w:webHidden/>
          </w:rPr>
          <w:fldChar w:fldCharType="separate"/>
        </w:r>
        <w:r w:rsidR="00211335">
          <w:rPr>
            <w:noProof/>
            <w:webHidden/>
          </w:rPr>
          <w:t>17</w:t>
        </w:r>
        <w:r w:rsidR="00211335">
          <w:rPr>
            <w:noProof/>
            <w:webHidden/>
          </w:rPr>
          <w:fldChar w:fldCharType="end"/>
        </w:r>
      </w:hyperlink>
    </w:p>
    <w:p w:rsidR="00211335" w:rsidRDefault="00332254">
      <w:pPr>
        <w:pStyle w:val="TOC1"/>
        <w:tabs>
          <w:tab w:val="left" w:pos="600"/>
          <w:tab w:val="right" w:leader="dot" w:pos="9060"/>
        </w:tabs>
        <w:rPr>
          <w:rFonts w:asciiTheme="minorHAnsi" w:eastAsiaTheme="minorEastAsia" w:hAnsiTheme="minorHAnsi" w:cstheme="minorBidi"/>
          <w:b w:val="0"/>
          <w:bCs w:val="0"/>
          <w:caps w:val="0"/>
          <w:noProof/>
          <w:sz w:val="22"/>
          <w:szCs w:val="22"/>
          <w:lang w:eastAsia="sl-SI"/>
        </w:rPr>
      </w:pPr>
      <w:hyperlink w:anchor="_Toc82771013" w:history="1">
        <w:r w:rsidR="00211335" w:rsidRPr="00BC69E4">
          <w:rPr>
            <w:rStyle w:val="Hyperlink"/>
            <w:noProof/>
          </w:rPr>
          <w:t>15.</w:t>
        </w:r>
        <w:r w:rsidR="00211335">
          <w:rPr>
            <w:rFonts w:asciiTheme="minorHAnsi" w:eastAsiaTheme="minorEastAsia" w:hAnsiTheme="minorHAnsi" w:cstheme="minorBidi"/>
            <w:b w:val="0"/>
            <w:bCs w:val="0"/>
            <w:caps w:val="0"/>
            <w:noProof/>
            <w:sz w:val="22"/>
            <w:szCs w:val="22"/>
            <w:lang w:eastAsia="sl-SI"/>
          </w:rPr>
          <w:tab/>
        </w:r>
        <w:r w:rsidR="00211335" w:rsidRPr="00BC69E4">
          <w:rPr>
            <w:rStyle w:val="Hyperlink"/>
            <w:noProof/>
          </w:rPr>
          <w:t>VZOREC POGODBE</w:t>
        </w:r>
        <w:r w:rsidR="00211335">
          <w:rPr>
            <w:noProof/>
            <w:webHidden/>
          </w:rPr>
          <w:tab/>
        </w:r>
        <w:r w:rsidR="00211335">
          <w:rPr>
            <w:noProof/>
            <w:webHidden/>
          </w:rPr>
          <w:fldChar w:fldCharType="begin"/>
        </w:r>
        <w:r w:rsidR="00211335">
          <w:rPr>
            <w:noProof/>
            <w:webHidden/>
          </w:rPr>
          <w:instrText xml:space="preserve"> PAGEREF _Toc82771013 \h </w:instrText>
        </w:r>
        <w:r w:rsidR="00211335">
          <w:rPr>
            <w:noProof/>
            <w:webHidden/>
          </w:rPr>
        </w:r>
        <w:r w:rsidR="00211335">
          <w:rPr>
            <w:noProof/>
            <w:webHidden/>
          </w:rPr>
          <w:fldChar w:fldCharType="separate"/>
        </w:r>
        <w:r w:rsidR="00211335">
          <w:rPr>
            <w:noProof/>
            <w:webHidden/>
          </w:rPr>
          <w:t>27</w:t>
        </w:r>
        <w:r w:rsidR="00211335">
          <w:rPr>
            <w:noProof/>
            <w:webHidden/>
          </w:rPr>
          <w:fldChar w:fldCharType="end"/>
        </w:r>
      </w:hyperlink>
    </w:p>
    <w:p w:rsidR="001F614F" w:rsidRDefault="009B3F0C" w:rsidP="001F614F">
      <w:pPr>
        <w:rPr>
          <w:rFonts w:cs="Arial"/>
          <w:sz w:val="18"/>
          <w:szCs w:val="18"/>
        </w:rPr>
      </w:pPr>
      <w:r w:rsidRPr="001F614F">
        <w:rPr>
          <w:rFonts w:cs="Arial"/>
          <w:sz w:val="18"/>
          <w:szCs w:val="18"/>
        </w:rPr>
        <w:fldChar w:fldCharType="end"/>
      </w:r>
      <w:bookmarkStart w:id="1" w:name="_Toc336851777"/>
    </w:p>
    <w:p w:rsidR="002D221A" w:rsidRDefault="002D221A" w:rsidP="001F614F">
      <w:pPr>
        <w:rPr>
          <w:rFonts w:cs="Arial"/>
          <w:sz w:val="18"/>
          <w:szCs w:val="18"/>
        </w:rPr>
      </w:pPr>
    </w:p>
    <w:p w:rsidR="002D221A" w:rsidRDefault="002D221A" w:rsidP="001F614F">
      <w:pPr>
        <w:rPr>
          <w:rFonts w:cs="Arial"/>
          <w:sz w:val="18"/>
          <w:szCs w:val="18"/>
        </w:rPr>
      </w:pPr>
    </w:p>
    <w:p w:rsidR="002D221A" w:rsidRDefault="002D221A" w:rsidP="001F614F">
      <w:pPr>
        <w:rPr>
          <w:rFonts w:cs="Arial"/>
          <w:sz w:val="18"/>
          <w:szCs w:val="18"/>
        </w:rPr>
      </w:pPr>
    </w:p>
    <w:p w:rsidR="0071340B" w:rsidRDefault="0071340B" w:rsidP="001F614F">
      <w:pPr>
        <w:rPr>
          <w:rFonts w:cs="Arial"/>
          <w:sz w:val="18"/>
          <w:szCs w:val="18"/>
        </w:rPr>
      </w:pPr>
    </w:p>
    <w:p w:rsidR="0071340B" w:rsidRDefault="0071340B" w:rsidP="001F614F">
      <w:pPr>
        <w:rPr>
          <w:rFonts w:cs="Arial"/>
          <w:sz w:val="18"/>
          <w:szCs w:val="18"/>
        </w:rPr>
      </w:pPr>
    </w:p>
    <w:p w:rsidR="0071340B" w:rsidRDefault="0071340B" w:rsidP="001F614F">
      <w:pPr>
        <w:rPr>
          <w:rFonts w:cs="Arial"/>
          <w:sz w:val="18"/>
          <w:szCs w:val="18"/>
        </w:rPr>
      </w:pPr>
    </w:p>
    <w:p w:rsidR="002D221A" w:rsidRDefault="002D221A" w:rsidP="001F614F"/>
    <w:p w:rsidR="00BB1E26" w:rsidRPr="00366B65" w:rsidRDefault="002B2B13" w:rsidP="00366B65">
      <w:pPr>
        <w:pStyle w:val="Heading1"/>
      </w:pPr>
      <w:bookmarkStart w:id="2" w:name="_Toc82770979"/>
      <w:r>
        <w:rPr>
          <w:caps w:val="0"/>
        </w:rPr>
        <w:lastRenderedPageBreak/>
        <w:t>NAROČNIK</w:t>
      </w:r>
      <w:bookmarkEnd w:id="0"/>
      <w:bookmarkEnd w:id="1"/>
      <w:bookmarkEnd w:id="2"/>
    </w:p>
    <w:p w:rsidR="007B096E" w:rsidRDefault="007B096E" w:rsidP="007B096E">
      <w:bookmarkStart w:id="3" w:name="_Toc336851730"/>
      <w:bookmarkStart w:id="4" w:name="_Toc336851778"/>
      <w:r>
        <w:t>To naročilo izvaja Fakulteta za kemijo in kemijsko tehnologijo Univerze v Mariboru</w:t>
      </w:r>
      <w:r>
        <w:rPr>
          <w:i/>
          <w:sz w:val="18"/>
          <w:szCs w:val="18"/>
        </w:rPr>
        <w:t xml:space="preserve"> </w:t>
      </w:r>
      <w:r w:rsidRPr="00C9391F">
        <w:t>(v nadaljevanju</w:t>
      </w:r>
      <w:r>
        <w:t>:</w:t>
      </w:r>
      <w:r w:rsidRPr="00C9391F">
        <w:t xml:space="preserve"> naročnik)</w:t>
      </w:r>
      <w:r w:rsidRPr="003A572F">
        <w:rPr>
          <w:szCs w:val="20"/>
        </w:rPr>
        <w:t>,</w:t>
      </w:r>
      <w:r w:rsidRPr="003A572F">
        <w:rPr>
          <w:i/>
          <w:sz w:val="18"/>
          <w:szCs w:val="18"/>
        </w:rPr>
        <w:t xml:space="preserve"> </w:t>
      </w:r>
      <w:r w:rsidRPr="003C5CB2">
        <w:t xml:space="preserve">v svojem imenu in za svoj račun in </w:t>
      </w:r>
      <w:r>
        <w:t xml:space="preserve">za račun naročnikov, </w:t>
      </w:r>
      <w:r w:rsidR="007A707A">
        <w:rPr>
          <w:szCs w:val="20"/>
        </w:rPr>
        <w:t>ki so navedeni v točki 3</w:t>
      </w:r>
      <w:r w:rsidRPr="003A572F">
        <w:rPr>
          <w:szCs w:val="20"/>
        </w:rPr>
        <w:t xml:space="preserve"> razpisne dokumentacije</w:t>
      </w:r>
      <w:r w:rsidRPr="003A572F" w:rsidDel="00ED0A6C">
        <w:rPr>
          <w:i/>
          <w:sz w:val="18"/>
          <w:szCs w:val="18"/>
        </w:rPr>
        <w:t xml:space="preserve"> </w:t>
      </w:r>
      <w:r w:rsidRPr="003A572F">
        <w:rPr>
          <w:szCs w:val="20"/>
        </w:rPr>
        <w:t>(v nadaljevanju: posamezni naročniki)</w:t>
      </w:r>
      <w:r>
        <w:rPr>
          <w:szCs w:val="20"/>
        </w:rPr>
        <w:t>.</w:t>
      </w:r>
    </w:p>
    <w:p w:rsidR="007B096E" w:rsidRDefault="007B096E" w:rsidP="007B096E"/>
    <w:p w:rsidR="007B096E" w:rsidRPr="00AB0771" w:rsidRDefault="007B096E" w:rsidP="007B096E">
      <w:r w:rsidRPr="007E258A">
        <w:rPr>
          <w:i/>
          <w:sz w:val="18"/>
          <w:szCs w:val="18"/>
        </w:rPr>
        <w:t xml:space="preserve"> </w:t>
      </w:r>
      <w:r w:rsidRPr="007E258A">
        <w:t xml:space="preserve">V razpisni dokumentaciji se uporabljata termina »naročnik«, ki pomeni izvajalca predmetnega javnega naročila, in »posamezni </w:t>
      </w:r>
      <w:r>
        <w:t>naročniki</w:t>
      </w:r>
      <w:r w:rsidRPr="007E258A">
        <w:t>«, ki predstavlja</w:t>
      </w:r>
      <w:r>
        <w:t>jo</w:t>
      </w:r>
      <w:r w:rsidRPr="007E258A">
        <w:t xml:space="preserve"> </w:t>
      </w:r>
      <w:r>
        <w:t>vse</w:t>
      </w:r>
      <w:r w:rsidRPr="007E258A">
        <w:t xml:space="preserve"> </w:t>
      </w:r>
      <w:r>
        <w:t>naročnike</w:t>
      </w:r>
      <w:r w:rsidRPr="007E258A">
        <w:t xml:space="preserve"> iz </w:t>
      </w:r>
      <w:r w:rsidRPr="004E0C02">
        <w:t>točke 2 razpisne</w:t>
      </w:r>
      <w:r w:rsidRPr="007E258A">
        <w:t xml:space="preserve"> dokumentacije</w:t>
      </w:r>
      <w:r>
        <w:t>.</w:t>
      </w:r>
    </w:p>
    <w:p w:rsidR="007B096E" w:rsidRPr="00152883" w:rsidRDefault="007B096E" w:rsidP="007B096E"/>
    <w:p w:rsidR="007B096E" w:rsidRDefault="007B096E" w:rsidP="007B096E">
      <w:r>
        <w:t>Naročnik vabi vse zainteresirane ponudnike, da predložijo ponudbo, skladno z zahtevami iz razpisne dokumentacije.</w:t>
      </w:r>
    </w:p>
    <w:p w:rsidR="00152883" w:rsidRDefault="00C91BF6" w:rsidP="00152883">
      <w:pPr>
        <w:pStyle w:val="Heading1"/>
      </w:pPr>
      <w:bookmarkStart w:id="5" w:name="_Toc82770980"/>
      <w:r>
        <w:t>OZNAKA IN PREDMET JAVNEGA NAROČILA</w:t>
      </w:r>
      <w:bookmarkEnd w:id="3"/>
      <w:bookmarkEnd w:id="4"/>
      <w:bookmarkEnd w:id="5"/>
    </w:p>
    <w:p w:rsidR="00765DEE" w:rsidRDefault="00765DEE" w:rsidP="00765DEE">
      <w:bookmarkStart w:id="6" w:name="_Toc336851731"/>
      <w:bookmarkStart w:id="7" w:name="_Toc336851779"/>
      <w:r>
        <w:t>Oznaka:</w:t>
      </w:r>
      <w:r w:rsidRPr="00765DEE">
        <w:t xml:space="preserve"> </w:t>
      </w:r>
      <w:r w:rsidR="007C1154">
        <w:t xml:space="preserve"> </w:t>
      </w:r>
      <w:r w:rsidR="00050260">
        <w:t>JN-09/2021</w:t>
      </w:r>
    </w:p>
    <w:p w:rsidR="00765DEE" w:rsidRDefault="007C1154" w:rsidP="00765DEE">
      <w:pPr>
        <w:rPr>
          <w:rFonts w:cs="Arial"/>
          <w:i/>
          <w:sz w:val="18"/>
          <w:szCs w:val="18"/>
        </w:rPr>
      </w:pPr>
      <w:r>
        <w:t xml:space="preserve">Predmet: </w:t>
      </w:r>
      <w:r w:rsidR="007B096E">
        <w:t>IZVAJANJE STROKOVNIH NALOG S PODROČJA VARNOSTI IN ZDRAVJA PRI DELU (VZD) TER VARSTVA PRED POŽAROM (VPP)</w:t>
      </w:r>
    </w:p>
    <w:p w:rsidR="004306AB" w:rsidRDefault="004306AB" w:rsidP="00765DEE">
      <w:pPr>
        <w:rPr>
          <w:rFonts w:cs="Arial"/>
          <w:i/>
          <w:sz w:val="18"/>
          <w:szCs w:val="18"/>
        </w:rPr>
      </w:pPr>
    </w:p>
    <w:p w:rsidR="00050260" w:rsidRDefault="00050260" w:rsidP="00555F8F">
      <w:pPr>
        <w:rPr>
          <w:rFonts w:cs="Arial"/>
          <w:bCs/>
          <w:szCs w:val="32"/>
        </w:rPr>
      </w:pPr>
      <w:r w:rsidRPr="004E0C02">
        <w:rPr>
          <w:rFonts w:cs="Arial"/>
          <w:bCs/>
          <w:szCs w:val="32"/>
        </w:rPr>
        <w:t xml:space="preserve">Fakulteta za kemijo in kemijsko tehnologijo UM s tem javnim naročilom išče izvajalca za izvajanje </w:t>
      </w:r>
      <w:r>
        <w:rPr>
          <w:rFonts w:cs="Arial"/>
          <w:bCs/>
          <w:szCs w:val="32"/>
        </w:rPr>
        <w:t>strokovnih nalog s področja varnosti in zdravja pri delu (VZD) ter varstva pred požarom (VPP) tehniških fakultet (TF)</w:t>
      </w:r>
      <w:r w:rsidRPr="004E0C02">
        <w:rPr>
          <w:rFonts w:cs="Arial"/>
          <w:bCs/>
          <w:szCs w:val="32"/>
        </w:rPr>
        <w:t xml:space="preserve"> za obdobje </w:t>
      </w:r>
      <w:r w:rsidR="00EB3E85" w:rsidRPr="00544CD7">
        <w:rPr>
          <w:rFonts w:cs="Arial"/>
          <w:bCs/>
          <w:szCs w:val="32"/>
        </w:rPr>
        <w:t>dveh</w:t>
      </w:r>
      <w:r w:rsidRPr="00544CD7">
        <w:rPr>
          <w:rFonts w:cs="Arial"/>
          <w:bCs/>
          <w:szCs w:val="32"/>
        </w:rPr>
        <w:t xml:space="preserve"> let</w:t>
      </w:r>
      <w:r w:rsidRPr="004E0C02">
        <w:rPr>
          <w:rFonts w:cs="Arial"/>
          <w:bCs/>
          <w:szCs w:val="32"/>
        </w:rPr>
        <w:t xml:space="preserve">, začetek </w:t>
      </w:r>
      <w:r w:rsidR="00544CD7">
        <w:rPr>
          <w:rFonts w:cs="Arial"/>
          <w:bCs/>
          <w:szCs w:val="32"/>
        </w:rPr>
        <w:t>1</w:t>
      </w:r>
      <w:r w:rsidR="006657E5">
        <w:rPr>
          <w:rFonts w:cs="Arial"/>
          <w:bCs/>
          <w:szCs w:val="32"/>
        </w:rPr>
        <w:t>5</w:t>
      </w:r>
      <w:r w:rsidR="00544CD7">
        <w:rPr>
          <w:rFonts w:cs="Arial"/>
          <w:bCs/>
          <w:szCs w:val="32"/>
        </w:rPr>
        <w:t>. oktobra 2021 oz. po podpisu</w:t>
      </w:r>
      <w:r>
        <w:rPr>
          <w:rFonts w:cs="Arial"/>
          <w:bCs/>
          <w:szCs w:val="32"/>
        </w:rPr>
        <w:t xml:space="preserve"> pogodbe.</w:t>
      </w:r>
    </w:p>
    <w:p w:rsidR="00050260" w:rsidRDefault="00050260" w:rsidP="00050260">
      <w:pPr>
        <w:rPr>
          <w:rFonts w:cs="Arial"/>
          <w:bCs/>
          <w:szCs w:val="32"/>
        </w:rPr>
      </w:pPr>
    </w:p>
    <w:p w:rsidR="00050260" w:rsidRDefault="00050260" w:rsidP="007A707A">
      <w:pPr>
        <w:pStyle w:val="Heading1"/>
        <w:ind w:left="426" w:hanging="426"/>
      </w:pPr>
      <w:bookmarkStart w:id="8" w:name="_Toc82770981"/>
      <w:r>
        <w:t>OPIS ZAHTEVANIH STORITEV</w:t>
      </w:r>
      <w:bookmarkEnd w:id="8"/>
    </w:p>
    <w:p w:rsidR="00F17FFD" w:rsidRPr="00D63E18" w:rsidRDefault="00F17FFD" w:rsidP="00F17FFD">
      <w:pPr>
        <w:pStyle w:val="BodyText"/>
        <w:spacing w:before="94" w:line="290" w:lineRule="auto"/>
        <w:ind w:right="212"/>
        <w:rPr>
          <w:rFonts w:cs="Arial"/>
          <w:color w:val="1C1C1C"/>
          <w:szCs w:val="20"/>
        </w:rPr>
      </w:pPr>
      <w:r w:rsidRPr="00D63E18">
        <w:rPr>
          <w:rFonts w:cs="Arial"/>
          <w:color w:val="1C1C1C"/>
          <w:szCs w:val="20"/>
        </w:rPr>
        <w:t>Storitve v okviru strokovnih nalog s področja VZD so vključene v mesečni pavšal in obsegajo:</w:t>
      </w:r>
    </w:p>
    <w:p w:rsidR="00F17FFD" w:rsidRPr="00D63E18" w:rsidRDefault="00F17FFD" w:rsidP="00555F8F">
      <w:pPr>
        <w:pStyle w:val="BodyText"/>
        <w:numPr>
          <w:ilvl w:val="0"/>
          <w:numId w:val="18"/>
        </w:numPr>
        <w:spacing w:after="0"/>
        <w:ind w:right="212" w:hanging="357"/>
        <w:rPr>
          <w:rFonts w:cs="Arial"/>
          <w:szCs w:val="20"/>
        </w:rPr>
      </w:pPr>
      <w:r w:rsidRPr="00D63E18">
        <w:rPr>
          <w:rFonts w:cs="Arial"/>
          <w:color w:val="1C1C1C"/>
          <w:szCs w:val="20"/>
        </w:rPr>
        <w:t>svetovanje na področju varno</w:t>
      </w:r>
      <w:r w:rsidR="00544CD7">
        <w:rPr>
          <w:rFonts w:cs="Arial"/>
          <w:color w:val="1C1C1C"/>
          <w:szCs w:val="20"/>
        </w:rPr>
        <w:t>sti pri delu v zvezi z veljavno</w:t>
      </w:r>
      <w:r w:rsidRPr="00D63E18">
        <w:rPr>
          <w:rFonts w:cs="Arial"/>
          <w:color w:val="1C1C1C"/>
          <w:szCs w:val="20"/>
        </w:rPr>
        <w:t xml:space="preserve"> zakonodajo;</w:t>
      </w:r>
    </w:p>
    <w:p w:rsidR="00F17FFD" w:rsidRPr="00D63E18" w:rsidRDefault="00F17FFD" w:rsidP="00555F8F">
      <w:pPr>
        <w:pStyle w:val="BodyText"/>
        <w:numPr>
          <w:ilvl w:val="0"/>
          <w:numId w:val="18"/>
        </w:numPr>
        <w:spacing w:after="0"/>
        <w:ind w:left="709" w:right="1839" w:hanging="357"/>
        <w:rPr>
          <w:rFonts w:cs="Arial"/>
          <w:szCs w:val="20"/>
        </w:rPr>
      </w:pPr>
      <w:r w:rsidRPr="00D63E18">
        <w:rPr>
          <w:rFonts w:cs="Arial"/>
          <w:color w:val="1C1C1C"/>
          <w:szCs w:val="20"/>
        </w:rPr>
        <w:t>svetovanje pri načrtovanju, izbiri, nakupu in vzdrževanju sredstev za delo;</w:t>
      </w:r>
    </w:p>
    <w:p w:rsidR="00F17FFD" w:rsidRPr="00D63E18" w:rsidRDefault="00F17FFD" w:rsidP="00555F8F">
      <w:pPr>
        <w:pStyle w:val="BodyText"/>
        <w:numPr>
          <w:ilvl w:val="0"/>
          <w:numId w:val="18"/>
        </w:numPr>
        <w:spacing w:after="0"/>
        <w:ind w:left="709" w:right="1839" w:hanging="357"/>
        <w:rPr>
          <w:rFonts w:cs="Arial"/>
          <w:szCs w:val="20"/>
        </w:rPr>
      </w:pPr>
      <w:r w:rsidRPr="00D63E18">
        <w:rPr>
          <w:rFonts w:cs="Arial"/>
          <w:color w:val="1C1C1C"/>
          <w:szCs w:val="20"/>
        </w:rPr>
        <w:t xml:space="preserve">svetovanje glede opreme delovnih mest in glede delovnega okolja; </w:t>
      </w:r>
    </w:p>
    <w:p w:rsidR="00F17FFD" w:rsidRPr="00D63E18" w:rsidRDefault="00F17FFD" w:rsidP="00555F8F">
      <w:pPr>
        <w:pStyle w:val="BodyText"/>
        <w:numPr>
          <w:ilvl w:val="0"/>
          <w:numId w:val="18"/>
        </w:numPr>
        <w:spacing w:after="0"/>
        <w:ind w:left="709" w:right="1839" w:hanging="357"/>
        <w:rPr>
          <w:rFonts w:cs="Arial"/>
          <w:szCs w:val="20"/>
        </w:rPr>
      </w:pPr>
      <w:r w:rsidRPr="00D63E18">
        <w:rPr>
          <w:rFonts w:cs="Arial"/>
          <w:color w:val="1C1C1C"/>
          <w:szCs w:val="20"/>
        </w:rPr>
        <w:t>svetovanje v zvezi z ukrepi za varno delo</w:t>
      </w:r>
    </w:p>
    <w:p w:rsidR="00F17FFD" w:rsidRPr="00D63E18" w:rsidRDefault="00F17FFD" w:rsidP="00555F8F">
      <w:pPr>
        <w:pStyle w:val="BodyText"/>
        <w:numPr>
          <w:ilvl w:val="0"/>
          <w:numId w:val="18"/>
        </w:numPr>
        <w:spacing w:after="0"/>
        <w:ind w:left="709" w:right="1839" w:hanging="357"/>
        <w:rPr>
          <w:rFonts w:cs="Arial"/>
          <w:szCs w:val="20"/>
        </w:rPr>
      </w:pPr>
      <w:r w:rsidRPr="00D63E18">
        <w:rPr>
          <w:rFonts w:cs="Arial"/>
          <w:color w:val="1F1F1F"/>
          <w:szCs w:val="20"/>
        </w:rPr>
        <w:t>pregledi</w:t>
      </w:r>
      <w:r w:rsidRPr="00D63E18">
        <w:rPr>
          <w:rFonts w:cs="Arial"/>
          <w:color w:val="1F1F1F"/>
          <w:spacing w:val="-6"/>
          <w:szCs w:val="20"/>
        </w:rPr>
        <w:t xml:space="preserve"> </w:t>
      </w:r>
      <w:r w:rsidRPr="00D63E18">
        <w:rPr>
          <w:rFonts w:cs="Arial"/>
          <w:color w:val="1F1F1F"/>
          <w:szCs w:val="20"/>
        </w:rPr>
        <w:t>in</w:t>
      </w:r>
      <w:r w:rsidRPr="00D63E18">
        <w:rPr>
          <w:rFonts w:cs="Arial"/>
          <w:color w:val="1F1F1F"/>
          <w:spacing w:val="-13"/>
          <w:szCs w:val="20"/>
        </w:rPr>
        <w:t xml:space="preserve"> </w:t>
      </w:r>
      <w:r w:rsidRPr="00D63E18">
        <w:rPr>
          <w:rFonts w:cs="Arial"/>
          <w:color w:val="1F1F1F"/>
          <w:szCs w:val="20"/>
        </w:rPr>
        <w:t>svetovanje</w:t>
      </w:r>
      <w:r w:rsidRPr="00D63E18">
        <w:rPr>
          <w:rFonts w:cs="Arial"/>
          <w:color w:val="1F1F1F"/>
          <w:spacing w:val="3"/>
          <w:szCs w:val="20"/>
        </w:rPr>
        <w:t xml:space="preserve"> </w:t>
      </w:r>
      <w:r w:rsidRPr="00D63E18">
        <w:rPr>
          <w:rFonts w:cs="Arial"/>
          <w:color w:val="1F1F1F"/>
          <w:szCs w:val="20"/>
        </w:rPr>
        <w:t>v</w:t>
      </w:r>
      <w:r w:rsidRPr="00D63E18">
        <w:rPr>
          <w:rFonts w:cs="Arial"/>
          <w:color w:val="1F1F1F"/>
          <w:spacing w:val="-15"/>
          <w:szCs w:val="20"/>
        </w:rPr>
        <w:t xml:space="preserve"> </w:t>
      </w:r>
      <w:r w:rsidRPr="00D63E18">
        <w:rPr>
          <w:rFonts w:cs="Arial"/>
          <w:color w:val="1F1F1F"/>
          <w:szCs w:val="20"/>
        </w:rPr>
        <w:t>zvezi</w:t>
      </w:r>
      <w:r w:rsidRPr="00D63E18">
        <w:rPr>
          <w:rFonts w:cs="Arial"/>
          <w:color w:val="1F1F1F"/>
          <w:spacing w:val="-14"/>
          <w:szCs w:val="20"/>
        </w:rPr>
        <w:t xml:space="preserve"> </w:t>
      </w:r>
      <w:r w:rsidRPr="00D63E18">
        <w:rPr>
          <w:rFonts w:cs="Arial"/>
          <w:color w:val="1F1F1F"/>
          <w:szCs w:val="20"/>
        </w:rPr>
        <w:t>z</w:t>
      </w:r>
      <w:r w:rsidRPr="00D63E18">
        <w:rPr>
          <w:rFonts w:cs="Arial"/>
          <w:color w:val="1F1F1F"/>
          <w:spacing w:val="-10"/>
          <w:szCs w:val="20"/>
        </w:rPr>
        <w:t xml:space="preserve"> </w:t>
      </w:r>
      <w:r w:rsidRPr="00D63E18">
        <w:rPr>
          <w:rFonts w:cs="Arial"/>
          <w:color w:val="1F1F1F"/>
          <w:szCs w:val="20"/>
        </w:rPr>
        <w:t>izjavo</w:t>
      </w:r>
      <w:r w:rsidRPr="00D63E18">
        <w:rPr>
          <w:rFonts w:cs="Arial"/>
          <w:color w:val="1F1F1F"/>
          <w:spacing w:val="-8"/>
          <w:szCs w:val="20"/>
        </w:rPr>
        <w:t xml:space="preserve"> </w:t>
      </w:r>
      <w:r w:rsidRPr="00D63E18">
        <w:rPr>
          <w:rFonts w:cs="Arial"/>
          <w:color w:val="1F1F1F"/>
          <w:szCs w:val="20"/>
        </w:rPr>
        <w:t>o</w:t>
      </w:r>
      <w:r w:rsidRPr="00D63E18">
        <w:rPr>
          <w:rFonts w:cs="Arial"/>
          <w:color w:val="1F1F1F"/>
          <w:spacing w:val="-11"/>
          <w:szCs w:val="20"/>
        </w:rPr>
        <w:t xml:space="preserve"> </w:t>
      </w:r>
      <w:r w:rsidRPr="00D63E18">
        <w:rPr>
          <w:rFonts w:cs="Arial"/>
          <w:color w:val="1F1F1F"/>
          <w:szCs w:val="20"/>
        </w:rPr>
        <w:t>varnosti</w:t>
      </w:r>
      <w:r w:rsidRPr="00D63E18">
        <w:rPr>
          <w:rFonts w:cs="Arial"/>
          <w:color w:val="1F1F1F"/>
          <w:spacing w:val="-13"/>
          <w:szCs w:val="20"/>
        </w:rPr>
        <w:t xml:space="preserve"> </w:t>
      </w:r>
      <w:r w:rsidRPr="00D63E18">
        <w:rPr>
          <w:rFonts w:cs="Arial"/>
          <w:color w:val="1F1F1F"/>
          <w:szCs w:val="20"/>
        </w:rPr>
        <w:t>z</w:t>
      </w:r>
      <w:r w:rsidRPr="00D63E18">
        <w:rPr>
          <w:rFonts w:cs="Arial"/>
          <w:color w:val="1F1F1F"/>
          <w:spacing w:val="-9"/>
          <w:szCs w:val="20"/>
        </w:rPr>
        <w:t xml:space="preserve"> </w:t>
      </w:r>
      <w:r w:rsidRPr="00D63E18">
        <w:rPr>
          <w:rFonts w:cs="Arial"/>
          <w:color w:val="1F1F1F"/>
          <w:szCs w:val="20"/>
        </w:rPr>
        <w:t>oceno tveganja</w:t>
      </w:r>
      <w:r w:rsidRPr="00D63E18">
        <w:rPr>
          <w:rFonts w:cs="Arial"/>
          <w:color w:val="3A3A3A"/>
          <w:szCs w:val="20"/>
        </w:rPr>
        <w:t>;</w:t>
      </w:r>
    </w:p>
    <w:p w:rsidR="00F17FFD" w:rsidRPr="00D63E18" w:rsidRDefault="00F17FFD" w:rsidP="00555F8F">
      <w:pPr>
        <w:pStyle w:val="BodyText"/>
        <w:numPr>
          <w:ilvl w:val="0"/>
          <w:numId w:val="18"/>
        </w:numPr>
        <w:spacing w:after="0"/>
        <w:ind w:left="709" w:right="1839" w:hanging="357"/>
        <w:rPr>
          <w:rFonts w:cs="Arial"/>
          <w:szCs w:val="20"/>
        </w:rPr>
      </w:pPr>
      <w:r w:rsidRPr="00D63E18">
        <w:rPr>
          <w:rFonts w:cs="Arial"/>
          <w:color w:val="1F1F1F"/>
          <w:szCs w:val="20"/>
        </w:rPr>
        <w:t>opravljanje</w:t>
      </w:r>
      <w:r w:rsidRPr="00D63E18">
        <w:rPr>
          <w:rFonts w:cs="Arial"/>
          <w:color w:val="1F1F1F"/>
          <w:spacing w:val="-5"/>
          <w:szCs w:val="20"/>
        </w:rPr>
        <w:t xml:space="preserve"> </w:t>
      </w:r>
      <w:r w:rsidRPr="00D63E18">
        <w:rPr>
          <w:rFonts w:cs="Arial"/>
          <w:color w:val="1F1F1F"/>
          <w:szCs w:val="20"/>
        </w:rPr>
        <w:t>periodičnih</w:t>
      </w:r>
      <w:r w:rsidRPr="00D63E18">
        <w:rPr>
          <w:rFonts w:cs="Arial"/>
          <w:color w:val="1F1F1F"/>
          <w:spacing w:val="-6"/>
          <w:szCs w:val="20"/>
        </w:rPr>
        <w:t xml:space="preserve"> </w:t>
      </w:r>
      <w:r w:rsidRPr="00D63E18">
        <w:rPr>
          <w:rFonts w:cs="Arial"/>
          <w:color w:val="1F1F1F"/>
          <w:szCs w:val="20"/>
        </w:rPr>
        <w:t>revizij</w:t>
      </w:r>
      <w:r w:rsidRPr="00D63E18">
        <w:rPr>
          <w:rFonts w:cs="Arial"/>
          <w:color w:val="1F1F1F"/>
          <w:spacing w:val="-15"/>
          <w:szCs w:val="20"/>
        </w:rPr>
        <w:t xml:space="preserve"> </w:t>
      </w:r>
      <w:r w:rsidRPr="00D63E18">
        <w:rPr>
          <w:rFonts w:cs="Arial"/>
          <w:color w:val="1F1F1F"/>
          <w:szCs w:val="20"/>
        </w:rPr>
        <w:t>izjave</w:t>
      </w:r>
      <w:r w:rsidRPr="00D63E18">
        <w:rPr>
          <w:rFonts w:cs="Arial"/>
          <w:color w:val="1F1F1F"/>
          <w:spacing w:val="-15"/>
          <w:szCs w:val="20"/>
        </w:rPr>
        <w:t xml:space="preserve"> </w:t>
      </w:r>
      <w:r w:rsidRPr="00D63E18">
        <w:rPr>
          <w:rFonts w:cs="Arial"/>
          <w:color w:val="1F1F1F"/>
          <w:szCs w:val="20"/>
        </w:rPr>
        <w:t>o</w:t>
      </w:r>
      <w:r w:rsidRPr="00D63E18">
        <w:rPr>
          <w:rFonts w:cs="Arial"/>
          <w:color w:val="1F1F1F"/>
          <w:spacing w:val="-15"/>
          <w:szCs w:val="20"/>
        </w:rPr>
        <w:t xml:space="preserve"> </w:t>
      </w:r>
      <w:r w:rsidRPr="00D63E18">
        <w:rPr>
          <w:rFonts w:cs="Arial"/>
          <w:color w:val="1F1F1F"/>
          <w:szCs w:val="20"/>
        </w:rPr>
        <w:t>varnosti</w:t>
      </w:r>
      <w:r w:rsidRPr="00D63E18">
        <w:rPr>
          <w:rFonts w:cs="Arial"/>
          <w:color w:val="1F1F1F"/>
          <w:spacing w:val="-13"/>
          <w:szCs w:val="20"/>
        </w:rPr>
        <w:t xml:space="preserve"> </w:t>
      </w:r>
      <w:r w:rsidRPr="00D63E18">
        <w:rPr>
          <w:rFonts w:cs="Arial"/>
          <w:color w:val="1F1F1F"/>
          <w:szCs w:val="20"/>
        </w:rPr>
        <w:t>z</w:t>
      </w:r>
      <w:r w:rsidRPr="00D63E18">
        <w:rPr>
          <w:rFonts w:cs="Arial"/>
          <w:color w:val="1F1F1F"/>
          <w:spacing w:val="-16"/>
          <w:szCs w:val="20"/>
        </w:rPr>
        <w:t xml:space="preserve"> </w:t>
      </w:r>
      <w:r w:rsidRPr="00D63E18">
        <w:rPr>
          <w:rFonts w:cs="Arial"/>
          <w:color w:val="1F1F1F"/>
          <w:szCs w:val="20"/>
        </w:rPr>
        <w:t>oceno</w:t>
      </w:r>
      <w:r w:rsidRPr="00D63E18">
        <w:rPr>
          <w:rFonts w:cs="Arial"/>
          <w:color w:val="1F1F1F"/>
          <w:spacing w:val="-5"/>
          <w:szCs w:val="20"/>
        </w:rPr>
        <w:t xml:space="preserve"> </w:t>
      </w:r>
      <w:r w:rsidRPr="00D63E18">
        <w:rPr>
          <w:rFonts w:cs="Arial"/>
          <w:color w:val="1F1F1F"/>
          <w:szCs w:val="20"/>
        </w:rPr>
        <w:t>tveganja</w:t>
      </w:r>
      <w:r w:rsidRPr="00D63E18">
        <w:rPr>
          <w:rFonts w:cs="Arial"/>
          <w:color w:val="3A3A3A"/>
          <w:szCs w:val="20"/>
        </w:rPr>
        <w:t>;</w:t>
      </w:r>
    </w:p>
    <w:p w:rsidR="00F17FFD" w:rsidRPr="00D63E18" w:rsidRDefault="00F17FFD" w:rsidP="00555F8F">
      <w:pPr>
        <w:pStyle w:val="BodyText"/>
        <w:numPr>
          <w:ilvl w:val="0"/>
          <w:numId w:val="18"/>
        </w:numPr>
        <w:spacing w:after="0"/>
        <w:ind w:left="709" w:right="-2" w:hanging="357"/>
        <w:rPr>
          <w:rFonts w:cs="Arial"/>
          <w:szCs w:val="20"/>
        </w:rPr>
      </w:pPr>
      <w:r w:rsidRPr="00D63E18">
        <w:rPr>
          <w:rFonts w:cs="Arial"/>
          <w:color w:val="1F1F1F"/>
          <w:szCs w:val="20"/>
        </w:rPr>
        <w:t>svetovanje v zvezi s preiskavami kemijskih in fizikalnih škodljivosti v delovnem okolju ter izvajanje nadzora spremljajoče dokumentacije</w:t>
      </w:r>
      <w:r w:rsidRPr="00D63E18">
        <w:rPr>
          <w:rFonts w:cs="Arial"/>
          <w:color w:val="3A3A3A"/>
          <w:szCs w:val="20"/>
        </w:rPr>
        <w:t>;</w:t>
      </w:r>
    </w:p>
    <w:p w:rsidR="00F17FFD" w:rsidRPr="00D63E18" w:rsidRDefault="004049C0" w:rsidP="00555F8F">
      <w:pPr>
        <w:pStyle w:val="BodyText"/>
        <w:numPr>
          <w:ilvl w:val="0"/>
          <w:numId w:val="18"/>
        </w:numPr>
        <w:spacing w:after="0"/>
        <w:ind w:left="709" w:right="-2" w:hanging="357"/>
        <w:rPr>
          <w:rFonts w:cs="Arial"/>
          <w:szCs w:val="20"/>
        </w:rPr>
      </w:pPr>
      <w:r w:rsidRPr="00D63E18">
        <w:rPr>
          <w:rFonts w:cs="Arial"/>
          <w:color w:val="1F1F1F"/>
          <w:szCs w:val="20"/>
        </w:rPr>
        <w:t>izvajanje preiskav fizikalnih š</w:t>
      </w:r>
      <w:r w:rsidR="00F17FFD" w:rsidRPr="00D63E18">
        <w:rPr>
          <w:rFonts w:cs="Arial"/>
          <w:color w:val="1F1F1F"/>
          <w:szCs w:val="20"/>
        </w:rPr>
        <w:t>kodljivosti v delovnern okolju;</w:t>
      </w:r>
    </w:p>
    <w:p w:rsidR="00F17FFD" w:rsidRPr="00D63E18" w:rsidRDefault="00F17FFD" w:rsidP="00555F8F">
      <w:pPr>
        <w:pStyle w:val="BodyText"/>
        <w:numPr>
          <w:ilvl w:val="0"/>
          <w:numId w:val="18"/>
        </w:numPr>
        <w:spacing w:after="0"/>
        <w:ind w:left="709" w:right="-2" w:hanging="357"/>
        <w:rPr>
          <w:rFonts w:cs="Arial"/>
          <w:szCs w:val="20"/>
        </w:rPr>
      </w:pPr>
      <w:r w:rsidRPr="00D63E18">
        <w:rPr>
          <w:rFonts w:cs="Arial"/>
          <w:color w:val="1F1F1F"/>
          <w:szCs w:val="20"/>
        </w:rPr>
        <w:t>svetovanje v zvezi s preg</w:t>
      </w:r>
      <w:r w:rsidR="004049C0" w:rsidRPr="00D63E18">
        <w:rPr>
          <w:rFonts w:cs="Arial"/>
          <w:color w:val="1F1F1F"/>
          <w:szCs w:val="20"/>
        </w:rPr>
        <w:t>ledi in preizkusi delovne opreme ter izvajanje nadzora spremljajoče dokum</w:t>
      </w:r>
      <w:r w:rsidRPr="00D63E18">
        <w:rPr>
          <w:rFonts w:cs="Arial"/>
          <w:color w:val="1F1F1F"/>
          <w:szCs w:val="20"/>
        </w:rPr>
        <w:t>entacije</w:t>
      </w:r>
      <w:r w:rsidRPr="00D63E18">
        <w:rPr>
          <w:rFonts w:cs="Arial"/>
          <w:color w:val="3A3A3A"/>
          <w:szCs w:val="20"/>
        </w:rPr>
        <w:t>;</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izvajanje periodič</w:t>
      </w:r>
      <w:r w:rsidR="00F17FFD" w:rsidRPr="00D63E18">
        <w:rPr>
          <w:rFonts w:cs="Arial"/>
          <w:color w:val="1F1F1F"/>
          <w:szCs w:val="20"/>
        </w:rPr>
        <w:t>nih pregle</w:t>
      </w:r>
      <w:r w:rsidRPr="00D63E18">
        <w:rPr>
          <w:rFonts w:cs="Arial"/>
          <w:color w:val="1F1F1F"/>
          <w:szCs w:val="20"/>
        </w:rPr>
        <w:t>dov in preizkusov delovne oprem</w:t>
      </w:r>
      <w:r w:rsidR="00F17FFD" w:rsidRPr="00D63E18">
        <w:rPr>
          <w:rFonts w:cs="Arial"/>
          <w:color w:val="1F1F1F"/>
          <w:szCs w:val="20"/>
        </w:rPr>
        <w:t>e;</w:t>
      </w:r>
    </w:p>
    <w:p w:rsidR="00F17FFD" w:rsidRPr="00D63E18" w:rsidRDefault="00F17FFD" w:rsidP="00555F8F">
      <w:pPr>
        <w:pStyle w:val="BodyText"/>
        <w:numPr>
          <w:ilvl w:val="0"/>
          <w:numId w:val="18"/>
        </w:numPr>
        <w:spacing w:after="0"/>
        <w:ind w:hanging="357"/>
        <w:rPr>
          <w:rFonts w:cs="Arial"/>
          <w:szCs w:val="20"/>
        </w:rPr>
      </w:pPr>
      <w:r w:rsidRPr="00D63E18">
        <w:rPr>
          <w:rFonts w:cs="Arial"/>
          <w:color w:val="1F1F1F"/>
          <w:szCs w:val="20"/>
        </w:rPr>
        <w:t xml:space="preserve">svetovanje v zvezi z usposabljanji zaposlenih iz varnosti pri delu in izvajanje nadzora nad </w:t>
      </w:r>
      <w:r w:rsidR="004049C0" w:rsidRPr="00D63E18">
        <w:rPr>
          <w:rFonts w:cs="Arial"/>
          <w:color w:val="1F1F1F"/>
          <w:w w:val="95"/>
          <w:szCs w:val="20"/>
        </w:rPr>
        <w:t>spremljajočo dokumentacijo</w:t>
      </w:r>
      <w:r w:rsidRPr="00D63E18">
        <w:rPr>
          <w:rFonts w:cs="Arial"/>
          <w:color w:val="3A3A3A"/>
          <w:w w:val="95"/>
          <w:szCs w:val="20"/>
        </w:rPr>
        <w:t>;</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usposabljanje delavcev naroč</w:t>
      </w:r>
      <w:r w:rsidR="00F17FFD" w:rsidRPr="00D63E18">
        <w:rPr>
          <w:rFonts w:cs="Arial"/>
          <w:color w:val="1F1F1F"/>
          <w:szCs w:val="20"/>
        </w:rPr>
        <w:t>nika iz varnosti pri delu na osnov</w:t>
      </w:r>
      <w:r w:rsidRPr="00D63E18">
        <w:rPr>
          <w:rFonts w:cs="Arial"/>
          <w:color w:val="1F1F1F"/>
          <w:szCs w:val="20"/>
        </w:rPr>
        <w:t>i pisne potrditve s strani naroč</w:t>
      </w:r>
      <w:r w:rsidR="00F17FFD" w:rsidRPr="00D63E18">
        <w:rPr>
          <w:rFonts w:cs="Arial"/>
          <w:color w:val="1F1F1F"/>
          <w:szCs w:val="20"/>
        </w:rPr>
        <w:t>nika;</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meritvah električ</w:t>
      </w:r>
      <w:r w:rsidR="00F17FFD" w:rsidRPr="00D63E18">
        <w:rPr>
          <w:rFonts w:cs="Arial"/>
          <w:color w:val="1F1F1F"/>
          <w:szCs w:val="20"/>
        </w:rPr>
        <w:t>nih instalacij in svetovanje v z</w:t>
      </w:r>
      <w:r w:rsidRPr="00D63E18">
        <w:rPr>
          <w:rFonts w:cs="Arial"/>
          <w:color w:val="1F1F1F"/>
          <w:szCs w:val="20"/>
        </w:rPr>
        <w:t>vezi s tem</w:t>
      </w:r>
      <w:r w:rsidR="00F17FFD" w:rsidRPr="00D63E18">
        <w:rPr>
          <w:rFonts w:cs="Arial"/>
          <w:color w:val="1F1F1F"/>
          <w:szCs w:val="20"/>
        </w:rPr>
        <w:t>;</w:t>
      </w:r>
    </w:p>
    <w:p w:rsidR="004049C0" w:rsidRPr="00D63E18" w:rsidRDefault="00F17FFD" w:rsidP="00555F8F">
      <w:pPr>
        <w:pStyle w:val="BodyText"/>
        <w:numPr>
          <w:ilvl w:val="0"/>
          <w:numId w:val="18"/>
        </w:numPr>
        <w:spacing w:after="0"/>
        <w:ind w:right="1656" w:hanging="357"/>
        <w:rPr>
          <w:rFonts w:cs="Arial"/>
          <w:szCs w:val="20"/>
        </w:rPr>
      </w:pPr>
      <w:r w:rsidRPr="00D63E18">
        <w:rPr>
          <w:rFonts w:cs="Arial"/>
          <w:color w:val="1F1F1F"/>
          <w:szCs w:val="20"/>
        </w:rPr>
        <w:t>opravljanje no</w:t>
      </w:r>
      <w:r w:rsidR="004049C0" w:rsidRPr="00D63E18">
        <w:rPr>
          <w:rFonts w:cs="Arial"/>
          <w:color w:val="1F1F1F"/>
          <w:szCs w:val="20"/>
        </w:rPr>
        <w:t>tranjega nadzora nad izvajanjem</w:t>
      </w:r>
      <w:r w:rsidRPr="00D63E18">
        <w:rPr>
          <w:rFonts w:cs="Arial"/>
          <w:color w:val="1F1F1F"/>
          <w:szCs w:val="20"/>
        </w:rPr>
        <w:t xml:space="preserve"> ukrepov za varno delo; </w:t>
      </w:r>
    </w:p>
    <w:p w:rsidR="00F17FFD" w:rsidRPr="00D63E18" w:rsidRDefault="00F17FFD" w:rsidP="00555F8F">
      <w:pPr>
        <w:pStyle w:val="BodyText"/>
        <w:numPr>
          <w:ilvl w:val="0"/>
          <w:numId w:val="18"/>
        </w:numPr>
        <w:spacing w:after="0"/>
        <w:ind w:right="1656" w:hanging="357"/>
        <w:rPr>
          <w:rFonts w:cs="Arial"/>
          <w:szCs w:val="20"/>
        </w:rPr>
      </w:pPr>
      <w:r w:rsidRPr="00D63E18">
        <w:rPr>
          <w:rFonts w:cs="Arial"/>
          <w:color w:val="1F1F1F"/>
          <w:szCs w:val="20"/>
        </w:rPr>
        <w:t>izdelovanje navodil za varno delo;</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spremljanje stanja v zvezi s poš</w:t>
      </w:r>
      <w:r w:rsidR="00F17FFD" w:rsidRPr="00D63E18">
        <w:rPr>
          <w:rFonts w:cs="Arial"/>
          <w:color w:val="1F1F1F"/>
          <w:szCs w:val="20"/>
        </w:rPr>
        <w:t>kodbami pri delu, poklicnimi boleznimi in boleznimi v zvezi z delom</w:t>
      </w:r>
      <w:r w:rsidR="00F17FFD" w:rsidRPr="00D63E18">
        <w:rPr>
          <w:rFonts w:cs="Arial"/>
          <w:color w:val="3A3A3A"/>
          <w:szCs w:val="20"/>
        </w:rPr>
        <w:t>;</w:t>
      </w:r>
    </w:p>
    <w:p w:rsidR="00F17FFD" w:rsidRPr="00D63E18" w:rsidRDefault="00F17FFD" w:rsidP="00555F8F">
      <w:pPr>
        <w:pStyle w:val="BodyText"/>
        <w:numPr>
          <w:ilvl w:val="0"/>
          <w:numId w:val="18"/>
        </w:numPr>
        <w:spacing w:after="0"/>
        <w:ind w:hanging="357"/>
        <w:rPr>
          <w:rFonts w:cs="Arial"/>
          <w:szCs w:val="20"/>
        </w:rPr>
      </w:pPr>
      <w:r w:rsidRPr="00D63E18">
        <w:rPr>
          <w:rFonts w:cs="Arial"/>
          <w:color w:val="1F1F1F"/>
          <w:szCs w:val="20"/>
        </w:rPr>
        <w:t>sodelovanje</w:t>
      </w:r>
      <w:r w:rsidRPr="00D63E18">
        <w:rPr>
          <w:rFonts w:cs="Arial"/>
          <w:color w:val="1F1F1F"/>
          <w:spacing w:val="-6"/>
          <w:szCs w:val="20"/>
        </w:rPr>
        <w:t xml:space="preserve"> </w:t>
      </w:r>
      <w:r w:rsidRPr="00D63E18">
        <w:rPr>
          <w:rFonts w:cs="Arial"/>
          <w:color w:val="1F1F1F"/>
          <w:szCs w:val="20"/>
        </w:rPr>
        <w:t>pri</w:t>
      </w:r>
      <w:r w:rsidRPr="00D63E18">
        <w:rPr>
          <w:rFonts w:cs="Arial"/>
          <w:color w:val="1F1F1F"/>
          <w:spacing w:val="-19"/>
          <w:szCs w:val="20"/>
        </w:rPr>
        <w:t xml:space="preserve"> </w:t>
      </w:r>
      <w:r w:rsidRPr="00D63E18">
        <w:rPr>
          <w:rFonts w:cs="Arial"/>
          <w:color w:val="1F1F1F"/>
          <w:szCs w:val="20"/>
        </w:rPr>
        <w:t>pripravi</w:t>
      </w:r>
      <w:r w:rsidRPr="00D63E18">
        <w:rPr>
          <w:rFonts w:cs="Arial"/>
          <w:color w:val="1F1F1F"/>
          <w:spacing w:val="-5"/>
          <w:szCs w:val="20"/>
        </w:rPr>
        <w:t xml:space="preserve"> </w:t>
      </w:r>
      <w:r w:rsidRPr="00D63E18">
        <w:rPr>
          <w:rFonts w:cs="Arial"/>
          <w:color w:val="1F1F1F"/>
          <w:szCs w:val="20"/>
        </w:rPr>
        <w:t>dokumentacije</w:t>
      </w:r>
      <w:r w:rsidRPr="00D63E18">
        <w:rPr>
          <w:rFonts w:cs="Arial"/>
          <w:color w:val="1F1F1F"/>
          <w:spacing w:val="-3"/>
          <w:szCs w:val="20"/>
        </w:rPr>
        <w:t xml:space="preserve"> </w:t>
      </w:r>
      <w:r w:rsidRPr="00D63E18">
        <w:rPr>
          <w:rFonts w:cs="Arial"/>
          <w:color w:val="1F1F1F"/>
          <w:szCs w:val="20"/>
        </w:rPr>
        <w:t>za</w:t>
      </w:r>
      <w:r w:rsidRPr="00D63E18">
        <w:rPr>
          <w:rFonts w:cs="Arial"/>
          <w:color w:val="1F1F1F"/>
          <w:spacing w:val="-13"/>
          <w:szCs w:val="20"/>
        </w:rPr>
        <w:t xml:space="preserve"> </w:t>
      </w:r>
      <w:r w:rsidRPr="00D63E18">
        <w:rPr>
          <w:rFonts w:cs="Arial"/>
          <w:color w:val="1F1F1F"/>
          <w:szCs w:val="20"/>
        </w:rPr>
        <w:t>svetovanje</w:t>
      </w:r>
      <w:r w:rsidRPr="00D63E18">
        <w:rPr>
          <w:rFonts w:cs="Arial"/>
          <w:color w:val="1F1F1F"/>
          <w:spacing w:val="-5"/>
          <w:szCs w:val="20"/>
        </w:rPr>
        <w:t xml:space="preserve"> </w:t>
      </w:r>
      <w:r w:rsidR="004049C0" w:rsidRPr="00D63E18">
        <w:rPr>
          <w:rFonts w:cs="Arial"/>
          <w:color w:val="1F1F1F"/>
          <w:szCs w:val="20"/>
        </w:rPr>
        <w:t>naroč</w:t>
      </w:r>
      <w:r w:rsidRPr="00D63E18">
        <w:rPr>
          <w:rFonts w:cs="Arial"/>
          <w:color w:val="1F1F1F"/>
          <w:szCs w:val="20"/>
        </w:rPr>
        <w:t>niku</w:t>
      </w:r>
      <w:r w:rsidRPr="00D63E18">
        <w:rPr>
          <w:rFonts w:cs="Arial"/>
          <w:color w:val="1F1F1F"/>
          <w:spacing w:val="-4"/>
          <w:szCs w:val="20"/>
        </w:rPr>
        <w:t xml:space="preserve"> </w:t>
      </w:r>
      <w:r w:rsidRPr="00D63E18">
        <w:rPr>
          <w:rFonts w:cs="Arial"/>
          <w:color w:val="1F1F1F"/>
          <w:szCs w:val="20"/>
        </w:rPr>
        <w:t>v</w:t>
      </w:r>
      <w:r w:rsidRPr="00D63E18">
        <w:rPr>
          <w:rFonts w:cs="Arial"/>
          <w:color w:val="1F1F1F"/>
          <w:spacing w:val="-19"/>
          <w:szCs w:val="20"/>
        </w:rPr>
        <w:t xml:space="preserve"> </w:t>
      </w:r>
      <w:r w:rsidRPr="00D63E18">
        <w:rPr>
          <w:rFonts w:cs="Arial"/>
          <w:color w:val="1F1F1F"/>
          <w:szCs w:val="20"/>
        </w:rPr>
        <w:t>zvezi</w:t>
      </w:r>
      <w:r w:rsidRPr="00D63E18">
        <w:rPr>
          <w:rFonts w:cs="Arial"/>
          <w:color w:val="1F1F1F"/>
          <w:spacing w:val="-16"/>
          <w:szCs w:val="20"/>
        </w:rPr>
        <w:t xml:space="preserve"> </w:t>
      </w:r>
      <w:r w:rsidRPr="00D63E18">
        <w:rPr>
          <w:rFonts w:cs="Arial"/>
          <w:color w:val="1F1F1F"/>
          <w:szCs w:val="20"/>
        </w:rPr>
        <w:t>s</w:t>
      </w:r>
      <w:r w:rsidRPr="00D63E18">
        <w:rPr>
          <w:rFonts w:cs="Arial"/>
          <w:color w:val="1F1F1F"/>
          <w:spacing w:val="-21"/>
          <w:szCs w:val="20"/>
        </w:rPr>
        <w:t xml:space="preserve"> </w:t>
      </w:r>
      <w:r w:rsidRPr="00D63E18">
        <w:rPr>
          <w:rFonts w:cs="Arial"/>
          <w:color w:val="1F1F1F"/>
          <w:szCs w:val="20"/>
        </w:rPr>
        <w:t>problemat</w:t>
      </w:r>
      <w:r w:rsidRPr="00D63E18">
        <w:rPr>
          <w:rFonts w:cs="Arial"/>
          <w:color w:val="3A3A3A"/>
          <w:szCs w:val="20"/>
        </w:rPr>
        <w:t>i</w:t>
      </w:r>
      <w:r w:rsidRPr="00D63E18">
        <w:rPr>
          <w:rFonts w:cs="Arial"/>
          <w:color w:val="1F1F1F"/>
          <w:szCs w:val="20"/>
        </w:rPr>
        <w:t>ko</w:t>
      </w:r>
      <w:r w:rsidRPr="00D63E18">
        <w:rPr>
          <w:rFonts w:cs="Arial"/>
          <w:color w:val="1F1F1F"/>
          <w:spacing w:val="-16"/>
          <w:szCs w:val="20"/>
        </w:rPr>
        <w:t xml:space="preserve"> </w:t>
      </w:r>
      <w:r w:rsidRPr="00D63E18">
        <w:rPr>
          <w:rFonts w:cs="Arial"/>
          <w:color w:val="1F1F1F"/>
          <w:szCs w:val="20"/>
        </w:rPr>
        <w:t>delovnih invalidov</w:t>
      </w:r>
      <w:r w:rsidRPr="00D63E18">
        <w:rPr>
          <w:rFonts w:cs="Arial"/>
          <w:color w:val="3A3A3A"/>
          <w:szCs w:val="20"/>
        </w:rPr>
        <w:t>;</w:t>
      </w:r>
    </w:p>
    <w:p w:rsidR="00F17FFD" w:rsidRPr="00D63E18" w:rsidRDefault="00F17FFD" w:rsidP="00555F8F">
      <w:pPr>
        <w:pStyle w:val="BodyText"/>
        <w:numPr>
          <w:ilvl w:val="0"/>
          <w:numId w:val="18"/>
        </w:numPr>
        <w:spacing w:after="0"/>
        <w:ind w:hanging="357"/>
        <w:rPr>
          <w:rFonts w:cs="Arial"/>
          <w:szCs w:val="20"/>
        </w:rPr>
      </w:pPr>
      <w:r w:rsidRPr="00D63E18">
        <w:rPr>
          <w:rFonts w:cs="Arial"/>
          <w:color w:val="1F1F1F"/>
          <w:szCs w:val="20"/>
        </w:rPr>
        <w:t>priprava dokumentacije in svetovanje v zvezi z zahtevki</w:t>
      </w:r>
      <w:r w:rsidR="004049C0" w:rsidRPr="00D63E18">
        <w:rPr>
          <w:rFonts w:cs="Arial"/>
          <w:color w:val="1F1F1F"/>
          <w:szCs w:val="20"/>
        </w:rPr>
        <w:t xml:space="preserve"> zavarovalnic po delovnih nesreč</w:t>
      </w:r>
      <w:r w:rsidRPr="00D63E18">
        <w:rPr>
          <w:rFonts w:cs="Arial"/>
          <w:color w:val="1F1F1F"/>
          <w:szCs w:val="20"/>
        </w:rPr>
        <w:t>ah</w:t>
      </w:r>
      <w:r w:rsidRPr="00D63E18">
        <w:rPr>
          <w:rFonts w:cs="Arial"/>
          <w:color w:val="3A3A3A"/>
          <w:szCs w:val="20"/>
        </w:rPr>
        <w:t xml:space="preserve">; </w:t>
      </w:r>
      <w:r w:rsidRPr="00D63E18">
        <w:rPr>
          <w:rFonts w:cs="Arial"/>
          <w:color w:val="1F1F1F"/>
          <w:szCs w:val="20"/>
        </w:rPr>
        <w:t>vodenje vseh zakonsko predpisanih evidenc s podrocja VZD;</w:t>
      </w:r>
    </w:p>
    <w:p w:rsidR="004049C0" w:rsidRPr="00D63E18" w:rsidRDefault="004049C0" w:rsidP="00555F8F">
      <w:pPr>
        <w:pStyle w:val="BodyText"/>
        <w:numPr>
          <w:ilvl w:val="0"/>
          <w:numId w:val="18"/>
        </w:numPr>
        <w:spacing w:after="0"/>
        <w:ind w:right="3814" w:hanging="357"/>
        <w:rPr>
          <w:rFonts w:cs="Arial"/>
          <w:szCs w:val="20"/>
        </w:rPr>
      </w:pPr>
      <w:r w:rsidRPr="00D63E18">
        <w:rPr>
          <w:rFonts w:cs="Arial"/>
          <w:color w:val="1F1F1F"/>
          <w:szCs w:val="20"/>
        </w:rPr>
        <w:t>sodelovanje z inšpekcijskim</w:t>
      </w:r>
      <w:r w:rsidR="00F17FFD" w:rsidRPr="00D63E18">
        <w:rPr>
          <w:rFonts w:cs="Arial"/>
          <w:color w:val="1F1F1F"/>
          <w:szCs w:val="20"/>
        </w:rPr>
        <w:t>i slu</w:t>
      </w:r>
      <w:r w:rsidRPr="00D63E18">
        <w:rPr>
          <w:rFonts w:cs="Arial"/>
          <w:color w:val="1F1F1F"/>
          <w:szCs w:val="20"/>
        </w:rPr>
        <w:t>žbam</w:t>
      </w:r>
      <w:r w:rsidR="00F17FFD" w:rsidRPr="00D63E18">
        <w:rPr>
          <w:rFonts w:cs="Arial"/>
          <w:color w:val="1F1F1F"/>
          <w:szCs w:val="20"/>
        </w:rPr>
        <w:t xml:space="preserve">i ob pregledih; </w:t>
      </w:r>
    </w:p>
    <w:p w:rsidR="00F17FFD" w:rsidRPr="00D63E18" w:rsidRDefault="004049C0" w:rsidP="00555F8F">
      <w:pPr>
        <w:pStyle w:val="BodyText"/>
        <w:numPr>
          <w:ilvl w:val="0"/>
          <w:numId w:val="18"/>
        </w:numPr>
        <w:spacing w:after="0"/>
        <w:ind w:right="3814" w:hanging="357"/>
        <w:rPr>
          <w:rFonts w:cs="Arial"/>
          <w:szCs w:val="20"/>
        </w:rPr>
      </w:pPr>
      <w:r w:rsidRPr="00D63E18">
        <w:rPr>
          <w:rFonts w:cs="Arial"/>
          <w:color w:val="1F1F1F"/>
          <w:szCs w:val="20"/>
        </w:rPr>
        <w:lastRenderedPageBreak/>
        <w:t>sodelovanje z izvajalcem</w:t>
      </w:r>
      <w:r w:rsidR="00F17FFD" w:rsidRPr="00D63E18">
        <w:rPr>
          <w:rFonts w:cs="Arial"/>
          <w:color w:val="1F1F1F"/>
          <w:szCs w:val="20"/>
        </w:rPr>
        <w:t xml:space="preserve"> medicine dela</w:t>
      </w:r>
      <w:r w:rsidR="00F17FFD" w:rsidRPr="00D63E18">
        <w:rPr>
          <w:rFonts w:cs="Arial"/>
          <w:color w:val="3A3A3A"/>
          <w:szCs w:val="20"/>
        </w:rPr>
        <w:t>;</w:t>
      </w:r>
    </w:p>
    <w:p w:rsidR="00F17FFD" w:rsidRPr="00D63E18" w:rsidRDefault="00F17FFD" w:rsidP="00555F8F">
      <w:pPr>
        <w:pStyle w:val="BodyText"/>
        <w:numPr>
          <w:ilvl w:val="0"/>
          <w:numId w:val="18"/>
        </w:numPr>
        <w:spacing w:after="0"/>
        <w:ind w:hanging="357"/>
        <w:rPr>
          <w:rFonts w:cs="Arial"/>
          <w:szCs w:val="20"/>
        </w:rPr>
      </w:pPr>
      <w:r w:rsidRPr="00D63E18">
        <w:rPr>
          <w:rFonts w:cs="Arial"/>
          <w:color w:val="1F1F1F"/>
          <w:szCs w:val="20"/>
        </w:rPr>
        <w:t>izdelovanje strokovnih podlag za revizijo izjave o varnosti z oceno tveganja</w:t>
      </w:r>
      <w:r w:rsidRPr="00D63E18">
        <w:rPr>
          <w:rFonts w:cs="Arial"/>
          <w:color w:val="3A3A3A"/>
          <w:szCs w:val="20"/>
        </w:rPr>
        <w:t>;</w:t>
      </w:r>
    </w:p>
    <w:p w:rsidR="00F17FFD" w:rsidRPr="00D63E18" w:rsidRDefault="00F17FFD" w:rsidP="00555F8F">
      <w:pPr>
        <w:pStyle w:val="BodyText"/>
        <w:numPr>
          <w:ilvl w:val="0"/>
          <w:numId w:val="18"/>
        </w:numPr>
        <w:spacing w:after="0"/>
        <w:ind w:right="38" w:hanging="357"/>
        <w:rPr>
          <w:rFonts w:cs="Arial"/>
          <w:color w:val="1F1F1F"/>
          <w:szCs w:val="20"/>
        </w:rPr>
      </w:pPr>
      <w:r w:rsidRPr="00D63E18">
        <w:rPr>
          <w:rFonts w:cs="Arial"/>
          <w:color w:val="1F1F1F"/>
          <w:szCs w:val="20"/>
        </w:rPr>
        <w:t>izdelava rednih pisnih poro</w:t>
      </w:r>
      <w:r w:rsidR="004049C0" w:rsidRPr="00D63E18">
        <w:rPr>
          <w:rFonts w:cs="Arial"/>
          <w:color w:val="1F1F1F"/>
          <w:szCs w:val="20"/>
        </w:rPr>
        <w:t>čil o stanju na področju varnosti pri delu pravilom</w:t>
      </w:r>
      <w:r w:rsidRPr="00D63E18">
        <w:rPr>
          <w:rFonts w:cs="Arial"/>
          <w:color w:val="1F1F1F"/>
          <w:szCs w:val="20"/>
        </w:rPr>
        <w:t>a 2x letno v skladu z  razmeram</w:t>
      </w:r>
      <w:r w:rsidR="004049C0" w:rsidRPr="00D63E18">
        <w:rPr>
          <w:rFonts w:cs="Arial"/>
          <w:color w:val="3A3A3A"/>
          <w:szCs w:val="20"/>
        </w:rPr>
        <w:t>i;</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sprem</w:t>
      </w:r>
      <w:r w:rsidR="00F17FFD" w:rsidRPr="00D63E18">
        <w:rPr>
          <w:rFonts w:cs="Arial"/>
          <w:color w:val="1F1F1F"/>
          <w:szCs w:val="20"/>
        </w:rPr>
        <w:t>ljanje zakonodaje in stroke VPD z izdelavo predlogov o potrebnih ukrepih v zvezi s temi zahtevami</w:t>
      </w:r>
      <w:r w:rsidR="00F17FFD" w:rsidRPr="00D63E18">
        <w:rPr>
          <w:rFonts w:cs="Arial"/>
          <w:color w:val="3A3A3A"/>
          <w:szCs w:val="20"/>
        </w:rPr>
        <w:t>;</w:t>
      </w:r>
    </w:p>
    <w:p w:rsidR="00F17FFD" w:rsidRPr="00D63E18" w:rsidRDefault="00F17FFD" w:rsidP="00555F8F">
      <w:pPr>
        <w:pStyle w:val="BodyText"/>
        <w:numPr>
          <w:ilvl w:val="0"/>
          <w:numId w:val="18"/>
        </w:numPr>
        <w:spacing w:after="0"/>
        <w:ind w:right="97" w:hanging="357"/>
        <w:rPr>
          <w:rFonts w:cs="Arial"/>
          <w:szCs w:val="20"/>
        </w:rPr>
      </w:pPr>
      <w:r w:rsidRPr="00D63E18">
        <w:rPr>
          <w:rFonts w:cs="Arial"/>
          <w:color w:val="1F1F1F"/>
          <w:szCs w:val="20"/>
        </w:rPr>
        <w:t>priprava dokumentacije in svetovanje v zvez</w:t>
      </w:r>
      <w:r w:rsidRPr="00D63E18">
        <w:rPr>
          <w:rFonts w:cs="Arial"/>
          <w:color w:val="3A3A3A"/>
          <w:szCs w:val="20"/>
        </w:rPr>
        <w:t xml:space="preserve">i </w:t>
      </w:r>
      <w:r w:rsidR="004049C0" w:rsidRPr="00D63E18">
        <w:rPr>
          <w:rFonts w:cs="Arial"/>
          <w:color w:val="1F1F1F"/>
          <w:szCs w:val="20"/>
        </w:rPr>
        <w:t>z odgovori na zapisnike in odločbe inš</w:t>
      </w:r>
      <w:r w:rsidRPr="00D63E18">
        <w:rPr>
          <w:rFonts w:cs="Arial"/>
          <w:color w:val="1F1F1F"/>
          <w:szCs w:val="20"/>
        </w:rPr>
        <w:t>pektorata za delo;</w:t>
      </w:r>
    </w:p>
    <w:p w:rsidR="00F17FFD" w:rsidRPr="00D63E18" w:rsidRDefault="00F17FFD" w:rsidP="00555F8F">
      <w:pPr>
        <w:pStyle w:val="BodyText"/>
        <w:numPr>
          <w:ilvl w:val="0"/>
          <w:numId w:val="18"/>
        </w:numPr>
        <w:spacing w:after="0"/>
        <w:ind w:hanging="357"/>
        <w:rPr>
          <w:rFonts w:cs="Arial"/>
          <w:szCs w:val="20"/>
        </w:rPr>
      </w:pPr>
      <w:r w:rsidRPr="00D63E18">
        <w:rPr>
          <w:rFonts w:cs="Arial"/>
          <w:color w:val="1F1F1F"/>
          <w:szCs w:val="20"/>
        </w:rPr>
        <w:t>izdelava dokument</w:t>
      </w:r>
      <w:r w:rsidR="004049C0" w:rsidRPr="00D63E18">
        <w:rPr>
          <w:rFonts w:cs="Arial"/>
          <w:color w:val="1F1F1F"/>
          <w:szCs w:val="20"/>
        </w:rPr>
        <w:t>acije v prirneru delovnih nesreč</w:t>
      </w:r>
      <w:r w:rsidRPr="00D63E18">
        <w:rPr>
          <w:rFonts w:cs="Arial"/>
          <w:color w:val="1F1F1F"/>
          <w:szCs w:val="20"/>
        </w:rPr>
        <w:t xml:space="preserve"> (zapisn</w:t>
      </w:r>
      <w:r w:rsidR="004049C0" w:rsidRPr="00D63E18">
        <w:rPr>
          <w:rFonts w:cs="Arial"/>
          <w:color w:val="1F1F1F"/>
          <w:szCs w:val="20"/>
        </w:rPr>
        <w:t>iki, dokum</w:t>
      </w:r>
      <w:r w:rsidRPr="00D63E18">
        <w:rPr>
          <w:rFonts w:cs="Arial"/>
          <w:color w:val="1F1F1F"/>
          <w:szCs w:val="20"/>
        </w:rPr>
        <w:t>entiranje</w:t>
      </w:r>
      <w:r w:rsidRPr="00D63E18">
        <w:rPr>
          <w:rFonts w:cs="Arial"/>
          <w:color w:val="3A3A3A"/>
          <w:szCs w:val="20"/>
        </w:rPr>
        <w:t>.</w:t>
      </w:r>
      <w:r w:rsidR="004049C0" w:rsidRPr="00D63E18">
        <w:rPr>
          <w:rFonts w:cs="Arial"/>
          <w:color w:val="1F1F1F"/>
          <w:szCs w:val="20"/>
        </w:rPr>
        <w:t>..</w:t>
      </w:r>
      <w:r w:rsidRPr="00D63E18">
        <w:rPr>
          <w:rFonts w:cs="Arial"/>
          <w:color w:val="1F1F1F"/>
          <w:szCs w:val="20"/>
        </w:rPr>
        <w:t>) i</w:t>
      </w:r>
      <w:r w:rsidR="004049C0" w:rsidRPr="00D63E18">
        <w:rPr>
          <w:rFonts w:cs="Arial"/>
          <w:color w:val="1F1F1F"/>
          <w:szCs w:val="20"/>
        </w:rPr>
        <w:t>n izvedba prijav delovnih nesreč</w:t>
      </w:r>
      <w:r w:rsidRPr="00D63E18">
        <w:rPr>
          <w:rFonts w:cs="Arial"/>
          <w:color w:val="1F1F1F"/>
          <w:szCs w:val="20"/>
        </w:rPr>
        <w:t xml:space="preserve"> in</w:t>
      </w:r>
      <w:r w:rsidR="004049C0" w:rsidRPr="00D63E18">
        <w:rPr>
          <w:rFonts w:cs="Arial"/>
          <w:color w:val="1F1F1F"/>
          <w:szCs w:val="20"/>
        </w:rPr>
        <w:t>š</w:t>
      </w:r>
      <w:r w:rsidRPr="00D63E18">
        <w:rPr>
          <w:rFonts w:cs="Arial"/>
          <w:color w:val="1F1F1F"/>
          <w:szCs w:val="20"/>
        </w:rPr>
        <w:t>pektoratu za delo</w:t>
      </w:r>
      <w:r w:rsidRPr="00D63E18">
        <w:rPr>
          <w:rFonts w:cs="Arial"/>
          <w:color w:val="3A3A3A"/>
          <w:szCs w:val="20"/>
        </w:rPr>
        <w:t>;</w:t>
      </w:r>
    </w:p>
    <w:p w:rsidR="00F17FFD" w:rsidRPr="00D63E18" w:rsidRDefault="004049C0" w:rsidP="00555F8F">
      <w:pPr>
        <w:pStyle w:val="BodyText"/>
        <w:numPr>
          <w:ilvl w:val="0"/>
          <w:numId w:val="18"/>
        </w:numPr>
        <w:spacing w:after="0"/>
        <w:ind w:hanging="357"/>
        <w:rPr>
          <w:rFonts w:cs="Arial"/>
          <w:szCs w:val="20"/>
        </w:rPr>
      </w:pPr>
      <w:r w:rsidRPr="00D63E18">
        <w:rPr>
          <w:rFonts w:cs="Arial"/>
          <w:color w:val="1F1F1F"/>
          <w:szCs w:val="20"/>
        </w:rPr>
        <w:t>računalniš</w:t>
      </w:r>
      <w:r w:rsidR="00F17FFD" w:rsidRPr="00D63E18">
        <w:rPr>
          <w:rFonts w:cs="Arial"/>
          <w:color w:val="1F1F1F"/>
          <w:szCs w:val="20"/>
        </w:rPr>
        <w:t>ko</w:t>
      </w:r>
      <w:r w:rsidRPr="00D63E18">
        <w:rPr>
          <w:rFonts w:cs="Arial"/>
          <w:color w:val="1F1F1F"/>
          <w:szCs w:val="20"/>
        </w:rPr>
        <w:t xml:space="preserve"> vodenje evidenc o pregledih, meritvah</w:t>
      </w:r>
      <w:r w:rsidR="00F17FFD" w:rsidRPr="00D63E18">
        <w:rPr>
          <w:rFonts w:cs="Arial"/>
          <w:color w:val="3A3A3A"/>
          <w:szCs w:val="20"/>
        </w:rPr>
        <w:t xml:space="preserve">, </w:t>
      </w:r>
      <w:r w:rsidR="0092379B" w:rsidRPr="00D63E18">
        <w:rPr>
          <w:rFonts w:cs="Arial"/>
          <w:color w:val="1F1F1F"/>
          <w:szCs w:val="20"/>
        </w:rPr>
        <w:t>usposabljanjih s področ</w:t>
      </w:r>
      <w:r w:rsidR="00F17FFD" w:rsidRPr="00D63E18">
        <w:rPr>
          <w:rFonts w:cs="Arial"/>
          <w:color w:val="1F1F1F"/>
          <w:szCs w:val="20"/>
        </w:rPr>
        <w:t>ja VPD</w:t>
      </w:r>
      <w:r w:rsidR="00F17FFD" w:rsidRPr="00D63E18">
        <w:rPr>
          <w:rFonts w:cs="Arial"/>
          <w:color w:val="3A3A3A"/>
          <w:szCs w:val="20"/>
        </w:rPr>
        <w:t>.</w:t>
      </w:r>
    </w:p>
    <w:p w:rsidR="0092379B" w:rsidRPr="00D63E18" w:rsidRDefault="0092379B" w:rsidP="00555F8F">
      <w:pPr>
        <w:pStyle w:val="BodyText"/>
        <w:spacing w:after="0"/>
        <w:rPr>
          <w:rFonts w:cs="Arial"/>
          <w:szCs w:val="20"/>
        </w:rPr>
      </w:pPr>
    </w:p>
    <w:p w:rsidR="0092379B" w:rsidRPr="00D63E18" w:rsidRDefault="0092379B" w:rsidP="00555F8F">
      <w:pPr>
        <w:pStyle w:val="BodyText"/>
        <w:spacing w:before="94"/>
        <w:ind w:left="567" w:right="-2" w:hanging="567"/>
        <w:rPr>
          <w:rFonts w:cs="Arial"/>
          <w:color w:val="1F1F1F"/>
          <w:szCs w:val="20"/>
        </w:rPr>
      </w:pPr>
      <w:r w:rsidRPr="00D63E18">
        <w:rPr>
          <w:rFonts w:cs="Arial"/>
          <w:color w:val="1F1F1F"/>
          <w:szCs w:val="20"/>
        </w:rPr>
        <w:t>Storitve v okviru strokovnih nalog s področja VPP so vključene v mesečni pavšal in obsegajo</w:t>
      </w:r>
      <w:r w:rsidRPr="00D63E18">
        <w:rPr>
          <w:rFonts w:cs="Arial"/>
          <w:color w:val="3A3A3A"/>
          <w:szCs w:val="20"/>
        </w:rPr>
        <w:t xml:space="preserve">: </w:t>
      </w:r>
      <w:r w:rsidR="009D0FF8">
        <w:rPr>
          <w:rFonts w:cs="Arial"/>
          <w:color w:val="1F1F1F"/>
          <w:szCs w:val="20"/>
        </w:rPr>
        <w:t xml:space="preserve">svetovanje </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 xml:space="preserve">na področju varstva pred požarom v zvezi z veljavno zakonodajo; </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svetovanje pri načrtovanju, izbiri, nakupu in vzdrževanju sredstev za VPP</w:t>
      </w:r>
      <w:r w:rsidRPr="00D63E18">
        <w:rPr>
          <w:rFonts w:cs="Arial"/>
          <w:color w:val="3A3A3A"/>
          <w:szCs w:val="20"/>
        </w:rPr>
        <w:t>;</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svetovanje v zvezi z ukrepi za VPP;</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svetovanje naročniku v zvezi z dokumentacijo VPP (požarni red, ocena požarne ogroženosti, študije požarne varnosti)</w:t>
      </w:r>
      <w:r w:rsidRPr="00D63E18">
        <w:rPr>
          <w:rFonts w:cs="Arial"/>
          <w:color w:val="3A3A3A"/>
          <w:szCs w:val="20"/>
        </w:rPr>
        <w:t>;</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svetovanje naročniku in opravljanje nadzora v zvezi s požarno varnostnimi oznakami (izvlečki požarnega reda</w:t>
      </w:r>
      <w:r w:rsidRPr="00D63E18">
        <w:rPr>
          <w:rFonts w:cs="Arial"/>
          <w:color w:val="3A3A3A"/>
          <w:szCs w:val="20"/>
        </w:rPr>
        <w:t xml:space="preserve">, </w:t>
      </w:r>
      <w:r w:rsidRPr="00D63E18">
        <w:rPr>
          <w:rFonts w:cs="Arial"/>
          <w:color w:val="1F1F1F"/>
          <w:szCs w:val="20"/>
        </w:rPr>
        <w:t>evakuacijski  načrti</w:t>
      </w:r>
      <w:r w:rsidRPr="00D63E18">
        <w:rPr>
          <w:rFonts w:cs="Arial"/>
          <w:color w:val="3A3A3A"/>
          <w:szCs w:val="20"/>
        </w:rPr>
        <w:t xml:space="preserve">, </w:t>
      </w:r>
      <w:r w:rsidRPr="00D63E18">
        <w:rPr>
          <w:rFonts w:cs="Arial"/>
          <w:color w:val="1F1F1F"/>
          <w:szCs w:val="20"/>
        </w:rPr>
        <w:t>oznake gasilnikov</w:t>
      </w:r>
      <w:r w:rsidRPr="00D63E18">
        <w:rPr>
          <w:rFonts w:cs="Arial"/>
          <w:color w:val="3A3A3A"/>
          <w:szCs w:val="20"/>
        </w:rPr>
        <w:t xml:space="preserve">, </w:t>
      </w:r>
      <w:r w:rsidRPr="00D63E18">
        <w:rPr>
          <w:rFonts w:cs="Arial"/>
          <w:color w:val="1F1F1F"/>
          <w:szCs w:val="20"/>
        </w:rPr>
        <w:t>hidrantov</w:t>
      </w:r>
      <w:r w:rsidRPr="00D63E18">
        <w:rPr>
          <w:rFonts w:cs="Arial"/>
          <w:color w:val="3A3A3A"/>
          <w:szCs w:val="20"/>
        </w:rPr>
        <w:t xml:space="preserve">, </w:t>
      </w:r>
      <w:r w:rsidRPr="00D63E18">
        <w:rPr>
          <w:rFonts w:cs="Arial"/>
          <w:color w:val="1F1F1F"/>
          <w:szCs w:val="20"/>
        </w:rPr>
        <w:t>evakuacij itd</w:t>
      </w:r>
      <w:r w:rsidRPr="00D63E18">
        <w:rPr>
          <w:rFonts w:cs="Arial"/>
          <w:color w:val="3A3A3A"/>
          <w:szCs w:val="20"/>
        </w:rPr>
        <w:t>.</w:t>
      </w:r>
      <w:r w:rsidRPr="00D63E18">
        <w:rPr>
          <w:rFonts w:cs="Arial"/>
          <w:color w:val="1F1F1F"/>
          <w:szCs w:val="20"/>
        </w:rPr>
        <w:t>)</w:t>
      </w:r>
      <w:r w:rsidRPr="00D63E18">
        <w:rPr>
          <w:rFonts w:cs="Arial"/>
          <w:color w:val="3A3A3A"/>
          <w:szCs w:val="20"/>
        </w:rPr>
        <w:t>;</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servisiranju</w:t>
      </w:r>
      <w:r w:rsidRPr="00D63E18">
        <w:rPr>
          <w:rFonts w:cs="Arial"/>
          <w:color w:val="3A3A3A"/>
          <w:szCs w:val="20"/>
        </w:rPr>
        <w:t xml:space="preserve">, </w:t>
      </w:r>
      <w:r w:rsidRPr="00D63E18">
        <w:rPr>
          <w:rFonts w:cs="Arial"/>
          <w:color w:val="1F1F1F"/>
          <w:szCs w:val="20"/>
        </w:rPr>
        <w:t>vzdrževanju in pregledih opreme</w:t>
      </w:r>
      <w:r w:rsidRPr="00D63E18">
        <w:rPr>
          <w:rFonts w:cs="Arial"/>
          <w:color w:val="3A3A3A"/>
          <w:szCs w:val="20"/>
        </w:rPr>
        <w:t xml:space="preserve">, </w:t>
      </w:r>
      <w:r w:rsidRPr="00D63E18">
        <w:rPr>
          <w:rFonts w:cs="Arial"/>
          <w:color w:val="1F1F1F"/>
          <w:szCs w:val="20"/>
        </w:rPr>
        <w:t>naprav in drugih sredstev za VPP in sistemov aktivne požarne zaščite in svetovanje v zvezi s tem</w:t>
      </w:r>
      <w:r w:rsidRPr="00D63E18">
        <w:rPr>
          <w:rFonts w:cs="Arial"/>
          <w:color w:val="3A3A3A"/>
          <w:szCs w:val="20"/>
        </w:rPr>
        <w:t>;</w:t>
      </w:r>
    </w:p>
    <w:p w:rsidR="0092379B"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meritvah strelovodne inštalacije in svetovanje v zvezi s tern;</w:t>
      </w:r>
    </w:p>
    <w:p w:rsidR="00215FFC" w:rsidRPr="00D63E18" w:rsidRDefault="0092379B" w:rsidP="00555F8F">
      <w:pPr>
        <w:pStyle w:val="BodyText"/>
        <w:numPr>
          <w:ilvl w:val="0"/>
          <w:numId w:val="18"/>
        </w:numPr>
        <w:spacing w:after="0"/>
        <w:ind w:hanging="357"/>
        <w:rPr>
          <w:rFonts w:cs="Arial"/>
          <w:szCs w:val="20"/>
        </w:rPr>
      </w:pPr>
      <w:r w:rsidRPr="00D63E18">
        <w:rPr>
          <w:rFonts w:cs="Arial"/>
          <w:color w:val="1F1F1F"/>
          <w:szCs w:val="20"/>
        </w:rPr>
        <w:t xml:space="preserve">sodelovanje s policijo in gasilci po požaru; </w:t>
      </w:r>
    </w:p>
    <w:p w:rsidR="00D63E18" w:rsidRPr="00D63E18" w:rsidRDefault="00215FFC" w:rsidP="00555F8F">
      <w:pPr>
        <w:pStyle w:val="BodyText"/>
        <w:numPr>
          <w:ilvl w:val="0"/>
          <w:numId w:val="18"/>
        </w:numPr>
        <w:spacing w:after="0"/>
        <w:ind w:hanging="357"/>
        <w:rPr>
          <w:rFonts w:cs="Arial"/>
          <w:szCs w:val="20"/>
        </w:rPr>
      </w:pPr>
      <w:r w:rsidRPr="00D63E18">
        <w:rPr>
          <w:rFonts w:cs="Arial"/>
          <w:color w:val="1F1F1F"/>
          <w:szCs w:val="20"/>
        </w:rPr>
        <w:t>sodelovanje z inšpekcijskirni službam</w:t>
      </w:r>
      <w:r w:rsidR="0092379B" w:rsidRPr="00D63E18">
        <w:rPr>
          <w:rFonts w:cs="Arial"/>
          <w:color w:val="1F1F1F"/>
          <w:szCs w:val="20"/>
        </w:rPr>
        <w:t>i ob pregledih</w:t>
      </w:r>
      <w:r w:rsidRPr="00D63E18">
        <w:rPr>
          <w:rFonts w:cs="Arial"/>
          <w:color w:val="1F1F1F"/>
          <w:szCs w:val="20"/>
        </w:rPr>
        <w:t>;</w:t>
      </w:r>
    </w:p>
    <w:p w:rsidR="00D63E18" w:rsidRPr="00D63E18" w:rsidRDefault="00D63E18" w:rsidP="00555F8F">
      <w:pPr>
        <w:pStyle w:val="ListParagraph"/>
        <w:numPr>
          <w:ilvl w:val="0"/>
          <w:numId w:val="18"/>
        </w:numPr>
        <w:ind w:hanging="357"/>
        <w:rPr>
          <w:rFonts w:cs="Arial"/>
          <w:szCs w:val="20"/>
        </w:rPr>
      </w:pPr>
      <w:r w:rsidRPr="00D63E18">
        <w:rPr>
          <w:rFonts w:cs="Arial"/>
          <w:color w:val="1C1C1C"/>
          <w:w w:val="105"/>
          <w:szCs w:val="20"/>
        </w:rPr>
        <w:t>sodelovanje z inšpekcijskimi službami s področja varstva pred požarom, policijo in gasilci po požaru;</w:t>
      </w:r>
    </w:p>
    <w:p w:rsidR="00D63E18" w:rsidRPr="00D63E18" w:rsidRDefault="00D63E18" w:rsidP="00555F8F">
      <w:pPr>
        <w:pStyle w:val="ListParagraph"/>
        <w:numPr>
          <w:ilvl w:val="0"/>
          <w:numId w:val="18"/>
        </w:numPr>
        <w:ind w:hanging="357"/>
        <w:rPr>
          <w:rFonts w:cs="Arial"/>
          <w:szCs w:val="20"/>
        </w:rPr>
      </w:pPr>
      <w:r w:rsidRPr="00D63E18">
        <w:rPr>
          <w:rFonts w:cs="Arial"/>
          <w:color w:val="1C1C1C"/>
          <w:w w:val="105"/>
          <w:szCs w:val="20"/>
        </w:rPr>
        <w:t>izdelovanje poročil inšpekciji v zvezi z odločbami, zapisniki itd</w:t>
      </w:r>
      <w:r w:rsidRPr="00D63E18">
        <w:rPr>
          <w:rFonts w:cs="Arial"/>
          <w:color w:val="525252"/>
          <w:w w:val="105"/>
          <w:szCs w:val="20"/>
        </w:rPr>
        <w:t>.</w:t>
      </w:r>
      <w:r w:rsidRPr="00D63E18">
        <w:rPr>
          <w:rFonts w:cs="Arial"/>
          <w:color w:val="333333"/>
          <w:w w:val="105"/>
          <w:szCs w:val="20"/>
        </w:rPr>
        <w:t>;</w:t>
      </w:r>
    </w:p>
    <w:p w:rsidR="00D63E18" w:rsidRPr="00D63E18" w:rsidRDefault="00D63E18" w:rsidP="00555F8F">
      <w:pPr>
        <w:pStyle w:val="ListParagraph"/>
        <w:numPr>
          <w:ilvl w:val="0"/>
          <w:numId w:val="18"/>
        </w:numPr>
        <w:ind w:hanging="357"/>
        <w:rPr>
          <w:rFonts w:cs="Arial"/>
          <w:szCs w:val="20"/>
        </w:rPr>
      </w:pPr>
      <w:r w:rsidRPr="00D63E18">
        <w:rPr>
          <w:rFonts w:cs="Arial"/>
          <w:color w:val="1C1C1C"/>
          <w:w w:val="105"/>
          <w:szCs w:val="20"/>
        </w:rPr>
        <w:t>pripravljanje dovoljenj za izvajanje vročih del in požarne straže (ob požarno nevarnih delih zunanjih izvajalcev v prostorih naročnika);</w:t>
      </w:r>
    </w:p>
    <w:p w:rsidR="00D63E18" w:rsidRPr="00D63E18" w:rsidRDefault="00D63E18" w:rsidP="00555F8F">
      <w:pPr>
        <w:pStyle w:val="ListParagraph"/>
        <w:numPr>
          <w:ilvl w:val="0"/>
          <w:numId w:val="18"/>
        </w:numPr>
        <w:ind w:hanging="357"/>
        <w:rPr>
          <w:rFonts w:cs="Arial"/>
          <w:szCs w:val="20"/>
        </w:rPr>
      </w:pPr>
      <w:r w:rsidRPr="00D63E18">
        <w:rPr>
          <w:rFonts w:cs="Arial"/>
          <w:color w:val="1C1C1C"/>
          <w:w w:val="105"/>
          <w:szCs w:val="20"/>
        </w:rPr>
        <w:t>organizacija, priprava in sodelovanje pri vajah evakuacije iz objektov z izdelavo poročil; vodenje vseh zakonsko predpisanih evidenc s področja VPP, še zlasti evidenc o</w:t>
      </w:r>
      <w:r w:rsidRPr="00D63E18">
        <w:rPr>
          <w:rFonts w:cs="Arial"/>
          <w:color w:val="424242"/>
          <w:w w:val="105"/>
          <w:szCs w:val="20"/>
        </w:rPr>
        <w:t>:</w:t>
      </w:r>
    </w:p>
    <w:p w:rsidR="00D63E18" w:rsidRPr="00D63E18" w:rsidRDefault="00D63E18" w:rsidP="00555F8F">
      <w:pPr>
        <w:pStyle w:val="ListParagraph"/>
        <w:widowControl w:val="0"/>
        <w:numPr>
          <w:ilvl w:val="0"/>
          <w:numId w:val="21"/>
        </w:numPr>
        <w:tabs>
          <w:tab w:val="left" w:pos="1692"/>
          <w:tab w:val="left" w:pos="1693"/>
        </w:tabs>
        <w:autoSpaceDE w:val="0"/>
        <w:autoSpaceDN w:val="0"/>
        <w:ind w:left="1418" w:hanging="357"/>
        <w:contextualSpacing w:val="0"/>
        <w:jc w:val="left"/>
        <w:rPr>
          <w:rFonts w:cs="Arial"/>
          <w:szCs w:val="20"/>
        </w:rPr>
      </w:pPr>
      <w:r w:rsidRPr="00D63E18">
        <w:rPr>
          <w:rFonts w:cs="Arial"/>
          <w:color w:val="1C1C1C"/>
          <w:w w:val="105"/>
          <w:szCs w:val="20"/>
        </w:rPr>
        <w:t>požarih, eksplozijah, gasilskih intervencijah ter nastali</w:t>
      </w:r>
      <w:r w:rsidRPr="00D63E18">
        <w:rPr>
          <w:rFonts w:cs="Arial"/>
          <w:color w:val="1C1C1C"/>
          <w:spacing w:val="-8"/>
          <w:w w:val="105"/>
          <w:szCs w:val="20"/>
        </w:rPr>
        <w:t xml:space="preserve"> </w:t>
      </w:r>
      <w:r w:rsidRPr="00D63E18">
        <w:rPr>
          <w:rFonts w:cs="Arial"/>
          <w:color w:val="1C1C1C"/>
          <w:w w:val="105"/>
          <w:szCs w:val="20"/>
        </w:rPr>
        <w:t>škodi,</w:t>
      </w:r>
    </w:p>
    <w:p w:rsidR="00D63E18" w:rsidRPr="00D63E18" w:rsidRDefault="00D63E18" w:rsidP="00555F8F">
      <w:pPr>
        <w:pStyle w:val="ListParagraph"/>
        <w:widowControl w:val="0"/>
        <w:numPr>
          <w:ilvl w:val="0"/>
          <w:numId w:val="21"/>
        </w:numPr>
        <w:tabs>
          <w:tab w:val="left" w:pos="1687"/>
          <w:tab w:val="left" w:pos="1688"/>
        </w:tabs>
        <w:autoSpaceDE w:val="0"/>
        <w:autoSpaceDN w:val="0"/>
        <w:ind w:left="1418" w:hanging="357"/>
        <w:contextualSpacing w:val="0"/>
        <w:jc w:val="left"/>
        <w:rPr>
          <w:rFonts w:cs="Arial"/>
          <w:szCs w:val="20"/>
        </w:rPr>
      </w:pPr>
      <w:r w:rsidRPr="00D63E18">
        <w:rPr>
          <w:rFonts w:cs="Arial"/>
          <w:color w:val="1C1C1C"/>
          <w:w w:val="105"/>
          <w:szCs w:val="20"/>
        </w:rPr>
        <w:t>rednih pregledih ter vzdrževanju in servisiranju opreme, naprav in drugih sredstev za VPP ter sistemov aktivne požarne</w:t>
      </w:r>
      <w:r w:rsidRPr="00D63E18">
        <w:rPr>
          <w:rFonts w:cs="Arial"/>
          <w:color w:val="1C1C1C"/>
          <w:spacing w:val="-8"/>
          <w:w w:val="105"/>
          <w:szCs w:val="20"/>
        </w:rPr>
        <w:t xml:space="preserve"> </w:t>
      </w:r>
      <w:r w:rsidRPr="00D63E18">
        <w:rPr>
          <w:rFonts w:cs="Arial"/>
          <w:color w:val="1C1C1C"/>
          <w:w w:val="105"/>
          <w:szCs w:val="20"/>
        </w:rPr>
        <w:t>zaščite,</w:t>
      </w:r>
    </w:p>
    <w:p w:rsidR="00D63E18" w:rsidRPr="00D63E18" w:rsidRDefault="00D63E18" w:rsidP="00555F8F">
      <w:pPr>
        <w:pStyle w:val="ListParagraph"/>
        <w:widowControl w:val="0"/>
        <w:numPr>
          <w:ilvl w:val="0"/>
          <w:numId w:val="21"/>
        </w:numPr>
        <w:tabs>
          <w:tab w:val="left" w:pos="1687"/>
          <w:tab w:val="left" w:pos="1688"/>
        </w:tabs>
        <w:autoSpaceDE w:val="0"/>
        <w:autoSpaceDN w:val="0"/>
        <w:ind w:left="1418" w:hanging="357"/>
        <w:contextualSpacing w:val="0"/>
        <w:jc w:val="left"/>
        <w:rPr>
          <w:rFonts w:cs="Arial"/>
          <w:szCs w:val="20"/>
        </w:rPr>
      </w:pPr>
      <w:r w:rsidRPr="00D63E18">
        <w:rPr>
          <w:rFonts w:cs="Arial"/>
          <w:color w:val="1C1C1C"/>
          <w:w w:val="105"/>
          <w:szCs w:val="20"/>
        </w:rPr>
        <w:t>meritvah strelovodne</w:t>
      </w:r>
      <w:r w:rsidRPr="00D63E18">
        <w:rPr>
          <w:rFonts w:cs="Arial"/>
          <w:color w:val="1C1C1C"/>
          <w:spacing w:val="-18"/>
          <w:w w:val="105"/>
          <w:szCs w:val="20"/>
        </w:rPr>
        <w:t xml:space="preserve"> </w:t>
      </w:r>
      <w:r w:rsidRPr="00D63E18">
        <w:rPr>
          <w:rFonts w:cs="Arial"/>
          <w:color w:val="1C1C1C"/>
          <w:w w:val="105"/>
          <w:szCs w:val="20"/>
        </w:rPr>
        <w:t>instalacije,</w:t>
      </w:r>
    </w:p>
    <w:p w:rsidR="00D63E18" w:rsidRPr="00D63E18" w:rsidRDefault="00D63E18" w:rsidP="00555F8F">
      <w:pPr>
        <w:pStyle w:val="ListParagraph"/>
        <w:widowControl w:val="0"/>
        <w:numPr>
          <w:ilvl w:val="0"/>
          <w:numId w:val="21"/>
        </w:numPr>
        <w:tabs>
          <w:tab w:val="left" w:pos="1677"/>
          <w:tab w:val="left" w:pos="1678"/>
        </w:tabs>
        <w:autoSpaceDE w:val="0"/>
        <w:autoSpaceDN w:val="0"/>
        <w:ind w:left="1418" w:hanging="357"/>
        <w:contextualSpacing w:val="0"/>
        <w:jc w:val="left"/>
        <w:rPr>
          <w:rFonts w:cs="Arial"/>
          <w:szCs w:val="20"/>
        </w:rPr>
      </w:pPr>
      <w:r w:rsidRPr="00D63E18">
        <w:rPr>
          <w:rFonts w:cs="Arial"/>
          <w:color w:val="1C1C1C"/>
          <w:w w:val="105"/>
          <w:szCs w:val="20"/>
        </w:rPr>
        <w:t>plinskih inštalacijah, dimovodnih in kurilnih</w:t>
      </w:r>
      <w:r w:rsidRPr="00D63E18">
        <w:rPr>
          <w:rFonts w:cs="Arial"/>
          <w:color w:val="1C1C1C"/>
          <w:spacing w:val="-1"/>
          <w:w w:val="105"/>
          <w:szCs w:val="20"/>
        </w:rPr>
        <w:t xml:space="preserve"> </w:t>
      </w:r>
      <w:r w:rsidRPr="00D63E18">
        <w:rPr>
          <w:rFonts w:cs="Arial"/>
          <w:color w:val="1C1C1C"/>
          <w:w w:val="105"/>
          <w:szCs w:val="20"/>
        </w:rPr>
        <w:t>napravah,</w:t>
      </w:r>
    </w:p>
    <w:p w:rsidR="00D63E18" w:rsidRPr="00D63E18" w:rsidRDefault="00D63E18" w:rsidP="00555F8F">
      <w:pPr>
        <w:pStyle w:val="ListParagraph"/>
        <w:widowControl w:val="0"/>
        <w:numPr>
          <w:ilvl w:val="0"/>
          <w:numId w:val="21"/>
        </w:numPr>
        <w:tabs>
          <w:tab w:val="left" w:pos="1679"/>
          <w:tab w:val="left" w:pos="1680"/>
        </w:tabs>
        <w:autoSpaceDE w:val="0"/>
        <w:autoSpaceDN w:val="0"/>
        <w:ind w:left="1418" w:hanging="357"/>
        <w:contextualSpacing w:val="0"/>
        <w:jc w:val="left"/>
        <w:rPr>
          <w:rFonts w:cs="Arial"/>
          <w:szCs w:val="20"/>
        </w:rPr>
      </w:pPr>
      <w:r w:rsidRPr="00D63E18">
        <w:rPr>
          <w:rFonts w:cs="Arial"/>
          <w:color w:val="1C1C1C"/>
          <w:w w:val="105"/>
          <w:szCs w:val="20"/>
        </w:rPr>
        <w:t>opravljenih usposabljanjih za VPP in preizkusov</w:t>
      </w:r>
      <w:r w:rsidRPr="00D63E18">
        <w:rPr>
          <w:rFonts w:cs="Arial"/>
          <w:color w:val="1C1C1C"/>
          <w:spacing w:val="9"/>
          <w:w w:val="105"/>
          <w:szCs w:val="20"/>
        </w:rPr>
        <w:t xml:space="preserve"> </w:t>
      </w:r>
      <w:r w:rsidRPr="00D63E18">
        <w:rPr>
          <w:rFonts w:cs="Arial"/>
          <w:color w:val="1C1C1C"/>
          <w:w w:val="105"/>
          <w:szCs w:val="20"/>
        </w:rPr>
        <w:t>usposobljenosti;</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svetovanje in redno obveščanje naročnika o pravočasnem naročanju pregledov, preizkusov in usposabljanj s področja VPP;</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izdelovanje rednih pisnih poročil o stanju na področju VPP, praviloma 2x letno oziroma v skladu z razmerami;</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izdelovanje letnih poročil in planov (analize, obseg storitev, stroški itd</w:t>
      </w:r>
      <w:r w:rsidRPr="00D63E18">
        <w:rPr>
          <w:rFonts w:cs="Arial"/>
          <w:color w:val="525252"/>
          <w:w w:val="105"/>
          <w:szCs w:val="20"/>
        </w:rPr>
        <w:t>.</w:t>
      </w:r>
      <w:r w:rsidRPr="00D63E18">
        <w:rPr>
          <w:rFonts w:cs="Arial"/>
          <w:color w:val="1C1C1C"/>
          <w:w w:val="105"/>
          <w:szCs w:val="20"/>
        </w:rPr>
        <w:t>);</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izdelovanje strokovnih podlag za revizijo požarnih redov vključno s požarnimi načrti in načrti evakuacije;</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izvajanje (periodičnih) usposabljanj naročnikovih delavcev za VPP</w:t>
      </w:r>
      <w:r w:rsidRPr="00D63E18">
        <w:rPr>
          <w:rFonts w:cs="Arial"/>
          <w:color w:val="424242"/>
          <w:w w:val="105"/>
          <w:szCs w:val="20"/>
        </w:rPr>
        <w:t>;</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izvajanje (periodičnih) usposabljanj naročnikovih delavcev za gašenje začetnih požarov in izvajanje evakuacije;</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pripravljanje dovoljenj za izvajanje vročih del in požarne straže (ob požarno nevarnih delih zunanjih izvajalcev v prostorih naročnika);</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lastRenderedPageBreak/>
        <w:t>izvajanje periodičnih usposabljanj naročnikovih delavcev za izvajanje požarne straže; izdelovanje revizij ocen požarne ogroženosti in izračunov števila enot gasilnikov;</w:t>
      </w:r>
    </w:p>
    <w:p w:rsidR="00D63E18" w:rsidRPr="00D63E18" w:rsidRDefault="00D63E18" w:rsidP="00555F8F">
      <w:pPr>
        <w:pStyle w:val="ListParagraph"/>
        <w:numPr>
          <w:ilvl w:val="0"/>
          <w:numId w:val="20"/>
        </w:numPr>
        <w:ind w:hanging="357"/>
        <w:rPr>
          <w:rFonts w:cs="Arial"/>
          <w:szCs w:val="20"/>
        </w:rPr>
      </w:pPr>
      <w:r w:rsidRPr="00D63E18">
        <w:rPr>
          <w:rFonts w:cs="Arial"/>
          <w:color w:val="1C1C1C"/>
          <w:w w:val="105"/>
          <w:szCs w:val="20"/>
        </w:rPr>
        <w:t>računalniško vodenje evidenc o pregledih, meritvah, usposabljanjih, servisiranjih itd. s področja VPP.</w:t>
      </w:r>
    </w:p>
    <w:p w:rsidR="00D63E18" w:rsidRPr="00D63E18" w:rsidRDefault="00D63E18" w:rsidP="00555F8F">
      <w:pPr>
        <w:pStyle w:val="BodyText"/>
        <w:ind w:left="720" w:right="-2"/>
      </w:pPr>
    </w:p>
    <w:p w:rsidR="00E84AA0" w:rsidRPr="007A707A" w:rsidRDefault="00050260" w:rsidP="007A707A">
      <w:pPr>
        <w:tabs>
          <w:tab w:val="left" w:pos="3376"/>
        </w:tabs>
      </w:pPr>
      <w:r>
        <w:rPr>
          <w:rFonts w:cs="Arial"/>
        </w:rPr>
        <w:t>Lokacije</w:t>
      </w:r>
      <w:r w:rsidRPr="004E0C02">
        <w:rPr>
          <w:rFonts w:cs="Arial"/>
        </w:rPr>
        <w:t xml:space="preserve">, </w:t>
      </w:r>
      <w:r w:rsidR="00E84AA0">
        <w:rPr>
          <w:rFonts w:cs="Arial"/>
        </w:rPr>
        <w:t>na katerih se o</w:t>
      </w:r>
      <w:r w:rsidR="00544CD7">
        <w:rPr>
          <w:rFonts w:cs="Arial"/>
        </w:rPr>
        <w:t>p</w:t>
      </w:r>
      <w:r w:rsidR="00E84AA0">
        <w:rPr>
          <w:rFonts w:cs="Arial"/>
        </w:rPr>
        <w:t>ravljajo predmetne storitve, površine poslovnih prostorov, število študentov ter število zaposlenih po lokacijah, so razvidni iz naslednje tabele:</w:t>
      </w:r>
    </w:p>
    <w:p w:rsidR="00050260" w:rsidRPr="004E0C02" w:rsidRDefault="00050260" w:rsidP="00050260">
      <w:pPr>
        <w:rPr>
          <w:rFonts w:cs="Arial"/>
        </w:rPr>
      </w:pPr>
    </w:p>
    <w:tbl>
      <w:tblPr>
        <w:tblStyle w:val="TableGrid"/>
        <w:tblW w:w="0" w:type="auto"/>
        <w:tblLook w:val="04A0" w:firstRow="1" w:lastRow="0" w:firstColumn="1" w:lastColumn="0" w:noHBand="0" w:noVBand="1"/>
      </w:tblPr>
      <w:tblGrid>
        <w:gridCol w:w="846"/>
        <w:gridCol w:w="3685"/>
        <w:gridCol w:w="1843"/>
        <w:gridCol w:w="1276"/>
        <w:gridCol w:w="1410"/>
      </w:tblGrid>
      <w:tr w:rsidR="00E84AA0" w:rsidTr="00E84AA0">
        <w:tc>
          <w:tcPr>
            <w:tcW w:w="846" w:type="dxa"/>
          </w:tcPr>
          <w:p w:rsidR="00E84AA0" w:rsidRPr="00E84AA0" w:rsidRDefault="00E84AA0" w:rsidP="00E84AA0">
            <w:pPr>
              <w:jc w:val="center"/>
              <w:rPr>
                <w:rFonts w:cs="Arial"/>
                <w:b/>
                <w:sz w:val="18"/>
              </w:rPr>
            </w:pPr>
            <w:r w:rsidRPr="00E84AA0">
              <w:rPr>
                <w:rFonts w:cs="Arial"/>
                <w:b/>
                <w:sz w:val="18"/>
              </w:rPr>
              <w:t>Zap. št.</w:t>
            </w:r>
          </w:p>
        </w:tc>
        <w:tc>
          <w:tcPr>
            <w:tcW w:w="3685" w:type="dxa"/>
          </w:tcPr>
          <w:p w:rsidR="00E84AA0" w:rsidRPr="00E84AA0" w:rsidRDefault="00E84AA0" w:rsidP="00E84AA0">
            <w:pPr>
              <w:jc w:val="center"/>
              <w:rPr>
                <w:rFonts w:cs="Arial"/>
                <w:b/>
                <w:sz w:val="18"/>
              </w:rPr>
            </w:pPr>
            <w:r w:rsidRPr="00E84AA0">
              <w:rPr>
                <w:rFonts w:cs="Arial"/>
                <w:b/>
                <w:sz w:val="18"/>
              </w:rPr>
              <w:t>Lokacija</w:t>
            </w:r>
          </w:p>
        </w:tc>
        <w:tc>
          <w:tcPr>
            <w:tcW w:w="1843" w:type="dxa"/>
          </w:tcPr>
          <w:p w:rsidR="00E84AA0" w:rsidRPr="00E84AA0" w:rsidRDefault="00E84AA0" w:rsidP="00E84AA0">
            <w:pPr>
              <w:jc w:val="center"/>
              <w:rPr>
                <w:rFonts w:cs="Arial"/>
                <w:b/>
                <w:sz w:val="18"/>
                <w:vertAlign w:val="superscript"/>
              </w:rPr>
            </w:pPr>
            <w:r w:rsidRPr="00E84AA0">
              <w:rPr>
                <w:rFonts w:cs="Arial"/>
                <w:b/>
                <w:sz w:val="18"/>
              </w:rPr>
              <w:t>Površina vseh prostorov v m</w:t>
            </w:r>
            <w:r w:rsidRPr="00E84AA0">
              <w:rPr>
                <w:rFonts w:cs="Arial"/>
                <w:b/>
                <w:sz w:val="18"/>
                <w:vertAlign w:val="superscript"/>
              </w:rPr>
              <w:t>2</w:t>
            </w:r>
          </w:p>
        </w:tc>
        <w:tc>
          <w:tcPr>
            <w:tcW w:w="1276" w:type="dxa"/>
          </w:tcPr>
          <w:p w:rsidR="00E84AA0" w:rsidRPr="00E84AA0" w:rsidRDefault="00E84AA0" w:rsidP="00E84AA0">
            <w:pPr>
              <w:jc w:val="center"/>
              <w:rPr>
                <w:rFonts w:cs="Arial"/>
                <w:b/>
                <w:sz w:val="18"/>
              </w:rPr>
            </w:pPr>
            <w:r w:rsidRPr="00E84AA0">
              <w:rPr>
                <w:rFonts w:cs="Arial"/>
                <w:b/>
                <w:sz w:val="18"/>
              </w:rPr>
              <w:t>Št. študentov</w:t>
            </w:r>
          </w:p>
        </w:tc>
        <w:tc>
          <w:tcPr>
            <w:tcW w:w="1410" w:type="dxa"/>
          </w:tcPr>
          <w:p w:rsidR="00E84AA0" w:rsidRPr="00E84AA0" w:rsidRDefault="00E84AA0" w:rsidP="00E84AA0">
            <w:pPr>
              <w:jc w:val="center"/>
              <w:rPr>
                <w:rFonts w:cs="Arial"/>
                <w:b/>
                <w:sz w:val="18"/>
              </w:rPr>
            </w:pPr>
            <w:r w:rsidRPr="00E84AA0">
              <w:rPr>
                <w:rFonts w:cs="Arial"/>
                <w:b/>
                <w:sz w:val="18"/>
              </w:rPr>
              <w:t>Št. zaposlenih</w:t>
            </w:r>
          </w:p>
        </w:tc>
      </w:tr>
      <w:tr w:rsidR="00D6095C" w:rsidTr="00E84AA0">
        <w:tc>
          <w:tcPr>
            <w:tcW w:w="846" w:type="dxa"/>
          </w:tcPr>
          <w:p w:rsidR="00D6095C" w:rsidRDefault="00D6095C" w:rsidP="00D6095C">
            <w:pPr>
              <w:rPr>
                <w:rFonts w:cs="Arial"/>
                <w:sz w:val="18"/>
              </w:rPr>
            </w:pPr>
            <w:r>
              <w:rPr>
                <w:rFonts w:cs="Arial"/>
                <w:sz w:val="18"/>
              </w:rPr>
              <w:t>1</w:t>
            </w:r>
          </w:p>
        </w:tc>
        <w:tc>
          <w:tcPr>
            <w:tcW w:w="3685" w:type="dxa"/>
          </w:tcPr>
          <w:p w:rsidR="00D6095C" w:rsidRDefault="00D6095C" w:rsidP="00D6095C">
            <w:pPr>
              <w:rPr>
                <w:rFonts w:cs="Arial"/>
              </w:rPr>
            </w:pPr>
            <w:r>
              <w:rPr>
                <w:rFonts w:cs="Arial"/>
              </w:rPr>
              <w:t xml:space="preserve">Fakulteta za strojništvo – </w:t>
            </w:r>
            <w:r w:rsidRPr="004E0C02">
              <w:rPr>
                <w:rFonts w:cs="Arial"/>
              </w:rPr>
              <w:t>FS</w:t>
            </w:r>
          </w:p>
          <w:p w:rsidR="00D6095C" w:rsidRDefault="00D6095C" w:rsidP="00D6095C">
            <w:pPr>
              <w:rPr>
                <w:rFonts w:cs="Arial"/>
                <w:sz w:val="18"/>
              </w:rPr>
            </w:pPr>
            <w:r>
              <w:rPr>
                <w:rFonts w:cs="Arial"/>
              </w:rPr>
              <w:t>Smetanova ulica 17, 2000 Maribor</w:t>
            </w:r>
          </w:p>
        </w:tc>
        <w:tc>
          <w:tcPr>
            <w:tcW w:w="1843" w:type="dxa"/>
          </w:tcPr>
          <w:p w:rsidR="00D6095C" w:rsidRDefault="00D6095C" w:rsidP="00211335">
            <w:pPr>
              <w:jc w:val="center"/>
              <w:rPr>
                <w:rFonts w:cs="Arial"/>
                <w:sz w:val="18"/>
              </w:rPr>
            </w:pPr>
            <w:r>
              <w:rPr>
                <w:rFonts w:cs="Arial"/>
                <w:sz w:val="18"/>
              </w:rPr>
              <w:t>4.620,30</w:t>
            </w:r>
          </w:p>
        </w:tc>
        <w:tc>
          <w:tcPr>
            <w:tcW w:w="1276" w:type="dxa"/>
            <w:vMerge w:val="restart"/>
          </w:tcPr>
          <w:p w:rsidR="00D6095C" w:rsidRDefault="00D6095C" w:rsidP="00D6095C">
            <w:pPr>
              <w:jc w:val="center"/>
              <w:rPr>
                <w:rFonts w:cs="Arial"/>
                <w:sz w:val="18"/>
              </w:rPr>
            </w:pPr>
          </w:p>
          <w:p w:rsidR="00D6095C" w:rsidRDefault="00D6095C" w:rsidP="00D6095C">
            <w:pPr>
              <w:jc w:val="center"/>
              <w:rPr>
                <w:rFonts w:cs="Arial"/>
                <w:sz w:val="18"/>
              </w:rPr>
            </w:pPr>
            <w:r>
              <w:rPr>
                <w:rFonts w:cs="Arial"/>
                <w:sz w:val="18"/>
              </w:rPr>
              <w:t>1068</w:t>
            </w:r>
          </w:p>
        </w:tc>
        <w:tc>
          <w:tcPr>
            <w:tcW w:w="1410" w:type="dxa"/>
            <w:vMerge w:val="restart"/>
          </w:tcPr>
          <w:p w:rsidR="00D6095C" w:rsidRDefault="00D6095C" w:rsidP="00D6095C">
            <w:pPr>
              <w:jc w:val="center"/>
              <w:rPr>
                <w:rFonts w:cs="Arial"/>
                <w:sz w:val="18"/>
              </w:rPr>
            </w:pPr>
          </w:p>
          <w:p w:rsidR="00D6095C" w:rsidRDefault="00D6095C" w:rsidP="00D6095C">
            <w:pPr>
              <w:jc w:val="center"/>
              <w:rPr>
                <w:rFonts w:cs="Arial"/>
                <w:sz w:val="18"/>
              </w:rPr>
            </w:pPr>
            <w:r>
              <w:rPr>
                <w:rFonts w:cs="Arial"/>
                <w:sz w:val="18"/>
              </w:rPr>
              <w:t>210</w:t>
            </w:r>
          </w:p>
        </w:tc>
      </w:tr>
      <w:tr w:rsidR="00D6095C" w:rsidTr="00E84AA0">
        <w:tc>
          <w:tcPr>
            <w:tcW w:w="846" w:type="dxa"/>
          </w:tcPr>
          <w:p w:rsidR="00D6095C" w:rsidRDefault="00D6095C" w:rsidP="00D6095C">
            <w:pPr>
              <w:rPr>
                <w:rFonts w:cs="Arial"/>
                <w:sz w:val="18"/>
              </w:rPr>
            </w:pPr>
            <w:r>
              <w:rPr>
                <w:rFonts w:cs="Arial"/>
                <w:sz w:val="18"/>
              </w:rPr>
              <w:t>2</w:t>
            </w:r>
          </w:p>
        </w:tc>
        <w:tc>
          <w:tcPr>
            <w:tcW w:w="3685" w:type="dxa"/>
          </w:tcPr>
          <w:p w:rsidR="00D6095C" w:rsidRDefault="00D6095C" w:rsidP="00D6095C">
            <w:pPr>
              <w:rPr>
                <w:rFonts w:cs="Arial"/>
              </w:rPr>
            </w:pPr>
            <w:r>
              <w:rPr>
                <w:rFonts w:cs="Arial"/>
              </w:rPr>
              <w:t xml:space="preserve">Fakulteta za strojništvo – </w:t>
            </w:r>
            <w:r w:rsidRPr="004E0C02">
              <w:rPr>
                <w:rFonts w:cs="Arial"/>
              </w:rPr>
              <w:t>FS</w:t>
            </w:r>
          </w:p>
          <w:p w:rsidR="00D6095C" w:rsidRDefault="00D6095C" w:rsidP="00D6095C">
            <w:pPr>
              <w:rPr>
                <w:rFonts w:cs="Arial"/>
                <w:sz w:val="18"/>
              </w:rPr>
            </w:pPr>
            <w:r>
              <w:rPr>
                <w:rFonts w:cs="Arial"/>
              </w:rPr>
              <w:t>Smetanova ulica 18, 2000 Maribor</w:t>
            </w:r>
          </w:p>
        </w:tc>
        <w:tc>
          <w:tcPr>
            <w:tcW w:w="1843" w:type="dxa"/>
          </w:tcPr>
          <w:p w:rsidR="00D6095C" w:rsidRDefault="00D6095C" w:rsidP="00211335">
            <w:pPr>
              <w:jc w:val="center"/>
              <w:rPr>
                <w:rFonts w:cs="Arial"/>
                <w:sz w:val="18"/>
              </w:rPr>
            </w:pPr>
            <w:r>
              <w:rPr>
                <w:rFonts w:cs="Arial"/>
                <w:sz w:val="18"/>
              </w:rPr>
              <w:t>1.267,60</w:t>
            </w:r>
          </w:p>
        </w:tc>
        <w:tc>
          <w:tcPr>
            <w:tcW w:w="1276" w:type="dxa"/>
            <w:vMerge/>
          </w:tcPr>
          <w:p w:rsidR="00D6095C" w:rsidRDefault="00D6095C" w:rsidP="00D6095C">
            <w:pPr>
              <w:rPr>
                <w:rFonts w:cs="Arial"/>
                <w:sz w:val="18"/>
              </w:rPr>
            </w:pPr>
          </w:p>
        </w:tc>
        <w:tc>
          <w:tcPr>
            <w:tcW w:w="1410" w:type="dxa"/>
            <w:vMerge/>
          </w:tcPr>
          <w:p w:rsidR="00D6095C" w:rsidRDefault="00D6095C" w:rsidP="00D6095C">
            <w:pPr>
              <w:rPr>
                <w:rFonts w:cs="Arial"/>
                <w:sz w:val="18"/>
              </w:rPr>
            </w:pPr>
          </w:p>
        </w:tc>
      </w:tr>
      <w:tr w:rsidR="00D6095C" w:rsidTr="00E84AA0">
        <w:tc>
          <w:tcPr>
            <w:tcW w:w="846" w:type="dxa"/>
          </w:tcPr>
          <w:p w:rsidR="00D6095C" w:rsidRDefault="00D6095C" w:rsidP="00D6095C">
            <w:pPr>
              <w:rPr>
                <w:rFonts w:cs="Arial"/>
                <w:sz w:val="18"/>
              </w:rPr>
            </w:pPr>
            <w:r>
              <w:rPr>
                <w:rFonts w:cs="Arial"/>
                <w:sz w:val="18"/>
              </w:rPr>
              <w:t>3</w:t>
            </w:r>
          </w:p>
        </w:tc>
        <w:tc>
          <w:tcPr>
            <w:tcW w:w="3685" w:type="dxa"/>
          </w:tcPr>
          <w:p w:rsidR="00D6095C" w:rsidRDefault="00D6095C" w:rsidP="00D6095C">
            <w:pPr>
              <w:rPr>
                <w:rFonts w:cs="Arial"/>
              </w:rPr>
            </w:pPr>
            <w:r>
              <w:rPr>
                <w:rFonts w:cs="Arial"/>
              </w:rPr>
              <w:t>Fakulteta za kemijo in kemijsko tehnologijo</w:t>
            </w:r>
          </w:p>
          <w:p w:rsidR="00D6095C" w:rsidRDefault="00D6095C" w:rsidP="00D6095C">
            <w:pPr>
              <w:rPr>
                <w:rFonts w:cs="Arial"/>
                <w:sz w:val="18"/>
              </w:rPr>
            </w:pPr>
            <w:r>
              <w:rPr>
                <w:rFonts w:cs="Arial"/>
              </w:rPr>
              <w:t>Smetanova ulica 17, 2000 Maribor</w:t>
            </w:r>
          </w:p>
        </w:tc>
        <w:tc>
          <w:tcPr>
            <w:tcW w:w="1843" w:type="dxa"/>
          </w:tcPr>
          <w:p w:rsidR="00211335" w:rsidRDefault="00211335" w:rsidP="00211335">
            <w:pPr>
              <w:jc w:val="center"/>
              <w:rPr>
                <w:rFonts w:cs="Arial"/>
                <w:sz w:val="18"/>
              </w:rPr>
            </w:pPr>
          </w:p>
          <w:p w:rsidR="00D6095C" w:rsidRDefault="00D6095C" w:rsidP="00211335">
            <w:pPr>
              <w:jc w:val="center"/>
              <w:rPr>
                <w:rFonts w:cs="Arial"/>
                <w:sz w:val="18"/>
              </w:rPr>
            </w:pPr>
            <w:r>
              <w:rPr>
                <w:rFonts w:cs="Arial"/>
                <w:sz w:val="18"/>
              </w:rPr>
              <w:t>1.014,58</w:t>
            </w:r>
          </w:p>
        </w:tc>
        <w:tc>
          <w:tcPr>
            <w:tcW w:w="1276" w:type="dxa"/>
          </w:tcPr>
          <w:p w:rsidR="00D6095C" w:rsidRDefault="00D6095C" w:rsidP="00D6095C">
            <w:pPr>
              <w:jc w:val="center"/>
              <w:rPr>
                <w:rFonts w:cs="Arial"/>
                <w:sz w:val="18"/>
              </w:rPr>
            </w:pPr>
          </w:p>
          <w:p w:rsidR="00D6095C" w:rsidRDefault="00D6095C" w:rsidP="00D6095C">
            <w:pPr>
              <w:jc w:val="center"/>
              <w:rPr>
                <w:rFonts w:cs="Arial"/>
                <w:sz w:val="18"/>
              </w:rPr>
            </w:pPr>
            <w:r>
              <w:rPr>
                <w:rFonts w:cs="Arial"/>
                <w:sz w:val="18"/>
              </w:rPr>
              <w:t>465</w:t>
            </w:r>
          </w:p>
        </w:tc>
        <w:tc>
          <w:tcPr>
            <w:tcW w:w="1410" w:type="dxa"/>
          </w:tcPr>
          <w:p w:rsidR="00D6095C" w:rsidRDefault="00D6095C" w:rsidP="00D6095C">
            <w:pPr>
              <w:jc w:val="center"/>
              <w:rPr>
                <w:rFonts w:cs="Arial"/>
                <w:sz w:val="18"/>
              </w:rPr>
            </w:pPr>
          </w:p>
          <w:p w:rsidR="00D6095C" w:rsidRDefault="00D6095C" w:rsidP="00D6095C">
            <w:pPr>
              <w:jc w:val="center"/>
              <w:rPr>
                <w:rFonts w:cs="Arial"/>
                <w:sz w:val="18"/>
              </w:rPr>
            </w:pPr>
            <w:r>
              <w:rPr>
                <w:rFonts w:cs="Arial"/>
                <w:sz w:val="18"/>
              </w:rPr>
              <w:t>128</w:t>
            </w:r>
          </w:p>
        </w:tc>
      </w:tr>
      <w:tr w:rsidR="00D6095C" w:rsidTr="00E84AA0">
        <w:tc>
          <w:tcPr>
            <w:tcW w:w="846" w:type="dxa"/>
          </w:tcPr>
          <w:p w:rsidR="00D6095C" w:rsidRDefault="00D6095C" w:rsidP="00D6095C">
            <w:pPr>
              <w:rPr>
                <w:rFonts w:cs="Arial"/>
                <w:sz w:val="18"/>
              </w:rPr>
            </w:pPr>
            <w:r>
              <w:rPr>
                <w:rFonts w:cs="Arial"/>
                <w:sz w:val="18"/>
              </w:rPr>
              <w:t>4</w:t>
            </w:r>
          </w:p>
        </w:tc>
        <w:tc>
          <w:tcPr>
            <w:tcW w:w="3685" w:type="dxa"/>
          </w:tcPr>
          <w:p w:rsidR="00D6095C" w:rsidRDefault="00D6095C" w:rsidP="00D6095C">
            <w:pPr>
              <w:rPr>
                <w:rFonts w:cs="Arial"/>
              </w:rPr>
            </w:pPr>
            <w:r>
              <w:rPr>
                <w:rFonts w:cs="Arial"/>
              </w:rPr>
              <w:t xml:space="preserve">Fakulteta za gradbeništvo, prometno inženirstvo in arhitekturo – </w:t>
            </w:r>
            <w:r w:rsidRPr="004E0C02">
              <w:rPr>
                <w:rFonts w:cs="Arial"/>
              </w:rPr>
              <w:t>FGPA</w:t>
            </w:r>
          </w:p>
          <w:p w:rsidR="00D6095C" w:rsidRDefault="00D6095C" w:rsidP="00D6095C">
            <w:pPr>
              <w:rPr>
                <w:rFonts w:cs="Arial"/>
                <w:sz w:val="18"/>
              </w:rPr>
            </w:pPr>
            <w:r>
              <w:rPr>
                <w:rFonts w:cs="Arial"/>
              </w:rPr>
              <w:t>Smetanova ulica 18, 2000 Maribor</w:t>
            </w:r>
          </w:p>
        </w:tc>
        <w:tc>
          <w:tcPr>
            <w:tcW w:w="1843" w:type="dxa"/>
          </w:tcPr>
          <w:p w:rsidR="00211335" w:rsidRDefault="00211335" w:rsidP="00211335">
            <w:pPr>
              <w:jc w:val="center"/>
              <w:rPr>
                <w:rFonts w:cs="Arial"/>
                <w:sz w:val="18"/>
              </w:rPr>
            </w:pPr>
          </w:p>
          <w:p w:rsidR="00D6095C" w:rsidRDefault="00D6095C" w:rsidP="00211335">
            <w:pPr>
              <w:jc w:val="center"/>
              <w:rPr>
                <w:rFonts w:cs="Arial"/>
                <w:sz w:val="18"/>
              </w:rPr>
            </w:pPr>
            <w:r>
              <w:rPr>
                <w:rFonts w:cs="Arial"/>
                <w:sz w:val="18"/>
              </w:rPr>
              <w:t>2.242,29</w:t>
            </w:r>
          </w:p>
        </w:tc>
        <w:tc>
          <w:tcPr>
            <w:tcW w:w="1276" w:type="dxa"/>
            <w:vMerge w:val="restart"/>
          </w:tcPr>
          <w:p w:rsidR="00D6095C" w:rsidRDefault="00D6095C" w:rsidP="00D6095C">
            <w:pPr>
              <w:jc w:val="center"/>
              <w:rPr>
                <w:rFonts w:cs="Arial"/>
                <w:sz w:val="18"/>
              </w:rPr>
            </w:pPr>
          </w:p>
          <w:p w:rsidR="007A707A" w:rsidRDefault="007A707A" w:rsidP="00D6095C">
            <w:pPr>
              <w:jc w:val="center"/>
              <w:rPr>
                <w:rFonts w:cs="Arial"/>
                <w:sz w:val="18"/>
              </w:rPr>
            </w:pPr>
          </w:p>
          <w:p w:rsidR="00D6095C" w:rsidRDefault="00D6095C" w:rsidP="00D6095C">
            <w:pPr>
              <w:jc w:val="center"/>
              <w:rPr>
                <w:rFonts w:cs="Arial"/>
                <w:sz w:val="18"/>
              </w:rPr>
            </w:pPr>
            <w:r>
              <w:rPr>
                <w:rFonts w:cs="Arial"/>
                <w:sz w:val="18"/>
              </w:rPr>
              <w:t>661</w:t>
            </w:r>
          </w:p>
        </w:tc>
        <w:tc>
          <w:tcPr>
            <w:tcW w:w="1410" w:type="dxa"/>
            <w:vMerge w:val="restart"/>
          </w:tcPr>
          <w:p w:rsidR="00D6095C" w:rsidRDefault="00D6095C" w:rsidP="00D6095C">
            <w:pPr>
              <w:jc w:val="center"/>
              <w:rPr>
                <w:rFonts w:cs="Arial"/>
                <w:sz w:val="18"/>
              </w:rPr>
            </w:pPr>
          </w:p>
          <w:p w:rsidR="007A707A" w:rsidRDefault="007A707A" w:rsidP="00D6095C">
            <w:pPr>
              <w:jc w:val="center"/>
              <w:rPr>
                <w:rFonts w:cs="Arial"/>
                <w:sz w:val="18"/>
              </w:rPr>
            </w:pPr>
          </w:p>
          <w:p w:rsidR="00D6095C" w:rsidRDefault="00D6095C" w:rsidP="00D6095C">
            <w:pPr>
              <w:jc w:val="center"/>
              <w:rPr>
                <w:rFonts w:cs="Arial"/>
                <w:sz w:val="18"/>
              </w:rPr>
            </w:pPr>
            <w:r>
              <w:rPr>
                <w:rFonts w:cs="Arial"/>
                <w:sz w:val="18"/>
              </w:rPr>
              <w:t>102</w:t>
            </w:r>
          </w:p>
        </w:tc>
      </w:tr>
      <w:tr w:rsidR="00B24715" w:rsidTr="00E84AA0">
        <w:tc>
          <w:tcPr>
            <w:tcW w:w="846" w:type="dxa"/>
          </w:tcPr>
          <w:p w:rsidR="00B24715" w:rsidRDefault="00B24715" w:rsidP="00050260">
            <w:pPr>
              <w:rPr>
                <w:rFonts w:cs="Arial"/>
                <w:sz w:val="18"/>
              </w:rPr>
            </w:pPr>
            <w:r>
              <w:rPr>
                <w:rFonts w:cs="Arial"/>
                <w:sz w:val="18"/>
              </w:rPr>
              <w:t>5</w:t>
            </w:r>
          </w:p>
        </w:tc>
        <w:tc>
          <w:tcPr>
            <w:tcW w:w="3685" w:type="dxa"/>
          </w:tcPr>
          <w:p w:rsidR="00B24715" w:rsidRDefault="00B24715" w:rsidP="00050260">
            <w:pPr>
              <w:rPr>
                <w:rFonts w:cs="Arial"/>
              </w:rPr>
            </w:pPr>
            <w:r>
              <w:rPr>
                <w:rFonts w:cs="Arial"/>
              </w:rPr>
              <w:t xml:space="preserve">Fakulteta za gradbeništvo, prometno inženirstvo in arhitekturo – </w:t>
            </w:r>
            <w:r w:rsidRPr="004E0C02">
              <w:rPr>
                <w:rFonts w:cs="Arial"/>
              </w:rPr>
              <w:t>FGPA</w:t>
            </w:r>
          </w:p>
          <w:p w:rsidR="00B24715" w:rsidRDefault="00B24715" w:rsidP="00050260">
            <w:pPr>
              <w:rPr>
                <w:rFonts w:cs="Arial"/>
                <w:sz w:val="18"/>
              </w:rPr>
            </w:pPr>
            <w:r>
              <w:rPr>
                <w:rFonts w:cs="Arial"/>
              </w:rPr>
              <w:t>Krekova ulica 2, 2000 Maribor</w:t>
            </w:r>
          </w:p>
        </w:tc>
        <w:tc>
          <w:tcPr>
            <w:tcW w:w="1843" w:type="dxa"/>
          </w:tcPr>
          <w:p w:rsidR="00211335" w:rsidRDefault="00211335" w:rsidP="00211335">
            <w:pPr>
              <w:jc w:val="center"/>
              <w:rPr>
                <w:rFonts w:cs="Arial"/>
                <w:sz w:val="18"/>
              </w:rPr>
            </w:pPr>
          </w:p>
          <w:p w:rsidR="00B24715" w:rsidRDefault="00B24715" w:rsidP="00211335">
            <w:pPr>
              <w:jc w:val="center"/>
              <w:rPr>
                <w:rFonts w:cs="Arial"/>
                <w:sz w:val="18"/>
              </w:rPr>
            </w:pPr>
            <w:r>
              <w:rPr>
                <w:rFonts w:cs="Arial"/>
                <w:sz w:val="18"/>
              </w:rPr>
              <w:t>2.340,00</w:t>
            </w:r>
          </w:p>
        </w:tc>
        <w:tc>
          <w:tcPr>
            <w:tcW w:w="1276" w:type="dxa"/>
            <w:vMerge/>
          </w:tcPr>
          <w:p w:rsidR="00B24715" w:rsidRDefault="00B24715" w:rsidP="00050260">
            <w:pPr>
              <w:rPr>
                <w:rFonts w:cs="Arial"/>
                <w:sz w:val="18"/>
              </w:rPr>
            </w:pPr>
          </w:p>
        </w:tc>
        <w:tc>
          <w:tcPr>
            <w:tcW w:w="1410" w:type="dxa"/>
            <w:vMerge/>
          </w:tcPr>
          <w:p w:rsidR="00B24715" w:rsidRDefault="00B24715" w:rsidP="00050260">
            <w:pPr>
              <w:rPr>
                <w:rFonts w:cs="Arial"/>
                <w:sz w:val="18"/>
              </w:rPr>
            </w:pPr>
          </w:p>
        </w:tc>
      </w:tr>
      <w:tr w:rsidR="00E84AA0" w:rsidTr="00E84AA0">
        <w:tc>
          <w:tcPr>
            <w:tcW w:w="846" w:type="dxa"/>
          </w:tcPr>
          <w:p w:rsidR="00E84AA0" w:rsidRDefault="00E84AA0" w:rsidP="00050260">
            <w:pPr>
              <w:rPr>
                <w:rFonts w:cs="Arial"/>
                <w:sz w:val="18"/>
              </w:rPr>
            </w:pPr>
            <w:r>
              <w:rPr>
                <w:rFonts w:cs="Arial"/>
                <w:sz w:val="18"/>
              </w:rPr>
              <w:t>6</w:t>
            </w:r>
          </w:p>
        </w:tc>
        <w:tc>
          <w:tcPr>
            <w:tcW w:w="3685" w:type="dxa"/>
          </w:tcPr>
          <w:p w:rsidR="00E84AA0" w:rsidRDefault="00B24715" w:rsidP="00050260">
            <w:pPr>
              <w:rPr>
                <w:rFonts w:cs="Arial"/>
              </w:rPr>
            </w:pPr>
            <w:r>
              <w:rPr>
                <w:rFonts w:cs="Arial"/>
              </w:rPr>
              <w:t>Fakulteta</w:t>
            </w:r>
            <w:r w:rsidR="00E84AA0">
              <w:rPr>
                <w:rFonts w:cs="Arial"/>
              </w:rPr>
              <w:t xml:space="preserve"> za elektrotehniko, računalništvo in informatiko – </w:t>
            </w:r>
            <w:r w:rsidR="00E84AA0" w:rsidRPr="004E0C02">
              <w:rPr>
                <w:rFonts w:cs="Arial"/>
              </w:rPr>
              <w:t>FERI</w:t>
            </w:r>
          </w:p>
          <w:p w:rsidR="00E84AA0" w:rsidRDefault="00E84AA0" w:rsidP="00050260">
            <w:pPr>
              <w:rPr>
                <w:rFonts w:cs="Arial"/>
                <w:sz w:val="18"/>
              </w:rPr>
            </w:pPr>
            <w:r>
              <w:rPr>
                <w:rFonts w:cs="Arial"/>
              </w:rPr>
              <w:t xml:space="preserve">Koroška cesta </w:t>
            </w:r>
            <w:r w:rsidR="003749D2">
              <w:rPr>
                <w:rFonts w:cs="Arial"/>
              </w:rPr>
              <w:t>46, 2000 Maribor</w:t>
            </w:r>
          </w:p>
        </w:tc>
        <w:tc>
          <w:tcPr>
            <w:tcW w:w="1843" w:type="dxa"/>
          </w:tcPr>
          <w:p w:rsidR="00211335" w:rsidRDefault="00211335" w:rsidP="00211335">
            <w:pPr>
              <w:jc w:val="center"/>
              <w:rPr>
                <w:rFonts w:cs="Arial"/>
                <w:sz w:val="18"/>
              </w:rPr>
            </w:pPr>
          </w:p>
          <w:p w:rsidR="00E84AA0" w:rsidRDefault="00B24715" w:rsidP="00211335">
            <w:pPr>
              <w:jc w:val="center"/>
              <w:rPr>
                <w:rFonts w:cs="Arial"/>
                <w:sz w:val="18"/>
              </w:rPr>
            </w:pPr>
            <w:r>
              <w:rPr>
                <w:rFonts w:cs="Arial"/>
                <w:sz w:val="18"/>
              </w:rPr>
              <w:t>11.089,86</w:t>
            </w:r>
          </w:p>
        </w:tc>
        <w:tc>
          <w:tcPr>
            <w:tcW w:w="1276" w:type="dxa"/>
          </w:tcPr>
          <w:p w:rsidR="007A707A" w:rsidRDefault="007A707A" w:rsidP="007A707A">
            <w:pPr>
              <w:jc w:val="center"/>
              <w:rPr>
                <w:rFonts w:cs="Arial"/>
                <w:sz w:val="18"/>
              </w:rPr>
            </w:pPr>
          </w:p>
          <w:p w:rsidR="00E84AA0" w:rsidRDefault="00A21FB0" w:rsidP="007A707A">
            <w:pPr>
              <w:jc w:val="center"/>
              <w:rPr>
                <w:rFonts w:cs="Arial"/>
                <w:sz w:val="18"/>
              </w:rPr>
            </w:pPr>
            <w:r>
              <w:rPr>
                <w:rFonts w:cs="Arial"/>
                <w:sz w:val="18"/>
              </w:rPr>
              <w:t>2.137</w:t>
            </w:r>
          </w:p>
        </w:tc>
        <w:tc>
          <w:tcPr>
            <w:tcW w:w="1410" w:type="dxa"/>
          </w:tcPr>
          <w:p w:rsidR="007A707A" w:rsidRDefault="007A707A" w:rsidP="007A707A">
            <w:pPr>
              <w:jc w:val="center"/>
              <w:rPr>
                <w:rFonts w:cs="Arial"/>
                <w:sz w:val="18"/>
              </w:rPr>
            </w:pPr>
          </w:p>
          <w:p w:rsidR="00E84AA0" w:rsidRDefault="00760BB6" w:rsidP="007A707A">
            <w:pPr>
              <w:jc w:val="center"/>
              <w:rPr>
                <w:rFonts w:cs="Arial"/>
                <w:sz w:val="18"/>
              </w:rPr>
            </w:pPr>
            <w:r>
              <w:rPr>
                <w:rFonts w:cs="Arial"/>
                <w:sz w:val="18"/>
              </w:rPr>
              <w:t>329</w:t>
            </w:r>
          </w:p>
        </w:tc>
      </w:tr>
    </w:tbl>
    <w:p w:rsidR="00050260" w:rsidRDefault="00050260" w:rsidP="00050260">
      <w:pPr>
        <w:rPr>
          <w:rFonts w:cs="Arial"/>
          <w:sz w:val="18"/>
        </w:rPr>
      </w:pPr>
    </w:p>
    <w:p w:rsidR="00B24715" w:rsidRPr="007A707A" w:rsidRDefault="00B24715" w:rsidP="00050260">
      <w:pPr>
        <w:rPr>
          <w:rFonts w:cs="Arial"/>
          <w:szCs w:val="20"/>
        </w:rPr>
      </w:pPr>
      <w:r w:rsidRPr="007A707A">
        <w:rPr>
          <w:rFonts w:cs="Arial"/>
          <w:szCs w:val="20"/>
        </w:rPr>
        <w:t>ROKI IZVEDBE</w:t>
      </w:r>
    </w:p>
    <w:p w:rsidR="00B24715" w:rsidRPr="007A707A" w:rsidRDefault="00B24715" w:rsidP="00050260">
      <w:pPr>
        <w:rPr>
          <w:rFonts w:cs="Arial"/>
          <w:szCs w:val="20"/>
        </w:rPr>
      </w:pPr>
    </w:p>
    <w:p w:rsidR="00B24715" w:rsidRPr="007A707A" w:rsidRDefault="00B24715" w:rsidP="00B24715">
      <w:pPr>
        <w:spacing w:line="276" w:lineRule="auto"/>
        <w:rPr>
          <w:rFonts w:cs="Arial"/>
          <w:szCs w:val="20"/>
        </w:rPr>
      </w:pPr>
      <w:r w:rsidRPr="007A707A">
        <w:rPr>
          <w:rFonts w:cs="Arial"/>
          <w:szCs w:val="20"/>
        </w:rPr>
        <w:t xml:space="preserve">Redni delovni čas je za potrebe tega javnega naročila opredeljen kot čas od ponedeljka do petka med 07:00 in 16:00 uro. Po dogovoru z naročnikom se storitve lahko izvajajo tudi izven rednega delovnega časa. </w:t>
      </w:r>
    </w:p>
    <w:p w:rsidR="00B24715" w:rsidRPr="007A707A" w:rsidRDefault="00B24715" w:rsidP="00B24715">
      <w:pPr>
        <w:spacing w:line="276" w:lineRule="auto"/>
        <w:rPr>
          <w:rFonts w:cs="Arial"/>
          <w:szCs w:val="20"/>
        </w:rPr>
      </w:pPr>
    </w:p>
    <w:p w:rsidR="001A7A88" w:rsidRPr="007A707A" w:rsidRDefault="00B24715" w:rsidP="00B24715">
      <w:pPr>
        <w:spacing w:line="276" w:lineRule="auto"/>
        <w:rPr>
          <w:rFonts w:cs="Arial"/>
          <w:szCs w:val="20"/>
        </w:rPr>
      </w:pPr>
      <w:r w:rsidRPr="007A707A">
        <w:rPr>
          <w:rFonts w:cs="Arial"/>
          <w:szCs w:val="20"/>
        </w:rPr>
        <w:t xml:space="preserve">Navedene storitve v okviru splošnih strokovnih nalog s podroćij VZD in VPP se opravljajo na vseh lokacijah naročnika  iz </w:t>
      </w:r>
      <w:r w:rsidR="001A7A88" w:rsidRPr="007A707A">
        <w:rPr>
          <w:rFonts w:cs="Arial"/>
          <w:szCs w:val="20"/>
        </w:rPr>
        <w:t>zgornje tabele</w:t>
      </w:r>
      <w:r w:rsidRPr="007A707A">
        <w:rPr>
          <w:rFonts w:cs="Arial"/>
          <w:szCs w:val="20"/>
        </w:rPr>
        <w:t>,</w:t>
      </w:r>
      <w:r w:rsidR="001A7A88" w:rsidRPr="007A707A">
        <w:rPr>
          <w:rFonts w:cs="Arial"/>
          <w:szCs w:val="20"/>
        </w:rPr>
        <w:t xml:space="preserve"> in sicer vsaj en krat na tri mesece na vsaki od naštetih. Izvajalec in naročnik se predhodno dogovorita o terminu izvedbe storitev s strani izvajalca na posamezni lokaciji. </w:t>
      </w:r>
    </w:p>
    <w:p w:rsidR="001A7A88" w:rsidRPr="007A707A" w:rsidRDefault="001A7A88" w:rsidP="00B24715">
      <w:pPr>
        <w:spacing w:line="276" w:lineRule="auto"/>
        <w:rPr>
          <w:rFonts w:cs="Arial"/>
          <w:szCs w:val="20"/>
        </w:rPr>
      </w:pPr>
    </w:p>
    <w:p w:rsidR="001A7A88" w:rsidRPr="007A707A" w:rsidRDefault="001A7A88" w:rsidP="00B24715">
      <w:pPr>
        <w:spacing w:line="276" w:lineRule="auto"/>
        <w:rPr>
          <w:rFonts w:cs="Arial"/>
          <w:szCs w:val="20"/>
        </w:rPr>
      </w:pPr>
      <w:r w:rsidRPr="007A707A">
        <w:rPr>
          <w:rFonts w:cs="Arial"/>
          <w:szCs w:val="20"/>
        </w:rPr>
        <w:t>Posamezne storitve s področij VZD in VPP se opravijo po predhodnem pisnem naročilu naročnika, v katerem se določijo vrsta in obseg storitev, lokacija ter rok izvedbe storitev.</w:t>
      </w:r>
    </w:p>
    <w:p w:rsidR="001A7A88" w:rsidRPr="007A707A" w:rsidRDefault="001A7A88" w:rsidP="00B24715">
      <w:pPr>
        <w:spacing w:line="276" w:lineRule="auto"/>
        <w:rPr>
          <w:rFonts w:cs="Arial"/>
          <w:szCs w:val="20"/>
        </w:rPr>
      </w:pPr>
    </w:p>
    <w:p w:rsidR="001A7A88" w:rsidRPr="007A707A" w:rsidRDefault="00544CD7" w:rsidP="00B24715">
      <w:pPr>
        <w:spacing w:line="276" w:lineRule="auto"/>
        <w:rPr>
          <w:rFonts w:cs="Arial"/>
          <w:szCs w:val="20"/>
        </w:rPr>
      </w:pPr>
      <w:r w:rsidRPr="007A707A">
        <w:rPr>
          <w:rFonts w:cs="Arial"/>
          <w:szCs w:val="20"/>
        </w:rPr>
        <w:t>Dogovorjeni roki izvedbe</w:t>
      </w:r>
      <w:r w:rsidR="001A7A88" w:rsidRPr="007A707A">
        <w:rPr>
          <w:rFonts w:cs="Arial"/>
          <w:szCs w:val="20"/>
        </w:rPr>
        <w:t xml:space="preserve"> se izjemoma podaljšajo v primerih: </w:t>
      </w:r>
    </w:p>
    <w:p w:rsidR="001A7A88" w:rsidRPr="007A707A" w:rsidRDefault="00622769" w:rsidP="00646979">
      <w:pPr>
        <w:pStyle w:val="ListParagraph"/>
        <w:numPr>
          <w:ilvl w:val="0"/>
          <w:numId w:val="14"/>
        </w:numPr>
        <w:spacing w:line="276" w:lineRule="auto"/>
        <w:ind w:left="284" w:hanging="284"/>
        <w:rPr>
          <w:rFonts w:cs="Arial"/>
          <w:szCs w:val="20"/>
        </w:rPr>
      </w:pPr>
      <w:r>
        <w:rPr>
          <w:rFonts w:cs="Arial"/>
          <w:szCs w:val="20"/>
        </w:rPr>
        <w:t>i</w:t>
      </w:r>
      <w:r w:rsidR="001A7A88" w:rsidRPr="007A707A">
        <w:rPr>
          <w:rFonts w:cs="Arial"/>
          <w:szCs w:val="20"/>
        </w:rPr>
        <w:t xml:space="preserve">zrednih dogodkov (višja sila), </w:t>
      </w:r>
    </w:p>
    <w:p w:rsidR="001A7A88" w:rsidRPr="007A707A" w:rsidRDefault="001A7A88" w:rsidP="00646979">
      <w:pPr>
        <w:pStyle w:val="ListParagraph"/>
        <w:numPr>
          <w:ilvl w:val="0"/>
          <w:numId w:val="14"/>
        </w:numPr>
        <w:spacing w:line="276" w:lineRule="auto"/>
        <w:ind w:left="284" w:hanging="284"/>
        <w:rPr>
          <w:rFonts w:cs="Arial"/>
          <w:szCs w:val="20"/>
        </w:rPr>
      </w:pPr>
      <w:r w:rsidRPr="007A707A">
        <w:rPr>
          <w:rFonts w:cs="Arial"/>
          <w:szCs w:val="20"/>
        </w:rPr>
        <w:t xml:space="preserve">prekinitve izvajanja storitev na zahtevo naročnika, </w:t>
      </w:r>
    </w:p>
    <w:p w:rsidR="00B24715" w:rsidRPr="007A707A" w:rsidRDefault="001A7A88" w:rsidP="00646979">
      <w:pPr>
        <w:pStyle w:val="ListParagraph"/>
        <w:numPr>
          <w:ilvl w:val="0"/>
          <w:numId w:val="14"/>
        </w:numPr>
        <w:spacing w:line="276" w:lineRule="auto"/>
        <w:ind w:left="284" w:hanging="284"/>
        <w:rPr>
          <w:rFonts w:cs="Arial"/>
          <w:szCs w:val="20"/>
        </w:rPr>
      </w:pPr>
      <w:r w:rsidRPr="007A707A">
        <w:rPr>
          <w:rFonts w:cs="Arial"/>
          <w:szCs w:val="20"/>
        </w:rPr>
        <w:t xml:space="preserve">okoliščin oziroma dogodkov, ki vplivajo na izvedbo storitev in jih ni bilo mogoče predvideti ter jih ni povzročil izvajalec.  </w:t>
      </w:r>
    </w:p>
    <w:p w:rsidR="001A7A88" w:rsidRPr="007A707A" w:rsidRDefault="001A7A88" w:rsidP="001A7A88">
      <w:pPr>
        <w:spacing w:line="276" w:lineRule="auto"/>
        <w:rPr>
          <w:rFonts w:cs="Arial"/>
          <w:szCs w:val="20"/>
        </w:rPr>
      </w:pPr>
    </w:p>
    <w:p w:rsidR="001A7A88" w:rsidRPr="007A707A" w:rsidRDefault="00544CD7" w:rsidP="001A7A88">
      <w:pPr>
        <w:spacing w:line="276" w:lineRule="auto"/>
        <w:rPr>
          <w:rFonts w:cs="Arial"/>
          <w:szCs w:val="20"/>
        </w:rPr>
      </w:pPr>
      <w:r w:rsidRPr="007A707A">
        <w:rPr>
          <w:rFonts w:cs="Arial"/>
          <w:szCs w:val="20"/>
        </w:rPr>
        <w:t>Za viš</w:t>
      </w:r>
      <w:r w:rsidR="001A7A88" w:rsidRPr="007A707A">
        <w:rPr>
          <w:rFonts w:cs="Arial"/>
          <w:szCs w:val="20"/>
        </w:rPr>
        <w:t>jo silo se štejejo dogodki in okoliščine, ki jih kot takšne priznava sodna p</w:t>
      </w:r>
      <w:r w:rsidRPr="007A707A">
        <w:rPr>
          <w:rFonts w:cs="Arial"/>
          <w:szCs w:val="20"/>
        </w:rPr>
        <w:t xml:space="preserve">raksa v primerljivih primerih. </w:t>
      </w:r>
      <w:r w:rsidR="001A7A88" w:rsidRPr="007A707A">
        <w:rPr>
          <w:rFonts w:cs="Arial"/>
          <w:szCs w:val="20"/>
        </w:rPr>
        <w:t xml:space="preserve">lzvajalec je dolžan predložiti naročniku pisni predlog za podaljšanje roka skupaj z ukrepi za odpravo zamud takoj, ko izve za </w:t>
      </w:r>
      <w:r w:rsidRPr="007A707A">
        <w:rPr>
          <w:rFonts w:cs="Arial"/>
          <w:szCs w:val="20"/>
        </w:rPr>
        <w:t>vzroke iz zgornjega odstavka</w:t>
      </w:r>
      <w:r w:rsidR="001A7A88" w:rsidRPr="007A707A">
        <w:rPr>
          <w:rFonts w:cs="Arial"/>
          <w:szCs w:val="20"/>
        </w:rPr>
        <w:t xml:space="preserve"> sicer podaljšanja roka ne more več zahtevati. V primeru druge alineje prvega odstavka tega člena se lahko pogodbeni roki podaljšajo tudi na predlog naročnika brez predhodnega pisnega predloga izvajalca. </w:t>
      </w:r>
    </w:p>
    <w:p w:rsidR="00544CD7" w:rsidRPr="007A707A" w:rsidRDefault="00544CD7" w:rsidP="001A7A88">
      <w:pPr>
        <w:spacing w:line="276" w:lineRule="auto"/>
        <w:rPr>
          <w:rFonts w:cs="Arial"/>
          <w:szCs w:val="20"/>
        </w:rPr>
      </w:pPr>
    </w:p>
    <w:p w:rsidR="00AE082E" w:rsidRPr="007A707A" w:rsidRDefault="00544CD7" w:rsidP="007A707A">
      <w:pPr>
        <w:spacing w:line="276" w:lineRule="auto"/>
        <w:rPr>
          <w:rFonts w:cs="Arial"/>
          <w:szCs w:val="20"/>
        </w:rPr>
      </w:pPr>
      <w:r w:rsidRPr="007A707A">
        <w:rPr>
          <w:rFonts w:cs="Arial"/>
          <w:szCs w:val="20"/>
        </w:rPr>
        <w:t>Podaljš</w:t>
      </w:r>
      <w:r w:rsidR="001A7A88" w:rsidRPr="007A707A">
        <w:rPr>
          <w:rFonts w:cs="Arial"/>
          <w:szCs w:val="20"/>
        </w:rPr>
        <w:t>anje rok</w:t>
      </w:r>
      <w:r w:rsidRPr="007A707A">
        <w:rPr>
          <w:rFonts w:cs="Arial"/>
          <w:szCs w:val="20"/>
        </w:rPr>
        <w:t>ov ne vpliva na pogodbeno ceno.</w:t>
      </w:r>
      <w:bookmarkStart w:id="9" w:name="_Toc336851732"/>
      <w:bookmarkStart w:id="10" w:name="_Toc336851780"/>
      <w:bookmarkEnd w:id="6"/>
      <w:bookmarkEnd w:id="7"/>
    </w:p>
    <w:p w:rsidR="005312FE" w:rsidRDefault="00C91BF6" w:rsidP="00AE082E">
      <w:pPr>
        <w:pStyle w:val="Heading1"/>
      </w:pPr>
      <w:bookmarkStart w:id="11" w:name="_Toc464638490"/>
      <w:bookmarkStart w:id="12" w:name="_Toc464638491"/>
      <w:bookmarkStart w:id="13" w:name="_Toc82770982"/>
      <w:bookmarkEnd w:id="11"/>
      <w:bookmarkEnd w:id="12"/>
      <w:r>
        <w:lastRenderedPageBreak/>
        <w:t>rOK IN NAČIN PREDLOŽITVE PONUDBE</w:t>
      </w:r>
      <w:bookmarkEnd w:id="9"/>
      <w:bookmarkEnd w:id="10"/>
      <w:bookmarkEnd w:id="13"/>
    </w:p>
    <w:p w:rsidR="0072409B" w:rsidRDefault="0072409B" w:rsidP="0072409B">
      <w:r>
        <w:t xml:space="preserve">Za oddajo predmetnega naročila se v </w:t>
      </w:r>
      <w:r w:rsidRPr="00E56B44">
        <w:t xml:space="preserve">skladu s </w:t>
      </w:r>
      <w:r>
        <w:t>47</w:t>
      </w:r>
      <w:r w:rsidRPr="00E56B44">
        <w:t>. členom Zakona</w:t>
      </w:r>
      <w:r w:rsidRPr="00142EA9">
        <w:t xml:space="preserve"> o javnem naročanju (Uradni list RS, št.</w:t>
      </w:r>
      <w:r w:rsidRPr="002B0C97">
        <w:t xml:space="preserve"> </w:t>
      </w:r>
      <w:r>
        <w:t>91/15 in 14/18</w:t>
      </w:r>
      <w:r w:rsidRPr="00142EA9">
        <w:t>; v nadaljevanju ZJN-</w:t>
      </w:r>
      <w:r>
        <w:t>3</w:t>
      </w:r>
      <w:r w:rsidRPr="00142EA9">
        <w:t>) izvede</w:t>
      </w:r>
      <w:r>
        <w:t xml:space="preserve"> postopek naročila male vrednosti</w:t>
      </w:r>
      <w:r w:rsidRPr="00712EE5">
        <w:t>.</w:t>
      </w:r>
    </w:p>
    <w:p w:rsidR="0072409B" w:rsidRPr="00C20D42" w:rsidRDefault="0072409B" w:rsidP="0072409B"/>
    <w:p w:rsidR="0072409B" w:rsidRPr="0072409B" w:rsidRDefault="0072409B" w:rsidP="0072409B">
      <w:r>
        <w:t xml:space="preserve">Naročnik bo na podlagi pogojev in meril, določenih v razpisni dokumentaciji, izbral ponudnika, s katerim bo </w:t>
      </w:r>
      <w:r w:rsidRPr="0072409B">
        <w:t>sklenil pogodbo</w:t>
      </w:r>
      <w:r>
        <w:t>.</w:t>
      </w:r>
    </w:p>
    <w:p w:rsidR="0072409B" w:rsidRDefault="0072409B" w:rsidP="00A30108">
      <w:pPr>
        <w:rPr>
          <w:rFonts w:cs="Arial"/>
          <w:szCs w:val="20"/>
        </w:rPr>
      </w:pPr>
    </w:p>
    <w:p w:rsidR="00A30108" w:rsidRPr="001675DB" w:rsidRDefault="00A30108" w:rsidP="00A30108">
      <w:pPr>
        <w:rPr>
          <w:rFonts w:cs="Arial"/>
          <w:szCs w:val="20"/>
        </w:rPr>
      </w:pPr>
      <w:r w:rsidRPr="001675DB">
        <w:rPr>
          <w:rFonts w:cs="Arial"/>
          <w:szCs w:val="20"/>
        </w:rPr>
        <w:t>Ponudniki morajo ponudbe predložiti v informacijski sistem e-</w:t>
      </w:r>
      <w:r>
        <w:rPr>
          <w:rFonts w:cs="Arial"/>
          <w:szCs w:val="20"/>
        </w:rPr>
        <w:t>JN</w:t>
      </w:r>
      <w:r w:rsidRPr="001675DB">
        <w:rPr>
          <w:rFonts w:cs="Arial"/>
          <w:szCs w:val="20"/>
        </w:rPr>
        <w:t xml:space="preserve"> </w:t>
      </w:r>
      <w:bookmarkStart w:id="14" w:name="_Hlk63327831"/>
      <w:r w:rsidR="00D04BA1">
        <w:rPr>
          <w:rFonts w:cs="Arial"/>
          <w:szCs w:val="20"/>
        </w:rPr>
        <w:t xml:space="preserve">(v nadaljevanju: sistem e-JN) </w:t>
      </w:r>
      <w:bookmarkEnd w:id="14"/>
      <w:r w:rsidRPr="001675DB">
        <w:rPr>
          <w:rFonts w:cs="Arial"/>
          <w:szCs w:val="20"/>
        </w:rPr>
        <w:t xml:space="preserve">na spletnem naslovu </w:t>
      </w:r>
      <w:hyperlink r:id="rId8" w:history="1">
        <w:r w:rsidR="00AB3C0D">
          <w:rPr>
            <w:rStyle w:val="Hyperlink"/>
            <w:rFonts w:cs="Arial"/>
            <w:szCs w:val="20"/>
          </w:rPr>
          <w:t>https://ejn.gov.si</w:t>
        </w:r>
      </w:hyperlink>
      <w:r w:rsidRPr="001675DB">
        <w:rPr>
          <w:rFonts w:cs="Arial"/>
          <w:szCs w:val="20"/>
        </w:rPr>
        <w:t xml:space="preserve">, v skladu s </w:t>
      </w:r>
      <w:r w:rsidRPr="0051355A">
        <w:rPr>
          <w:rFonts w:cs="Arial"/>
          <w:szCs w:val="20"/>
        </w:rPr>
        <w:t>točko 3</w:t>
      </w:r>
      <w:r w:rsidRPr="001675DB">
        <w:rPr>
          <w:rFonts w:cs="Arial"/>
          <w:szCs w:val="20"/>
        </w:rPr>
        <w:t xml:space="preserve"> dokumenta </w:t>
      </w:r>
      <w:r w:rsidRPr="0051355A">
        <w:rPr>
          <w:rFonts w:cs="Arial"/>
          <w:szCs w:val="20"/>
        </w:rPr>
        <w:t>Navodila za uporabo informacijskega sistema e-JN</w:t>
      </w:r>
      <w:r>
        <w:rPr>
          <w:rFonts w:cs="Arial"/>
          <w:szCs w:val="20"/>
        </w:rPr>
        <w:t>: PONUDNIKI (v nadaljevanju: Navodila za uporabo e-JN)</w:t>
      </w:r>
      <w:r w:rsidRPr="001675DB">
        <w:rPr>
          <w:rFonts w:cs="Arial"/>
          <w:szCs w:val="20"/>
        </w:rPr>
        <w:t>, ki je del te razpisne dokumentacije</w:t>
      </w:r>
      <w:r>
        <w:rPr>
          <w:rFonts w:cs="Arial"/>
          <w:szCs w:val="20"/>
        </w:rPr>
        <w:t xml:space="preserve"> in objavljen na spletnem naslovu </w:t>
      </w:r>
      <w:hyperlink r:id="rId9" w:history="1">
        <w:r w:rsidR="00AB3C0D">
          <w:rPr>
            <w:rStyle w:val="Hyperlink"/>
            <w:rFonts w:cs="Arial"/>
            <w:szCs w:val="20"/>
          </w:rPr>
          <w:t>https://ejn.gov.si</w:t>
        </w:r>
      </w:hyperlink>
      <w:r w:rsidRPr="001675DB">
        <w:rPr>
          <w:rFonts w:cs="Arial"/>
          <w:szCs w:val="20"/>
        </w:rPr>
        <w:t>.</w:t>
      </w:r>
    </w:p>
    <w:p w:rsidR="00A30108" w:rsidRPr="001675DB" w:rsidRDefault="00A30108" w:rsidP="00A30108">
      <w:pPr>
        <w:rPr>
          <w:rFonts w:cs="Arial"/>
          <w:szCs w:val="20"/>
        </w:rPr>
      </w:pPr>
    </w:p>
    <w:p w:rsidR="00A30108" w:rsidRPr="001675DB" w:rsidRDefault="00A30108" w:rsidP="00A30108">
      <w:pPr>
        <w:rPr>
          <w:rFonts w:cs="Arial"/>
          <w:szCs w:val="20"/>
        </w:rPr>
      </w:pPr>
      <w:r w:rsidRPr="001675DB">
        <w:rPr>
          <w:rFonts w:cs="Arial"/>
          <w:szCs w:val="20"/>
        </w:rPr>
        <w:t xml:space="preserve">Ponudnik se mora pred oddajo ponudbe </w:t>
      </w:r>
      <w:r w:rsidRPr="00712A3E">
        <w:rPr>
          <w:rFonts w:cs="Arial"/>
          <w:szCs w:val="20"/>
        </w:rPr>
        <w:t xml:space="preserve">registrirati na spletnem naslovu </w:t>
      </w:r>
      <w:hyperlink r:id="rId10" w:history="1">
        <w:r w:rsidR="00AB3C0D">
          <w:rPr>
            <w:rStyle w:val="Hyperlink"/>
            <w:rFonts w:cs="Arial"/>
            <w:szCs w:val="20"/>
          </w:rPr>
          <w:t>https://ejn.gov.si</w:t>
        </w:r>
      </w:hyperlink>
      <w:r w:rsidRPr="00FB6E52">
        <w:rPr>
          <w:rFonts w:cs="Arial"/>
          <w:szCs w:val="20"/>
        </w:rPr>
        <w:t>,</w:t>
      </w:r>
      <w:r w:rsidRPr="001675DB">
        <w:rPr>
          <w:rFonts w:cs="Arial"/>
          <w:szCs w:val="20"/>
        </w:rPr>
        <w:t xml:space="preserve"> v skladu z</w:t>
      </w:r>
      <w:r w:rsidRPr="00712165">
        <w:rPr>
          <w:rFonts w:cs="Arial"/>
          <w:szCs w:val="20"/>
        </w:rPr>
        <w:t xml:space="preserve"> </w:t>
      </w:r>
      <w:r w:rsidRPr="0051355A">
        <w:rPr>
          <w:rFonts w:cs="Arial"/>
          <w:szCs w:val="20"/>
        </w:rPr>
        <w:t>Navodili za uporabo e-JN.</w:t>
      </w:r>
      <w:r w:rsidRPr="001675DB">
        <w:rPr>
          <w:rFonts w:cs="Arial"/>
          <w:szCs w:val="20"/>
        </w:rPr>
        <w:t xml:space="preserve"> Če je ponudnik </w:t>
      </w:r>
      <w:r>
        <w:rPr>
          <w:rFonts w:cs="Arial"/>
          <w:szCs w:val="20"/>
        </w:rPr>
        <w:t>že registriran</w:t>
      </w:r>
      <w:r w:rsidRPr="001675DB">
        <w:rPr>
          <w:rFonts w:cs="Arial"/>
          <w:szCs w:val="20"/>
        </w:rPr>
        <w:t xml:space="preserve"> v sistem e-</w:t>
      </w:r>
      <w:r>
        <w:rPr>
          <w:rFonts w:cs="Arial"/>
          <w:szCs w:val="20"/>
        </w:rPr>
        <w:t>JN</w:t>
      </w:r>
      <w:r w:rsidRPr="001675DB">
        <w:rPr>
          <w:rFonts w:cs="Arial"/>
          <w:szCs w:val="20"/>
        </w:rPr>
        <w:t xml:space="preserve">, se v aplikacijo prijavi </w:t>
      </w:r>
      <w:r>
        <w:rPr>
          <w:rFonts w:cs="Arial"/>
          <w:szCs w:val="20"/>
        </w:rPr>
        <w:t>na istem naslovu.</w:t>
      </w:r>
    </w:p>
    <w:p w:rsidR="00A30108" w:rsidRPr="00EA24C5" w:rsidRDefault="00A30108" w:rsidP="00A30108">
      <w:pPr>
        <w:rPr>
          <w:rFonts w:cs="Arial"/>
          <w:szCs w:val="20"/>
          <w:lang w:eastAsia="sl-SI"/>
        </w:rPr>
      </w:pPr>
    </w:p>
    <w:p w:rsidR="00D13CBC" w:rsidRPr="00EA24C5" w:rsidRDefault="00D13CBC" w:rsidP="00D13CBC">
      <w:r w:rsidRPr="00EA24C5">
        <w:t xml:space="preserve">Uporabnik ponudnika, ki je v sistemu e-JN pooblaščen za oddajanje ponudb, ponudbo odda s klikom na gumb »Oddaj«. </w:t>
      </w:r>
      <w:r w:rsidR="00D04BA1">
        <w:t>S</w:t>
      </w:r>
      <w:r w:rsidRPr="00EA24C5">
        <w:t>istem e-JN ob oddaji ponudb zabeleži identiteto uporabnika in čas oddaje ponudbe. Uporabnik z dejanjem oddaje ponudbe izkaže in izjavi voljo v imenu ponudnika oddati zavezujočo ponudbo (18. člen Obligacijskega zakonika</w:t>
      </w:r>
      <w:r w:rsidRPr="00EA24C5">
        <w:rPr>
          <w:rStyle w:val="FootnoteReference"/>
        </w:rPr>
        <w:footnoteReference w:id="1"/>
      </w:r>
      <w:r w:rsidRPr="00EA24C5">
        <w:t>). Z oddajo ponudbe je le-ta zavezujoča za čas, naveden v ponudbi, razen če jo uporabnik ponudnika umakne ali spremeni pred potekom roka za oddajo ponudb.</w:t>
      </w:r>
    </w:p>
    <w:p w:rsidR="00D13CBC" w:rsidRPr="001675DB" w:rsidRDefault="00D13CBC" w:rsidP="00A30108">
      <w:pPr>
        <w:rPr>
          <w:rFonts w:cs="Arial"/>
          <w:szCs w:val="20"/>
          <w:lang w:eastAsia="sl-SI"/>
        </w:rPr>
      </w:pPr>
    </w:p>
    <w:p w:rsidR="00A30108" w:rsidRPr="001675DB" w:rsidRDefault="00A30108" w:rsidP="00A30108">
      <w:r w:rsidRPr="001675DB">
        <w:rPr>
          <w:rFonts w:cs="Arial"/>
          <w:szCs w:val="20"/>
          <w:lang w:eastAsia="sl-SI"/>
        </w:rPr>
        <w:t>Ponudba se šteje za pravočasno</w:t>
      </w:r>
      <w:r>
        <w:rPr>
          <w:rFonts w:cs="Arial"/>
          <w:szCs w:val="20"/>
          <w:lang w:eastAsia="sl-SI"/>
        </w:rPr>
        <w:t xml:space="preserve"> oddano</w:t>
      </w:r>
      <w:r w:rsidRPr="001675DB">
        <w:rPr>
          <w:rFonts w:cs="Arial"/>
          <w:szCs w:val="20"/>
          <w:lang w:eastAsia="sl-SI"/>
        </w:rPr>
        <w:t>, če jo naročnik prejme preko sistema e-</w:t>
      </w:r>
      <w:r>
        <w:rPr>
          <w:rFonts w:cs="Arial"/>
          <w:szCs w:val="20"/>
          <w:lang w:eastAsia="sl-SI"/>
        </w:rPr>
        <w:t>JN</w:t>
      </w:r>
      <w:r w:rsidRPr="001675DB">
        <w:rPr>
          <w:rFonts w:cs="Arial"/>
          <w:szCs w:val="20"/>
          <w:lang w:eastAsia="sl-SI"/>
        </w:rPr>
        <w:t xml:space="preserve"> </w:t>
      </w:r>
      <w:hyperlink r:id="rId11" w:history="1">
        <w:r w:rsidR="00AB3C0D">
          <w:rPr>
            <w:rStyle w:val="Hyperlink"/>
            <w:rFonts w:cs="Arial"/>
            <w:szCs w:val="20"/>
            <w:lang w:eastAsia="sl-SI"/>
          </w:rPr>
          <w:t>https://ejn.gov.si</w:t>
        </w:r>
      </w:hyperlink>
      <w:r w:rsidRPr="001675DB">
        <w:rPr>
          <w:rFonts w:cs="Arial"/>
          <w:szCs w:val="20"/>
          <w:lang w:eastAsia="sl-SI"/>
        </w:rPr>
        <w:t xml:space="preserve"> </w:t>
      </w:r>
      <w:r w:rsidRPr="001675DB">
        <w:rPr>
          <w:rFonts w:cs="Arial"/>
          <w:b/>
          <w:szCs w:val="20"/>
          <w:lang w:eastAsia="sl-SI"/>
        </w:rPr>
        <w:t>najkasneje do</w:t>
      </w:r>
      <w:r w:rsidRPr="001675DB">
        <w:rPr>
          <w:rFonts w:cs="Arial"/>
          <w:szCs w:val="20"/>
          <w:lang w:eastAsia="sl-SI"/>
        </w:rPr>
        <w:t xml:space="preserve"> </w:t>
      </w:r>
      <w:r w:rsidR="00DF0A37" w:rsidRPr="00DF0A37">
        <w:rPr>
          <w:b/>
        </w:rPr>
        <w:t>28.9.2021</w:t>
      </w:r>
      <w:r w:rsidR="00DF0A37">
        <w:t xml:space="preserve"> </w:t>
      </w:r>
      <w:r w:rsidRPr="001675DB">
        <w:rPr>
          <w:b/>
        </w:rPr>
        <w:t xml:space="preserve">do </w:t>
      </w:r>
      <w:r w:rsidR="0072409B" w:rsidRPr="0072409B">
        <w:rPr>
          <w:b/>
        </w:rPr>
        <w:t>12.00</w:t>
      </w:r>
      <w:r w:rsidRPr="001675DB">
        <w:t xml:space="preserve"> </w:t>
      </w:r>
      <w:r w:rsidRPr="001675DB">
        <w:rPr>
          <w:b/>
        </w:rPr>
        <w:t>ure</w:t>
      </w:r>
      <w:r w:rsidRPr="001675DB">
        <w:t>. Za oddano ponudbo se šteje ponudba, ki je v sistemu e-</w:t>
      </w:r>
      <w:r>
        <w:t>JN</w:t>
      </w:r>
      <w:r w:rsidRPr="001675DB">
        <w:t xml:space="preserve"> označena s statusom </w:t>
      </w:r>
      <w:r w:rsidRPr="00FB6E52">
        <w:t>»ODDANO«.</w:t>
      </w:r>
    </w:p>
    <w:p w:rsidR="00A30108" w:rsidRDefault="00A30108" w:rsidP="00A30108"/>
    <w:p w:rsidR="00A30108" w:rsidRDefault="00A30108" w:rsidP="00A30108">
      <w:r w:rsidRPr="00D875BF">
        <w:t>Ponudnik lahko do roka za oddajo ponudb svojo ponudbo umakne ali spremeni. Če ponudnik v sistemu e-JN svojo ponudbo umakne, se šteje, da ponudba ni bila oddana in je naročnik v sistemu</w:t>
      </w:r>
      <w:r>
        <w:t xml:space="preserve"> e-JN</w:t>
      </w:r>
      <w:r w:rsidRPr="00D875BF">
        <w:t xml:space="preserve"> tudi ne </w:t>
      </w:r>
      <w:r>
        <w:t xml:space="preserve">bo </w:t>
      </w:r>
      <w:r w:rsidRPr="00D875BF">
        <w:t>vid</w:t>
      </w:r>
      <w:r>
        <w:t>el</w:t>
      </w:r>
      <w:r w:rsidRPr="00D875BF">
        <w:t xml:space="preserve">. Če ponudnik svojo ponudbo v sistemu e-JN spremeni, je naročniku v tem sistemu </w:t>
      </w:r>
      <w:r>
        <w:t>odprta</w:t>
      </w:r>
      <w:r w:rsidRPr="00D875BF">
        <w:t xml:space="preserve"> zadnja oddana ponudb</w:t>
      </w:r>
      <w:r>
        <w:t>a</w:t>
      </w:r>
      <w:r w:rsidRPr="00D875BF">
        <w:t>.</w:t>
      </w:r>
      <w:r>
        <w:t xml:space="preserve"> </w:t>
      </w:r>
    </w:p>
    <w:p w:rsidR="00A30108" w:rsidRPr="001675DB" w:rsidRDefault="00A30108" w:rsidP="00A30108"/>
    <w:p w:rsidR="00A30108" w:rsidRDefault="00A30108" w:rsidP="00A30108">
      <w:r w:rsidRPr="001675DB">
        <w:t>Po preteku roka za predložitev ponudb ponudbe ne bo več mogoče oddati.</w:t>
      </w:r>
    </w:p>
    <w:p w:rsidR="00A30108" w:rsidRDefault="00A30108" w:rsidP="00A30108"/>
    <w:p w:rsidR="0072409B" w:rsidRDefault="00A30108" w:rsidP="0072409B">
      <w:pPr>
        <w:rPr>
          <w:rFonts w:cs="Arial"/>
          <w:i/>
          <w:sz w:val="18"/>
          <w:szCs w:val="18"/>
        </w:rPr>
      </w:pPr>
      <w:r w:rsidRPr="00FB6E52">
        <w:t>Dostop do povezave za odd</w:t>
      </w:r>
      <w:r>
        <w:t xml:space="preserve">ajo elektronske ponudbe v tem postopku javnega naročila je na naslednji povezavi:  </w:t>
      </w:r>
      <w:hyperlink r:id="rId12" w:history="1">
        <w:r w:rsidR="0072409B">
          <w:rPr>
            <w:rStyle w:val="Hyperlink"/>
            <w:rFonts w:cs="Arial"/>
            <w:szCs w:val="20"/>
            <w:lang w:eastAsia="sl-SI"/>
          </w:rPr>
          <w:t>https://ejn.gov.si/</w:t>
        </w:r>
      </w:hyperlink>
      <w:r w:rsidR="0072409B" w:rsidRPr="00ED31FA">
        <w:rPr>
          <w:rFonts w:cs="Arial"/>
          <w:szCs w:val="20"/>
          <w:lang w:eastAsia="sl-SI"/>
        </w:rPr>
        <w:t>.</w:t>
      </w:r>
    </w:p>
    <w:p w:rsidR="00BA3A1C" w:rsidRDefault="00BA3A1C" w:rsidP="005312FE">
      <w:pPr>
        <w:rPr>
          <w:rFonts w:cs="Arial"/>
          <w:i/>
          <w:sz w:val="18"/>
          <w:szCs w:val="18"/>
        </w:rPr>
      </w:pPr>
    </w:p>
    <w:p w:rsidR="00FE0500" w:rsidRPr="00AF1F2F" w:rsidRDefault="00C91BF6" w:rsidP="0071261A">
      <w:pPr>
        <w:pStyle w:val="Heading1"/>
      </w:pPr>
      <w:bookmarkStart w:id="15" w:name="_Toc467501160"/>
      <w:bookmarkStart w:id="16" w:name="_Toc467501161"/>
      <w:bookmarkStart w:id="17" w:name="_Toc336851733"/>
      <w:bookmarkStart w:id="18" w:name="_Toc336851781"/>
      <w:bookmarkStart w:id="19" w:name="_Toc82770983"/>
      <w:bookmarkEnd w:id="15"/>
      <w:bookmarkEnd w:id="16"/>
      <w:r>
        <w:t>ČAS IN KRAJ ODPIRANJA PONUDB</w:t>
      </w:r>
      <w:bookmarkEnd w:id="17"/>
      <w:bookmarkEnd w:id="18"/>
      <w:bookmarkEnd w:id="19"/>
      <w:r w:rsidR="00B55B72">
        <w:t xml:space="preserve"> </w:t>
      </w:r>
    </w:p>
    <w:p w:rsidR="00A30108" w:rsidRDefault="00A30108" w:rsidP="00A30108">
      <w:pPr>
        <w:rPr>
          <w:rFonts w:cs="Arial"/>
          <w:szCs w:val="20"/>
          <w:lang w:eastAsia="sl-SI"/>
        </w:rPr>
      </w:pPr>
      <w:r w:rsidRPr="001675DB">
        <w:rPr>
          <w:rFonts w:cs="Arial"/>
          <w:szCs w:val="20"/>
        </w:rPr>
        <w:t xml:space="preserve">Odpiranje ponudb bo potekalo </w:t>
      </w:r>
      <w:r w:rsidRPr="00FB6E52">
        <w:rPr>
          <w:rFonts w:cs="Arial"/>
          <w:szCs w:val="20"/>
        </w:rPr>
        <w:t xml:space="preserve">avtomatično </w:t>
      </w:r>
      <w:r w:rsidRPr="001675DB">
        <w:rPr>
          <w:rFonts w:cs="Arial"/>
          <w:szCs w:val="20"/>
        </w:rPr>
        <w:t>v sistemu e-</w:t>
      </w:r>
      <w:r>
        <w:rPr>
          <w:rFonts w:cs="Arial"/>
          <w:szCs w:val="20"/>
        </w:rPr>
        <w:t>JN</w:t>
      </w:r>
      <w:r w:rsidRPr="001675DB">
        <w:rPr>
          <w:rFonts w:cs="Arial"/>
          <w:szCs w:val="20"/>
        </w:rPr>
        <w:t xml:space="preserve"> dne </w:t>
      </w:r>
      <w:r w:rsidR="00DF0A37" w:rsidRPr="00DF0A37">
        <w:rPr>
          <w:b/>
        </w:rPr>
        <w:t>28.9.2021</w:t>
      </w:r>
      <w:r w:rsidRPr="001675DB">
        <w:t xml:space="preserve"> </w:t>
      </w:r>
      <w:r>
        <w:t xml:space="preserve">in se bo začelo </w:t>
      </w:r>
      <w:r w:rsidRPr="001675DB">
        <w:rPr>
          <w:b/>
        </w:rPr>
        <w:t xml:space="preserve">ob </w:t>
      </w:r>
      <w:r w:rsidR="0072409B">
        <w:rPr>
          <w:b/>
        </w:rPr>
        <w:t>12.01</w:t>
      </w:r>
      <w:r w:rsidRPr="001675DB">
        <w:rPr>
          <w:b/>
        </w:rPr>
        <w:t xml:space="preserve"> uri</w:t>
      </w:r>
      <w:r w:rsidRPr="001675DB">
        <w:t xml:space="preserve"> na spletnem </w:t>
      </w:r>
      <w:r w:rsidRPr="0051355A">
        <w:t xml:space="preserve">naslovu </w:t>
      </w:r>
      <w:hyperlink r:id="rId13" w:history="1">
        <w:r w:rsidR="00AB3C0D">
          <w:rPr>
            <w:rStyle w:val="Hyperlink"/>
            <w:rFonts w:cs="Arial"/>
            <w:szCs w:val="20"/>
            <w:lang w:eastAsia="sl-SI"/>
          </w:rPr>
          <w:t>https://ejn.gov.si</w:t>
        </w:r>
      </w:hyperlink>
      <w:r w:rsidRPr="0051355A">
        <w:rPr>
          <w:rFonts w:cs="Arial"/>
          <w:szCs w:val="20"/>
          <w:lang w:eastAsia="sl-SI"/>
        </w:rPr>
        <w:t>.</w:t>
      </w:r>
      <w:r>
        <w:rPr>
          <w:rFonts w:cs="Arial"/>
          <w:szCs w:val="20"/>
          <w:lang w:eastAsia="sl-SI"/>
        </w:rPr>
        <w:t xml:space="preserve"> </w:t>
      </w:r>
    </w:p>
    <w:p w:rsidR="00A30108" w:rsidRDefault="00A30108" w:rsidP="00A30108"/>
    <w:p w:rsidR="00A30108" w:rsidRPr="000D5922" w:rsidRDefault="00A30108" w:rsidP="00A30108">
      <w:pPr>
        <w:rPr>
          <w:color w:val="FF0000"/>
        </w:rPr>
      </w:pPr>
      <w:r w:rsidRPr="00FB6E52">
        <w:t xml:space="preserve">Odpiranje poteka tako, da sistem e-JN </w:t>
      </w:r>
      <w:r w:rsidR="00CC7312">
        <w:t>samod</w:t>
      </w:r>
      <w:r>
        <w:t>e</w:t>
      </w:r>
      <w:r w:rsidR="00CC7312">
        <w:t>j</w:t>
      </w:r>
      <w:r>
        <w:t>no</w:t>
      </w:r>
      <w:r w:rsidRPr="00FB6E52">
        <w:t xml:space="preserve"> ob uri, ki je določ</w:t>
      </w:r>
      <w:r>
        <w:t>ena</w:t>
      </w:r>
      <w:r w:rsidRPr="00FB6E52">
        <w:t xml:space="preserve"> za javno odpiranje ponudb, </w:t>
      </w:r>
      <w:r>
        <w:t>prikaže</w:t>
      </w:r>
      <w:r w:rsidRPr="00FB6E52">
        <w:t xml:space="preserve"> podatke o ponudniku, </w:t>
      </w:r>
      <w:r>
        <w:t xml:space="preserve">o </w:t>
      </w:r>
      <w:r w:rsidRPr="00FB6E52">
        <w:t xml:space="preserve">variantah, če so bile zahtevane oziroma dovoljene, </w:t>
      </w:r>
      <w:bookmarkStart w:id="20" w:name="_Hlk63327993"/>
      <w:r w:rsidR="00D04BA1">
        <w:t>skupni ponudbeni vrednosti ponudbe</w:t>
      </w:r>
      <w:bookmarkEnd w:id="20"/>
      <w:r w:rsidR="00D04BA1" w:rsidRPr="00FB6E52">
        <w:t xml:space="preserve"> </w:t>
      </w:r>
      <w:r w:rsidRPr="00FB6E52">
        <w:t>ter</w:t>
      </w:r>
      <w:r>
        <w:t xml:space="preserve"> omogoči</w:t>
      </w:r>
      <w:r w:rsidRPr="00FB6E52">
        <w:t xml:space="preserve"> dostop do dokumenta, ki ga ponudnik naloži v sistem e-JN pod </w:t>
      </w:r>
      <w:r>
        <w:t>razdelek</w:t>
      </w:r>
      <w:r w:rsidRPr="00FB6E52">
        <w:t xml:space="preserve"> </w:t>
      </w:r>
      <w:bookmarkStart w:id="21" w:name="_Hlk63328030"/>
      <w:r w:rsidR="00D04BA1">
        <w:t>»Skupna ponudbena cena«, v del</w:t>
      </w:r>
      <w:bookmarkEnd w:id="21"/>
      <w:r w:rsidR="00D04BA1">
        <w:t xml:space="preserve"> </w:t>
      </w:r>
      <w:r>
        <w:t>»</w:t>
      </w:r>
      <w:r w:rsidRPr="00FB6E52">
        <w:t>Predračun</w:t>
      </w:r>
      <w:r>
        <w:t>«</w:t>
      </w:r>
      <w:r w:rsidRPr="00FB6E52">
        <w:t xml:space="preserve">. </w:t>
      </w:r>
    </w:p>
    <w:p w:rsidR="0077559D" w:rsidRDefault="0077559D" w:rsidP="00FC5C99"/>
    <w:p w:rsidR="00400A3C" w:rsidRDefault="00C91BF6" w:rsidP="00400A3C">
      <w:pPr>
        <w:pStyle w:val="Heading1"/>
      </w:pPr>
      <w:bookmarkStart w:id="22" w:name="_Toc477436102"/>
      <w:bookmarkStart w:id="23" w:name="_Toc477439944"/>
      <w:bookmarkStart w:id="24" w:name="_Toc466382877"/>
      <w:bookmarkStart w:id="25" w:name="_Toc466382878"/>
      <w:bookmarkStart w:id="26" w:name="_Toc466382879"/>
      <w:bookmarkStart w:id="27" w:name="_Toc466382881"/>
      <w:bookmarkStart w:id="28" w:name="_Toc466382883"/>
      <w:bookmarkStart w:id="29" w:name="_Toc466382885"/>
      <w:bookmarkStart w:id="30" w:name="_Toc466382886"/>
      <w:bookmarkStart w:id="31" w:name="_Toc336851734"/>
      <w:bookmarkStart w:id="32" w:name="_Toc336851782"/>
      <w:bookmarkStart w:id="33" w:name="_Toc82770984"/>
      <w:bookmarkEnd w:id="22"/>
      <w:bookmarkEnd w:id="23"/>
      <w:bookmarkEnd w:id="24"/>
      <w:bookmarkEnd w:id="25"/>
      <w:bookmarkEnd w:id="26"/>
      <w:bookmarkEnd w:id="27"/>
      <w:bookmarkEnd w:id="28"/>
      <w:bookmarkEnd w:id="29"/>
      <w:bookmarkEnd w:id="30"/>
      <w:r>
        <w:lastRenderedPageBreak/>
        <w:t>PRAVNA PODLAGA</w:t>
      </w:r>
      <w:bookmarkEnd w:id="31"/>
      <w:bookmarkEnd w:id="32"/>
      <w:bookmarkEnd w:id="33"/>
    </w:p>
    <w:p w:rsidR="00400A3C" w:rsidRDefault="00921A40" w:rsidP="00400A3C">
      <w:r>
        <w:t>Naročnik</w:t>
      </w:r>
      <w:r w:rsidR="008C7509">
        <w:t xml:space="preserve"> izvaja </w:t>
      </w:r>
      <w:r>
        <w:t xml:space="preserve">postopek oddaje javnega naročila </w:t>
      </w:r>
      <w:r w:rsidR="00400A3C">
        <w:t>na podlagi veljavnega zakona in podzakonskih aktov, ki urejajo javno naročanje, v skladu z veljavno zakonodajo, ki ureja področje javnih financ ter področje, ki je predmet javnega naročila.</w:t>
      </w:r>
    </w:p>
    <w:p w:rsidR="00AE082E" w:rsidRPr="00821B7D" w:rsidRDefault="00AE082E" w:rsidP="00AE082E">
      <w:pPr>
        <w:rPr>
          <w:highlight w:val="yellow"/>
        </w:rPr>
      </w:pPr>
    </w:p>
    <w:p w:rsidR="00AE082E" w:rsidRDefault="00AE082E" w:rsidP="00AE082E">
      <w:pPr>
        <w:pStyle w:val="Heading1"/>
      </w:pPr>
      <w:bookmarkStart w:id="34" w:name="_Toc464638497"/>
      <w:bookmarkStart w:id="35" w:name="_Toc464638498"/>
      <w:bookmarkStart w:id="36" w:name="_Toc336851735"/>
      <w:bookmarkStart w:id="37" w:name="_Toc336851783"/>
      <w:bookmarkStart w:id="38" w:name="_Toc371662750"/>
      <w:bookmarkStart w:id="39" w:name="_Toc82770985"/>
      <w:bookmarkStart w:id="40" w:name="_Toc336851736"/>
      <w:bookmarkStart w:id="41" w:name="_Toc336851784"/>
      <w:bookmarkEnd w:id="34"/>
      <w:bookmarkEnd w:id="35"/>
      <w:r>
        <w:t xml:space="preserve">TEMELJNA PRAVILA </w:t>
      </w:r>
      <w:bookmarkEnd w:id="36"/>
      <w:bookmarkEnd w:id="37"/>
      <w:r>
        <w:t>za dostop, obvestila in pojasnila v zvezi z razpisno dokumentacijo</w:t>
      </w:r>
      <w:bookmarkEnd w:id="38"/>
      <w:bookmarkEnd w:id="39"/>
    </w:p>
    <w:p w:rsidR="00400A3C" w:rsidRDefault="00C91BF6" w:rsidP="00400A3C">
      <w:pPr>
        <w:pStyle w:val="Heading2"/>
      </w:pPr>
      <w:bookmarkStart w:id="42" w:name="_Toc82770986"/>
      <w:r>
        <w:t>d</w:t>
      </w:r>
      <w:r w:rsidR="00400A3C">
        <w:t>ostop do razpisne dokumentacije</w:t>
      </w:r>
      <w:bookmarkEnd w:id="40"/>
      <w:bookmarkEnd w:id="41"/>
      <w:bookmarkEnd w:id="42"/>
    </w:p>
    <w:p w:rsidR="0085369F" w:rsidRDefault="00400A3C" w:rsidP="00400A3C">
      <w:r>
        <w:t xml:space="preserve">Razpisno dokumentacijo lahko ponudniki dobijo na </w:t>
      </w:r>
      <w:r w:rsidRPr="000360F0">
        <w:t>spletnih straneh</w:t>
      </w:r>
      <w:r w:rsidR="00957CA5" w:rsidRPr="000360F0">
        <w:t xml:space="preserve"> naročnika</w:t>
      </w:r>
      <w:r w:rsidRPr="000360F0">
        <w:t xml:space="preserve">, na naslovu </w:t>
      </w:r>
      <w:hyperlink r:id="rId14" w:history="1">
        <w:r w:rsidR="000360F0" w:rsidRPr="00E66364">
          <w:rPr>
            <w:rStyle w:val="Hyperlink"/>
          </w:rPr>
          <w:t>https://www.fkkt.um.si/javna-narocila/</w:t>
        </w:r>
      </w:hyperlink>
      <w:r w:rsidR="000360F0" w:rsidRPr="00FA4F23">
        <w:t>.</w:t>
      </w:r>
    </w:p>
    <w:p w:rsidR="000360F0" w:rsidRDefault="000360F0" w:rsidP="00400A3C"/>
    <w:p w:rsidR="00400A3C" w:rsidRDefault="00400A3C" w:rsidP="00400A3C">
      <w:r>
        <w:t>Odkupnine za razpisno dokumentacijo ni.</w:t>
      </w:r>
    </w:p>
    <w:p w:rsidR="00400A3C" w:rsidRDefault="00400A3C" w:rsidP="00400A3C">
      <w:pPr>
        <w:pStyle w:val="Heading2"/>
      </w:pPr>
      <w:bookmarkStart w:id="43" w:name="_Toc464638501"/>
      <w:bookmarkStart w:id="44" w:name="_Toc464638503"/>
      <w:bookmarkStart w:id="45" w:name="_Toc336851737"/>
      <w:bookmarkStart w:id="46" w:name="_Toc336851785"/>
      <w:bookmarkStart w:id="47" w:name="_Toc82770987"/>
      <w:bookmarkEnd w:id="43"/>
      <w:bookmarkEnd w:id="44"/>
      <w:r>
        <w:t>obvestila in pojasnila v zvezi z razpisno dokumentacijo</w:t>
      </w:r>
      <w:bookmarkEnd w:id="45"/>
      <w:bookmarkEnd w:id="46"/>
      <w:bookmarkEnd w:id="47"/>
    </w:p>
    <w:p w:rsidR="00400A3C" w:rsidRPr="00556FFE" w:rsidRDefault="00400A3C" w:rsidP="00400A3C">
      <w:r w:rsidRPr="00556FFE">
        <w:t xml:space="preserve">Komunikacija s ponudniki o vprašanjih v zvezi z vsebino naročila in v zvezi s pripravo ponudbe poteka izključno preko </w:t>
      </w:r>
      <w:r w:rsidR="00281AAF">
        <w:t>p</w:t>
      </w:r>
      <w:r w:rsidRPr="00556FFE">
        <w:t>ortala javnih naročil.</w:t>
      </w:r>
    </w:p>
    <w:p w:rsidR="00400A3C" w:rsidRDefault="00400A3C" w:rsidP="00400A3C"/>
    <w:p w:rsidR="00D26262" w:rsidRDefault="00400A3C" w:rsidP="00400A3C">
      <w:r>
        <w:t xml:space="preserve">Naročnik bo zahtevo za pojasnilo razpisne dokumentacije oziroma kakršnokoli drugo vprašanje v zvezi </w:t>
      </w:r>
      <w:r w:rsidR="00306937">
        <w:t>z naročilom</w:t>
      </w:r>
      <w:r>
        <w:t xml:space="preserve"> štel kot pravočasno, v kolikor bo na </w:t>
      </w:r>
      <w:r w:rsidR="00281AAF">
        <w:t>p</w:t>
      </w:r>
      <w:r>
        <w:t xml:space="preserve">ortalu javnih naročil zastavljeno najkasneje do vključno </w:t>
      </w:r>
      <w:r w:rsidR="00DF0A37">
        <w:t>24.9.2021</w:t>
      </w:r>
      <w:r w:rsidR="00C450AB">
        <w:t xml:space="preserve"> </w:t>
      </w:r>
      <w:r>
        <w:t>do</w:t>
      </w:r>
      <w:r w:rsidR="00D63EF4">
        <w:t xml:space="preserve"> </w:t>
      </w:r>
      <w:r w:rsidR="00DF0A37">
        <w:t>12.00</w:t>
      </w:r>
      <w:r w:rsidR="00D63EF4">
        <w:t xml:space="preserve"> ure</w:t>
      </w:r>
      <w:r w:rsidR="00DF0A37">
        <w:t>.</w:t>
      </w:r>
      <w:r w:rsidR="00C450AB">
        <w:t xml:space="preserve"> </w:t>
      </w:r>
    </w:p>
    <w:p w:rsidR="00D26262" w:rsidRDefault="00D26262" w:rsidP="00400A3C"/>
    <w:p w:rsidR="00400A3C" w:rsidRDefault="00400A3C" w:rsidP="00400A3C">
      <w:r>
        <w:t>Na zahteve za pojasnila oziroma druga vprašanja v zvezi z naročilom, zastavljena po tem roku, naročnik ne bo odgovarjal.</w:t>
      </w:r>
    </w:p>
    <w:p w:rsidR="0077559D" w:rsidRDefault="0077559D" w:rsidP="00400A3C"/>
    <w:p w:rsidR="0077559D" w:rsidRDefault="0077559D" w:rsidP="00400A3C">
      <w:r>
        <w:t xml:space="preserve">Naročnik sme v skladu </w:t>
      </w:r>
      <w:r w:rsidR="00A23C7C">
        <w:t xml:space="preserve">s </w:t>
      </w:r>
      <w:r>
        <w:t>67. členom ZJN-3 spremeniti ali dopolniti razpisno dokumentacijo. Tovrstne spremembe in dopolnitve bo naročnik izdal v obliki dodatkov k razpisni dokumentaciji. Vsak dodatek k razpisni dokumentaciji postane sestavni del razpisne dokumentacije. Kot del razpisne dokumentacije štejejo tudi vprašanja in odgovori, objavljeni na portalu javnih naročil.</w:t>
      </w:r>
    </w:p>
    <w:p w:rsidR="005312FE" w:rsidRDefault="002838E4" w:rsidP="005B48AD">
      <w:pPr>
        <w:pStyle w:val="Heading1"/>
      </w:pPr>
      <w:bookmarkStart w:id="48" w:name="_Toc467133853"/>
      <w:bookmarkStart w:id="49" w:name="_Toc467501167"/>
      <w:bookmarkStart w:id="50" w:name="_Toc467133854"/>
      <w:bookmarkStart w:id="51" w:name="_Toc467501168"/>
      <w:bookmarkStart w:id="52" w:name="_Toc467133855"/>
      <w:bookmarkStart w:id="53" w:name="_Toc467501169"/>
      <w:bookmarkStart w:id="54" w:name="_Toc467133856"/>
      <w:bookmarkStart w:id="55" w:name="_Toc467501170"/>
      <w:bookmarkStart w:id="56" w:name="_Toc467133857"/>
      <w:bookmarkStart w:id="57" w:name="_Toc467501171"/>
      <w:bookmarkStart w:id="58" w:name="_Toc467133858"/>
      <w:bookmarkStart w:id="59" w:name="_Toc467501172"/>
      <w:bookmarkStart w:id="60" w:name="_Toc467133859"/>
      <w:bookmarkStart w:id="61" w:name="_Toc467501173"/>
      <w:bookmarkStart w:id="62" w:name="_Toc467133862"/>
      <w:bookmarkStart w:id="63" w:name="_Toc467501176"/>
      <w:bookmarkStart w:id="64" w:name="_Toc467133865"/>
      <w:bookmarkStart w:id="65" w:name="_Toc467501179"/>
      <w:bookmarkStart w:id="66" w:name="_Toc467133866"/>
      <w:bookmarkStart w:id="67" w:name="_Toc467501180"/>
      <w:bookmarkStart w:id="68" w:name="_Toc82770988"/>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t>ugotavljanje sposobnosti</w:t>
      </w:r>
      <w:bookmarkEnd w:id="68"/>
    </w:p>
    <w:p w:rsidR="005B48AD" w:rsidRDefault="002838E4" w:rsidP="005B48AD">
      <w:pPr>
        <w:pStyle w:val="Heading2"/>
      </w:pPr>
      <w:bookmarkStart w:id="69" w:name="_Toc82770989"/>
      <w:r>
        <w:t>ugotavljanje sposobnosti za sodelovanje v postopku oddaje javnega naročila in dokazila</w:t>
      </w:r>
      <w:bookmarkEnd w:id="69"/>
    </w:p>
    <w:p w:rsidR="007738A6" w:rsidRPr="00C20D42" w:rsidRDefault="005B48AD" w:rsidP="005B48AD">
      <w:r w:rsidRPr="00C20D42">
        <w:t xml:space="preserve">Ponudnik mora izpolnjevati vse v tej točki navedene pogoje. </w:t>
      </w:r>
      <w:r w:rsidR="007738A6" w:rsidRPr="00C20D42">
        <w:t xml:space="preserve">Ob predložitvi ponudbe bo naročnik namesto potrdil, ki jih izdajajo javni organi ali tretje osebe, v skladu </w:t>
      </w:r>
      <w:r w:rsidR="0058640D" w:rsidRPr="00C20D42">
        <w:t>z</w:t>
      </w:r>
      <w:r w:rsidR="007738A6" w:rsidRPr="00C20D42">
        <w:t xml:space="preserve"> 79. členom ZJN-3 sprejel ESPD, ki </w:t>
      </w:r>
      <w:r w:rsidR="0077559D" w:rsidRPr="00C20D42">
        <w:t>predstavlja</w:t>
      </w:r>
      <w:r w:rsidR="007738A6" w:rsidRPr="00C20D42">
        <w:t xml:space="preserve"> lastno izjavo, kot predhodni dokaz v zvezi s točk</w:t>
      </w:r>
      <w:r w:rsidR="0058640D" w:rsidRPr="00C20D42">
        <w:t>ami</w:t>
      </w:r>
      <w:r w:rsidR="007738A6" w:rsidRPr="00C20D42">
        <w:t xml:space="preserve"> </w:t>
      </w:r>
      <w:r w:rsidR="00DF0A37">
        <w:t>8</w:t>
      </w:r>
      <w:r w:rsidR="007738A6" w:rsidRPr="00DF0A37">
        <w:t xml:space="preserve">.1.1 </w:t>
      </w:r>
      <w:r w:rsidR="0058640D" w:rsidRPr="00DF0A37">
        <w:t>do</w:t>
      </w:r>
      <w:r w:rsidR="007738A6" w:rsidRPr="00DF0A37">
        <w:t xml:space="preserve"> </w:t>
      </w:r>
      <w:r w:rsidR="00DF0A37">
        <w:t>8</w:t>
      </w:r>
      <w:r w:rsidR="007738A6" w:rsidRPr="00DF0A37">
        <w:t>.1.</w:t>
      </w:r>
      <w:r w:rsidR="003A2A0C">
        <w:t>4</w:t>
      </w:r>
      <w:r w:rsidR="007738A6" w:rsidRPr="00DF0A37">
        <w:t xml:space="preserve"> teh</w:t>
      </w:r>
      <w:r w:rsidR="007738A6" w:rsidRPr="00C20D42">
        <w:t xml:space="preserve"> navodil.</w:t>
      </w:r>
      <w:r w:rsidR="0078518E" w:rsidRPr="00C20D42">
        <w:t xml:space="preserve"> </w:t>
      </w:r>
    </w:p>
    <w:p w:rsidR="007738A6" w:rsidRPr="00C20D42" w:rsidRDefault="007738A6" w:rsidP="005B48AD"/>
    <w:p w:rsidR="007738A6" w:rsidRDefault="007738A6" w:rsidP="005B48AD">
      <w:r w:rsidRPr="00C20D42">
        <w:t>Gospodarski subjekt mora v obrazcu ESPD navesti vse informacije, na podlagi katerih bo naročnik potrdila ali druge informacije pridobil v nacionalni bazi podatkov, ter v predmetnem obrazcu podati soglasje, da dokazila pridobi naročnik.</w:t>
      </w:r>
    </w:p>
    <w:p w:rsidR="007738A6" w:rsidRDefault="007738A6" w:rsidP="005B48AD"/>
    <w:p w:rsidR="007738A6" w:rsidRDefault="007738A6" w:rsidP="005B48AD">
      <w:r w:rsidRPr="000737A2">
        <w:t>Naročnik bo pred oddajo javnega naročila od ponudnika, kateremu se je odločil oddati predmetno naročilo, zahteval, da predloži dokazila</w:t>
      </w:r>
      <w:r w:rsidR="00261DF2" w:rsidRPr="000737A2">
        <w:t xml:space="preserve"> (potrdila, izjave) kot dokaz neobstoja razlogov za izključitev iz </w:t>
      </w:r>
      <w:r w:rsidR="00261DF2" w:rsidRPr="003A2A0C">
        <w:t xml:space="preserve">točke </w:t>
      </w:r>
      <w:r w:rsidR="003A2A0C" w:rsidRPr="003A2A0C">
        <w:t>8</w:t>
      </w:r>
      <w:r w:rsidR="00261DF2" w:rsidRPr="003A2A0C">
        <w:t>.1.1 teh navodil in kot dokaz izpolnjevanja pogoj</w:t>
      </w:r>
      <w:r w:rsidR="0058640D" w:rsidRPr="003A2A0C">
        <w:t>ev</w:t>
      </w:r>
      <w:r w:rsidR="00261DF2" w:rsidRPr="003A2A0C">
        <w:t xml:space="preserve"> za sodelovanje iz točk </w:t>
      </w:r>
      <w:r w:rsidR="003A2A0C" w:rsidRPr="003A2A0C">
        <w:t>8.1.2</w:t>
      </w:r>
      <w:r w:rsidR="0058640D" w:rsidRPr="003A2A0C">
        <w:t xml:space="preserve"> do </w:t>
      </w:r>
      <w:r w:rsidR="003A2A0C" w:rsidRPr="003A2A0C">
        <w:t>8</w:t>
      </w:r>
      <w:r w:rsidR="0058640D" w:rsidRPr="003A2A0C">
        <w:t>.1.</w:t>
      </w:r>
      <w:r w:rsidR="003A2A0C" w:rsidRPr="003A2A0C">
        <w:t>4</w:t>
      </w:r>
      <w:r w:rsidR="00261DF2" w:rsidRPr="003A2A0C">
        <w:t xml:space="preserve"> teh navodil</w:t>
      </w:r>
      <w:r w:rsidR="000737A2" w:rsidRPr="003A2A0C">
        <w:t>, v kolikor se bo pri naročniku pojavil dvom o resničnosti ponudnikov izjav</w:t>
      </w:r>
      <w:r w:rsidR="00261DF2" w:rsidRPr="003A2A0C">
        <w:t>.</w:t>
      </w:r>
    </w:p>
    <w:p w:rsidR="00261DF2" w:rsidRDefault="00261DF2" w:rsidP="005B48AD"/>
    <w:p w:rsidR="00261DF2" w:rsidRPr="000737A2" w:rsidRDefault="00261DF2" w:rsidP="005B48AD">
      <w:r w:rsidRPr="000737A2">
        <w:t>Gospodarski subjekt lahko dokazila o neobstoju</w:t>
      </w:r>
      <w:r w:rsidR="0058640D" w:rsidRPr="000737A2">
        <w:t xml:space="preserve"> razlogov za</w:t>
      </w:r>
      <w:r w:rsidRPr="000737A2">
        <w:t xml:space="preserve"> izključitev iz točke </w:t>
      </w:r>
      <w:r w:rsidR="0051752A">
        <w:t>8</w:t>
      </w:r>
      <w:r w:rsidRPr="000737A2">
        <w:t>.1.1 teh navodil in dokazila o izpolnjevanju pogoj</w:t>
      </w:r>
      <w:r w:rsidR="0058640D" w:rsidRPr="000737A2">
        <w:t>ev za sodelovanje</w:t>
      </w:r>
      <w:r w:rsidRPr="000737A2">
        <w:t xml:space="preserve"> iz točk </w:t>
      </w:r>
      <w:r w:rsidR="0051752A">
        <w:t>8</w:t>
      </w:r>
      <w:r w:rsidRPr="000737A2">
        <w:t>.1.2</w:t>
      </w:r>
      <w:r w:rsidR="0058640D" w:rsidRPr="000737A2">
        <w:t xml:space="preserve"> do </w:t>
      </w:r>
      <w:r w:rsidR="0051752A">
        <w:t>8</w:t>
      </w:r>
      <w:r w:rsidR="0058640D" w:rsidRPr="000737A2">
        <w:t>.1.</w:t>
      </w:r>
      <w:r w:rsidR="0051752A">
        <w:t>4</w:t>
      </w:r>
      <w:r w:rsidRPr="000737A2">
        <w:t xml:space="preserve"> teh navodil predloži tudi sam. Naročnik si pridržuje pravico do preveritve verodostojnosti predloženih dokazil pri podpisniku le-teh.</w:t>
      </w:r>
    </w:p>
    <w:p w:rsidR="00261DF2" w:rsidRPr="000737A2" w:rsidRDefault="00261DF2" w:rsidP="005B48AD"/>
    <w:p w:rsidR="007738A6" w:rsidRDefault="00261DF2" w:rsidP="005B48AD">
      <w:r w:rsidRPr="000737A2">
        <w:lastRenderedPageBreak/>
        <w:t xml:space="preserve">V kolikor ponudnik nima sedeža v </w:t>
      </w:r>
      <w:r w:rsidR="0058640D" w:rsidRPr="000737A2">
        <w:t xml:space="preserve">Republiki </w:t>
      </w:r>
      <w:r w:rsidRPr="000737A2">
        <w:t>Sloveniji in ne more pridobiti in predložiti zahtevnih dokumentov, ker država v kateri ima ponudnik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ponudnik sedež.</w:t>
      </w:r>
    </w:p>
    <w:p w:rsidR="003A77BA" w:rsidRDefault="00CE3D01" w:rsidP="003A77BA">
      <w:pPr>
        <w:pStyle w:val="Heading3"/>
      </w:pPr>
      <w:bookmarkStart w:id="70" w:name="_Toc464638508"/>
      <w:bookmarkStart w:id="71" w:name="_Toc464638509"/>
      <w:bookmarkStart w:id="72" w:name="_Toc464638510"/>
      <w:bookmarkStart w:id="73" w:name="_Toc464638511"/>
      <w:bookmarkStart w:id="74" w:name="_Toc464638513"/>
      <w:bookmarkStart w:id="75" w:name="_Toc464638514"/>
      <w:bookmarkStart w:id="76" w:name="_Toc464638515"/>
      <w:bookmarkStart w:id="77" w:name="_Toc464638517"/>
      <w:bookmarkStart w:id="78" w:name="_Toc464638519"/>
      <w:bookmarkStart w:id="79" w:name="_Toc464638520"/>
      <w:bookmarkStart w:id="80" w:name="_Toc464638521"/>
      <w:bookmarkStart w:id="81" w:name="_Toc464638522"/>
      <w:bookmarkStart w:id="82" w:name="_Toc464638523"/>
      <w:bookmarkStart w:id="83" w:name="_Toc464638525"/>
      <w:bookmarkStart w:id="84" w:name="_Toc464638526"/>
      <w:bookmarkStart w:id="85" w:name="_Toc464638527"/>
      <w:bookmarkStart w:id="86" w:name="_Toc82770990"/>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t>Razlogi za izključitev</w:t>
      </w:r>
      <w:bookmarkEnd w:id="86"/>
    </w:p>
    <w:p w:rsidR="00261DF2" w:rsidRDefault="00261DF2" w:rsidP="00646979">
      <w:pPr>
        <w:numPr>
          <w:ilvl w:val="0"/>
          <w:numId w:val="8"/>
        </w:numPr>
        <w:ind w:left="426" w:hanging="284"/>
      </w:pPr>
      <w:r>
        <w:t>Gospodarskemu subjektu ali osebi, ki je članica upravnega, vodstvenega ali nadzornega organa tega gospodarskega subjekta ali ki ima pooblastilo za njegovo zastopanje ali odločanje ali nadzor v njem, ni bila izrečena pravnomočna sodba, ki ima elemente kaznivih dejanj iz prvega odstavka 75. člena ZJN-3.</w:t>
      </w:r>
    </w:p>
    <w:p w:rsidR="00261DF2" w:rsidRDefault="00261DF2" w:rsidP="00AF1F2F">
      <w:pPr>
        <w:ind w:left="426"/>
      </w:pPr>
    </w:p>
    <w:p w:rsidR="007C1BF9" w:rsidRPr="00AB47F7" w:rsidRDefault="00261DF2" w:rsidP="00AF1F2F">
      <w:pPr>
        <w:ind w:left="426"/>
      </w:pPr>
      <w:r>
        <w:t xml:space="preserve">V kolikor je gospodarski subjekt </w:t>
      </w:r>
      <w:r w:rsidR="009559B9">
        <w:t>v položaju iz zgornjega odstavka, lahko naročniku v skladu z devetim odstavkom 75. člena ZJN-3 predloži dokazila, da je sprejel zadostne ukrepe, s katerimi lahko dokaže svojo zanesljivost kljub obstoju razlogov za izključitev.</w:t>
      </w:r>
    </w:p>
    <w:p w:rsidR="007C1BF9" w:rsidRPr="00AB47F7" w:rsidRDefault="007C1BF9" w:rsidP="007C1BF9">
      <w:pPr>
        <w:ind w:left="426"/>
      </w:pPr>
    </w:p>
    <w:p w:rsidR="007C1BF9" w:rsidRPr="00AB47F7" w:rsidRDefault="007C1BF9" w:rsidP="007C1BF9">
      <w:pPr>
        <w:ind w:firstLine="426"/>
      </w:pPr>
      <w:r w:rsidRPr="00AB47F7">
        <w:t>DOKAZILA:</w:t>
      </w:r>
    </w:p>
    <w:p w:rsidR="007C1BF9" w:rsidRPr="00AB47F7" w:rsidRDefault="009559B9" w:rsidP="0051752A">
      <w:pPr>
        <w:ind w:left="426"/>
      </w:pPr>
      <w:r>
        <w:t xml:space="preserve">Izpolnjen </w:t>
      </w:r>
      <w:r w:rsidRPr="0051752A">
        <w:t xml:space="preserve">obrazec </w:t>
      </w:r>
      <w:r w:rsidRPr="00AF1F2F">
        <w:t xml:space="preserve">ESPD </w:t>
      </w:r>
      <w:r w:rsidR="003D1F76" w:rsidRPr="00AF1F2F">
        <w:t xml:space="preserve">(v »Del III: Razlogi za izključitev, </w:t>
      </w:r>
      <w:r w:rsidR="003D1F76">
        <w:t xml:space="preserve">Oddelek </w:t>
      </w:r>
      <w:r w:rsidR="003D1F76" w:rsidRPr="00AF1F2F">
        <w:t xml:space="preserve">A: Razlogi, povezani s </w:t>
      </w:r>
      <w:r w:rsidR="0051752A">
        <w:t xml:space="preserve">kazenskimi obsodbami«) </w:t>
      </w:r>
      <w:r w:rsidR="0051752A" w:rsidRPr="0051752A">
        <w:rPr>
          <w:b/>
        </w:rPr>
        <w:t>in</w:t>
      </w:r>
      <w:r w:rsidR="0051752A">
        <w:t xml:space="preserve"> pooblastilo (obrazec 2) za pridobitev podatkov iz kazenske evidence.</w:t>
      </w:r>
    </w:p>
    <w:p w:rsidR="009559B9" w:rsidRDefault="009559B9" w:rsidP="00D95101">
      <w:pPr>
        <w:tabs>
          <w:tab w:val="left" w:pos="887"/>
        </w:tabs>
        <w:ind w:left="392"/>
      </w:pPr>
    </w:p>
    <w:p w:rsidR="007C1BF9" w:rsidRDefault="009559B9" w:rsidP="00D95101">
      <w:pPr>
        <w:tabs>
          <w:tab w:val="left" w:pos="887"/>
        </w:tabs>
        <w:ind w:left="392"/>
      </w:pPr>
      <w:r>
        <w:t xml:space="preserve">Ponudnik lahko potrdila iz </w:t>
      </w:r>
      <w:r w:rsidR="002728BE">
        <w:t>k</w:t>
      </w:r>
      <w:r>
        <w:t>azenske evidence priloži sam. Tako predložena potrdila morajo odražati zadnje stanje.</w:t>
      </w:r>
    </w:p>
    <w:p w:rsidR="007C1BF9" w:rsidRPr="00AB47F7" w:rsidRDefault="007C1BF9" w:rsidP="00717B28">
      <w:pPr>
        <w:tabs>
          <w:tab w:val="left" w:pos="887"/>
        </w:tabs>
        <w:ind w:left="392"/>
        <w:jc w:val="left"/>
      </w:pPr>
    </w:p>
    <w:p w:rsidR="007C1BF9" w:rsidRPr="00AB47F7" w:rsidRDefault="009559B9" w:rsidP="00646979">
      <w:pPr>
        <w:numPr>
          <w:ilvl w:val="0"/>
          <w:numId w:val="8"/>
        </w:numPr>
        <w:ind w:left="426" w:hanging="284"/>
      </w:pPr>
      <w:r>
        <w:t>Gospodarski subjekt mora na dan oddaje ponudbe izpolnjevati obvezne dajatve ali druge denarne nedavčne obveznosti v skladu z zakonom, ki ureja finančno upravo, ki jih pobira davčni organ v skladu s predpisi države, v kateri ima sedež, ali predpisi države naročnika, oziroma vrednost neplačanih zapadlih obveznosti na dan oddaje ponudbe ali prijave ne znaša 50 EUR ali več. Gospodarski subjekt mora imeti na dan oddaje ponudbe predložene vse obračune davčnih odtegljajev za dohodke iz delovnega razmerja za obdobje zadnjih petih let do dne oddaje ponudbe.</w:t>
      </w:r>
    </w:p>
    <w:p w:rsidR="007C1BF9" w:rsidRPr="00AB47F7" w:rsidRDefault="007C1BF9" w:rsidP="003A77BA"/>
    <w:p w:rsidR="00D54431" w:rsidRDefault="007C1BF9" w:rsidP="00D54431">
      <w:pPr>
        <w:ind w:firstLine="392"/>
      </w:pPr>
      <w:r w:rsidRPr="00AB47F7">
        <w:t>DOKAZILO</w:t>
      </w:r>
      <w:r>
        <w:t>:</w:t>
      </w:r>
    </w:p>
    <w:p w:rsidR="007C1BF9" w:rsidRPr="0051752A" w:rsidRDefault="009559B9" w:rsidP="003D1F76">
      <w:pPr>
        <w:ind w:left="426"/>
      </w:pPr>
      <w:r>
        <w:t xml:space="preserve">Izpolnjen </w:t>
      </w:r>
      <w:r w:rsidRPr="0051752A">
        <w:t xml:space="preserve">obrazec ESPD </w:t>
      </w:r>
      <w:r w:rsidR="003D1F76" w:rsidRPr="0051752A">
        <w:t>(v »Del III: Razlogi za izključitev, Oddelek B: Razlogi, povezani s plačilom davkov ali prispevkov za socialno varnost«)</w:t>
      </w:r>
      <w:r w:rsidR="0051752A">
        <w:t>.</w:t>
      </w:r>
    </w:p>
    <w:p w:rsidR="007C1BF9" w:rsidRPr="0051752A" w:rsidRDefault="007C1BF9" w:rsidP="00496C55">
      <w:pPr>
        <w:tabs>
          <w:tab w:val="left" w:pos="887"/>
        </w:tabs>
        <w:ind w:left="392"/>
        <w:jc w:val="left"/>
      </w:pPr>
    </w:p>
    <w:p w:rsidR="00591246" w:rsidRPr="0051752A" w:rsidRDefault="009559B9" w:rsidP="00646979">
      <w:pPr>
        <w:numPr>
          <w:ilvl w:val="0"/>
          <w:numId w:val="8"/>
        </w:numPr>
        <w:ind w:left="426" w:hanging="284"/>
      </w:pPr>
      <w:r w:rsidRPr="0051752A">
        <w:t>Gospodarski subjekt na dan, ko poteče rok za oddajo ponudb ne sme biti uvrščen v evidenco gospodarskih subjektov z negativnimi referencami iz</w:t>
      </w:r>
      <w:r w:rsidR="00635BA0" w:rsidRPr="0051752A">
        <w:t xml:space="preserve"> a)</w:t>
      </w:r>
      <w:r w:rsidRPr="0051752A">
        <w:t xml:space="preserve"> točke četrtega odstavka 75. člena ZJN-3.</w:t>
      </w:r>
    </w:p>
    <w:p w:rsidR="00591246" w:rsidRPr="0051752A" w:rsidRDefault="00591246" w:rsidP="00591246">
      <w:pPr>
        <w:ind w:left="426"/>
      </w:pPr>
    </w:p>
    <w:p w:rsidR="00591246" w:rsidRPr="0051752A" w:rsidRDefault="00591246" w:rsidP="00591246">
      <w:pPr>
        <w:ind w:firstLine="426"/>
      </w:pPr>
      <w:r w:rsidRPr="0051752A">
        <w:t>DOKAZILA:</w:t>
      </w:r>
    </w:p>
    <w:p w:rsidR="00591246" w:rsidRPr="00CF0483" w:rsidRDefault="00591246" w:rsidP="00591246">
      <w:pPr>
        <w:ind w:left="426"/>
        <w:rPr>
          <w:b/>
        </w:rPr>
      </w:pPr>
      <w:r w:rsidRPr="0051752A">
        <w:t>Izpolnjen obrazec ESPD (v »Del III: Razlogi za izključitev, Oddelek D: Nacionalni razlogi za izključitev«)</w:t>
      </w:r>
      <w:r w:rsidR="0051752A">
        <w:t>.</w:t>
      </w:r>
    </w:p>
    <w:p w:rsidR="00591246" w:rsidRPr="00AB47F7" w:rsidRDefault="00591246" w:rsidP="00591246">
      <w:pPr>
        <w:ind w:left="426"/>
      </w:pPr>
    </w:p>
    <w:p w:rsidR="004E5FB3" w:rsidRPr="00140373" w:rsidRDefault="009559B9" w:rsidP="00646979">
      <w:pPr>
        <w:numPr>
          <w:ilvl w:val="0"/>
          <w:numId w:val="8"/>
        </w:numPr>
        <w:ind w:left="426" w:hanging="284"/>
      </w:pPr>
      <w:r>
        <w:t xml:space="preserve">Gospodarskemu subjektu </w:t>
      </w:r>
      <w:r w:rsidR="004E5FB3" w:rsidRPr="004E5FB3">
        <w:rPr>
          <w:rFonts w:eastAsia="Times New Roman"/>
        </w:rPr>
        <w:t xml:space="preserve"> </w:t>
      </w:r>
      <w:r w:rsidR="004E5FB3">
        <w:rPr>
          <w:rFonts w:eastAsia="Times New Roman"/>
        </w:rPr>
        <w:t xml:space="preserve">v zadnjih treh letih pred potekom roka za oddajo ponudb ali prijav pristojni organ Republike Slovenije ali druge države članice ali tretje države pri njem </w:t>
      </w:r>
      <w:r w:rsidR="00280B0D">
        <w:rPr>
          <w:rFonts w:eastAsia="Times New Roman"/>
        </w:rPr>
        <w:t>ni ugotovil</w:t>
      </w:r>
      <w:r w:rsidR="004E5FB3">
        <w:rPr>
          <w:rFonts w:eastAsia="Times New Roman"/>
        </w:rPr>
        <w:t xml:space="preserve"> najmanj dveh kršitev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rsidR="00591246" w:rsidRDefault="00591246" w:rsidP="00591246">
      <w:pPr>
        <w:ind w:left="720"/>
        <w:rPr>
          <w:rFonts w:eastAsia="Times New Roman"/>
        </w:rPr>
      </w:pPr>
    </w:p>
    <w:p w:rsidR="00591246" w:rsidRDefault="00591246" w:rsidP="00591246">
      <w:pPr>
        <w:ind w:left="426"/>
      </w:pPr>
      <w:r>
        <w:t>V kolikor je gospodarski subjekt v položaju iz zgornjega odstavka, lahko naročniku v skladu s Sklepom Ustavnega sodišča RS št. U-I-180/19-17 in ob smiselni uporabi devetega odstavka 75. člena ZJN-3 predloži dokazila, da je sprejel zadostne ukrepe, s katerimi lahko dokaže svojo zanesljivost kljub obstoju razlogov za izključitev.</w:t>
      </w:r>
    </w:p>
    <w:p w:rsidR="00B04ABC" w:rsidRPr="00AB47F7" w:rsidRDefault="00B04ABC" w:rsidP="00591246">
      <w:pPr>
        <w:ind w:left="426"/>
      </w:pPr>
    </w:p>
    <w:p w:rsidR="009559B9" w:rsidRPr="00AB47F7" w:rsidRDefault="009559B9" w:rsidP="009559B9"/>
    <w:p w:rsidR="009559B9" w:rsidRPr="00AB47F7" w:rsidRDefault="009559B9" w:rsidP="009559B9">
      <w:pPr>
        <w:ind w:firstLine="426"/>
      </w:pPr>
      <w:r w:rsidRPr="00AB47F7">
        <w:lastRenderedPageBreak/>
        <w:t>DOKAZIL</w:t>
      </w:r>
      <w:r>
        <w:t>A</w:t>
      </w:r>
      <w:r w:rsidRPr="00AB47F7">
        <w:t>:</w:t>
      </w:r>
    </w:p>
    <w:p w:rsidR="009559B9" w:rsidRPr="00CF0483" w:rsidRDefault="009559B9" w:rsidP="003D1F76">
      <w:pPr>
        <w:ind w:left="426"/>
        <w:rPr>
          <w:b/>
        </w:rPr>
      </w:pPr>
      <w:r w:rsidRPr="0051752A">
        <w:t>Izpolnjen obrazec ESPD</w:t>
      </w:r>
      <w:r w:rsidR="003D1F76" w:rsidRPr="0051752A">
        <w:t xml:space="preserve"> (</w:t>
      </w:r>
      <w:r w:rsidR="003D1F76" w:rsidRPr="00377CF8">
        <w:t xml:space="preserve">v »Del III: Razlogi za izključitev, </w:t>
      </w:r>
      <w:r w:rsidR="003D1F76">
        <w:t>Oddelek D</w:t>
      </w:r>
      <w:r w:rsidR="003D1F76" w:rsidRPr="00377CF8">
        <w:t xml:space="preserve">: </w:t>
      </w:r>
      <w:r w:rsidR="003D1F76">
        <w:t>Nacionalni razlogi za izključitev</w:t>
      </w:r>
      <w:r w:rsidR="003D1F76" w:rsidRPr="00377CF8">
        <w:t>«)</w:t>
      </w:r>
      <w:r w:rsidR="00591246">
        <w:t>. V koliko je vaš odgovor v tem primeru DA, in uveljavljate popravni mehanizem, v polje »Opišite jih« napišete kršitve in ukrepe, s katerimi lahko dokažete svojo zanesljivost kljub obstoju razlogov za izključitev.</w:t>
      </w:r>
    </w:p>
    <w:p w:rsidR="005A370E" w:rsidRDefault="005A370E" w:rsidP="005A370E"/>
    <w:p w:rsidR="009559B9" w:rsidRPr="0051752A" w:rsidRDefault="005A370E" w:rsidP="00B04ABC">
      <w:pPr>
        <w:ind w:left="426"/>
      </w:pPr>
      <w:r>
        <w:t>Naročnik bo v skladu z osmim odstavkom 75. člena ZJN-3 iz postopka javnega naročanja kadar koli v postopku izključil gospodarski subjekt, če se izkaže, da je pred ali med postopkom javnega naročanja za subjekt glede na storjena ali neizvedena dejanja v enem od položajev iz te točke navodil.</w:t>
      </w:r>
    </w:p>
    <w:p w:rsidR="00D96DA7" w:rsidRDefault="00D96DA7" w:rsidP="003A77BA">
      <w:pPr>
        <w:rPr>
          <w:rFonts w:cs="Arial"/>
          <w:i/>
          <w:sz w:val="18"/>
          <w:szCs w:val="18"/>
          <w:highlight w:val="yellow"/>
        </w:rPr>
      </w:pPr>
    </w:p>
    <w:p w:rsidR="00D96DA7" w:rsidRPr="00B04ABC" w:rsidRDefault="0073283A" w:rsidP="003353C1">
      <w:pPr>
        <w:pStyle w:val="Heading3"/>
        <w:rPr>
          <w:rFonts w:eastAsia="Calibri" w:cs="Arial"/>
          <w:bCs w:val="0"/>
          <w:sz w:val="18"/>
          <w:szCs w:val="18"/>
        </w:rPr>
      </w:pPr>
      <w:bookmarkStart w:id="87" w:name="_Toc464638529"/>
      <w:bookmarkStart w:id="88" w:name="_Toc82770991"/>
      <w:bookmarkStart w:id="89" w:name="_Toc336851742"/>
      <w:bookmarkStart w:id="90" w:name="_Toc336851790"/>
      <w:bookmarkEnd w:id="87"/>
      <w:r w:rsidRPr="00B04ABC">
        <w:t>Pogoji za sodelovanje glede ustreznosti za opravljanje poklicne dejavnosti</w:t>
      </w:r>
      <w:bookmarkEnd w:id="88"/>
    </w:p>
    <w:p w:rsidR="007C1BF9" w:rsidRPr="00AB47F7" w:rsidRDefault="00705102" w:rsidP="00646979">
      <w:pPr>
        <w:numPr>
          <w:ilvl w:val="0"/>
          <w:numId w:val="9"/>
        </w:numPr>
        <w:ind w:left="426" w:hanging="284"/>
      </w:pPr>
      <w:r>
        <w:t>Ponudnik</w:t>
      </w:r>
      <w:r w:rsidR="00EC4458" w:rsidRPr="00EC4458">
        <w:t xml:space="preserve"> mora biti vpisan v enega od poklicnih ali poslovnih registrov, ki se vodijo v državi članici, v kateri ima gospodarski subjekt sedež. Seznam poklicnih ali poslovnih registrov v državah članicah Evropske unije določa Priloga XI Direktive 2014/24/EU.</w:t>
      </w:r>
    </w:p>
    <w:p w:rsidR="007C1BF9" w:rsidRPr="00AB47F7" w:rsidRDefault="007C1BF9" w:rsidP="00366B65"/>
    <w:p w:rsidR="007C1BF9" w:rsidRPr="00AB47F7" w:rsidRDefault="007C1BF9" w:rsidP="007C1BF9">
      <w:pPr>
        <w:ind w:firstLine="426"/>
      </w:pPr>
      <w:r w:rsidRPr="00AB47F7">
        <w:t>DOKAZILA:</w:t>
      </w:r>
    </w:p>
    <w:p w:rsidR="00A80444" w:rsidRDefault="005A370E" w:rsidP="00D54431">
      <w:pPr>
        <w:ind w:left="426"/>
        <w:rPr>
          <w:b/>
        </w:rPr>
      </w:pPr>
      <w:r>
        <w:t xml:space="preserve">Izpolnjen </w:t>
      </w:r>
      <w:r w:rsidRPr="0051752A">
        <w:t>obrazec ESPD</w:t>
      </w:r>
      <w:r w:rsidR="00EC4458">
        <w:rPr>
          <w:b/>
        </w:rPr>
        <w:t xml:space="preserve"> </w:t>
      </w:r>
      <w:r w:rsidR="00EC4458">
        <w:t>(v »Del IV</w:t>
      </w:r>
      <w:r w:rsidR="00EC4458" w:rsidRPr="00377CF8">
        <w:t xml:space="preserve">: </w:t>
      </w:r>
      <w:r w:rsidR="00EC4458">
        <w:t>Pogoji za sodelovanje</w:t>
      </w:r>
      <w:r w:rsidR="00EC4458" w:rsidRPr="00377CF8">
        <w:t xml:space="preserve">, </w:t>
      </w:r>
      <w:r w:rsidR="00EC4458">
        <w:t>Oddelek A</w:t>
      </w:r>
      <w:r w:rsidR="00EC4458" w:rsidRPr="00377CF8">
        <w:t xml:space="preserve">: </w:t>
      </w:r>
      <w:r w:rsidR="00EC4458">
        <w:t xml:space="preserve">Ustreznost, </w:t>
      </w:r>
      <w:r w:rsidR="00635BA0">
        <w:t>Vpis v ustrezen poklicni register ALI Vpis v poslovni register</w:t>
      </w:r>
      <w:r w:rsidR="00EC4458" w:rsidRPr="00377CF8">
        <w:t>«)</w:t>
      </w:r>
      <w:r>
        <w:rPr>
          <w:b/>
        </w:rPr>
        <w:t>.</w:t>
      </w:r>
    </w:p>
    <w:p w:rsidR="00A80444" w:rsidRDefault="00A80444" w:rsidP="00D54431">
      <w:pPr>
        <w:ind w:left="426"/>
        <w:rPr>
          <w:b/>
        </w:rPr>
      </w:pPr>
    </w:p>
    <w:p w:rsidR="005A370E" w:rsidRDefault="00694AD6" w:rsidP="00D54431">
      <w:pPr>
        <w:ind w:left="426"/>
      </w:pPr>
      <w:r>
        <w:t xml:space="preserve">Naročnik si </w:t>
      </w:r>
      <w:r w:rsidR="006739D5">
        <w:t xml:space="preserve">pridržuje pravico, da preveri obstoj in vsebino navedb v ponudbi, </w:t>
      </w:r>
      <w:r w:rsidR="00A23C7C">
        <w:t xml:space="preserve">v kolikor se bo </w:t>
      </w:r>
      <w:r w:rsidR="006739D5">
        <w:t>pojavi</w:t>
      </w:r>
      <w:r w:rsidR="00A23C7C">
        <w:t>l</w:t>
      </w:r>
      <w:r w:rsidR="006739D5">
        <w:t xml:space="preserve"> dvom o resničnosti ponudnikovih </w:t>
      </w:r>
      <w:r w:rsidR="006739D5" w:rsidRPr="00C20D42">
        <w:t xml:space="preserve">izjav v ESPD. V ta namen mora </w:t>
      </w:r>
      <w:r w:rsidR="00A80444" w:rsidRPr="00C20D42">
        <w:t>ESPD vsebovati vse potrebne podatke, da lahko naročnik v uradni evidenci preveri izpolnjevanje predmetnega pogoja</w:t>
      </w:r>
      <w:r w:rsidR="00A80444">
        <w:t>. V kolikor takšna preveritev ne bo mogoča</w:t>
      </w:r>
      <w:r w:rsidR="00442953">
        <w:t>,</w:t>
      </w:r>
      <w:r w:rsidR="00A80444">
        <w:t xml:space="preserve"> bo naročnik od </w:t>
      </w:r>
      <w:r w:rsidR="00A23C7C">
        <w:t xml:space="preserve">gospodarskega subjekta </w:t>
      </w:r>
      <w:r w:rsidR="00A80444">
        <w:t xml:space="preserve">zahteval predložitev </w:t>
      </w:r>
      <w:r w:rsidR="00971DCC">
        <w:t>predložitev kopije vpisa v enego od poklicnih ali poslovnih registrov.</w:t>
      </w:r>
    </w:p>
    <w:p w:rsidR="00CE3D01" w:rsidRDefault="00CE3D01" w:rsidP="00D54431">
      <w:pPr>
        <w:ind w:left="426"/>
      </w:pPr>
    </w:p>
    <w:p w:rsidR="003353C1" w:rsidRPr="0073283A" w:rsidRDefault="0073283A" w:rsidP="003353C1">
      <w:pPr>
        <w:pStyle w:val="Heading3"/>
      </w:pPr>
      <w:bookmarkStart w:id="91" w:name="_Toc464638533"/>
      <w:bookmarkStart w:id="92" w:name="_Toc82770992"/>
      <w:bookmarkEnd w:id="89"/>
      <w:bookmarkEnd w:id="90"/>
      <w:bookmarkEnd w:id="91"/>
      <w:r w:rsidRPr="00AF1F2F">
        <w:t>Pogoji za sodelovanje glede ekonomskega in finančnega položaja</w:t>
      </w:r>
      <w:bookmarkEnd w:id="92"/>
    </w:p>
    <w:p w:rsidR="00971DCC" w:rsidRPr="00220989" w:rsidRDefault="00971DCC" w:rsidP="00646979">
      <w:pPr>
        <w:pStyle w:val="ListParagraph"/>
        <w:numPr>
          <w:ilvl w:val="0"/>
          <w:numId w:val="15"/>
        </w:numPr>
        <w:spacing w:line="240" w:lineRule="auto"/>
        <w:ind w:left="426" w:hanging="425"/>
        <w:rPr>
          <w:rFonts w:cs="Arial"/>
          <w:szCs w:val="20"/>
        </w:rPr>
      </w:pPr>
      <w:bookmarkStart w:id="93" w:name="_Toc464638539"/>
      <w:bookmarkStart w:id="94" w:name="_Toc464638541"/>
      <w:bookmarkStart w:id="95" w:name="_Toc464638544"/>
      <w:bookmarkStart w:id="96" w:name="_Toc464638546"/>
      <w:bookmarkStart w:id="97" w:name="_Toc336851743"/>
      <w:bookmarkStart w:id="98" w:name="_Toc336851791"/>
      <w:bookmarkEnd w:id="93"/>
      <w:bookmarkEnd w:id="94"/>
      <w:bookmarkEnd w:id="95"/>
      <w:bookmarkEnd w:id="96"/>
      <w:r w:rsidRPr="00220989">
        <w:rPr>
          <w:rFonts w:cs="Arial"/>
          <w:szCs w:val="20"/>
        </w:rPr>
        <w:t>Ponudnik v zadnjih šestih mesecih pred objavo javnega naročila ni imel blokiranih transakcijskih računov.</w:t>
      </w:r>
    </w:p>
    <w:p w:rsidR="00971DCC" w:rsidRPr="00220989" w:rsidRDefault="00971DCC" w:rsidP="00971DCC">
      <w:pPr>
        <w:ind w:left="426" w:hanging="425"/>
        <w:rPr>
          <w:rFonts w:cs="Arial"/>
          <w:szCs w:val="20"/>
        </w:rPr>
      </w:pPr>
    </w:p>
    <w:p w:rsidR="0051752A" w:rsidRDefault="0051752A" w:rsidP="0051752A">
      <w:pPr>
        <w:ind w:left="567" w:hanging="141"/>
        <w:rPr>
          <w:rFonts w:cs="Arial"/>
          <w:szCs w:val="20"/>
        </w:rPr>
      </w:pPr>
      <w:r>
        <w:rPr>
          <w:rFonts w:cs="Arial"/>
          <w:szCs w:val="20"/>
        </w:rPr>
        <w:t>DOKAZILA:</w:t>
      </w:r>
    </w:p>
    <w:p w:rsidR="00971DCC" w:rsidRPr="00220989" w:rsidRDefault="0051752A" w:rsidP="0051752A">
      <w:pPr>
        <w:ind w:left="426"/>
        <w:rPr>
          <w:rFonts w:cs="Arial"/>
          <w:szCs w:val="20"/>
        </w:rPr>
      </w:pPr>
      <w:r>
        <w:rPr>
          <w:rFonts w:cs="Arial"/>
          <w:szCs w:val="20"/>
        </w:rPr>
        <w:t>Izjava ponudnika (obrazec 4</w:t>
      </w:r>
      <w:r w:rsidR="00971DCC" w:rsidRPr="00220989">
        <w:rPr>
          <w:rFonts w:cs="Arial"/>
          <w:szCs w:val="20"/>
        </w:rPr>
        <w:t xml:space="preserve">) </w:t>
      </w:r>
      <w:r w:rsidR="00971DCC" w:rsidRPr="00220989">
        <w:rPr>
          <w:rFonts w:cs="Arial"/>
          <w:b/>
          <w:szCs w:val="20"/>
        </w:rPr>
        <w:t>in</w:t>
      </w:r>
      <w:r w:rsidR="00971DCC" w:rsidRPr="00220989">
        <w:rPr>
          <w:rFonts w:cs="Arial"/>
          <w:szCs w:val="20"/>
        </w:rPr>
        <w:t xml:space="preserve"> potrdilo poslovne banke, ki vodi račun ponudnika. Kot ustrezno dokazilo bo upoštevan tudi dokument BON-2 ali S.BON-1, izdan s strani Ajpes. </w:t>
      </w:r>
    </w:p>
    <w:p w:rsidR="00971DCC" w:rsidRPr="00220989" w:rsidRDefault="00971DCC" w:rsidP="00971DCC">
      <w:pPr>
        <w:ind w:left="426" w:hanging="425"/>
        <w:rPr>
          <w:rFonts w:cs="Arial"/>
          <w:szCs w:val="20"/>
        </w:rPr>
      </w:pPr>
    </w:p>
    <w:p w:rsidR="00971DCC" w:rsidRPr="00220989" w:rsidRDefault="0051752A" w:rsidP="00971DCC">
      <w:pPr>
        <w:ind w:left="426" w:hanging="425"/>
        <w:rPr>
          <w:rFonts w:cs="Arial"/>
          <w:szCs w:val="20"/>
        </w:rPr>
      </w:pPr>
      <w:r>
        <w:rPr>
          <w:rFonts w:cs="Arial"/>
          <w:szCs w:val="20"/>
        </w:rPr>
        <w:t xml:space="preserve">        </w:t>
      </w:r>
      <w:r w:rsidR="00971DCC" w:rsidRPr="00220989">
        <w:rPr>
          <w:rFonts w:cs="Arial"/>
          <w:szCs w:val="20"/>
        </w:rPr>
        <w:t>Če ima ponudnik odprtih več računov, mora predložiti toliko potrdil poslovnih bank kot ima računov. Potrdilo ne sme biti starejše kot 30 dni od roka za oddajo ponudb.</w:t>
      </w:r>
    </w:p>
    <w:p w:rsidR="00971DCC" w:rsidRPr="00220989" w:rsidRDefault="00971DCC" w:rsidP="00971DCC">
      <w:pPr>
        <w:ind w:left="426" w:hanging="425"/>
        <w:rPr>
          <w:rFonts w:cs="Arial"/>
          <w:szCs w:val="20"/>
        </w:rPr>
      </w:pPr>
    </w:p>
    <w:p w:rsidR="00971DCC" w:rsidRPr="00220989" w:rsidRDefault="00971DCC" w:rsidP="00646979">
      <w:pPr>
        <w:pStyle w:val="ListParagraph"/>
        <w:numPr>
          <w:ilvl w:val="0"/>
          <w:numId w:val="15"/>
        </w:numPr>
        <w:spacing w:line="240" w:lineRule="auto"/>
        <w:ind w:left="426" w:hanging="425"/>
        <w:rPr>
          <w:rFonts w:cs="Arial"/>
          <w:szCs w:val="20"/>
        </w:rPr>
      </w:pPr>
      <w:r w:rsidRPr="00220989">
        <w:rPr>
          <w:rFonts w:cs="Arial"/>
          <w:szCs w:val="20"/>
        </w:rPr>
        <w:t xml:space="preserve">Ponudnik mora nuditi najmanj trideset (30) dnevni plačilni rok, ki prične teči z dnem prejema pravilno izstavljenega računa. </w:t>
      </w:r>
    </w:p>
    <w:p w:rsidR="00971DCC" w:rsidRPr="00220989" w:rsidRDefault="00971DCC" w:rsidP="00971DCC">
      <w:pPr>
        <w:ind w:left="426" w:hanging="425"/>
        <w:rPr>
          <w:rFonts w:cs="Arial"/>
          <w:szCs w:val="20"/>
        </w:rPr>
      </w:pPr>
    </w:p>
    <w:p w:rsidR="0051752A" w:rsidRDefault="0051752A" w:rsidP="0051752A">
      <w:pPr>
        <w:ind w:left="426"/>
        <w:rPr>
          <w:rFonts w:cs="Arial"/>
          <w:szCs w:val="20"/>
        </w:rPr>
      </w:pPr>
      <w:r>
        <w:rPr>
          <w:rFonts w:cs="Arial"/>
          <w:szCs w:val="20"/>
        </w:rPr>
        <w:t>DOKAZILA:</w:t>
      </w:r>
    </w:p>
    <w:p w:rsidR="00971DCC" w:rsidRPr="00220989" w:rsidRDefault="0051752A" w:rsidP="0051752A">
      <w:pPr>
        <w:ind w:left="426"/>
        <w:rPr>
          <w:rFonts w:cs="Arial"/>
          <w:szCs w:val="20"/>
        </w:rPr>
      </w:pPr>
      <w:r>
        <w:rPr>
          <w:rFonts w:cs="Arial"/>
          <w:szCs w:val="20"/>
        </w:rPr>
        <w:t>I</w:t>
      </w:r>
      <w:r w:rsidR="00971DCC" w:rsidRPr="00220989">
        <w:rPr>
          <w:rFonts w:cs="Arial"/>
          <w:szCs w:val="20"/>
        </w:rPr>
        <w:t>zjava o neblokiranih računih in plačilnih pogojih</w:t>
      </w:r>
      <w:r w:rsidR="00971DCC" w:rsidRPr="00220989">
        <w:rPr>
          <w:rFonts w:cs="Arial"/>
          <w:b/>
          <w:szCs w:val="20"/>
        </w:rPr>
        <w:t xml:space="preserve"> </w:t>
      </w:r>
      <w:r>
        <w:rPr>
          <w:rFonts w:cs="Arial"/>
          <w:szCs w:val="20"/>
        </w:rPr>
        <w:t>(</w:t>
      </w:r>
      <w:r w:rsidR="004A075B">
        <w:rPr>
          <w:rFonts w:cs="Arial"/>
          <w:szCs w:val="20"/>
        </w:rPr>
        <w:t xml:space="preserve">obrazec </w:t>
      </w:r>
      <w:r>
        <w:rPr>
          <w:rFonts w:cs="Arial"/>
          <w:szCs w:val="20"/>
        </w:rPr>
        <w:t>4</w:t>
      </w:r>
      <w:r w:rsidR="00971DCC" w:rsidRPr="00220989">
        <w:rPr>
          <w:rFonts w:cs="Arial"/>
          <w:szCs w:val="20"/>
        </w:rPr>
        <w:t>)</w:t>
      </w:r>
    </w:p>
    <w:p w:rsidR="00971DCC" w:rsidRPr="00220989" w:rsidRDefault="00971DCC" w:rsidP="00971DCC">
      <w:pPr>
        <w:ind w:left="426" w:hanging="425"/>
        <w:rPr>
          <w:rFonts w:cs="Arial"/>
          <w:szCs w:val="20"/>
        </w:rPr>
      </w:pPr>
    </w:p>
    <w:p w:rsidR="00971DCC" w:rsidRPr="00220989" w:rsidRDefault="00971DCC" w:rsidP="00646979">
      <w:pPr>
        <w:pStyle w:val="ListParagraph"/>
        <w:numPr>
          <w:ilvl w:val="0"/>
          <w:numId w:val="15"/>
        </w:numPr>
        <w:spacing w:line="240" w:lineRule="auto"/>
        <w:ind w:left="426" w:hanging="425"/>
        <w:rPr>
          <w:rFonts w:cs="Arial"/>
          <w:szCs w:val="20"/>
        </w:rPr>
      </w:pPr>
      <w:r w:rsidRPr="00220989">
        <w:rPr>
          <w:rFonts w:cs="Arial"/>
          <w:szCs w:val="20"/>
        </w:rPr>
        <w:t>Ponudnik kvalitetno in strokovno izpolnjuje pogodbene obveznosti, sprejete v zadnjih treh letih in naročniki zoper njega niso/ne vlagajo neupravičenih reklamacij glede kakovosti blaga in nespoštovanja drugih določil pogodbe.</w:t>
      </w:r>
    </w:p>
    <w:p w:rsidR="00971DCC" w:rsidRPr="00220989" w:rsidRDefault="00971DCC" w:rsidP="00971DCC">
      <w:pPr>
        <w:ind w:left="426" w:hanging="425"/>
        <w:rPr>
          <w:rFonts w:cs="Arial"/>
          <w:szCs w:val="20"/>
        </w:rPr>
      </w:pPr>
    </w:p>
    <w:p w:rsidR="004A075B" w:rsidRDefault="004A075B" w:rsidP="004A075B">
      <w:pPr>
        <w:ind w:left="426"/>
        <w:rPr>
          <w:rFonts w:cs="Arial"/>
          <w:szCs w:val="20"/>
        </w:rPr>
      </w:pPr>
      <w:r>
        <w:rPr>
          <w:rFonts w:cs="Arial"/>
          <w:szCs w:val="20"/>
        </w:rPr>
        <w:t>DOKAZILA:</w:t>
      </w:r>
    </w:p>
    <w:p w:rsidR="00971DCC" w:rsidRPr="00220989" w:rsidRDefault="004A075B" w:rsidP="004A075B">
      <w:pPr>
        <w:ind w:left="426"/>
        <w:rPr>
          <w:rFonts w:cs="Arial"/>
          <w:szCs w:val="20"/>
        </w:rPr>
      </w:pPr>
      <w:r>
        <w:rPr>
          <w:rFonts w:cs="Arial"/>
          <w:szCs w:val="20"/>
        </w:rPr>
        <w:t>I</w:t>
      </w:r>
      <w:r w:rsidR="00971DCC" w:rsidRPr="00220989">
        <w:rPr>
          <w:rFonts w:cs="Arial"/>
          <w:szCs w:val="20"/>
        </w:rPr>
        <w:t>zjava o izpolnjeva</w:t>
      </w:r>
      <w:r>
        <w:rPr>
          <w:rFonts w:cs="Arial"/>
          <w:szCs w:val="20"/>
        </w:rPr>
        <w:t>nju pogodbenih obveznosti (obrazec 5</w:t>
      </w:r>
      <w:r w:rsidR="00971DCC" w:rsidRPr="00220989">
        <w:rPr>
          <w:rFonts w:cs="Arial"/>
          <w:szCs w:val="20"/>
        </w:rPr>
        <w:t>)</w:t>
      </w:r>
    </w:p>
    <w:p w:rsidR="00971DCC" w:rsidRPr="00220989" w:rsidRDefault="00971DCC" w:rsidP="00971DCC">
      <w:pPr>
        <w:ind w:left="426" w:hanging="425"/>
        <w:rPr>
          <w:rFonts w:cs="Arial"/>
          <w:szCs w:val="20"/>
        </w:rPr>
      </w:pPr>
    </w:p>
    <w:p w:rsidR="00971DCC" w:rsidRPr="00C722C9" w:rsidRDefault="00971DCC" w:rsidP="00971DCC">
      <w:pPr>
        <w:ind w:left="284" w:hanging="142"/>
        <w:rPr>
          <w:rFonts w:ascii="Trebuchet MS" w:hAnsi="Trebuchet MS"/>
          <w:sz w:val="22"/>
        </w:rPr>
      </w:pPr>
    </w:p>
    <w:p w:rsidR="00EA7461" w:rsidRPr="00AB47F7" w:rsidRDefault="0073283A" w:rsidP="00A672D2">
      <w:pPr>
        <w:pStyle w:val="Heading3"/>
        <w:rPr>
          <w:rFonts w:eastAsia="Calibri" w:cs="Arial"/>
          <w:b w:val="0"/>
          <w:bCs w:val="0"/>
          <w:sz w:val="18"/>
          <w:szCs w:val="18"/>
        </w:rPr>
      </w:pPr>
      <w:bookmarkStart w:id="99" w:name="_Toc82770993"/>
      <w:r w:rsidRPr="004D404D">
        <w:lastRenderedPageBreak/>
        <w:t xml:space="preserve">Pogoji za sodelovanje glede </w:t>
      </w:r>
      <w:r>
        <w:t>tehnične in strokovne sposobnosti</w:t>
      </w:r>
      <w:bookmarkEnd w:id="99"/>
    </w:p>
    <w:p w:rsidR="008B6962" w:rsidRPr="008B6962" w:rsidRDefault="004A075B" w:rsidP="004A075B">
      <w:pPr>
        <w:spacing w:line="276" w:lineRule="auto"/>
        <w:ind w:left="426" w:hanging="426"/>
        <w:rPr>
          <w:rFonts w:cs="Arial"/>
        </w:rPr>
      </w:pPr>
      <w:r>
        <w:rPr>
          <w:rFonts w:cs="Arial"/>
        </w:rPr>
        <w:t xml:space="preserve">1.    </w:t>
      </w:r>
      <w:r w:rsidR="008B6962" w:rsidRPr="008B6962">
        <w:rPr>
          <w:rFonts w:cs="Arial"/>
        </w:rPr>
        <w:t xml:space="preserve">Ponudnik mora imeti </w:t>
      </w:r>
      <w:r w:rsidR="008B6962" w:rsidRPr="008B6962">
        <w:rPr>
          <w:rFonts w:cs="Arial"/>
          <w:b/>
        </w:rPr>
        <w:t>veljavno dovoljenje Ministrstva za delo, dr</w:t>
      </w:r>
      <w:r w:rsidR="008B6962">
        <w:rPr>
          <w:rFonts w:cs="Arial"/>
          <w:b/>
        </w:rPr>
        <w:t xml:space="preserve">užino, socialne zadeve in enake </w:t>
      </w:r>
      <w:r w:rsidR="008B6962" w:rsidRPr="008B6962">
        <w:rPr>
          <w:rFonts w:cs="Arial"/>
          <w:b/>
        </w:rPr>
        <w:t>možnosti za opravljanje strokovnih nalog s področja VZD</w:t>
      </w:r>
      <w:r w:rsidR="008B6962" w:rsidRPr="008B6962">
        <w:rPr>
          <w:rFonts w:cs="Arial"/>
        </w:rPr>
        <w:t>, in sicer za:</w:t>
      </w:r>
    </w:p>
    <w:p w:rsidR="008B6962" w:rsidRPr="008B6962" w:rsidRDefault="008B6962" w:rsidP="001E3268">
      <w:pPr>
        <w:spacing w:line="276" w:lineRule="auto"/>
        <w:ind w:left="993" w:hanging="284"/>
        <w:jc w:val="left"/>
        <w:rPr>
          <w:rFonts w:cs="Arial"/>
        </w:rPr>
      </w:pPr>
      <w:r w:rsidRPr="008B6962">
        <w:rPr>
          <w:rFonts w:cs="Arial"/>
        </w:rPr>
        <w:t>-</w:t>
      </w:r>
      <w:r w:rsidRPr="008B6962">
        <w:rPr>
          <w:rFonts w:cs="Arial"/>
        </w:rPr>
        <w:tab/>
        <w:t>opravljanje periodičnih in drugih preiskav fizi</w:t>
      </w:r>
      <w:r>
        <w:rPr>
          <w:rFonts w:cs="Arial"/>
        </w:rPr>
        <w:t>kalnih škodljivosti –</w:t>
      </w:r>
      <w:r>
        <w:rPr>
          <w:rFonts w:cs="Arial"/>
        </w:rPr>
        <w:tab/>
        <w:t xml:space="preserve">toplotnih </w:t>
      </w:r>
      <w:r w:rsidRPr="008B6962">
        <w:rPr>
          <w:rFonts w:cs="Arial"/>
        </w:rPr>
        <w:t>razmer in osvetljenosti v delovnem okolju,</w:t>
      </w:r>
    </w:p>
    <w:p w:rsidR="008B6962" w:rsidRPr="008B6962" w:rsidRDefault="008B6962" w:rsidP="001E3268">
      <w:pPr>
        <w:spacing w:line="276" w:lineRule="auto"/>
        <w:ind w:left="993" w:hanging="284"/>
        <w:rPr>
          <w:rFonts w:cs="Arial"/>
        </w:rPr>
      </w:pPr>
      <w:r w:rsidRPr="008B6962">
        <w:rPr>
          <w:rFonts w:cs="Arial"/>
        </w:rPr>
        <w:t>-</w:t>
      </w:r>
      <w:r w:rsidRPr="008B6962">
        <w:rPr>
          <w:rFonts w:cs="Arial"/>
        </w:rPr>
        <w:tab/>
        <w:t>opravljanje periodičnih in drugih pregledov in preizkusov delovne opreme,</w:t>
      </w:r>
    </w:p>
    <w:p w:rsidR="008B6962" w:rsidRPr="008B6962" w:rsidRDefault="008B6962" w:rsidP="001E3268">
      <w:pPr>
        <w:spacing w:line="276" w:lineRule="auto"/>
        <w:ind w:left="993" w:hanging="284"/>
        <w:rPr>
          <w:rFonts w:cs="Arial"/>
        </w:rPr>
      </w:pPr>
      <w:r w:rsidRPr="008B6962">
        <w:rPr>
          <w:rFonts w:cs="Arial"/>
        </w:rPr>
        <w:t>-</w:t>
      </w:r>
      <w:r w:rsidRPr="008B6962">
        <w:rPr>
          <w:rFonts w:cs="Arial"/>
        </w:rPr>
        <w:tab/>
        <w:t>izdelovanje strokovnih podlag za izjavo o varnosti,</w:t>
      </w:r>
    </w:p>
    <w:p w:rsidR="008B6962" w:rsidRPr="008B6962" w:rsidRDefault="008B6962" w:rsidP="001E3268">
      <w:pPr>
        <w:spacing w:line="276" w:lineRule="auto"/>
        <w:ind w:left="993" w:hanging="284"/>
        <w:rPr>
          <w:rFonts w:cs="Arial"/>
        </w:rPr>
      </w:pPr>
      <w:r w:rsidRPr="008B6962">
        <w:rPr>
          <w:rFonts w:cs="Arial"/>
        </w:rPr>
        <w:t>-</w:t>
      </w:r>
      <w:r w:rsidRPr="008B6962">
        <w:rPr>
          <w:rFonts w:cs="Arial"/>
        </w:rPr>
        <w:tab/>
        <w:t>pripravljanje in izvajanje usposabljanja delavcev za varno delo.</w:t>
      </w:r>
    </w:p>
    <w:p w:rsidR="00270A35" w:rsidRPr="008B6962" w:rsidRDefault="00270A35" w:rsidP="00366B65">
      <w:pPr>
        <w:rPr>
          <w:rFonts w:cs="Arial"/>
        </w:rPr>
      </w:pPr>
    </w:p>
    <w:p w:rsidR="00164F36" w:rsidRPr="008B6962" w:rsidRDefault="001E3268" w:rsidP="001E3268">
      <w:pPr>
        <w:rPr>
          <w:rFonts w:cs="Arial"/>
        </w:rPr>
      </w:pPr>
      <w:r>
        <w:rPr>
          <w:rFonts w:cs="Arial"/>
        </w:rPr>
        <w:t xml:space="preserve">        </w:t>
      </w:r>
      <w:r w:rsidR="00164F36" w:rsidRPr="008B6962">
        <w:rPr>
          <w:rFonts w:cs="Arial"/>
        </w:rPr>
        <w:t>DOKAZILO:</w:t>
      </w:r>
    </w:p>
    <w:p w:rsidR="00894096" w:rsidRPr="008B6962" w:rsidRDefault="00894096" w:rsidP="001E3268">
      <w:pPr>
        <w:tabs>
          <w:tab w:val="left" w:pos="817"/>
        </w:tabs>
        <w:ind w:left="426"/>
        <w:rPr>
          <w:rFonts w:cs="Arial"/>
          <w:b/>
        </w:rPr>
      </w:pPr>
      <w:r w:rsidRPr="008B6962">
        <w:rPr>
          <w:rFonts w:cs="Arial"/>
        </w:rPr>
        <w:t xml:space="preserve">Izpolnjen </w:t>
      </w:r>
      <w:r w:rsidRPr="001E3268">
        <w:rPr>
          <w:rFonts w:cs="Arial"/>
        </w:rPr>
        <w:t>obrazec ESPD</w:t>
      </w:r>
      <w:r w:rsidR="004B5BF5" w:rsidRPr="008B6962">
        <w:rPr>
          <w:rFonts w:cs="Arial"/>
          <w:b/>
        </w:rPr>
        <w:t xml:space="preserve"> </w:t>
      </w:r>
      <w:r w:rsidR="004B5BF5" w:rsidRPr="008B6962">
        <w:rPr>
          <w:rFonts w:cs="Arial"/>
        </w:rPr>
        <w:t xml:space="preserve">(v »Del IV: Pogoji za sodelovanje, Oddelek C: Tehnična in strokovna sposobnost, </w:t>
      </w:r>
      <w:r w:rsidR="00635BA0" w:rsidRPr="008B6962">
        <w:rPr>
          <w:rFonts w:cs="Arial"/>
        </w:rPr>
        <w:t>Za naročila storitev: Izvedba storitve določene vrste</w:t>
      </w:r>
      <w:r w:rsidR="004B5BF5" w:rsidRPr="008B6962">
        <w:rPr>
          <w:rFonts w:cs="Arial"/>
        </w:rPr>
        <w:t>«).</w:t>
      </w:r>
    </w:p>
    <w:p w:rsidR="00894096" w:rsidRDefault="00894096" w:rsidP="00F60AF5">
      <w:pPr>
        <w:tabs>
          <w:tab w:val="left" w:pos="817"/>
        </w:tabs>
        <w:ind w:left="392"/>
        <w:rPr>
          <w:b/>
        </w:rPr>
      </w:pPr>
    </w:p>
    <w:p w:rsidR="00164F36" w:rsidRDefault="006739D5" w:rsidP="00F60AF5">
      <w:pPr>
        <w:tabs>
          <w:tab w:val="left" w:pos="817"/>
        </w:tabs>
        <w:ind w:left="392"/>
      </w:pPr>
      <w:r>
        <w:t xml:space="preserve">Naročnik si pridržuje pravico, da preveri obstoj in vsebino navedb v ponudbi, </w:t>
      </w:r>
      <w:r w:rsidR="00965387">
        <w:t xml:space="preserve">v kolikor se bo </w:t>
      </w:r>
      <w:r>
        <w:t>pojavi</w:t>
      </w:r>
      <w:r w:rsidR="00965387">
        <w:t>l</w:t>
      </w:r>
      <w:r>
        <w:t xml:space="preserve"> dvom o resničnosti ponudnikovih izjav </w:t>
      </w:r>
      <w:r w:rsidR="00A90174" w:rsidRPr="00A90174">
        <w:t>v ESPD</w:t>
      </w:r>
      <w:r w:rsidRPr="00A90174">
        <w:t>.</w:t>
      </w:r>
      <w:r>
        <w:t xml:space="preserve"> V ta namen mora </w:t>
      </w:r>
      <w:r w:rsidRPr="00A90174">
        <w:t>ESPD</w:t>
      </w:r>
      <w:r>
        <w:t xml:space="preserve"> </w:t>
      </w:r>
      <w:r w:rsidR="004B5BF5">
        <w:t>vsebovati vse potrebne podatke</w:t>
      </w:r>
      <w:r w:rsidR="00894096">
        <w:t>, da lahko naročnik v uradni evidenci preveri izpolnjevanje predmetnega pogoja. V kolikor takšna preveritev ne bo mogoča</w:t>
      </w:r>
      <w:r w:rsidR="00442953">
        <w:t>,</w:t>
      </w:r>
      <w:r w:rsidR="00894096">
        <w:t xml:space="preserve"> bo naročnik od </w:t>
      </w:r>
      <w:r w:rsidR="00A23C7C">
        <w:t>gospodarskega subjekta</w:t>
      </w:r>
      <w:r w:rsidR="00A23C7C" w:rsidRPr="00AB47F7">
        <w:t xml:space="preserve"> </w:t>
      </w:r>
      <w:r w:rsidR="00894096">
        <w:t xml:space="preserve">zahteval predložitev </w:t>
      </w:r>
      <w:r w:rsidR="0004437C">
        <w:t>kopije dovoljenja za opravljanje strokovnih nalog s področja VZD.</w:t>
      </w:r>
      <w:r w:rsidR="00894096">
        <w:t xml:space="preserve"> </w:t>
      </w:r>
    </w:p>
    <w:p w:rsidR="009E1D33" w:rsidRDefault="009E1D33" w:rsidP="00F60AF5">
      <w:pPr>
        <w:tabs>
          <w:tab w:val="left" w:pos="817"/>
        </w:tabs>
        <w:ind w:left="392"/>
      </w:pPr>
    </w:p>
    <w:p w:rsidR="009E1D33" w:rsidRPr="009E1D33" w:rsidRDefault="0004437C" w:rsidP="0004437C">
      <w:pPr>
        <w:spacing w:line="276" w:lineRule="auto"/>
        <w:ind w:left="284" w:hanging="284"/>
        <w:rPr>
          <w:rFonts w:cs="Arial"/>
        </w:rPr>
      </w:pPr>
      <w:r>
        <w:rPr>
          <w:rFonts w:cs="Arial"/>
        </w:rPr>
        <w:t xml:space="preserve">2. </w:t>
      </w:r>
      <w:r w:rsidR="009E1D33" w:rsidRPr="009E1D33">
        <w:rPr>
          <w:rFonts w:cs="Arial"/>
        </w:rPr>
        <w:t>Ponudnik mora imeti veljavno pooblastilo Uprave RS za zaščito in reševanje, pridobljeno na podlagi Pravilnika o usposabljanju in pooblastilih za izvajanje ukrepov varstva pred požarom (Ur. l. RS št. 32/11, 61/11 – popr.), in sicer za:</w:t>
      </w:r>
    </w:p>
    <w:p w:rsidR="009E1D33" w:rsidRPr="009E1D33" w:rsidRDefault="009E1D33" w:rsidP="0004437C">
      <w:pPr>
        <w:spacing w:line="276" w:lineRule="auto"/>
        <w:ind w:left="709"/>
        <w:rPr>
          <w:rFonts w:cs="Arial"/>
        </w:rPr>
      </w:pPr>
      <w:r>
        <w:rPr>
          <w:rFonts w:cs="Arial"/>
        </w:rPr>
        <w:t xml:space="preserve">-   </w:t>
      </w:r>
      <w:r w:rsidRPr="009E1D33">
        <w:rPr>
          <w:rFonts w:cs="Arial"/>
        </w:rPr>
        <w:t>organiziranje in izvajanje usposabljanja za VPP,</w:t>
      </w:r>
    </w:p>
    <w:p w:rsidR="009E1D33" w:rsidRPr="009E1D33" w:rsidRDefault="009E1D33" w:rsidP="0004437C">
      <w:pPr>
        <w:spacing w:line="276" w:lineRule="auto"/>
        <w:ind w:left="709"/>
        <w:rPr>
          <w:rFonts w:cs="Arial"/>
        </w:rPr>
      </w:pPr>
      <w:r>
        <w:rPr>
          <w:rFonts w:cs="Arial"/>
        </w:rPr>
        <w:t>-   i</w:t>
      </w:r>
      <w:r w:rsidRPr="009E1D33">
        <w:rPr>
          <w:rFonts w:cs="Arial"/>
        </w:rPr>
        <w:t>zdelavo požarnih redov, požarnih načrtov in načrtov evakuacije,</w:t>
      </w:r>
    </w:p>
    <w:p w:rsidR="009E1D33" w:rsidRDefault="009E1D33" w:rsidP="0004437C">
      <w:pPr>
        <w:tabs>
          <w:tab w:val="left" w:pos="817"/>
        </w:tabs>
        <w:ind w:left="709"/>
        <w:rPr>
          <w:rFonts w:cs="Arial"/>
        </w:rPr>
      </w:pPr>
      <w:r>
        <w:rPr>
          <w:rFonts w:cs="Arial"/>
        </w:rPr>
        <w:t xml:space="preserve">-   </w:t>
      </w:r>
      <w:r w:rsidRPr="009E1D33">
        <w:rPr>
          <w:rFonts w:cs="Arial"/>
        </w:rPr>
        <w:t>izvajanje drugih ukrepov VPP.</w:t>
      </w:r>
    </w:p>
    <w:p w:rsidR="0004437C" w:rsidRDefault="0004437C" w:rsidP="0004437C">
      <w:pPr>
        <w:tabs>
          <w:tab w:val="left" w:pos="817"/>
        </w:tabs>
        <w:ind w:left="709"/>
        <w:rPr>
          <w:rFonts w:cs="Arial"/>
        </w:rPr>
      </w:pPr>
    </w:p>
    <w:p w:rsidR="0004437C" w:rsidRPr="008B6962" w:rsidRDefault="0004437C" w:rsidP="0004437C">
      <w:pPr>
        <w:rPr>
          <w:rFonts w:cs="Arial"/>
        </w:rPr>
      </w:pPr>
      <w:r>
        <w:rPr>
          <w:rFonts w:cs="Arial"/>
        </w:rPr>
        <w:t xml:space="preserve">       </w:t>
      </w:r>
      <w:r w:rsidRPr="008B6962">
        <w:rPr>
          <w:rFonts w:cs="Arial"/>
        </w:rPr>
        <w:t>DOKAZILO:</w:t>
      </w:r>
    </w:p>
    <w:p w:rsidR="0004437C" w:rsidRPr="008B6962" w:rsidRDefault="0004437C" w:rsidP="0004437C">
      <w:pPr>
        <w:tabs>
          <w:tab w:val="left" w:pos="817"/>
        </w:tabs>
        <w:ind w:left="426"/>
        <w:rPr>
          <w:rFonts w:cs="Arial"/>
          <w:b/>
        </w:rPr>
      </w:pPr>
      <w:r w:rsidRPr="008B6962">
        <w:rPr>
          <w:rFonts w:cs="Arial"/>
        </w:rPr>
        <w:t xml:space="preserve">Izpolnjen </w:t>
      </w:r>
      <w:r w:rsidRPr="001E3268">
        <w:rPr>
          <w:rFonts w:cs="Arial"/>
        </w:rPr>
        <w:t>obrazec ESPD</w:t>
      </w:r>
      <w:r w:rsidRPr="008B6962">
        <w:rPr>
          <w:rFonts w:cs="Arial"/>
          <w:b/>
        </w:rPr>
        <w:t xml:space="preserve"> </w:t>
      </w:r>
      <w:r w:rsidRPr="008B6962">
        <w:rPr>
          <w:rFonts w:cs="Arial"/>
        </w:rPr>
        <w:t xml:space="preserve">(v »Del IV: Pogoji za sodelovanje, Oddelek C: Tehnična in strokovna sposobnost, </w:t>
      </w:r>
      <w:r>
        <w:rPr>
          <w:rFonts w:cs="Arial"/>
        </w:rPr>
        <w:t>z</w:t>
      </w:r>
      <w:r w:rsidRPr="008B6962">
        <w:rPr>
          <w:rFonts w:cs="Arial"/>
        </w:rPr>
        <w:t>a naročila storitev: Izvedba storitve določene vrste«).</w:t>
      </w:r>
    </w:p>
    <w:p w:rsidR="0004437C" w:rsidRDefault="0004437C" w:rsidP="0004437C">
      <w:pPr>
        <w:tabs>
          <w:tab w:val="left" w:pos="817"/>
        </w:tabs>
        <w:ind w:left="392"/>
        <w:rPr>
          <w:b/>
        </w:rPr>
      </w:pPr>
    </w:p>
    <w:p w:rsidR="0004437C" w:rsidRDefault="0004437C" w:rsidP="0004437C">
      <w:pPr>
        <w:tabs>
          <w:tab w:val="left" w:pos="817"/>
        </w:tabs>
        <w:ind w:left="392"/>
      </w:pPr>
      <w:r>
        <w:t xml:space="preserve">Naročnik si pridržuje pravico, da preveri obstoj in vsebino navedb v ponudbi, v kolikor se bo pojavil dvom o resničnosti ponudnikovih izjav </w:t>
      </w:r>
      <w:r w:rsidRPr="00A90174">
        <w:t>v ESPD.</w:t>
      </w:r>
      <w:r>
        <w:t xml:space="preserve"> V ta namen mora </w:t>
      </w:r>
      <w:r w:rsidRPr="00A90174">
        <w:t>ESPD</w:t>
      </w:r>
      <w:r>
        <w:t xml:space="preserve"> vsebovati vse potrebne podatke, da lahko naročnik v uradni evidenci preveri izpolnjevanje predmetnega pogoja. V kolikor takšna preveritev ne bo mogoča, bo naročnik od gospodarskega subjekta</w:t>
      </w:r>
      <w:r w:rsidRPr="00AB47F7">
        <w:t xml:space="preserve"> </w:t>
      </w:r>
      <w:r>
        <w:t>zahteval predložitev kopije pooblastila</w:t>
      </w:r>
      <w:r w:rsidR="006F1E5C">
        <w:t xml:space="preserve"> </w:t>
      </w:r>
      <w:r>
        <w:t xml:space="preserve">Uprave RS za zaščito in reševanje. </w:t>
      </w:r>
    </w:p>
    <w:p w:rsidR="0004437C" w:rsidRPr="009E1D33" w:rsidRDefault="0004437C" w:rsidP="0004437C">
      <w:pPr>
        <w:rPr>
          <w:rFonts w:cs="Arial"/>
        </w:rPr>
      </w:pPr>
    </w:p>
    <w:p w:rsidR="002D6CB5" w:rsidRDefault="001B0726" w:rsidP="00D63EF4">
      <w:pPr>
        <w:pStyle w:val="Heading3"/>
      </w:pPr>
      <w:bookmarkStart w:id="100" w:name="_Toc82770994"/>
      <w:r>
        <w:t>Kadrovski pogoji oziroma sposobnost</w:t>
      </w:r>
      <w:bookmarkEnd w:id="97"/>
      <w:bookmarkEnd w:id="98"/>
      <w:bookmarkEnd w:id="100"/>
      <w:r w:rsidR="00B37EA3">
        <w:t xml:space="preserve"> </w:t>
      </w:r>
    </w:p>
    <w:p w:rsidR="009E1D33" w:rsidRPr="009E1D33" w:rsidRDefault="009E1D33" w:rsidP="0004437C">
      <w:pPr>
        <w:spacing w:line="276" w:lineRule="auto"/>
        <w:ind w:left="426" w:hanging="426"/>
        <w:rPr>
          <w:rFonts w:cs="Arial"/>
        </w:rPr>
      </w:pPr>
      <w:r w:rsidRPr="009E1D33">
        <w:rPr>
          <w:rFonts w:cs="Arial"/>
        </w:rPr>
        <w:t>1.</w:t>
      </w:r>
      <w:r>
        <w:rPr>
          <w:rFonts w:cs="Arial"/>
        </w:rPr>
        <w:t xml:space="preserve"> </w:t>
      </w:r>
      <w:r w:rsidR="0004437C">
        <w:rPr>
          <w:rFonts w:cs="Arial"/>
        </w:rPr>
        <w:t xml:space="preserve">      </w:t>
      </w:r>
      <w:r w:rsidRPr="009E1D33">
        <w:rPr>
          <w:rFonts w:cs="Arial"/>
        </w:rPr>
        <w:t>Ponudnik mora za izpolnjevanje pogoja zagotoviti enega ali več usposobljenih strokovnih delavcev, ki izpolnjujejo pogoje za opravljanje naslednjih strokovnih nalog s področja VZD in VPP:</w:t>
      </w:r>
    </w:p>
    <w:p w:rsidR="009E1D33" w:rsidRPr="009E1D33" w:rsidRDefault="009E1D33" w:rsidP="006F1E5C">
      <w:pPr>
        <w:pStyle w:val="ListParagraph"/>
        <w:numPr>
          <w:ilvl w:val="0"/>
          <w:numId w:val="16"/>
        </w:numPr>
        <w:spacing w:line="276" w:lineRule="auto"/>
        <w:ind w:left="851" w:right="-1" w:firstLine="0"/>
        <w:rPr>
          <w:rFonts w:cs="Arial"/>
        </w:rPr>
      </w:pPr>
      <w:r w:rsidRPr="009E1D33">
        <w:rPr>
          <w:rFonts w:cs="Arial"/>
        </w:rPr>
        <w:t xml:space="preserve">organiziranje in izvajanje usposabljanja za VPP, izdelava podlag za revizijo požarnih </w:t>
      </w:r>
      <w:r w:rsidR="006F1E5C">
        <w:rPr>
          <w:rFonts w:cs="Arial"/>
        </w:rPr>
        <w:t xml:space="preserve">   </w:t>
      </w:r>
      <w:r w:rsidRPr="009E1D33">
        <w:rPr>
          <w:rFonts w:cs="Arial"/>
        </w:rPr>
        <w:t>redov, požarnih načrtov in načrtov evakuacije ter izvajanje drugih ukrepov VPP;</w:t>
      </w:r>
    </w:p>
    <w:p w:rsidR="009E1D33" w:rsidRPr="009E1D33" w:rsidRDefault="009E1D33" w:rsidP="006F1E5C">
      <w:pPr>
        <w:pStyle w:val="ListParagraph"/>
        <w:numPr>
          <w:ilvl w:val="0"/>
          <w:numId w:val="16"/>
        </w:numPr>
        <w:spacing w:line="276" w:lineRule="auto"/>
        <w:ind w:left="851" w:right="-1" w:firstLine="0"/>
        <w:rPr>
          <w:rFonts w:cs="Arial"/>
        </w:rPr>
      </w:pPr>
      <w:r w:rsidRPr="009E1D33">
        <w:rPr>
          <w:rFonts w:cs="Arial"/>
        </w:rPr>
        <w:t>opravljanje periodičnih in drugih preiskav fizikalnih škodljivosti – toplotnih razmer in osvetljenosti v delovnem okolju;</w:t>
      </w:r>
    </w:p>
    <w:p w:rsidR="009E1D33" w:rsidRPr="009E1D33" w:rsidRDefault="009E1D33" w:rsidP="006F1E5C">
      <w:pPr>
        <w:pStyle w:val="ListParagraph"/>
        <w:numPr>
          <w:ilvl w:val="0"/>
          <w:numId w:val="16"/>
        </w:numPr>
        <w:spacing w:line="276" w:lineRule="auto"/>
        <w:ind w:left="851" w:right="-1" w:firstLine="0"/>
        <w:rPr>
          <w:rFonts w:cs="Arial"/>
        </w:rPr>
      </w:pPr>
      <w:r w:rsidRPr="009E1D33">
        <w:rPr>
          <w:rFonts w:cs="Arial"/>
        </w:rPr>
        <w:t>opravljanje periodičnih in drugih pregledov in preizkusov delovne opreme;</w:t>
      </w:r>
    </w:p>
    <w:p w:rsidR="009E1D33" w:rsidRPr="009E1D33" w:rsidRDefault="009E1D33" w:rsidP="006F1E5C">
      <w:pPr>
        <w:pStyle w:val="ListParagraph"/>
        <w:numPr>
          <w:ilvl w:val="0"/>
          <w:numId w:val="16"/>
        </w:numPr>
        <w:spacing w:line="276" w:lineRule="auto"/>
        <w:ind w:left="851" w:right="-1" w:firstLine="0"/>
        <w:rPr>
          <w:rFonts w:cs="Arial"/>
        </w:rPr>
      </w:pPr>
      <w:r w:rsidRPr="009E1D33">
        <w:rPr>
          <w:rFonts w:cs="Arial"/>
        </w:rPr>
        <w:t>izvajanje periodičnih usposabljanj naročnikovih delavcev za varno delo;</w:t>
      </w:r>
    </w:p>
    <w:p w:rsidR="009E1D33" w:rsidRPr="009E1D33" w:rsidRDefault="009E1D33" w:rsidP="006F1E5C">
      <w:pPr>
        <w:pStyle w:val="ListParagraph"/>
        <w:numPr>
          <w:ilvl w:val="0"/>
          <w:numId w:val="16"/>
        </w:numPr>
        <w:spacing w:line="276" w:lineRule="auto"/>
        <w:ind w:left="851" w:firstLine="0"/>
        <w:rPr>
          <w:rFonts w:cs="Arial"/>
        </w:rPr>
      </w:pPr>
      <w:r w:rsidRPr="009E1D33">
        <w:rPr>
          <w:rFonts w:cs="Arial"/>
        </w:rPr>
        <w:t>opravljanje drugih strokovnih nalog s področja VZD in VPP.</w:t>
      </w:r>
    </w:p>
    <w:p w:rsidR="009E1D33" w:rsidRPr="009E1D33" w:rsidRDefault="009E1D33" w:rsidP="009E1D33">
      <w:pPr>
        <w:spacing w:line="276" w:lineRule="auto"/>
        <w:rPr>
          <w:rFonts w:cs="Arial"/>
        </w:rPr>
      </w:pPr>
    </w:p>
    <w:p w:rsidR="009E1D33" w:rsidRPr="009E1D33" w:rsidRDefault="009E1D33" w:rsidP="009E1D33">
      <w:pPr>
        <w:spacing w:line="276" w:lineRule="auto"/>
        <w:rPr>
          <w:rFonts w:cs="Arial"/>
        </w:rPr>
      </w:pPr>
      <w:r w:rsidRPr="009E1D33">
        <w:rPr>
          <w:rFonts w:cs="Arial"/>
        </w:rPr>
        <w:t>Ponudnik bo izpolnil pogoj že z zagotovitvijo enega usposobljenega strokovnega delavca, če bo le-ta opravljal vse naloge iz prejšnjega odstavka, lahko pa zagotovi več usposobljenih strokovnih delavcev, glede na vrsto nalog, ki jih bo opravljal posamezni delavec. Ne glede na število usposobljenih strokovnih delavcev, mora ponudnik z njimi (kumulativno) zagotoviti izpolnjevanje vseh nalog, navedenih v zgornjih alinejah.</w:t>
      </w:r>
    </w:p>
    <w:p w:rsidR="009E1D33" w:rsidRPr="009E1D33" w:rsidRDefault="009E1D33" w:rsidP="009E1D33">
      <w:pPr>
        <w:spacing w:line="276" w:lineRule="auto"/>
        <w:rPr>
          <w:rFonts w:cs="Arial"/>
          <w:highlight w:val="yellow"/>
        </w:rPr>
      </w:pPr>
    </w:p>
    <w:p w:rsidR="009E1D33" w:rsidRDefault="009E1D33" w:rsidP="009E1D33">
      <w:pPr>
        <w:spacing w:line="276" w:lineRule="auto"/>
        <w:rPr>
          <w:rFonts w:cs="Arial"/>
        </w:rPr>
      </w:pPr>
      <w:r w:rsidRPr="009E1D33">
        <w:rPr>
          <w:rFonts w:cs="Arial"/>
        </w:rPr>
        <w:t xml:space="preserve">Usposobljeni strokovni delavec mora imeti s ponudnikom sklenjeno delovno razmerje – pogodbo o zaposlitvi. </w:t>
      </w:r>
    </w:p>
    <w:p w:rsidR="009E1D33" w:rsidRPr="009E1D33" w:rsidRDefault="009E1D33" w:rsidP="009E1D33">
      <w:pPr>
        <w:spacing w:line="276" w:lineRule="auto"/>
        <w:rPr>
          <w:rFonts w:cs="Arial"/>
          <w:highlight w:val="yellow"/>
        </w:rPr>
      </w:pPr>
    </w:p>
    <w:p w:rsidR="009E1D33" w:rsidRPr="009E1D33" w:rsidRDefault="009E1D33" w:rsidP="009E1D33">
      <w:pPr>
        <w:spacing w:line="276" w:lineRule="auto"/>
        <w:rPr>
          <w:rFonts w:cs="Arial"/>
        </w:rPr>
      </w:pPr>
      <w:r w:rsidRPr="00EA6E0D">
        <w:rPr>
          <w:rFonts w:cs="Arial"/>
        </w:rPr>
        <w:t xml:space="preserve">Ponudnik mora vse strokovne delavce, ki bodo izvajali predmetne storitve, za katere se zahteva usposobljenost, navesti v Seznam usposobljenih strokovnih delavcev </w:t>
      </w:r>
      <w:r w:rsidRPr="006F1E5C">
        <w:rPr>
          <w:rFonts w:cs="Arial"/>
        </w:rPr>
        <w:t>(</w:t>
      </w:r>
      <w:r w:rsidR="00EA6E0D" w:rsidRPr="006F1E5C">
        <w:rPr>
          <w:rFonts w:cs="Arial"/>
        </w:rPr>
        <w:t>obrazec</w:t>
      </w:r>
      <w:r w:rsidR="006F1E5C" w:rsidRPr="006F1E5C">
        <w:rPr>
          <w:rFonts w:cs="Arial"/>
        </w:rPr>
        <w:t xml:space="preserve"> 7</w:t>
      </w:r>
      <w:r w:rsidRPr="006F1E5C">
        <w:rPr>
          <w:rFonts w:cs="Arial"/>
        </w:rPr>
        <w:t>) in</w:t>
      </w:r>
      <w:r w:rsidRPr="00EA6E0D">
        <w:rPr>
          <w:rFonts w:cs="Arial"/>
        </w:rPr>
        <w:t xml:space="preserve"> za vsakega od njih dokazati njihovo usposobljenost. V primeru</w:t>
      </w:r>
      <w:r w:rsidR="00EA6E0D">
        <w:rPr>
          <w:rFonts w:cs="Arial"/>
        </w:rPr>
        <w:t>,</w:t>
      </w:r>
      <w:r w:rsidRPr="00EA6E0D">
        <w:rPr>
          <w:rFonts w:cs="Arial"/>
        </w:rPr>
        <w:t xml:space="preserve"> da ponudnik za strokovnega delavca, navedenega v seznamu, ne izkaže usposobljenosti, se ta strokovni delavec izloči iz nadaljnjega postopka oddaje javnega naročila. Izbrani ponudnik sme predmetne storitve, ki zahtevajo usposobljenost strokovnih delavcev, izvajati samo s tistimi strokovnimi delavci, ki so navedeni v seznamu, in jim je priznana usposobljenost.</w:t>
      </w:r>
      <w:r w:rsidRPr="009E1D33">
        <w:rPr>
          <w:rFonts w:cs="Arial"/>
        </w:rPr>
        <w:t xml:space="preserve"> </w:t>
      </w:r>
    </w:p>
    <w:p w:rsidR="009E1D33" w:rsidRPr="009E1D33" w:rsidRDefault="009E1D33" w:rsidP="009E1D33">
      <w:pPr>
        <w:spacing w:line="276" w:lineRule="auto"/>
        <w:rPr>
          <w:rFonts w:cs="Arial"/>
          <w:highlight w:val="yellow"/>
        </w:rPr>
      </w:pPr>
    </w:p>
    <w:p w:rsidR="009E1D33" w:rsidRDefault="009E1D33" w:rsidP="009E1D33">
      <w:pPr>
        <w:spacing w:line="276" w:lineRule="auto"/>
        <w:rPr>
          <w:rFonts w:cs="Arial"/>
        </w:rPr>
      </w:pPr>
      <w:r>
        <w:rPr>
          <w:rFonts w:cs="Arial"/>
        </w:rPr>
        <w:t>DOKAZILO:</w:t>
      </w:r>
    </w:p>
    <w:p w:rsidR="009E1D33" w:rsidRPr="009E1D33" w:rsidRDefault="009E1D33" w:rsidP="009E1D33">
      <w:pPr>
        <w:spacing w:line="276" w:lineRule="auto"/>
        <w:rPr>
          <w:rFonts w:cs="Arial"/>
        </w:rPr>
      </w:pPr>
      <w:r w:rsidRPr="009E1D33">
        <w:rPr>
          <w:rFonts w:cs="Arial"/>
        </w:rPr>
        <w:t>Ponudnik mora usposobljenost v seznamu navedenih enega ali več strokovnih delavcev dokazovati z ustreznim dokazilom o usposobljenosti, in sicer:</w:t>
      </w:r>
    </w:p>
    <w:p w:rsidR="009E1D33" w:rsidRPr="0004437C" w:rsidRDefault="009E1D33" w:rsidP="009E1D33">
      <w:pPr>
        <w:spacing w:line="276" w:lineRule="auto"/>
        <w:ind w:left="705" w:hanging="705"/>
        <w:rPr>
          <w:rFonts w:cs="Arial"/>
        </w:rPr>
      </w:pPr>
      <w:r w:rsidRPr="009E1D33">
        <w:rPr>
          <w:rFonts w:cs="Arial"/>
        </w:rPr>
        <w:t>-</w:t>
      </w:r>
      <w:r w:rsidRPr="009E1D33">
        <w:rPr>
          <w:rFonts w:cs="Arial"/>
        </w:rPr>
        <w:tab/>
      </w:r>
      <w:r w:rsidRPr="0004437C">
        <w:rPr>
          <w:rFonts w:cs="Arial"/>
        </w:rPr>
        <w:t>z veljavnim potrdilom o opravljenem strokovnem izpitu iz varnosti in zdravja pri delu Ministrstva za delo, družino, socialne zadeve in enake možnosti (velja za strokovne delavce, ki bodo v predmetnem javnem naročilu izvajali strokovne naloge iz področja VZD); lahko fotokopija,</w:t>
      </w:r>
    </w:p>
    <w:p w:rsidR="009E1D33" w:rsidRPr="0004437C" w:rsidRDefault="009E1D33" w:rsidP="009E1D33">
      <w:pPr>
        <w:spacing w:line="276" w:lineRule="auto"/>
        <w:ind w:left="705" w:hanging="705"/>
        <w:rPr>
          <w:rFonts w:cs="Arial"/>
        </w:rPr>
      </w:pPr>
      <w:r w:rsidRPr="0004437C">
        <w:rPr>
          <w:rFonts w:cs="Arial"/>
        </w:rPr>
        <w:t>-</w:t>
      </w:r>
      <w:r w:rsidRPr="0004437C">
        <w:rPr>
          <w:rFonts w:cs="Arial"/>
        </w:rPr>
        <w:tab/>
        <w:t>z veljavnim potrdilom Inšpektorata za delo o udeležbi na obdobnih usposabljanjih na podlagi Pravilnika o programu in načinu usposabljanja koordinatorjev za VZD na začasnih in premičnih gradbiščih (Ur. l. RS št. 31/08), (velja za strokovne delavce, ki bodo v predmetnem javnem naročilu opravljali naloge koordinatorja za VZD na začasnih in premičnih gradbiščih); lahko fotokopija,</w:t>
      </w:r>
    </w:p>
    <w:p w:rsidR="009E1D33" w:rsidRPr="009E1D33" w:rsidRDefault="009E1D33" w:rsidP="009E1D33">
      <w:pPr>
        <w:spacing w:line="276" w:lineRule="auto"/>
        <w:ind w:left="705" w:hanging="705"/>
        <w:rPr>
          <w:rFonts w:cs="Arial"/>
        </w:rPr>
      </w:pPr>
      <w:r w:rsidRPr="0004437C">
        <w:rPr>
          <w:rFonts w:cs="Arial"/>
        </w:rPr>
        <w:t>-</w:t>
      </w:r>
      <w:r w:rsidRPr="0004437C">
        <w:rPr>
          <w:rFonts w:cs="Arial"/>
        </w:rPr>
        <w:tab/>
        <w:t>z veljavnim pooblastilom Uprave RS za zaščito in reševanje, pridobljeno na podlagi Pravilnika o usposabljanju in pooblastilih za izvajanje ukrepov varstva pred požarom (Ur. l. RS št. 32/11</w:t>
      </w:r>
      <w:r w:rsidRPr="009E1D33">
        <w:rPr>
          <w:rFonts w:cs="Arial"/>
          <w:b/>
        </w:rPr>
        <w:t xml:space="preserve">, </w:t>
      </w:r>
      <w:r w:rsidRPr="0004437C">
        <w:rPr>
          <w:rFonts w:cs="Arial"/>
        </w:rPr>
        <w:t>61/11 – popr.) iz točke</w:t>
      </w:r>
      <w:r w:rsidRPr="009E1D33">
        <w:rPr>
          <w:rFonts w:cs="Arial"/>
        </w:rPr>
        <w:t xml:space="preserve"> 4.1.5.2 tega seznama (velja za strokovne delavce, ki bodo v predmetnem javnem naročilu izvajali strokovne naloge s področja VPP); lahko fotokopija.</w:t>
      </w:r>
    </w:p>
    <w:p w:rsidR="0032399A" w:rsidRDefault="0032399A" w:rsidP="0004437C">
      <w:pPr>
        <w:tabs>
          <w:tab w:val="left" w:pos="817"/>
        </w:tabs>
      </w:pPr>
    </w:p>
    <w:p w:rsidR="00A80829" w:rsidRPr="00724AF7" w:rsidRDefault="00A80829" w:rsidP="00F60AF5">
      <w:pPr>
        <w:pStyle w:val="Heading1"/>
      </w:pPr>
      <w:bookmarkStart w:id="101" w:name="_Toc336851744"/>
      <w:bookmarkStart w:id="102" w:name="_Toc336851792"/>
      <w:bookmarkStart w:id="103" w:name="_Toc82770995"/>
      <w:r w:rsidRPr="00724AF7">
        <w:t>merila</w:t>
      </w:r>
      <w:bookmarkEnd w:id="101"/>
      <w:bookmarkEnd w:id="102"/>
      <w:bookmarkEnd w:id="103"/>
    </w:p>
    <w:p w:rsidR="00756C43" w:rsidRDefault="00756C43" w:rsidP="00756C43">
      <w:bookmarkStart w:id="104" w:name="_Toc336851746"/>
      <w:bookmarkStart w:id="105" w:name="_Toc336851794"/>
      <w:r>
        <w:t xml:space="preserve">Merilo za izbor najugodnejšega ponudnika je ekonomsko najugodnejša ponudba </w:t>
      </w:r>
      <w:r w:rsidRPr="00D23118">
        <w:t>določena na podlagi najnižje</w:t>
      </w:r>
      <w:r w:rsidR="004340C6">
        <w:t>ga</w:t>
      </w:r>
      <w:r w:rsidRPr="00D23118">
        <w:t xml:space="preserve"> </w:t>
      </w:r>
      <w:r>
        <w:t xml:space="preserve">mesečnega pavšala, ki zajema vse v </w:t>
      </w:r>
      <w:r w:rsidRPr="0004437C">
        <w:t>točki 3</w:t>
      </w:r>
      <w:r>
        <w:t xml:space="preserve"> navedene storitve,</w:t>
      </w:r>
      <w:r w:rsidRPr="00D23118">
        <w:t xml:space="preserve"> v</w:t>
      </w:r>
      <w:r>
        <w:t xml:space="preserve"> EUR z DDV.</w:t>
      </w:r>
    </w:p>
    <w:p w:rsidR="00756C43" w:rsidRDefault="00756C43" w:rsidP="00756C43"/>
    <w:p w:rsidR="00756C43" w:rsidRPr="00D23118" w:rsidRDefault="00756C43" w:rsidP="00756C43">
      <w:pPr>
        <w:rPr>
          <w:rFonts w:cs="Arial"/>
          <w:sz w:val="18"/>
        </w:rPr>
      </w:pPr>
      <w:r w:rsidRPr="00D23118">
        <w:rPr>
          <w:rFonts w:cs="Arial"/>
          <w:bCs/>
        </w:rPr>
        <w:t xml:space="preserve">Dodatno merilo v primeru ponudb z enako ponujeno ceno za </w:t>
      </w:r>
      <w:r>
        <w:rPr>
          <w:rFonts w:cs="Arial"/>
          <w:bCs/>
        </w:rPr>
        <w:t>mesečni pavšal</w:t>
      </w:r>
      <w:r w:rsidRPr="00D23118">
        <w:rPr>
          <w:rFonts w:cs="Arial"/>
          <w:bCs/>
        </w:rPr>
        <w:t>: izbere se ponudba, ki je prispela prej.</w:t>
      </w:r>
    </w:p>
    <w:p w:rsidR="00120550" w:rsidRDefault="00120550" w:rsidP="00120550">
      <w:pPr>
        <w:pStyle w:val="Heading2"/>
      </w:pPr>
      <w:bookmarkStart w:id="106" w:name="_Toc82770996"/>
      <w:r>
        <w:t>ponudbena dokumentacija</w:t>
      </w:r>
      <w:bookmarkEnd w:id="104"/>
      <w:bookmarkEnd w:id="105"/>
      <w:bookmarkEnd w:id="106"/>
    </w:p>
    <w:p w:rsidR="001E2EA1" w:rsidRDefault="001E2EA1" w:rsidP="00120550">
      <w:pPr>
        <w:rPr>
          <w:rFonts w:cs="Arial"/>
          <w:i/>
          <w:sz w:val="18"/>
          <w:szCs w:val="18"/>
          <w:highlight w:val="yellow"/>
        </w:rPr>
      </w:pPr>
    </w:p>
    <w:p w:rsidR="00120550" w:rsidRPr="00AF1F2F" w:rsidRDefault="00120550" w:rsidP="00120550">
      <w:r w:rsidRPr="00AF1F2F">
        <w:t>Ponudbeno dokumentacijo sestavljajo naslednji dokumenti:</w:t>
      </w:r>
    </w:p>
    <w:p w:rsidR="00F34E87" w:rsidRPr="000918E8" w:rsidRDefault="00F34E87" w:rsidP="00120550">
      <w:pPr>
        <w:rPr>
          <w:highlight w:val="yellow"/>
        </w:rPr>
      </w:pPr>
    </w:p>
    <w:p w:rsidR="00120550" w:rsidRDefault="00120550" w:rsidP="00646979">
      <w:pPr>
        <w:pStyle w:val="ListParagraph"/>
        <w:numPr>
          <w:ilvl w:val="0"/>
          <w:numId w:val="5"/>
        </w:numPr>
      </w:pPr>
      <w:r w:rsidRPr="00AF1F2F">
        <w:t>izpolnjen obrazec »</w:t>
      </w:r>
      <w:r w:rsidRPr="00AF1F2F">
        <w:rPr>
          <w:b/>
        </w:rPr>
        <w:t>Predračun</w:t>
      </w:r>
      <w:r w:rsidRPr="00AF1F2F">
        <w:t>«,</w:t>
      </w:r>
    </w:p>
    <w:p w:rsidR="009A5588" w:rsidRPr="00AA7848" w:rsidRDefault="009A5588" w:rsidP="00646979">
      <w:pPr>
        <w:pStyle w:val="ListParagraph"/>
        <w:numPr>
          <w:ilvl w:val="0"/>
          <w:numId w:val="5"/>
        </w:numPr>
      </w:pPr>
      <w:r w:rsidRPr="00AA7848">
        <w:t>Izpolnjen obrazec »</w:t>
      </w:r>
      <w:r w:rsidR="00795396" w:rsidRPr="00AA7848">
        <w:rPr>
          <w:b/>
        </w:rPr>
        <w:t>ESPD</w:t>
      </w:r>
      <w:r w:rsidRPr="00AA7848">
        <w:t>«</w:t>
      </w:r>
      <w:r w:rsidR="00795396" w:rsidRPr="00AA7848">
        <w:t xml:space="preserve"> (za vse gospodarske subjekte v ponudbi)</w:t>
      </w:r>
    </w:p>
    <w:p w:rsidR="00795396" w:rsidRPr="009A5588" w:rsidRDefault="00795396" w:rsidP="00646979">
      <w:pPr>
        <w:pStyle w:val="ListParagraph"/>
        <w:numPr>
          <w:ilvl w:val="0"/>
          <w:numId w:val="5"/>
        </w:numPr>
      </w:pPr>
      <w:r w:rsidRPr="00AF1F2F">
        <w:rPr>
          <w:b/>
        </w:rPr>
        <w:t>Dokazila</w:t>
      </w:r>
      <w:r>
        <w:t xml:space="preserve"> v zvezi z izpolnjevanjem zahtev iz to</w:t>
      </w:r>
      <w:r w:rsidR="0035229F">
        <w:t>č</w:t>
      </w:r>
      <w:r>
        <w:t>ke 1</w:t>
      </w:r>
      <w:r w:rsidR="0004437C">
        <w:t>4</w:t>
      </w:r>
      <w:r>
        <w:t xml:space="preserve"> teh navodil</w:t>
      </w:r>
    </w:p>
    <w:p w:rsidR="00E412EB" w:rsidRDefault="00E412EB" w:rsidP="00D61EA1">
      <w:pPr>
        <w:rPr>
          <w:highlight w:val="yellow"/>
        </w:rPr>
      </w:pPr>
    </w:p>
    <w:p w:rsidR="009A5588" w:rsidRPr="003C2647" w:rsidRDefault="009A5588" w:rsidP="009A5588">
      <w:r w:rsidRPr="00AF1F2F">
        <w:t xml:space="preserve">Ponudnik v ponudbi priloži le dokumente, ki so navedeni v tej točki. </w:t>
      </w:r>
      <w:r w:rsidR="00AB664D" w:rsidRPr="00AF1F2F">
        <w:t>Po pregledu ponudb bo naročnik</w:t>
      </w:r>
      <w:r w:rsidR="002728BE">
        <w:t>,</w:t>
      </w:r>
      <w:r w:rsidR="00965387" w:rsidRPr="00965387">
        <w:t xml:space="preserve"> </w:t>
      </w:r>
      <w:r w:rsidR="00965387">
        <w:t>v kolikor se bo pojavil dvom o resničnosti ponudnikovih izjav,</w:t>
      </w:r>
      <w:r w:rsidR="00965387" w:rsidRPr="00AF1F2F">
        <w:t xml:space="preserve"> </w:t>
      </w:r>
      <w:r w:rsidR="00AB664D" w:rsidRPr="00AF1F2F">
        <w:t xml:space="preserve">najugodnejšega ponudnika pozval k predložitvi dokazil, </w:t>
      </w:r>
      <w:r w:rsidRPr="00AF1F2F">
        <w:t>kot je navedeno za posameznim zahtevanim pogojem</w:t>
      </w:r>
      <w:r w:rsidR="00635BA0">
        <w:t xml:space="preserve"> oziroma razlogom za izključitev</w:t>
      </w:r>
      <w:r w:rsidRPr="00AF1F2F">
        <w:t>.</w:t>
      </w:r>
    </w:p>
    <w:p w:rsidR="00AE082E" w:rsidRDefault="00AE082E" w:rsidP="00D61EA1">
      <w:pPr>
        <w:rPr>
          <w:rFonts w:cs="Arial"/>
          <w:i/>
          <w:sz w:val="18"/>
          <w:szCs w:val="18"/>
          <w:highlight w:val="yellow"/>
        </w:rPr>
      </w:pPr>
    </w:p>
    <w:p w:rsidR="00974AB6" w:rsidRDefault="00D65E97" w:rsidP="005178B0">
      <w:r>
        <w:t>Ponudnik, ki odda ponudbo</w:t>
      </w:r>
      <w:r w:rsidR="00AB6A80">
        <w:t>,</w:t>
      </w:r>
      <w:r>
        <w:t xml:space="preserve"> pod kazen</w:t>
      </w:r>
      <w:r w:rsidR="00AB6A80">
        <w:t>sko in materialno odgovornostjo</w:t>
      </w:r>
      <w:r>
        <w:t xml:space="preserve"> jamči, da so vsi podatki in dokumenti, podani v ponudbi, resnični</w:t>
      </w:r>
      <w:r w:rsidR="00AB6A80">
        <w:t>,</w:t>
      </w:r>
      <w:r>
        <w:t xml:space="preserve"> in da </w:t>
      </w:r>
      <w:r w:rsidR="00A30108">
        <w:t>priložena dokumentacija ustreza</w:t>
      </w:r>
      <w:r>
        <w:t xml:space="preserve"> </w:t>
      </w:r>
      <w:r w:rsidR="00821971">
        <w:t>originalu</w:t>
      </w:r>
      <w:r>
        <w:t>. V nasprotnem primeru ponudnik naročniku</w:t>
      </w:r>
      <w:r w:rsidR="00795396">
        <w:t xml:space="preserve"> </w:t>
      </w:r>
      <w:r w:rsidR="0067420D">
        <w:t>odgovarja za vso škodo, ki mu</w:t>
      </w:r>
      <w:r w:rsidR="00795396">
        <w:t xml:space="preserve"> </w:t>
      </w:r>
      <w:r>
        <w:t>je nastala.</w:t>
      </w:r>
    </w:p>
    <w:p w:rsidR="00974AB6" w:rsidRDefault="00974AB6" w:rsidP="00AF1F2F">
      <w:pPr>
        <w:pStyle w:val="Heading2"/>
      </w:pPr>
      <w:bookmarkStart w:id="107" w:name="_Toc82770997"/>
      <w:r>
        <w:lastRenderedPageBreak/>
        <w:t>sestavljanje ponudbe</w:t>
      </w:r>
      <w:bookmarkEnd w:id="107"/>
    </w:p>
    <w:p w:rsidR="006E4F24" w:rsidRPr="00AA7848" w:rsidRDefault="006324A3" w:rsidP="006E4F24">
      <w:pPr>
        <w:pStyle w:val="Heading3"/>
      </w:pPr>
      <w:bookmarkStart w:id="108" w:name="_Toc464638554"/>
      <w:bookmarkStart w:id="109" w:name="_Toc464638557"/>
      <w:bookmarkStart w:id="110" w:name="_Toc464638559"/>
      <w:bookmarkStart w:id="111" w:name="_Toc336851749"/>
      <w:bookmarkStart w:id="112" w:name="_Toc336851797"/>
      <w:bookmarkStart w:id="113" w:name="_Toc82770998"/>
      <w:bookmarkStart w:id="114" w:name="_Toc336851748"/>
      <w:bookmarkStart w:id="115" w:name="_Toc336851796"/>
      <w:bookmarkEnd w:id="108"/>
      <w:bookmarkEnd w:id="109"/>
      <w:bookmarkEnd w:id="110"/>
      <w:r w:rsidRPr="00AA7848">
        <w:t>Obrazec »</w:t>
      </w:r>
      <w:bookmarkEnd w:id="111"/>
      <w:bookmarkEnd w:id="112"/>
      <w:r w:rsidR="00974AB6" w:rsidRPr="00AA7848">
        <w:t>ESPD</w:t>
      </w:r>
      <w:r w:rsidRPr="00AA7848">
        <w:t>«</w:t>
      </w:r>
      <w:r w:rsidR="00974AB6" w:rsidRPr="00AA7848">
        <w:t xml:space="preserve"> za vse gospodarske subjekte</w:t>
      </w:r>
      <w:bookmarkEnd w:id="113"/>
    </w:p>
    <w:p w:rsidR="00A30108" w:rsidRDefault="00A30108" w:rsidP="00A30108">
      <w:bookmarkStart w:id="116" w:name="_Toc466382905"/>
      <w:bookmarkStart w:id="117" w:name="_Toc466382906"/>
      <w:bookmarkEnd w:id="116"/>
      <w:bookmarkEnd w:id="117"/>
      <w:r w:rsidRPr="00974AB6">
        <w:t xml:space="preserve">Obrazec ESPD predstavlja uradno izjavo gospodarskega subjekta, da </w:t>
      </w:r>
      <w:r>
        <w:t xml:space="preserve">zanj </w:t>
      </w:r>
      <w:r w:rsidRPr="00974AB6">
        <w:t xml:space="preserve">ne obstajajo razlogi za izključitev in da izpolnjuje pogoje za sodelovanje, hkrati pa zagotavlja ustrezne informacije, ki jih zahteva naročnik. </w:t>
      </w:r>
      <w:r>
        <w:t xml:space="preserve">Obrazec ESPD </w:t>
      </w:r>
      <w:r w:rsidRPr="00974AB6">
        <w:t xml:space="preserve">vključuje tudi uradno izjavo o tem, da bo gospodarski subjekt na zahtevo in brez odlašanja sposoben predložiti </w:t>
      </w:r>
      <w:r>
        <w:t>dokazila, ki dokazujejo neobstoj razlogov za izključitev oziroma izpolnjevanje pogojev za sodelovanje.</w:t>
      </w:r>
    </w:p>
    <w:p w:rsidR="00A30108" w:rsidRDefault="00A30108" w:rsidP="00A30108"/>
    <w:p w:rsidR="00A30108" w:rsidRDefault="00A30108" w:rsidP="00A30108">
      <w:pPr>
        <w:rPr>
          <w:rFonts w:cs="Arial"/>
          <w:szCs w:val="20"/>
          <w:lang w:eastAsia="sl-SI"/>
        </w:rPr>
      </w:pPr>
      <w:r>
        <w:rPr>
          <w:rFonts w:cs="Arial"/>
          <w:szCs w:val="20"/>
          <w:lang w:eastAsia="sl-SI"/>
        </w:rPr>
        <w:t>Navedbe v ESPD in/ali dokazila, ki ji predloži gospodarski subjekt, morajo biti veljavni.</w:t>
      </w:r>
    </w:p>
    <w:p w:rsidR="00A30108" w:rsidRDefault="00A30108" w:rsidP="00A30108">
      <w:pPr>
        <w:rPr>
          <w:rFonts w:cs="Arial"/>
          <w:szCs w:val="20"/>
          <w:lang w:eastAsia="sl-SI"/>
        </w:rPr>
      </w:pPr>
    </w:p>
    <w:p w:rsidR="00A30108" w:rsidRDefault="00A30108" w:rsidP="00A30108">
      <w:r>
        <w:t xml:space="preserve">Gospodarski subjekt naročnikov obrazec ESPD (datoteka XML) uvozi na spletni strani </w:t>
      </w:r>
      <w:r w:rsidR="00950FCF">
        <w:t>p</w:t>
      </w:r>
      <w:r>
        <w:t xml:space="preserve">ortala javnih naročil/ESPD: </w:t>
      </w:r>
      <w:hyperlink r:id="rId15" w:history="1">
        <w:r w:rsidRPr="00342C2C">
          <w:rPr>
            <w:rStyle w:val="Hyperlink"/>
          </w:rPr>
          <w:t>http://www.enarocanje.si/_ESPD/</w:t>
        </w:r>
      </w:hyperlink>
      <w:r>
        <w:t xml:space="preserve"> in v njega neposredno vnese zahtevane podatke.</w:t>
      </w:r>
    </w:p>
    <w:p w:rsidR="00A30108" w:rsidRPr="003171DD" w:rsidRDefault="00A30108" w:rsidP="00A30108">
      <w:pPr>
        <w:rPr>
          <w:color w:val="FF0000"/>
        </w:rPr>
      </w:pPr>
    </w:p>
    <w:p w:rsidR="00A30108" w:rsidRPr="00CE507A" w:rsidRDefault="00A30108" w:rsidP="00A30108">
      <w:r w:rsidRPr="00CE507A">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rsidR="00A30108" w:rsidRPr="00CE507A" w:rsidRDefault="00A30108" w:rsidP="00A30108"/>
    <w:p w:rsidR="00004083" w:rsidRPr="00EA24C5" w:rsidRDefault="00004083" w:rsidP="00004083">
      <w:bookmarkStart w:id="118" w:name="_Hlk511905322"/>
      <w:r w:rsidRPr="00EA24C5">
        <w:t xml:space="preserve">Ponudnik, ki v sistemu e-JN oddaja ponudbo, naloži svoj ESPD v razdelek </w:t>
      </w:r>
      <w:bookmarkStart w:id="119" w:name="_Hlk63330375"/>
      <w:r w:rsidR="008464D1">
        <w:t>»Dokumenti«, del</w:t>
      </w:r>
      <w:bookmarkEnd w:id="119"/>
      <w:r w:rsidR="008464D1">
        <w:t xml:space="preserve"> </w:t>
      </w:r>
      <w:r w:rsidRPr="00EA24C5">
        <w:t xml:space="preserve">»ESPD – ponudnik«, ESPD ostalih sodelujočih pa naloži v razdelek </w:t>
      </w:r>
      <w:bookmarkStart w:id="120" w:name="_Hlk63330402"/>
      <w:r w:rsidR="008464D1">
        <w:t>»Sodelujoči«, del</w:t>
      </w:r>
      <w:bookmarkEnd w:id="120"/>
      <w:r w:rsidR="008464D1">
        <w:t xml:space="preserve"> </w:t>
      </w:r>
      <w:r w:rsidRPr="00EA24C5">
        <w:t xml:space="preserve">»ESPD – ostali sodelujoči«. Ponudnik, ki v sistemu e-JN oddaja ponudbo, naloži elektronsko podpisan ESPD v xml. obliki ali nepodpisan ESPD v xml. obliki, </w:t>
      </w:r>
      <w:bookmarkStart w:id="121" w:name="_Hlk531606225"/>
      <w:r w:rsidRPr="00EA24C5">
        <w:t>pri čemer se v slednjem primeru v skladu Splošnimi pogoji uporabe sistema e-JN šteje, da je oddan pravno zavezujoč dokument, ki ima enako veljavnost kot podpisan</w:t>
      </w:r>
      <w:bookmarkEnd w:id="121"/>
      <w:r w:rsidRPr="00EA24C5">
        <w:t xml:space="preserve">. </w:t>
      </w:r>
    </w:p>
    <w:bookmarkEnd w:id="118"/>
    <w:p w:rsidR="00004083" w:rsidRPr="00CE507A" w:rsidRDefault="00004083" w:rsidP="00A30108"/>
    <w:p w:rsidR="008A1381" w:rsidRDefault="008A1381" w:rsidP="008A1381">
      <w:pPr>
        <w:pStyle w:val="Heading3"/>
      </w:pPr>
      <w:bookmarkStart w:id="122" w:name="_Toc82770999"/>
      <w:r>
        <w:t>Obrazec »Predračun«</w:t>
      </w:r>
      <w:bookmarkEnd w:id="122"/>
    </w:p>
    <w:p w:rsidR="00DB7928" w:rsidRDefault="00DB7928" w:rsidP="00DB7928"/>
    <w:p w:rsidR="00DB7928" w:rsidRDefault="00DB7928" w:rsidP="00DB7928">
      <w:r w:rsidRPr="00AF1F2F">
        <w:t xml:space="preserve">Ponudnik </w:t>
      </w:r>
      <w:r>
        <w:t>izpolni vse postavke</w:t>
      </w:r>
      <w:r w:rsidRPr="00AF1F2F">
        <w:t xml:space="preserve"> v Predračun</w:t>
      </w:r>
      <w:r>
        <w:t>u</w:t>
      </w:r>
      <w:r w:rsidR="004340C6">
        <w:t>.</w:t>
      </w:r>
    </w:p>
    <w:p w:rsidR="00DB7928" w:rsidRDefault="00DB7928" w:rsidP="00DB7928"/>
    <w:p w:rsidR="00DB7928" w:rsidRDefault="00DB7928" w:rsidP="00DB7928">
      <w:r w:rsidRPr="00AF1F2F">
        <w:t xml:space="preserve">V kolikor ponudnik cene </w:t>
      </w:r>
      <w:r>
        <w:t xml:space="preserve">v posamezno postavko </w:t>
      </w:r>
      <w:r w:rsidRPr="00AF1F2F">
        <w:t xml:space="preserve">ne vpiše, se šteje, da </w:t>
      </w:r>
      <w:r>
        <w:t>predmetne postavke ne ponuja in tako ne izpolnjuje vseh zahtev naročnika iz predmetne razpisne dokumentacije</w:t>
      </w:r>
      <w:r w:rsidRPr="00AF1F2F">
        <w:t>.</w:t>
      </w:r>
    </w:p>
    <w:p w:rsidR="00DB7928" w:rsidRDefault="00DB7928" w:rsidP="00DB7928"/>
    <w:p w:rsidR="00DB7928" w:rsidRDefault="00DB7928" w:rsidP="00DB7928">
      <w:r w:rsidRPr="00AF1F2F">
        <w:t xml:space="preserve">V kolikor ponudnik </w:t>
      </w:r>
      <w:r>
        <w:t xml:space="preserve">vpiše ceno </w:t>
      </w:r>
      <w:r w:rsidRPr="00AF1F2F">
        <w:t>nič (0) EUR</w:t>
      </w:r>
      <w:r>
        <w:t xml:space="preserve">, </w:t>
      </w:r>
      <w:r w:rsidRPr="00AF1F2F">
        <w:t xml:space="preserve">se šteje, da </w:t>
      </w:r>
      <w:r>
        <w:t>ponuja postavko brezplačno</w:t>
      </w:r>
      <w:r w:rsidRPr="00AF1F2F">
        <w:t>.</w:t>
      </w:r>
    </w:p>
    <w:p w:rsidR="00DB7928" w:rsidRDefault="00DB7928" w:rsidP="00DB7928"/>
    <w:p w:rsidR="00DB7928" w:rsidRDefault="00DB7928" w:rsidP="00DB7928">
      <w:r w:rsidRPr="00AF1F2F">
        <w:t>Ponudnik ne</w:t>
      </w:r>
      <w:r>
        <w:t xml:space="preserve"> </w:t>
      </w:r>
      <w:r w:rsidRPr="00AF1F2F">
        <w:t>sme spreminjati vsebine predračuna.</w:t>
      </w:r>
    </w:p>
    <w:p w:rsidR="00DB7928" w:rsidRDefault="00DB7928" w:rsidP="00DB7928"/>
    <w:p w:rsidR="00DB7928" w:rsidRDefault="00DB7928" w:rsidP="00DB7928">
      <w:r>
        <w:t xml:space="preserve">Ponujena cena z DDV mora </w:t>
      </w:r>
      <w:r w:rsidR="004340C6">
        <w:t>zajemati vse popuste in stroške.</w:t>
      </w:r>
    </w:p>
    <w:p w:rsidR="004340C6" w:rsidRDefault="004340C6" w:rsidP="00DB7928"/>
    <w:p w:rsidR="00DB7928" w:rsidRDefault="00DB7928" w:rsidP="00DB7928">
      <w:r>
        <w:t>V primeru, da bo naročnik pri pregledu in ocenjevanju ponudb odkril očitne računske napake, bo ravnal v skladu s sedmim odstavkom 89. člena ZJN-3.</w:t>
      </w:r>
    </w:p>
    <w:p w:rsidR="00DB7928" w:rsidRDefault="00DB7928" w:rsidP="00DB7928"/>
    <w:p w:rsidR="00F36C04" w:rsidRPr="00661838" w:rsidRDefault="00F36C04" w:rsidP="00661838">
      <w:pPr>
        <w:shd w:val="clear" w:color="auto" w:fill="FFFFFF"/>
        <w:spacing w:before="120" w:after="120"/>
        <w:textAlignment w:val="baseline"/>
        <w:rPr>
          <w:b/>
        </w:rPr>
      </w:pPr>
      <w:bookmarkStart w:id="123" w:name="_Hlk63330464"/>
      <w:r w:rsidRPr="00661838">
        <w:rPr>
          <w:b/>
        </w:rPr>
        <w:t>Ponudnik v sistem e-JN v razdelek »Skupna ponudbena vrednost« v zato namenjen prostor vpiše skupni ponudbeni znesek</w:t>
      </w:r>
      <w:r w:rsidR="004340C6">
        <w:rPr>
          <w:b/>
        </w:rPr>
        <w:t xml:space="preserve"> (mesečni pavšal)</w:t>
      </w:r>
      <w:r w:rsidRPr="00661838">
        <w:rPr>
          <w:b/>
        </w:rPr>
        <w:t xml:space="preserve"> brez davka v EUR in znesek davka v EUR. Znesek skupaj z davkom v EUR se izračuna samodejno. V del »Predračun« pa naloži datoteko v obliki word, excel ali pdf. »Skupna ponudbena vrednost«, ki bo vpisana v istoimenski razdelek in dokument, ki bo naložen kot predračun v del »Predračun«, bosta razvidna in dostopna na javnem odpiranju ponudb. </w:t>
      </w:r>
    </w:p>
    <w:p w:rsidR="008A1381" w:rsidRPr="00EA6E0D" w:rsidRDefault="00F36C04" w:rsidP="0004437C">
      <w:pPr>
        <w:shd w:val="clear" w:color="auto" w:fill="FFFFFF"/>
        <w:spacing w:before="120" w:after="120"/>
        <w:textAlignment w:val="baseline"/>
      </w:pPr>
      <w:r w:rsidRPr="00EA6E0D">
        <w:t>V primeru razhajanj med podatki navedenimi v razdelku »Skupna ponudbena vrednost« in dokumentu, ki je predložen v delu »Predračun«, kot veljavni štejejo podatki v dokumentu, ki je predložen v delu »Predračun«.</w:t>
      </w:r>
      <w:bookmarkEnd w:id="123"/>
    </w:p>
    <w:p w:rsidR="006374E6" w:rsidRDefault="005027BF" w:rsidP="006312D4">
      <w:pPr>
        <w:pStyle w:val="Heading3"/>
      </w:pPr>
      <w:bookmarkStart w:id="124" w:name="_Toc82771000"/>
      <w:bookmarkEnd w:id="114"/>
      <w:bookmarkEnd w:id="115"/>
      <w:r>
        <w:lastRenderedPageBreak/>
        <w:t>Zavarovanje</w:t>
      </w:r>
      <w:r w:rsidR="006374E6">
        <w:t xml:space="preserve"> za dobro izvedbo pogodbenih obveznosti</w:t>
      </w:r>
      <w:bookmarkEnd w:id="124"/>
    </w:p>
    <w:p w:rsidR="009A252E" w:rsidRPr="003F1D09" w:rsidRDefault="009A252E" w:rsidP="009A252E">
      <w:pPr>
        <w:rPr>
          <w:rFonts w:cs="Arial"/>
        </w:rPr>
      </w:pPr>
      <w:r>
        <w:t xml:space="preserve">Izbrani ponudnik mora za zavarovanje za dobro izvedbo pogodbenih obveznosti predložiti finančno zavarovanje. Finančno zavarovanje mora biti brezpogojno in plačljivo na prvi poziv. Izbrani ponudnik lahko predloži </w:t>
      </w:r>
      <w:r>
        <w:rPr>
          <w:rFonts w:cs="Arial"/>
        </w:rPr>
        <w:t>b</w:t>
      </w:r>
      <w:r w:rsidRPr="003F1D09">
        <w:rPr>
          <w:rFonts w:cs="Arial"/>
        </w:rPr>
        <w:t>ianco menico za dobro izvedbo pogodbenih obveznosti s pooblastilom za izpolnitev.</w:t>
      </w:r>
    </w:p>
    <w:p w:rsidR="009A252E" w:rsidRDefault="009A252E" w:rsidP="009A252E"/>
    <w:p w:rsidR="009A252E" w:rsidRPr="003F1D09" w:rsidRDefault="009A252E" w:rsidP="009A252E">
      <w:pPr>
        <w:rPr>
          <w:rFonts w:cs="Arial"/>
        </w:rPr>
      </w:pPr>
      <w:r w:rsidRPr="003F1D09">
        <w:rPr>
          <w:rFonts w:cs="Arial"/>
        </w:rPr>
        <w:t>Menična izjava mora biti</w:t>
      </w:r>
      <w:r w:rsidR="0004437C">
        <w:rPr>
          <w:rFonts w:cs="Arial"/>
        </w:rPr>
        <w:t xml:space="preserve"> </w:t>
      </w:r>
      <w:r w:rsidR="006F1E5C">
        <w:rPr>
          <w:rFonts w:cs="Arial"/>
        </w:rPr>
        <w:t>sestavljena na podlagi obrazca 8</w:t>
      </w:r>
      <w:r w:rsidRPr="0004437C">
        <w:rPr>
          <w:rFonts w:cs="Arial"/>
        </w:rPr>
        <w:t>, ki je</w:t>
      </w:r>
      <w:r w:rsidRPr="003F1D09">
        <w:rPr>
          <w:rFonts w:cs="Arial"/>
        </w:rPr>
        <w:t xml:space="preserve"> priložen k razpisni dokumentaciji. Izvajalčeva predložena menična izjava ne sme bistveno odstopati od vzorca in ne sme vsebovati dodatnih pogojev za izplačilo, krajših rokov, nižjega zneska zavarovanja. </w:t>
      </w:r>
    </w:p>
    <w:p w:rsidR="009A252E" w:rsidRPr="003F1D09" w:rsidRDefault="009A252E" w:rsidP="009A252E">
      <w:pPr>
        <w:rPr>
          <w:rFonts w:cs="Arial"/>
        </w:rPr>
      </w:pPr>
    </w:p>
    <w:p w:rsidR="009A252E" w:rsidRPr="003F1D09" w:rsidRDefault="009A252E" w:rsidP="009A252E">
      <w:pPr>
        <w:rPr>
          <w:rFonts w:cs="Arial"/>
        </w:rPr>
      </w:pPr>
      <w:r w:rsidRPr="003F1D09">
        <w:rPr>
          <w:rFonts w:cs="Arial"/>
        </w:rPr>
        <w:t xml:space="preserve">Bianco menico za dobro izvedbo pogodbenih obveznosti s pooblastilom za izpolnitev in uporabo se izda v </w:t>
      </w:r>
      <w:r w:rsidRPr="00EA6E0D">
        <w:rPr>
          <w:rFonts w:cs="Arial"/>
        </w:rPr>
        <w:t>višini 5 %</w:t>
      </w:r>
      <w:r w:rsidRPr="003F1D09">
        <w:rPr>
          <w:rFonts w:cs="Arial"/>
        </w:rPr>
        <w:t xml:space="preserve"> vrednosti pogodbe. Veljavnost zavarovanja je najmanj še en delovni dan po izteku pogodbe. Naročnik menice ne sme trasirati.</w:t>
      </w:r>
    </w:p>
    <w:p w:rsidR="009A252E" w:rsidRPr="003F1D09" w:rsidRDefault="009A252E" w:rsidP="009A252E">
      <w:pPr>
        <w:rPr>
          <w:rFonts w:cs="Arial"/>
        </w:rPr>
      </w:pPr>
    </w:p>
    <w:p w:rsidR="009A252E" w:rsidRPr="003F1D09" w:rsidRDefault="009A252E" w:rsidP="009A252E">
      <w:pPr>
        <w:rPr>
          <w:rFonts w:cs="Arial"/>
        </w:rPr>
      </w:pPr>
      <w:r w:rsidRPr="003F1D09">
        <w:rPr>
          <w:rFonts w:cs="Arial"/>
        </w:rPr>
        <w:t>Zavarovanje dobre izvedbe posla bo prenehalo veljati po preteku roka, za katerega je izdano pooblastilo in bo na zahtevo vrnjeno izdajatelju.</w:t>
      </w:r>
    </w:p>
    <w:p w:rsidR="009A252E" w:rsidRDefault="009A252E" w:rsidP="009A252E"/>
    <w:p w:rsidR="009A252E" w:rsidRPr="009A252E" w:rsidRDefault="009A252E" w:rsidP="009A252E">
      <w:r>
        <w:t xml:space="preserve">Naročnik bo unovčil zavarovanje za dobro izvedbo obveznosti po </w:t>
      </w:r>
      <w:r w:rsidRPr="003F1D09">
        <w:t>tej pogodbi</w:t>
      </w:r>
      <w:r>
        <w:t xml:space="preserve"> v primeru, </w:t>
      </w:r>
      <w:r w:rsidRPr="003F1D09">
        <w:rPr>
          <w:rFonts w:cs="Arial"/>
        </w:rPr>
        <w:t>če izvajalec ne bo izvedel pogodbenega dela v roku, kvaliteti in količini kot jih določajo pogodbena določila</w:t>
      </w:r>
      <w:r w:rsidRPr="003F1D09">
        <w:rPr>
          <w:rFonts w:cs="Arial"/>
          <w:sz w:val="18"/>
        </w:rPr>
        <w:t xml:space="preserve"> </w:t>
      </w:r>
    </w:p>
    <w:p w:rsidR="009A252E" w:rsidRDefault="009A252E" w:rsidP="009A252E"/>
    <w:p w:rsidR="007538B3" w:rsidRDefault="009A252E" w:rsidP="00F5500F">
      <w:r>
        <w:t xml:space="preserve">Če se bodo med trajanjem </w:t>
      </w:r>
      <w:r w:rsidRPr="00F8280A">
        <w:t>te pogodbe</w:t>
      </w:r>
      <w:r>
        <w:t xml:space="preserve"> spremenili roki za izvedbo posla, vrsta storitve, kakovost in količina, bo moral izvajalec temu ustrezno spremeniti tudi zavarovanje oziroma podaljšati njeno veljavnost.</w:t>
      </w:r>
      <w:bookmarkStart w:id="125" w:name="_Toc467501200"/>
      <w:bookmarkStart w:id="126" w:name="_Toc467501201"/>
      <w:bookmarkEnd w:id="125"/>
      <w:bookmarkEnd w:id="126"/>
    </w:p>
    <w:p w:rsidR="002C427C" w:rsidRDefault="0017436F" w:rsidP="002C427C">
      <w:pPr>
        <w:pStyle w:val="Heading2"/>
      </w:pPr>
      <w:bookmarkStart w:id="127" w:name="_Toc82771001"/>
      <w:r>
        <w:t>druga določila za pripravo ponudbe</w:t>
      </w:r>
      <w:bookmarkEnd w:id="127"/>
    </w:p>
    <w:p w:rsidR="003F7D4F" w:rsidRDefault="009A252E" w:rsidP="003F7D4F">
      <w:pPr>
        <w:pStyle w:val="Heading3"/>
      </w:pPr>
      <w:bookmarkStart w:id="128" w:name="_Toc336851756"/>
      <w:bookmarkStart w:id="129" w:name="_Toc336851804"/>
      <w:bookmarkStart w:id="130" w:name="_Toc82771002"/>
      <w:r>
        <w:t>Ponudbe s podizvajalci in v</w:t>
      </w:r>
      <w:r w:rsidR="003F7D4F">
        <w:t>ariantne ponudbe</w:t>
      </w:r>
      <w:bookmarkEnd w:id="128"/>
      <w:bookmarkEnd w:id="129"/>
      <w:bookmarkEnd w:id="130"/>
    </w:p>
    <w:p w:rsidR="009A252E" w:rsidRPr="00F8280A" w:rsidRDefault="009A252E" w:rsidP="009A252E">
      <w:bookmarkStart w:id="131" w:name="_Toc336851757"/>
      <w:bookmarkStart w:id="132" w:name="_Toc336851805"/>
      <w:r>
        <w:t>Variantne ponudbe in ponudbe s podizvajalci niso dopuščene</w:t>
      </w:r>
      <w:r w:rsidR="006F1E5C">
        <w:t>.</w:t>
      </w:r>
    </w:p>
    <w:p w:rsidR="003F7D4F" w:rsidRPr="007D690C" w:rsidRDefault="003F7D4F" w:rsidP="003F7D4F">
      <w:pPr>
        <w:pStyle w:val="Heading3"/>
      </w:pPr>
      <w:bookmarkStart w:id="133" w:name="_Toc82771003"/>
      <w:r w:rsidRPr="007D690C">
        <w:t>Jezik ponudbe</w:t>
      </w:r>
      <w:bookmarkEnd w:id="131"/>
      <w:bookmarkEnd w:id="132"/>
      <w:bookmarkEnd w:id="133"/>
    </w:p>
    <w:p w:rsidR="002C035F" w:rsidRDefault="002C035F" w:rsidP="003F7D4F">
      <w:r>
        <w:t xml:space="preserve">Postopek javnega naročanja poteka v slovenskem jeziku. </w:t>
      </w:r>
      <w:r w:rsidR="003F7D4F">
        <w:t xml:space="preserve">Vsi dokumenti v zvezi s ponudbo </w:t>
      </w:r>
      <w:r w:rsidR="002A367F">
        <w:t>morajo biti v slovenskem jeziku</w:t>
      </w:r>
      <w:r>
        <w:t xml:space="preserve">. </w:t>
      </w:r>
    </w:p>
    <w:p w:rsidR="00DB7928" w:rsidRDefault="00DB7928" w:rsidP="00646979">
      <w:pPr>
        <w:pStyle w:val="Heading3"/>
        <w:numPr>
          <w:ilvl w:val="2"/>
          <w:numId w:val="10"/>
        </w:numPr>
      </w:pPr>
      <w:bookmarkStart w:id="134" w:name="_Toc336851758"/>
      <w:bookmarkStart w:id="135" w:name="_Toc336851806"/>
      <w:bookmarkStart w:id="136" w:name="_Toc509690875"/>
      <w:bookmarkStart w:id="137" w:name="_Toc509692075"/>
      <w:bookmarkStart w:id="138" w:name="_Toc82771004"/>
      <w:r>
        <w:t>Priprava in oddaja ponudbe v sistemu e-JN</w:t>
      </w:r>
      <w:bookmarkEnd w:id="134"/>
      <w:bookmarkEnd w:id="135"/>
      <w:bookmarkEnd w:id="136"/>
      <w:bookmarkEnd w:id="137"/>
      <w:bookmarkEnd w:id="138"/>
    </w:p>
    <w:p w:rsidR="00DB7928" w:rsidRPr="00EA24C5" w:rsidRDefault="00DB7928" w:rsidP="00DB7928">
      <w:r>
        <w:t xml:space="preserve">Ponudnik ponudbeno dokumentacijo odda na način, da po registraciji oziroma prijavi v sistem e-JN na naslovu: </w:t>
      </w:r>
      <w:hyperlink r:id="rId16" w:history="1">
        <w:r w:rsidR="00AB3C0D">
          <w:rPr>
            <w:rStyle w:val="Hyperlink"/>
            <w:rFonts w:cs="Arial"/>
            <w:szCs w:val="20"/>
            <w:lang w:eastAsia="sl-SI"/>
          </w:rPr>
          <w:t>https://ejn.gov.si</w:t>
        </w:r>
      </w:hyperlink>
      <w:r>
        <w:rPr>
          <w:rFonts w:cs="Arial"/>
          <w:szCs w:val="20"/>
          <w:lang w:eastAsia="sl-SI"/>
        </w:rPr>
        <w:t xml:space="preserve"> pri predmetnem javnem naročilu izbere opcijo »Sodeluj na javnem naročilu«, s čimer se odpre stran za pripravo ponudbe. Po vnosu podatkov in dokumentov, podatke in dokumentacijo shrani v sistemu in jo odda </w:t>
      </w:r>
      <w:r w:rsidR="00EA24C5" w:rsidRPr="00EA24C5">
        <w:t>tako, da se s klikom na gumb »Oddaj</w:t>
      </w:r>
      <w:r w:rsidR="00BC2CEF">
        <w:t xml:space="preserve"> ponudbo</w:t>
      </w:r>
      <w:r w:rsidR="00EA24C5" w:rsidRPr="00EA24C5">
        <w:t>« odpre okno, v katerem gospodarski subjekt, ki oddaja ponudbo, s potrditvijo seznanitve s splošnimi pogoji le-te sprejme in s klikom na gumb »Oddaj« ponudbo odda</w:t>
      </w:r>
      <w:r w:rsidR="00EA24C5">
        <w:t>.</w:t>
      </w:r>
    </w:p>
    <w:p w:rsidR="00DB7928" w:rsidRDefault="00DB7928" w:rsidP="00DB7928"/>
    <w:p w:rsidR="00DB7928" w:rsidRDefault="00DB7928" w:rsidP="003F7D4F">
      <w:r>
        <w:rPr>
          <w:rFonts w:cs="Arial"/>
          <w:szCs w:val="20"/>
        </w:rPr>
        <w:t>Podrobna navodila v zvezi z načinom priprave in oddaje ponudbe so navedena v Navodilih za uporabo e-JN</w:t>
      </w:r>
      <w:r w:rsidRPr="001675DB">
        <w:rPr>
          <w:rFonts w:cs="Arial"/>
          <w:szCs w:val="20"/>
        </w:rPr>
        <w:t xml:space="preserve">, ki </w:t>
      </w:r>
      <w:r>
        <w:rPr>
          <w:rFonts w:cs="Arial"/>
          <w:szCs w:val="20"/>
        </w:rPr>
        <w:t>so</w:t>
      </w:r>
      <w:r w:rsidRPr="001675DB">
        <w:rPr>
          <w:rFonts w:cs="Arial"/>
          <w:szCs w:val="20"/>
        </w:rPr>
        <w:t xml:space="preserve"> del te razpisne dokumentacije</w:t>
      </w:r>
      <w:r>
        <w:rPr>
          <w:rFonts w:cs="Arial"/>
          <w:szCs w:val="20"/>
        </w:rPr>
        <w:t xml:space="preserve"> in objavljena na spletnem naslovu </w:t>
      </w:r>
      <w:hyperlink r:id="rId17" w:history="1">
        <w:r w:rsidR="00AB3C0D">
          <w:rPr>
            <w:rStyle w:val="Hyperlink"/>
            <w:rFonts w:cs="Arial"/>
            <w:szCs w:val="20"/>
          </w:rPr>
          <w:t>https://ejn.gov.si</w:t>
        </w:r>
      </w:hyperlink>
      <w:r>
        <w:rPr>
          <w:rFonts w:cs="Arial"/>
          <w:szCs w:val="20"/>
        </w:rPr>
        <w:t>.</w:t>
      </w:r>
    </w:p>
    <w:p w:rsidR="009139AC" w:rsidRDefault="009139AC" w:rsidP="009139AC">
      <w:pPr>
        <w:pStyle w:val="Heading3"/>
      </w:pPr>
      <w:bookmarkStart w:id="139" w:name="_Toc336851759"/>
      <w:bookmarkStart w:id="140" w:name="_Toc336851807"/>
      <w:bookmarkStart w:id="141" w:name="_Toc82771005"/>
      <w:r>
        <w:t>Veljavnost ponudbe</w:t>
      </w:r>
      <w:bookmarkEnd w:id="139"/>
      <w:bookmarkEnd w:id="140"/>
      <w:bookmarkEnd w:id="141"/>
    </w:p>
    <w:p w:rsidR="009139AC" w:rsidRDefault="009139AC" w:rsidP="009139AC">
      <w:r>
        <w:t xml:space="preserve">Ponudba mora veljati </w:t>
      </w:r>
      <w:r w:rsidR="002C035F">
        <w:t xml:space="preserve">najmanj </w:t>
      </w:r>
      <w:r w:rsidR="009A252E">
        <w:t>90 dni.</w:t>
      </w:r>
    </w:p>
    <w:p w:rsidR="009A252E" w:rsidRDefault="009A252E" w:rsidP="009139AC"/>
    <w:p w:rsidR="009139AC" w:rsidRPr="009139AC" w:rsidRDefault="009139AC" w:rsidP="009139AC">
      <w:r>
        <w:t>V izjemnih okoliščinah bo naročnik lahko zahteval, da ponudniki podaljšajo čas veljavnosti ponu</w:t>
      </w:r>
      <w:r w:rsidR="002C0C4F">
        <w:t>db za določeno dodatno obdobje.</w:t>
      </w:r>
    </w:p>
    <w:p w:rsidR="00BB1E26" w:rsidRDefault="009139AC" w:rsidP="009139AC">
      <w:pPr>
        <w:pStyle w:val="Heading3"/>
      </w:pPr>
      <w:bookmarkStart w:id="142" w:name="_Toc336851760"/>
      <w:bookmarkStart w:id="143" w:name="_Toc336851808"/>
      <w:bookmarkStart w:id="144" w:name="_Toc82771006"/>
      <w:r>
        <w:t>Stroški ponudbe</w:t>
      </w:r>
      <w:bookmarkEnd w:id="142"/>
      <w:bookmarkEnd w:id="143"/>
      <w:bookmarkEnd w:id="144"/>
    </w:p>
    <w:p w:rsidR="009139AC" w:rsidRDefault="009139AC" w:rsidP="009139AC">
      <w:r>
        <w:t>Vse stroške, povezane s pripravo in predložitvijo ponudbe, nosi ponudnik.</w:t>
      </w:r>
    </w:p>
    <w:p w:rsidR="0077559D" w:rsidRDefault="0077559D" w:rsidP="0077559D">
      <w:pPr>
        <w:pStyle w:val="Heading3"/>
      </w:pPr>
      <w:bookmarkStart w:id="145" w:name="_Toc82771007"/>
      <w:r>
        <w:lastRenderedPageBreak/>
        <w:t>Protikorupcijsko določilo</w:t>
      </w:r>
      <w:bookmarkEnd w:id="145"/>
    </w:p>
    <w:p w:rsidR="0077559D" w:rsidRDefault="0077559D" w:rsidP="0077559D">
      <w:r>
        <w:t xml:space="preserve">V postopku oddaje javnega naročila naročnik in ponudniki ne smejo pričenjati in izvajati dejanj, ki bi vnaprej določila izbor določene ponudbe, ali ki bi povzročila, da pogodba ne bi pričela veljati oziroma ne bi bila izpolnjena. </w:t>
      </w:r>
    </w:p>
    <w:p w:rsidR="0077559D" w:rsidRDefault="0077559D" w:rsidP="0077559D"/>
    <w:p w:rsidR="0077559D" w:rsidRDefault="0077559D" w:rsidP="0077559D">
      <w:r>
        <w:t xml:space="preserve">Vsakršno lobiranje v postopkih oddaje javnih naročil je prepovedano. </w:t>
      </w:r>
    </w:p>
    <w:p w:rsidR="003807D9" w:rsidRDefault="003807D9" w:rsidP="003807D9">
      <w:pPr>
        <w:pStyle w:val="Heading1"/>
      </w:pPr>
      <w:bookmarkStart w:id="146" w:name="_Toc467133897"/>
      <w:bookmarkStart w:id="147" w:name="_Toc467501214"/>
      <w:bookmarkStart w:id="148" w:name="_Toc336851763"/>
      <w:bookmarkStart w:id="149" w:name="_Toc336851811"/>
      <w:bookmarkStart w:id="150" w:name="_Toc82771008"/>
      <w:bookmarkStart w:id="151" w:name="_Toc336851761"/>
      <w:bookmarkStart w:id="152" w:name="_Toc336851809"/>
      <w:bookmarkEnd w:id="146"/>
      <w:bookmarkEnd w:id="147"/>
      <w:r>
        <w:t>obvestilo o odločitvi o oddaji naročila</w:t>
      </w:r>
      <w:bookmarkEnd w:id="148"/>
      <w:bookmarkEnd w:id="149"/>
      <w:bookmarkEnd w:id="150"/>
    </w:p>
    <w:p w:rsidR="003807D9" w:rsidRDefault="003529CF" w:rsidP="003807D9">
      <w:r>
        <w:rPr>
          <w:szCs w:val="20"/>
        </w:rPr>
        <w:t>Naročnik bo podpisano odločitev o oddaji naročila objavil na portalu javnih naročil. Odločitev se šteje za vročeno z dnem objave na portalu javnih naročil.</w:t>
      </w:r>
    </w:p>
    <w:p w:rsidR="009139AC" w:rsidRDefault="009139AC" w:rsidP="009139AC">
      <w:pPr>
        <w:pStyle w:val="Heading1"/>
      </w:pPr>
      <w:bookmarkStart w:id="153" w:name="_Toc82771009"/>
      <w:r>
        <w:t>odstop od izvedbe javnega naročila</w:t>
      </w:r>
      <w:bookmarkEnd w:id="151"/>
      <w:bookmarkEnd w:id="152"/>
      <w:bookmarkEnd w:id="153"/>
    </w:p>
    <w:p w:rsidR="009139AC" w:rsidRDefault="00F35CD7" w:rsidP="00E5199F">
      <w:r w:rsidRPr="009A252E">
        <w:t>N</w:t>
      </w:r>
      <w:r w:rsidR="001F2C54" w:rsidRPr="009A252E">
        <w:t>aročnik</w:t>
      </w:r>
      <w:r w:rsidR="009A252E" w:rsidRPr="009A252E">
        <w:t xml:space="preserve"> </w:t>
      </w:r>
      <w:r w:rsidR="009139AC" w:rsidRPr="009A252E">
        <w:t>lahko</w:t>
      </w:r>
      <w:r w:rsidR="009139AC">
        <w:t xml:space="preserve"> na podlagi </w:t>
      </w:r>
      <w:r w:rsidR="00E5199F">
        <w:t xml:space="preserve">osmega </w:t>
      </w:r>
      <w:r w:rsidR="009139AC">
        <w:t xml:space="preserve">odstavka </w:t>
      </w:r>
      <w:r w:rsidR="00E5199F">
        <w:t>9</w:t>
      </w:r>
      <w:r w:rsidR="009139AC">
        <w:t>0. člena ZJN-</w:t>
      </w:r>
      <w:r w:rsidR="003529CF">
        <w:t>3</w:t>
      </w:r>
      <w:r w:rsidR="009139AC">
        <w:t xml:space="preserve"> po sprejemu odločitve o oddaji naročila </w:t>
      </w:r>
      <w:r w:rsidR="004D5EF4">
        <w:t>do sklenitve pogodb</w:t>
      </w:r>
      <w:r w:rsidR="004D5EF4" w:rsidRPr="009A252E">
        <w:t>e</w:t>
      </w:r>
      <w:r w:rsidR="009A252E" w:rsidRPr="009A252E">
        <w:t xml:space="preserve"> </w:t>
      </w:r>
      <w:r w:rsidR="001F2C54">
        <w:t>odstopi</w:t>
      </w:r>
      <w:r w:rsidR="009139AC">
        <w:t xml:space="preserve"> od izvedbe javnega naročila iz </w:t>
      </w:r>
      <w:r w:rsidR="00E5199F">
        <w:t xml:space="preserve">utemeljenih razlogov, da predmeta javnega naročila ne potrebujejo več ali da zanj nima zagotovljenih sredstev ali da se pri naročniku pojavi utemeljen sum, da je bila ali bi lahko bila vsebina </w:t>
      </w:r>
      <w:r w:rsidR="00470CB5">
        <w:t>pogodbe</w:t>
      </w:r>
      <w:r w:rsidR="009A252E" w:rsidRPr="009A252E">
        <w:t xml:space="preserve"> </w:t>
      </w:r>
      <w:r w:rsidR="00E5199F">
        <w:t xml:space="preserve">posledica storjenega kaznivega dejanja ali da so nastale druge izredne okoliščine, na katere naročnik ni mogel vplivati in jih predvideti ter zaradi katerih je postala izvedba javnega naročila z izbranim ponudnikom nemogoča. V tem primeru bo </w:t>
      </w:r>
      <w:r w:rsidR="00E5199F" w:rsidRPr="009A252E">
        <w:t>naročnik</w:t>
      </w:r>
      <w:r w:rsidR="009A252E" w:rsidRPr="009A252E">
        <w:t xml:space="preserve"> </w:t>
      </w:r>
      <w:r w:rsidR="00E5199F" w:rsidRPr="009A252E">
        <w:t>v</w:t>
      </w:r>
      <w:r w:rsidR="00E5199F">
        <w:t xml:space="preserve"> svoji odločitvi in o razlogih, zaradi katerih odstopa od izvedbe javnega naročila, pisno obvestil ponudnike</w:t>
      </w:r>
      <w:r w:rsidR="009139AC">
        <w:t>.</w:t>
      </w:r>
    </w:p>
    <w:p w:rsidR="009139AC" w:rsidRDefault="008B6487" w:rsidP="008B6487">
      <w:pPr>
        <w:pStyle w:val="Heading1"/>
      </w:pPr>
      <w:bookmarkStart w:id="154" w:name="_Toc336851762"/>
      <w:bookmarkStart w:id="155" w:name="_Toc336851810"/>
      <w:bookmarkStart w:id="156" w:name="_Toc82771010"/>
      <w:r>
        <w:t>pogodba</w:t>
      </w:r>
      <w:bookmarkEnd w:id="154"/>
      <w:bookmarkEnd w:id="155"/>
      <w:bookmarkEnd w:id="156"/>
    </w:p>
    <w:p w:rsidR="00DF718E" w:rsidRDefault="009A252E" w:rsidP="008B6487">
      <w:r>
        <w:t>Pogodbo bo podpisal dekan Fakultete za kemijo in kemij</w:t>
      </w:r>
      <w:r w:rsidR="002D221A">
        <w:t>s</w:t>
      </w:r>
      <w:r>
        <w:t>ko tehnologijo Univerze v Ma</w:t>
      </w:r>
      <w:r w:rsidR="002D221A">
        <w:t>r</w:t>
      </w:r>
      <w:r>
        <w:t>iboru.</w:t>
      </w:r>
    </w:p>
    <w:p w:rsidR="009A274E" w:rsidRDefault="009A274E" w:rsidP="00661838"/>
    <w:p w:rsidR="009A274E" w:rsidRDefault="009A274E" w:rsidP="00661838">
      <w:pPr>
        <w:rPr>
          <w:rFonts w:cs="Arial"/>
          <w:szCs w:val="20"/>
          <w:lang w:eastAsia="sl-SI"/>
        </w:rPr>
      </w:pPr>
      <w:r w:rsidRPr="00007FDA">
        <w:rPr>
          <w:rFonts w:cs="Arial"/>
          <w:szCs w:val="20"/>
        </w:rPr>
        <w:t xml:space="preserve">V skladu s šestim odstavkom 14. člena </w:t>
      </w:r>
      <w:r>
        <w:rPr>
          <w:rFonts w:cs="Arial"/>
          <w:szCs w:val="20"/>
          <w:lang w:eastAsia="sl-SI"/>
        </w:rPr>
        <w:t xml:space="preserve">ZIntPK </w:t>
      </w:r>
      <w:r w:rsidRPr="00007FDA">
        <w:rPr>
          <w:rFonts w:cs="Arial"/>
          <w:szCs w:val="20"/>
        </w:rPr>
        <w:t>je izbrani ponudnik dolžan na poziv naročnika, pred podpisom pogodbe, predložiti izjavo ali podatke o udeležbi fizičnih in pravnih oseb v lastništvu izbranega ponudnika, ter o gospodarskih subjektih za katere se glede na določbe zakona, ki ureja gospodarske družbe, šteje, da so povezane družbe z izbranim ponudnikom. Če bo ponudnik predložil lažno izjavo oziroma bo dal neresnične podatke o navedenih dejstvih, bo to imelo za posledico ničnost pogodbe.</w:t>
      </w:r>
    </w:p>
    <w:p w:rsidR="009A274E" w:rsidRDefault="009A274E" w:rsidP="00661838">
      <w:pPr>
        <w:rPr>
          <w:rFonts w:cs="Arial"/>
          <w:szCs w:val="20"/>
        </w:rPr>
      </w:pPr>
    </w:p>
    <w:p w:rsidR="009A274E" w:rsidRPr="0035741A" w:rsidRDefault="009A274E" w:rsidP="00661838">
      <w:r w:rsidRPr="0035741A">
        <w:t xml:space="preserve">Na poziv naročnika bo moral izbrani ponudnik v postopku javnega naročanja ali pri izvajanju javnega naročila, v roku </w:t>
      </w:r>
      <w:r w:rsidR="002D221A">
        <w:t>osem (8)</w:t>
      </w:r>
      <w:r>
        <w:t xml:space="preserve"> </w:t>
      </w:r>
      <w:r w:rsidRPr="0035741A">
        <w:t>dni od prejema poziva, posredovati podatke o:</w:t>
      </w:r>
    </w:p>
    <w:p w:rsidR="009A274E" w:rsidRPr="0035741A" w:rsidRDefault="009A274E" w:rsidP="00646979">
      <w:pPr>
        <w:numPr>
          <w:ilvl w:val="0"/>
          <w:numId w:val="11"/>
        </w:numPr>
      </w:pPr>
      <w:r w:rsidRPr="0035741A">
        <w:t>svojih ustanoviteljih, družbenikih, delničarjih, komanditistih ali drugih lastnikih in podatke o lastniških deležih navedenih oseb;</w:t>
      </w:r>
    </w:p>
    <w:p w:rsidR="009A274E" w:rsidRPr="0035741A" w:rsidRDefault="009A274E" w:rsidP="00646979">
      <w:pPr>
        <w:numPr>
          <w:ilvl w:val="0"/>
          <w:numId w:val="11"/>
        </w:numPr>
        <w:tabs>
          <w:tab w:val="num" w:pos="709"/>
        </w:tabs>
      </w:pPr>
      <w:r w:rsidRPr="0035741A">
        <w:t>gospodarskih subjektih, za katere se glede na določbe zakona, ki ureja gospodarske družbe, šteje, da so z njim povezane družbe.</w:t>
      </w:r>
    </w:p>
    <w:p w:rsidR="005A653F" w:rsidRDefault="005A653F" w:rsidP="00661838"/>
    <w:p w:rsidR="00AA1198" w:rsidRDefault="00AA1198" w:rsidP="00661838">
      <w:r>
        <w:t xml:space="preserve">Izbrani ponudnik mora </w:t>
      </w:r>
      <w:r w:rsidR="00666119">
        <w:t xml:space="preserve">podpisati in vrniti naročniku pogodbo v roku </w:t>
      </w:r>
      <w:r w:rsidR="002D221A">
        <w:t>osmih (8)</w:t>
      </w:r>
      <w:r w:rsidR="00B018EC">
        <w:t xml:space="preserve"> delovnih</w:t>
      </w:r>
      <w:r w:rsidR="00666119">
        <w:t xml:space="preserve"> dni po prejemu s strani naročnika podpisane pogodbe</w:t>
      </w:r>
      <w:r w:rsidR="001C5AE3">
        <w:t>.</w:t>
      </w:r>
      <w:r>
        <w:t xml:space="preserve"> </w:t>
      </w:r>
    </w:p>
    <w:p w:rsidR="00AA1198" w:rsidRDefault="00AA1198" w:rsidP="008B6487"/>
    <w:p w:rsidR="00975E5C" w:rsidRDefault="00B018EC" w:rsidP="008B6487">
      <w:r>
        <w:t>P</w:t>
      </w:r>
      <w:r w:rsidR="00975E5C">
        <w:t>ogodba se bo pred podpisom vsebinsko p</w:t>
      </w:r>
      <w:r w:rsidR="009B05B7">
        <w:t>rilagodila glede na to, ali bo izbrani ponudnik predložil skupno ponudbo, prijavil</w:t>
      </w:r>
      <w:r w:rsidR="00975E5C">
        <w:t xml:space="preserve"> sodelo</w:t>
      </w:r>
      <w:r>
        <w:t>vanje podizvajalcev in podobno.</w:t>
      </w:r>
    </w:p>
    <w:p w:rsidR="004D0122" w:rsidRDefault="004D0122" w:rsidP="008B6487"/>
    <w:p w:rsidR="0077559D" w:rsidRDefault="0077559D" w:rsidP="008B6487">
      <w:r w:rsidRPr="00EA24C5">
        <w:t xml:space="preserve">S podpisom </w:t>
      </w:r>
      <w:r>
        <w:t xml:space="preserve">ESPD ponudnik potrdi, da sprejema vsebino vzorca pogodbe. </w:t>
      </w:r>
    </w:p>
    <w:p w:rsidR="00A376B1" w:rsidRDefault="00A376B1" w:rsidP="008B6487"/>
    <w:p w:rsidR="008B6487" w:rsidRDefault="008B6487" w:rsidP="008B6487">
      <w:pPr>
        <w:pStyle w:val="Heading1"/>
      </w:pPr>
      <w:bookmarkStart w:id="157" w:name="_Toc336851764"/>
      <w:bookmarkStart w:id="158" w:name="_Toc336851812"/>
      <w:bookmarkStart w:id="159" w:name="_Toc82771011"/>
      <w:r>
        <w:t>pravno varstvo</w:t>
      </w:r>
      <w:bookmarkEnd w:id="157"/>
      <w:bookmarkEnd w:id="158"/>
      <w:bookmarkEnd w:id="159"/>
    </w:p>
    <w:p w:rsidR="00A03564" w:rsidRDefault="00A03564" w:rsidP="00A03564">
      <w:r>
        <w:t xml:space="preserve">Zahtevek za revizijo, ki se nanaša na vsebino objave in/ali razpisno dokumentacijo se lahko vloži v desetih delovnih dneh od dneva objave obvestila o javnem naročilu ali obvestila o dodatnih informacijah, </w:t>
      </w:r>
      <w:r>
        <w:lastRenderedPageBreak/>
        <w:t>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rsidR="00A03564" w:rsidRDefault="00A03564" w:rsidP="00A03564"/>
    <w:p w:rsidR="00A03564" w:rsidRDefault="00A03564" w:rsidP="00A03564">
      <w:r>
        <w:t>Takso v višini 2.000 eurov mora vlagatelj plačati na transakcijski račun Ministrstva za finance, številka SI56 0110 0100 0358 802, odprt pri Banki Slovenije, Slovenska 35, 1505 Ljubljana, Slovenija, SWIFT KODA: BSLJSI2X; IBAN:SI56011001000358802 – taksa za postopek revizije javnega naročanja.</w:t>
      </w:r>
    </w:p>
    <w:p w:rsidR="00A03564" w:rsidRDefault="00A03564" w:rsidP="00A03564"/>
    <w:p w:rsidR="00205422" w:rsidRDefault="00205422" w:rsidP="00205422">
      <w:bookmarkStart w:id="160" w:name="_Hlk63330787"/>
      <w:r w:rsidRPr="006C6FF6">
        <w:t>Zahtevek za revizijo se vloži prek portala eRevizija.</w:t>
      </w:r>
    </w:p>
    <w:bookmarkEnd w:id="160"/>
    <w:p w:rsidR="00A03564" w:rsidRDefault="00A03564" w:rsidP="00A03564"/>
    <w:p w:rsidR="00F90F84" w:rsidRDefault="00F90F84" w:rsidP="00140271"/>
    <w:p w:rsidR="00F90F84" w:rsidRDefault="00F90F84" w:rsidP="00140271"/>
    <w:p w:rsidR="002D221A" w:rsidRDefault="00F90F84" w:rsidP="002D221A">
      <w:r>
        <w:tab/>
      </w:r>
      <w:r>
        <w:tab/>
      </w:r>
      <w:r>
        <w:tab/>
      </w:r>
      <w:r>
        <w:tab/>
      </w:r>
      <w:r>
        <w:tab/>
      </w:r>
      <w:r>
        <w:tab/>
      </w:r>
      <w:r>
        <w:tab/>
      </w:r>
      <w:r>
        <w:tab/>
      </w:r>
      <w:r w:rsidR="002D221A">
        <w:t>Odgovorna oseba naročnika</w:t>
      </w:r>
    </w:p>
    <w:p w:rsidR="002D221A" w:rsidRDefault="002D221A" w:rsidP="002D221A">
      <w:r>
        <w:t xml:space="preserve">                                                                                                  prof. dr. Zdravko Kravanja, dekan</w:t>
      </w:r>
    </w:p>
    <w:p w:rsidR="00783A56" w:rsidRDefault="00783A56" w:rsidP="00140271"/>
    <w:p w:rsidR="00783A56" w:rsidRDefault="00783A56"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B04ABC" w:rsidRDefault="00B04ABC" w:rsidP="00140271"/>
    <w:p w:rsidR="002D221A" w:rsidRDefault="002D221A" w:rsidP="00140271"/>
    <w:p w:rsidR="002D221A" w:rsidRPr="00AD0E55" w:rsidRDefault="002D221A" w:rsidP="002D221A">
      <w:pPr>
        <w:pStyle w:val="Heading1"/>
      </w:pPr>
      <w:bookmarkStart w:id="161" w:name="_Toc80790821"/>
      <w:bookmarkStart w:id="162" w:name="_Toc82771012"/>
      <w:r w:rsidRPr="00AD0E55">
        <w:lastRenderedPageBreak/>
        <w:t>OBRAZCI ZA PRIPRAVO PONUDBE</w:t>
      </w:r>
      <w:bookmarkEnd w:id="161"/>
      <w:bookmarkEnd w:id="162"/>
    </w:p>
    <w:p w:rsidR="002D221A" w:rsidRDefault="002D221A" w:rsidP="002D221A">
      <w:pPr>
        <w:rPr>
          <w:rFonts w:ascii="Trebuchet MS" w:hAnsi="Trebuchet MS"/>
        </w:rPr>
      </w:pPr>
    </w:p>
    <w:p w:rsidR="002D221A" w:rsidRDefault="002D221A" w:rsidP="002D221A">
      <w:pPr>
        <w:rPr>
          <w:rFonts w:ascii="Trebuchet MS" w:hAnsi="Trebuchet MS"/>
        </w:rPr>
      </w:pPr>
    </w:p>
    <w:p w:rsidR="002D221A" w:rsidRDefault="002D221A" w:rsidP="002D221A">
      <w:pPr>
        <w:rPr>
          <w:rFonts w:ascii="Trebuchet MS" w:hAnsi="Trebuchet MS"/>
        </w:rPr>
      </w:pPr>
    </w:p>
    <w:p w:rsidR="002D221A" w:rsidRPr="00B45A85" w:rsidRDefault="002D221A" w:rsidP="002D221A">
      <w:pPr>
        <w:rPr>
          <w:rFonts w:ascii="Trebuchet MS" w:hAnsi="Trebuchet MS"/>
          <w:b/>
        </w:rPr>
      </w:pPr>
    </w:p>
    <w:p w:rsidR="002D221A" w:rsidRPr="00B45A85" w:rsidRDefault="002D221A" w:rsidP="002D221A">
      <w:pPr>
        <w:rPr>
          <w:rFonts w:ascii="Trebuchet MS" w:hAnsi="Trebuchet MS"/>
        </w:rPr>
      </w:pPr>
    </w:p>
    <w:p w:rsidR="002D221A" w:rsidRPr="00B45A85" w:rsidRDefault="002D221A" w:rsidP="002D221A">
      <w:pPr>
        <w:rPr>
          <w:rFonts w:ascii="Trebuchet MS" w:hAnsi="Trebuchet MS"/>
        </w:rPr>
      </w:pPr>
    </w:p>
    <w:p w:rsidR="002D221A" w:rsidRPr="00B45A85" w:rsidRDefault="002D221A" w:rsidP="002D221A">
      <w:pPr>
        <w:rPr>
          <w:rFonts w:ascii="Trebuchet MS" w:hAnsi="Trebuchet MS"/>
        </w:rPr>
      </w:pPr>
    </w:p>
    <w:p w:rsidR="002D221A" w:rsidRPr="00B45A85" w:rsidRDefault="002D221A" w:rsidP="002D221A">
      <w:pPr>
        <w:rPr>
          <w:rFonts w:ascii="Trebuchet MS" w:hAnsi="Trebuchet MS"/>
        </w:rPr>
      </w:pPr>
    </w:p>
    <w:p w:rsidR="002D221A" w:rsidRPr="00AD0E55" w:rsidRDefault="002D221A" w:rsidP="002D221A">
      <w:pPr>
        <w:jc w:val="center"/>
        <w:rPr>
          <w:rFonts w:cs="Arial"/>
          <w:b/>
          <w:sz w:val="28"/>
          <w:szCs w:val="20"/>
        </w:rPr>
      </w:pPr>
      <w:r w:rsidRPr="00AD0E55">
        <w:rPr>
          <w:rFonts w:cs="Arial"/>
          <w:b/>
          <w:sz w:val="28"/>
          <w:szCs w:val="20"/>
        </w:rPr>
        <w:t>za javni razpis:</w:t>
      </w: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Pr="002D221A" w:rsidRDefault="002D221A" w:rsidP="002D221A">
      <w:pPr>
        <w:jc w:val="center"/>
        <w:rPr>
          <w:rFonts w:cs="Arial"/>
          <w:b/>
          <w:i/>
          <w:sz w:val="28"/>
          <w:szCs w:val="28"/>
        </w:rPr>
      </w:pPr>
      <w:r w:rsidRPr="002D221A">
        <w:rPr>
          <w:rFonts w:cs="Arial"/>
          <w:b/>
          <w:sz w:val="28"/>
          <w:szCs w:val="28"/>
        </w:rPr>
        <w:t>»</w:t>
      </w:r>
      <w:r w:rsidRPr="002D221A">
        <w:rPr>
          <w:b/>
          <w:sz w:val="28"/>
          <w:szCs w:val="28"/>
        </w:rPr>
        <w:t>IZVAJANJE STROKOVNIH NALOG S PODROČJA VARNOSTI IN ZDRAVJA PRI DELU (VZD) TER VARSTVA PRED POŽAROM (VPP)</w:t>
      </w:r>
      <w:r w:rsidRPr="002D221A">
        <w:rPr>
          <w:rFonts w:cs="Arial"/>
          <w:b/>
          <w:sz w:val="28"/>
          <w:szCs w:val="28"/>
        </w:rPr>
        <w:t>«</w:t>
      </w:r>
    </w:p>
    <w:p w:rsidR="002D221A" w:rsidRPr="00AD0E55" w:rsidRDefault="002D221A" w:rsidP="002D221A">
      <w:pPr>
        <w:rPr>
          <w:rFonts w:cs="Arial"/>
          <w:b/>
          <w:sz w:val="28"/>
          <w:szCs w:val="20"/>
        </w:rPr>
      </w:pPr>
    </w:p>
    <w:p w:rsidR="002D221A" w:rsidRPr="00AD0E55" w:rsidRDefault="002D221A" w:rsidP="002D221A">
      <w:pPr>
        <w:rPr>
          <w:rFonts w:cs="Arial"/>
          <w:b/>
          <w:sz w:val="28"/>
          <w:szCs w:val="20"/>
        </w:rPr>
      </w:pPr>
    </w:p>
    <w:p w:rsidR="002D221A" w:rsidRDefault="002D22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2D221A">
      <w:pPr>
        <w:rPr>
          <w:rFonts w:cs="Arial"/>
          <w:b/>
          <w:szCs w:val="20"/>
        </w:rPr>
      </w:pPr>
    </w:p>
    <w:p w:rsidR="005A6A1A" w:rsidRDefault="005A6A1A" w:rsidP="005A6A1A">
      <w:pPr>
        <w:rPr>
          <w:rFonts w:cs="Arial"/>
          <w:b/>
          <w:szCs w:val="20"/>
        </w:rPr>
      </w:pPr>
    </w:p>
    <w:p w:rsidR="00752A3B" w:rsidRDefault="00752A3B" w:rsidP="005A6A1A">
      <w:pPr>
        <w:rPr>
          <w:rFonts w:cs="Arial"/>
          <w:b/>
          <w:szCs w:val="20"/>
        </w:rPr>
      </w:pPr>
    </w:p>
    <w:p w:rsidR="00752A3B" w:rsidRDefault="00752A3B" w:rsidP="005A6A1A">
      <w:pPr>
        <w:rPr>
          <w:rFonts w:cs="Arial"/>
          <w:b/>
          <w:szCs w:val="20"/>
        </w:rPr>
      </w:pPr>
    </w:p>
    <w:p w:rsidR="00752A3B" w:rsidRDefault="00752A3B" w:rsidP="005A6A1A">
      <w:pPr>
        <w:rPr>
          <w:rFonts w:cs="Arial"/>
          <w:b/>
          <w:szCs w:val="20"/>
        </w:rPr>
      </w:pPr>
    </w:p>
    <w:p w:rsidR="00752A3B" w:rsidRDefault="00752A3B" w:rsidP="005A6A1A">
      <w:pPr>
        <w:rPr>
          <w:rFonts w:cs="Arial"/>
          <w:b/>
          <w:szCs w:val="20"/>
        </w:rPr>
      </w:pPr>
    </w:p>
    <w:p w:rsidR="00752A3B" w:rsidRPr="00AD0E55" w:rsidRDefault="00752A3B" w:rsidP="005A6A1A">
      <w:pPr>
        <w:rPr>
          <w:rFonts w:cs="Arial"/>
          <w:b/>
          <w:szCs w:val="20"/>
        </w:rPr>
      </w:pPr>
    </w:p>
    <w:p w:rsidR="005A6A1A" w:rsidRPr="00AD0E55" w:rsidRDefault="005A6A1A" w:rsidP="005A6A1A">
      <w:pPr>
        <w:rPr>
          <w:rFonts w:cs="Arial"/>
          <w:b/>
          <w:szCs w:val="20"/>
        </w:rPr>
      </w:pPr>
    </w:p>
    <w:p w:rsidR="005A6A1A" w:rsidRPr="00AD0E55" w:rsidRDefault="005A6A1A" w:rsidP="005A6A1A">
      <w:pPr>
        <w:ind w:left="7788"/>
        <w:jc w:val="right"/>
        <w:rPr>
          <w:rFonts w:cs="Arial"/>
          <w:b/>
          <w:szCs w:val="20"/>
          <w:bdr w:val="single" w:sz="4" w:space="0" w:color="auto" w:shadow="1"/>
          <w:shd w:val="clear" w:color="auto" w:fill="F3F3F3"/>
        </w:rPr>
      </w:pPr>
      <w:r w:rsidRPr="00AD0E55">
        <w:rPr>
          <w:rFonts w:cs="Arial"/>
          <w:b/>
          <w:szCs w:val="20"/>
          <w:bdr w:val="single" w:sz="4" w:space="0" w:color="auto" w:shadow="1"/>
          <w:shd w:val="clear" w:color="auto" w:fill="DBE5F1"/>
        </w:rPr>
        <w:t>OBR-1</w:t>
      </w:r>
    </w:p>
    <w:p w:rsidR="005A6A1A" w:rsidRPr="00AD0E55" w:rsidRDefault="005A6A1A" w:rsidP="005A6A1A">
      <w:pPr>
        <w:rPr>
          <w:rFonts w:cs="Arial"/>
          <w:b/>
          <w:szCs w:val="20"/>
        </w:rPr>
      </w:pPr>
    </w:p>
    <w:p w:rsidR="005A6A1A" w:rsidRPr="00AD0E55" w:rsidRDefault="005A6A1A" w:rsidP="005A6A1A">
      <w:pPr>
        <w:rPr>
          <w:rFonts w:cs="Arial"/>
          <w:szCs w:val="20"/>
        </w:rPr>
      </w:pPr>
      <w:r w:rsidRPr="00AD0E55">
        <w:rPr>
          <w:rFonts w:cs="Arial"/>
          <w:b/>
          <w:szCs w:val="20"/>
        </w:rPr>
        <w:t xml:space="preserve">PODATKI O PONUDNIKU </w:t>
      </w:r>
    </w:p>
    <w:p w:rsidR="005A6A1A" w:rsidRPr="00AD0E55" w:rsidRDefault="005A6A1A" w:rsidP="005A6A1A">
      <w:pPr>
        <w:rPr>
          <w:rFonts w:cs="Arial"/>
          <w:szCs w:val="20"/>
        </w:rPr>
      </w:pPr>
      <w:r w:rsidRPr="00AD0E55">
        <w:rPr>
          <w:rFonts w:cs="Arial"/>
          <w:szCs w:val="20"/>
        </w:rPr>
        <w:t>Firma oz. ime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Zakoniti zastopnik</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Davčna številka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Številka transakcijskega računa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Matična številka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Naslov</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Številka telefona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Številka telefaksa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Elektronska pošta za obveščanje ponudnika</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Kontaktna oseba ponudnika za obveščanje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Odgovorna oseba za podpis pogodbe</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5A6A1A" w:rsidRPr="00AD0E55" w:rsidTr="00F5433E">
        <w:trPr>
          <w:trHeight w:val="411"/>
        </w:trPr>
        <w:tc>
          <w:tcPr>
            <w:tcW w:w="9072" w:type="dxa"/>
          </w:tcPr>
          <w:p w:rsidR="005A6A1A" w:rsidRPr="00AD0E55" w:rsidRDefault="005A6A1A" w:rsidP="00F5433E">
            <w:pPr>
              <w:rPr>
                <w:rFonts w:cs="Arial"/>
                <w:szCs w:val="20"/>
              </w:rPr>
            </w:pPr>
          </w:p>
        </w:tc>
      </w:tr>
    </w:tbl>
    <w:p w:rsidR="005A6A1A" w:rsidRPr="00AD0E55" w:rsidRDefault="005A6A1A" w:rsidP="005A6A1A">
      <w:pPr>
        <w:rPr>
          <w:rFonts w:cs="Arial"/>
          <w:szCs w:val="20"/>
        </w:rPr>
      </w:pPr>
    </w:p>
    <w:p w:rsidR="005A6A1A" w:rsidRPr="00AD0E55" w:rsidRDefault="005A6A1A" w:rsidP="005A6A1A">
      <w:pPr>
        <w:rPr>
          <w:rFonts w:cs="Arial"/>
          <w:szCs w:val="20"/>
        </w:rPr>
      </w:pPr>
    </w:p>
    <w:p w:rsidR="005A6A1A" w:rsidRPr="00AD0E55" w:rsidRDefault="005A6A1A" w:rsidP="005A6A1A">
      <w:pPr>
        <w:rPr>
          <w:rFonts w:cs="Arial"/>
          <w:szCs w:val="20"/>
        </w:rPr>
      </w:pPr>
    </w:p>
    <w:p w:rsidR="005A6A1A" w:rsidRPr="00AD0E55" w:rsidRDefault="005A6A1A" w:rsidP="005A6A1A">
      <w:pPr>
        <w:rPr>
          <w:rFonts w:cs="Arial"/>
          <w:szCs w:val="20"/>
        </w:rPr>
      </w:pPr>
    </w:p>
    <w:p w:rsidR="005A6A1A" w:rsidRPr="00AD0E55" w:rsidRDefault="005A6A1A" w:rsidP="005A6A1A">
      <w:pPr>
        <w:rPr>
          <w:rFonts w:cs="Arial"/>
          <w:szCs w:val="20"/>
        </w:rPr>
      </w:pPr>
    </w:p>
    <w:p w:rsidR="005A6A1A" w:rsidRPr="00AD0E55" w:rsidRDefault="005A6A1A" w:rsidP="005A6A1A">
      <w:pPr>
        <w:rPr>
          <w:rFonts w:cs="Arial"/>
          <w:szCs w:val="20"/>
        </w:rPr>
      </w:pPr>
    </w:p>
    <w:p w:rsidR="005A6A1A" w:rsidRPr="00AD0E55" w:rsidRDefault="005A6A1A" w:rsidP="005A6A1A">
      <w:pPr>
        <w:rPr>
          <w:rFonts w:cs="Arial"/>
          <w:szCs w:val="20"/>
        </w:rPr>
      </w:pPr>
      <w:r w:rsidRPr="00AD0E55">
        <w:rPr>
          <w:rFonts w:cs="Arial"/>
          <w:szCs w:val="20"/>
        </w:rPr>
        <w:t xml:space="preserve">   </w:t>
      </w:r>
      <w:r w:rsidR="006F1E5C">
        <w:rPr>
          <w:rFonts w:cs="Arial"/>
          <w:szCs w:val="20"/>
        </w:rPr>
        <w:t xml:space="preserve">                </w:t>
      </w:r>
      <w:r w:rsidRPr="00AD0E55">
        <w:rPr>
          <w:rFonts w:cs="Arial"/>
          <w:szCs w:val="20"/>
        </w:rPr>
        <w:t>Datum:                                                Žig                                 Podpis ponudnika:</w:t>
      </w:r>
    </w:p>
    <w:p w:rsidR="005A6A1A" w:rsidRPr="00AD0E55" w:rsidRDefault="005A6A1A" w:rsidP="005A6A1A">
      <w:pPr>
        <w:rPr>
          <w:rFonts w:cs="Arial"/>
          <w:szCs w:val="20"/>
        </w:rPr>
      </w:pPr>
    </w:p>
    <w:p w:rsidR="005A6A1A" w:rsidRPr="00AD0E55" w:rsidRDefault="006F1E5C" w:rsidP="005A6A1A">
      <w:pPr>
        <w:rPr>
          <w:rFonts w:cs="Arial"/>
          <w:szCs w:val="20"/>
        </w:rPr>
      </w:pPr>
      <w:r>
        <w:rPr>
          <w:rFonts w:cs="Arial"/>
          <w:szCs w:val="20"/>
        </w:rPr>
        <w:t xml:space="preserve">               </w:t>
      </w:r>
      <w:r w:rsidR="005A6A1A" w:rsidRPr="00AD0E55">
        <w:rPr>
          <w:rFonts w:cs="Arial"/>
          <w:szCs w:val="20"/>
        </w:rPr>
        <w:t xml:space="preserve"> _____________                                                                         ___________________</w:t>
      </w:r>
    </w:p>
    <w:p w:rsidR="00783A56" w:rsidRPr="00AD0E55" w:rsidRDefault="00783A56" w:rsidP="00783A56">
      <w:pPr>
        <w:pStyle w:val="BodyTextIndent"/>
        <w:spacing w:after="0"/>
        <w:ind w:left="0"/>
        <w:jc w:val="both"/>
        <w:rPr>
          <w:rFonts w:ascii="Arial" w:hAnsi="Arial" w:cs="Arial"/>
          <w:i/>
        </w:rPr>
      </w:pPr>
    </w:p>
    <w:p w:rsidR="00B04ABC" w:rsidRDefault="00783A56" w:rsidP="00783A56">
      <w:pPr>
        <w:rPr>
          <w:rFonts w:cs="Arial"/>
          <w:szCs w:val="20"/>
        </w:rPr>
      </w:pPr>
      <w:r w:rsidRPr="00AD0E55">
        <w:rPr>
          <w:rFonts w:cs="Arial"/>
          <w:szCs w:val="20"/>
        </w:rPr>
        <w:tab/>
      </w:r>
      <w:r w:rsidRPr="00AD0E55">
        <w:rPr>
          <w:rFonts w:cs="Arial"/>
          <w:szCs w:val="20"/>
        </w:rPr>
        <w:tab/>
      </w:r>
      <w:r w:rsidRPr="00AD0E55">
        <w:rPr>
          <w:rFonts w:cs="Arial"/>
          <w:szCs w:val="20"/>
        </w:rPr>
        <w:tab/>
      </w:r>
      <w:r w:rsidRPr="00AD0E55">
        <w:rPr>
          <w:rFonts w:cs="Arial"/>
          <w:szCs w:val="20"/>
        </w:rPr>
        <w:tab/>
      </w:r>
      <w:r w:rsidRPr="00AD0E55">
        <w:rPr>
          <w:rFonts w:cs="Arial"/>
          <w:szCs w:val="20"/>
        </w:rPr>
        <w:tab/>
      </w:r>
      <w:r w:rsidRPr="00AD0E55">
        <w:rPr>
          <w:rFonts w:cs="Arial"/>
          <w:szCs w:val="20"/>
        </w:rPr>
        <w:tab/>
      </w:r>
      <w:r w:rsidRPr="00AD0E55">
        <w:rPr>
          <w:rFonts w:cs="Arial"/>
          <w:szCs w:val="20"/>
        </w:rPr>
        <w:tab/>
      </w:r>
      <w:r w:rsidRPr="00AD0E55">
        <w:rPr>
          <w:rFonts w:cs="Arial"/>
          <w:szCs w:val="20"/>
        </w:rPr>
        <w:tab/>
        <w:t xml:space="preserve">                           </w:t>
      </w:r>
    </w:p>
    <w:p w:rsidR="00783A56" w:rsidRPr="00AD0E55" w:rsidRDefault="00783A56" w:rsidP="00B04ABC">
      <w:pPr>
        <w:jc w:val="right"/>
        <w:rPr>
          <w:rFonts w:cs="Arial"/>
          <w:b/>
          <w:szCs w:val="20"/>
          <w:bdr w:val="single" w:sz="4" w:space="0" w:color="auto" w:shadow="1"/>
          <w:shd w:val="clear" w:color="auto" w:fill="DBE5F1"/>
        </w:rPr>
      </w:pPr>
      <w:r w:rsidRPr="00AD0E55">
        <w:rPr>
          <w:rFonts w:cs="Arial"/>
          <w:szCs w:val="20"/>
        </w:rPr>
        <w:lastRenderedPageBreak/>
        <w:t xml:space="preserve">     </w:t>
      </w:r>
      <w:r w:rsidRPr="00AD0E55">
        <w:rPr>
          <w:rFonts w:cs="Arial"/>
          <w:szCs w:val="20"/>
        </w:rPr>
        <w:tab/>
      </w:r>
      <w:r w:rsidRPr="00AD0E55">
        <w:rPr>
          <w:rFonts w:cs="Arial"/>
          <w:b/>
          <w:szCs w:val="20"/>
          <w:bdr w:val="single" w:sz="4" w:space="0" w:color="auto" w:shadow="1"/>
          <w:shd w:val="clear" w:color="auto" w:fill="DBE5F1"/>
        </w:rPr>
        <w:t>OBR-</w:t>
      </w:r>
      <w:r>
        <w:rPr>
          <w:rFonts w:cs="Arial"/>
          <w:b/>
          <w:szCs w:val="20"/>
          <w:bdr w:val="single" w:sz="4" w:space="0" w:color="auto" w:shadow="1"/>
          <w:shd w:val="clear" w:color="auto" w:fill="DBE5F1"/>
        </w:rPr>
        <w:t>2</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Ponudnik:  ___________________________________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Polni naziv podjetja: ___________________________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Sedež in njegova občina: ________________________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Št. vpisa v sodni register: ________________________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Št. vložka: __________________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Matična številka podjetja: _________________</w:t>
      </w:r>
    </w:p>
    <w:p w:rsidR="00783A56" w:rsidRPr="00AD0E55" w:rsidRDefault="00783A56" w:rsidP="00783A56">
      <w:pPr>
        <w:rPr>
          <w:rFonts w:cs="Arial"/>
          <w:b/>
          <w:szCs w:val="20"/>
        </w:rPr>
      </w:pPr>
    </w:p>
    <w:p w:rsidR="00783A56" w:rsidRPr="00AD0E55" w:rsidRDefault="00783A56" w:rsidP="00783A56">
      <w:pPr>
        <w:rPr>
          <w:rFonts w:cs="Arial"/>
          <w:b/>
          <w:szCs w:val="20"/>
        </w:rPr>
      </w:pPr>
      <w:r w:rsidRPr="00AD0E55">
        <w:rPr>
          <w:rFonts w:cs="Arial"/>
          <w:b/>
          <w:szCs w:val="20"/>
        </w:rPr>
        <w:t xml:space="preserve">Naročnik: </w:t>
      </w:r>
      <w:r w:rsidRPr="00AD0E55">
        <w:rPr>
          <w:rFonts w:cs="Arial"/>
          <w:b/>
          <w:szCs w:val="20"/>
        </w:rPr>
        <w:tab/>
        <w:t>____________________</w:t>
      </w:r>
    </w:p>
    <w:p w:rsidR="00783A56" w:rsidRPr="00AD0E55" w:rsidRDefault="00783A56" w:rsidP="00783A56">
      <w:pPr>
        <w:tabs>
          <w:tab w:val="num" w:pos="426"/>
        </w:tabs>
        <w:rPr>
          <w:rFonts w:cs="Arial"/>
          <w:szCs w:val="20"/>
        </w:rPr>
      </w:pPr>
    </w:p>
    <w:p w:rsidR="00783A56" w:rsidRPr="00AD0E55" w:rsidRDefault="00783A56" w:rsidP="00783A56">
      <w:pPr>
        <w:jc w:val="center"/>
        <w:rPr>
          <w:rFonts w:cs="Arial"/>
          <w:b/>
          <w:szCs w:val="20"/>
        </w:rPr>
      </w:pPr>
    </w:p>
    <w:p w:rsidR="00783A56" w:rsidRPr="00AD0E55" w:rsidRDefault="00783A56" w:rsidP="00783A56">
      <w:pPr>
        <w:jc w:val="center"/>
        <w:rPr>
          <w:rFonts w:cs="Arial"/>
          <w:b/>
          <w:szCs w:val="20"/>
        </w:rPr>
      </w:pPr>
    </w:p>
    <w:p w:rsidR="00783A56" w:rsidRPr="00AD0E55" w:rsidRDefault="006F1E5C" w:rsidP="00783A56">
      <w:pPr>
        <w:jc w:val="center"/>
        <w:rPr>
          <w:rFonts w:cs="Arial"/>
          <w:b/>
          <w:szCs w:val="20"/>
        </w:rPr>
      </w:pPr>
      <w:r>
        <w:rPr>
          <w:rFonts w:cs="Arial"/>
          <w:b/>
          <w:szCs w:val="20"/>
        </w:rPr>
        <w:t>POOBLASTILO</w:t>
      </w:r>
      <w:r w:rsidR="00783A56" w:rsidRPr="00AD0E55">
        <w:rPr>
          <w:rFonts w:cs="Arial"/>
          <w:b/>
          <w:szCs w:val="20"/>
        </w:rPr>
        <w:t xml:space="preserve"> ZA PRIDOBITEV OSEBNIH PODATKOV</w:t>
      </w:r>
    </w:p>
    <w:p w:rsidR="00783A56" w:rsidRPr="00AD0E55" w:rsidRDefault="00783A56" w:rsidP="00783A56">
      <w:pPr>
        <w:rPr>
          <w:rFonts w:cs="Arial"/>
          <w:szCs w:val="20"/>
        </w:rPr>
      </w:pPr>
    </w:p>
    <w:p w:rsidR="00783A56" w:rsidRPr="00AD0E55" w:rsidRDefault="006F1E5C" w:rsidP="00783A56">
      <w:pPr>
        <w:rPr>
          <w:rFonts w:cs="Arial"/>
          <w:b/>
          <w:szCs w:val="20"/>
        </w:rPr>
      </w:pPr>
      <w:r>
        <w:rPr>
          <w:rFonts w:cs="Arial"/>
          <w:szCs w:val="20"/>
        </w:rPr>
        <w:t>Pooblaščamo</w:t>
      </w:r>
      <w:r w:rsidR="00783A56" w:rsidRPr="00AD0E55">
        <w:rPr>
          <w:rFonts w:cs="Arial"/>
          <w:szCs w:val="20"/>
        </w:rPr>
        <w:t xml:space="preserve"> naročnik</w:t>
      </w:r>
      <w:r>
        <w:rPr>
          <w:rFonts w:cs="Arial"/>
          <w:szCs w:val="20"/>
        </w:rPr>
        <w:t>a Fakulteto</w:t>
      </w:r>
      <w:r w:rsidR="00783A56" w:rsidRPr="00AD0E55">
        <w:rPr>
          <w:rFonts w:cs="Arial"/>
          <w:szCs w:val="20"/>
        </w:rPr>
        <w:t xml:space="preserve"> za kemijo in kemijsko tehnologijo Univerze v Mariboru, Smetanova ulica 17, 2000 Maribor, za namene javnega razpisa </w:t>
      </w:r>
      <w:r w:rsidR="00783A56" w:rsidRPr="00AD0E55">
        <w:rPr>
          <w:rFonts w:cs="Arial"/>
          <w:i/>
          <w:szCs w:val="20"/>
        </w:rPr>
        <w:t>»</w:t>
      </w:r>
      <w:r>
        <w:rPr>
          <w:rFonts w:cs="Arial"/>
          <w:bCs/>
          <w:szCs w:val="32"/>
        </w:rPr>
        <w:t>I</w:t>
      </w:r>
      <w:r w:rsidR="00783A56" w:rsidRPr="004E0C02">
        <w:rPr>
          <w:rFonts w:cs="Arial"/>
          <w:bCs/>
          <w:szCs w:val="32"/>
        </w:rPr>
        <w:t xml:space="preserve">zvajanje </w:t>
      </w:r>
      <w:r w:rsidR="00783A56">
        <w:rPr>
          <w:rFonts w:cs="Arial"/>
          <w:bCs/>
          <w:szCs w:val="32"/>
        </w:rPr>
        <w:t>strokovnih nalog s področja varnosti in zdravja pri delu (VZD) ter varstva pred požarom (VPP)</w:t>
      </w:r>
      <w:r w:rsidR="00783A56" w:rsidRPr="00AD0E55">
        <w:rPr>
          <w:rFonts w:cs="Arial"/>
          <w:i/>
          <w:szCs w:val="20"/>
        </w:rPr>
        <w:t>«</w:t>
      </w:r>
      <w:r w:rsidR="00783A56" w:rsidRPr="00AD0E55">
        <w:rPr>
          <w:rFonts w:cs="Arial"/>
          <w:szCs w:val="20"/>
        </w:rPr>
        <w:t>, objavljenega na Portalu javnih naročil, dne ______________, pod številko objave JN _______________, pridobi naše osebne podatke o kaznovanju, iz uradnih evidenc državnih organov, organov lokalnih skupnosti ali nosilcev javnega pooblastila za naslednje osebe, ki so pooblaščene za zastopanje:</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a) Ime in priimek: ___________________________________ podpis ______________</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 xml:space="preserve">EMŠO __________________, datum in kraj rojstva ____________________________, </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stalno bivališče _________________________________________________________.</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b) Ime in priimek: ____________________________________ podpis _____________</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 xml:space="preserve">EMŠO __________________, datum in kraj rojstva ____________________________, </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stalno bivališče _________________________________________________________.</w:t>
      </w:r>
    </w:p>
    <w:p w:rsidR="00783A56" w:rsidRPr="00AD0E55" w:rsidRDefault="00783A56" w:rsidP="00783A56">
      <w:pPr>
        <w:rPr>
          <w:rFonts w:cs="Arial"/>
          <w:szCs w:val="20"/>
        </w:rPr>
      </w:pPr>
    </w:p>
    <w:p w:rsidR="00783A56" w:rsidRPr="00AD0E55" w:rsidRDefault="00783A56" w:rsidP="00783A56">
      <w:pPr>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rPr>
          <w:rFonts w:cs="Arial"/>
          <w:szCs w:val="20"/>
        </w:rPr>
      </w:pPr>
      <w:r w:rsidRPr="00AD0E55">
        <w:rPr>
          <w:rFonts w:cs="Arial"/>
          <w:szCs w:val="20"/>
        </w:rPr>
        <w:t xml:space="preserve">          </w:t>
      </w:r>
      <w:r w:rsidR="006F1E5C">
        <w:rPr>
          <w:rFonts w:cs="Arial"/>
          <w:szCs w:val="20"/>
        </w:rPr>
        <w:t xml:space="preserve">      </w:t>
      </w:r>
      <w:r w:rsidRPr="00AD0E55">
        <w:rPr>
          <w:rFonts w:cs="Arial"/>
          <w:szCs w:val="20"/>
        </w:rPr>
        <w:t>Datum:                                   Žig                                        Podpis ponudnika:</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 xml:space="preserve">  </w:t>
      </w:r>
      <w:r w:rsidR="006F1E5C">
        <w:rPr>
          <w:rFonts w:cs="Arial"/>
          <w:szCs w:val="20"/>
        </w:rPr>
        <w:t xml:space="preserve">        </w:t>
      </w:r>
      <w:r w:rsidRPr="00AD0E55">
        <w:rPr>
          <w:rFonts w:cs="Arial"/>
          <w:szCs w:val="20"/>
        </w:rPr>
        <w:t xml:space="preserve"> _______________                                                                  _____________________</w:t>
      </w:r>
    </w:p>
    <w:p w:rsidR="00783A56" w:rsidRPr="00AD0E55" w:rsidRDefault="00783A56" w:rsidP="00783A56">
      <w:pPr>
        <w:rPr>
          <w:rFonts w:cs="Arial"/>
          <w:szCs w:val="20"/>
        </w:rPr>
      </w:pPr>
    </w:p>
    <w:p w:rsidR="00783A56" w:rsidRPr="00AD0E55" w:rsidRDefault="00783A56" w:rsidP="00783A56">
      <w:pPr>
        <w:pStyle w:val="BodyTextIndent"/>
        <w:spacing w:after="0"/>
        <w:ind w:left="0"/>
        <w:jc w:val="both"/>
        <w:rPr>
          <w:rFonts w:ascii="Arial" w:hAnsi="Arial" w:cs="Arial"/>
          <w:i/>
        </w:rPr>
      </w:pPr>
    </w:p>
    <w:p w:rsidR="00783A56" w:rsidRPr="00AD0E55" w:rsidRDefault="00783A56" w:rsidP="00783A56">
      <w:pPr>
        <w:pStyle w:val="BodyTextIndent"/>
        <w:spacing w:after="0"/>
        <w:ind w:left="0"/>
        <w:jc w:val="both"/>
        <w:rPr>
          <w:rFonts w:ascii="Arial" w:hAnsi="Arial" w:cs="Arial"/>
          <w:i/>
        </w:rPr>
      </w:pPr>
    </w:p>
    <w:p w:rsidR="00783A56" w:rsidRPr="00AD0E55" w:rsidRDefault="00783A56" w:rsidP="00783A56">
      <w:pPr>
        <w:pStyle w:val="BodyTextIndent"/>
        <w:spacing w:after="0"/>
        <w:ind w:left="0"/>
        <w:jc w:val="both"/>
        <w:rPr>
          <w:rFonts w:ascii="Arial" w:hAnsi="Arial" w:cs="Arial"/>
          <w:i/>
        </w:rPr>
      </w:pPr>
    </w:p>
    <w:p w:rsidR="00783A56" w:rsidRPr="00AD0E55" w:rsidRDefault="00783A56" w:rsidP="00783A56">
      <w:pPr>
        <w:pStyle w:val="BodyTextIndent"/>
        <w:spacing w:after="0"/>
        <w:ind w:left="0"/>
        <w:jc w:val="both"/>
        <w:rPr>
          <w:rFonts w:ascii="Arial" w:hAnsi="Arial" w:cs="Arial"/>
          <w:i/>
        </w:rPr>
      </w:pPr>
    </w:p>
    <w:p w:rsidR="00783A56" w:rsidRPr="00AD0E55" w:rsidRDefault="00783A56" w:rsidP="00783A56">
      <w:pPr>
        <w:pStyle w:val="BodyTextIndent"/>
        <w:spacing w:after="0"/>
        <w:ind w:left="0"/>
        <w:jc w:val="both"/>
        <w:rPr>
          <w:rFonts w:ascii="Arial" w:hAnsi="Arial" w:cs="Arial"/>
          <w:i/>
        </w:rPr>
      </w:pPr>
    </w:p>
    <w:p w:rsidR="00783A56" w:rsidRDefault="00783A56" w:rsidP="002D221A">
      <w:pPr>
        <w:rPr>
          <w:rFonts w:cs="Arial"/>
          <w:b/>
          <w:szCs w:val="20"/>
        </w:rPr>
      </w:pPr>
    </w:p>
    <w:p w:rsidR="00B04ABC" w:rsidRDefault="00B04ABC" w:rsidP="002D221A">
      <w:pPr>
        <w:rPr>
          <w:rFonts w:cs="Arial"/>
          <w:b/>
          <w:szCs w:val="20"/>
        </w:rPr>
      </w:pPr>
    </w:p>
    <w:p w:rsidR="00B04ABC" w:rsidRDefault="00B04ABC" w:rsidP="002D221A">
      <w:pPr>
        <w:rPr>
          <w:rFonts w:cs="Arial"/>
          <w:b/>
          <w:szCs w:val="20"/>
        </w:rPr>
      </w:pPr>
    </w:p>
    <w:p w:rsidR="00783A56" w:rsidRPr="00AD0E55" w:rsidRDefault="00783A56" w:rsidP="002D221A">
      <w:pPr>
        <w:rPr>
          <w:rFonts w:cs="Arial"/>
          <w:b/>
          <w:szCs w:val="20"/>
        </w:rPr>
      </w:pPr>
    </w:p>
    <w:p w:rsidR="00F5433E" w:rsidRPr="00AD0E55" w:rsidRDefault="00F5433E" w:rsidP="00F5433E">
      <w:pPr>
        <w:jc w:val="right"/>
        <w:rPr>
          <w:rFonts w:cs="Arial"/>
          <w:b/>
          <w:szCs w:val="20"/>
          <w:bdr w:val="single" w:sz="4" w:space="0" w:color="000000" w:shadow="1"/>
        </w:rPr>
      </w:pPr>
      <w:r w:rsidRPr="00AD0E55">
        <w:rPr>
          <w:rFonts w:cs="Arial"/>
          <w:b/>
          <w:szCs w:val="20"/>
          <w:bdr w:val="single" w:sz="4" w:space="0" w:color="000000" w:shadow="1"/>
          <w:shd w:val="clear" w:color="auto" w:fill="DBE5F1"/>
        </w:rPr>
        <w:lastRenderedPageBreak/>
        <w:t>OBR-</w:t>
      </w:r>
      <w:r>
        <w:rPr>
          <w:rFonts w:cs="Arial"/>
          <w:b/>
          <w:szCs w:val="20"/>
          <w:bdr w:val="single" w:sz="4" w:space="0" w:color="000000" w:shadow="1"/>
          <w:shd w:val="clear" w:color="auto" w:fill="DBE5F1"/>
        </w:rPr>
        <w:t>3</w:t>
      </w:r>
    </w:p>
    <w:p w:rsidR="00F5433E" w:rsidRPr="00AD0E55" w:rsidRDefault="00F5433E" w:rsidP="00F5433E">
      <w:pPr>
        <w:pStyle w:val="BodyTextIndent"/>
        <w:spacing w:after="0"/>
        <w:ind w:left="0"/>
        <w:rPr>
          <w:rFonts w:ascii="Arial" w:hAnsi="Arial" w:cs="Arial"/>
        </w:rPr>
      </w:pPr>
    </w:p>
    <w:p w:rsidR="00F5433E" w:rsidRPr="00AD0E55" w:rsidRDefault="00F5433E" w:rsidP="00F5433E">
      <w:pPr>
        <w:pStyle w:val="BodyTextIndent"/>
        <w:spacing w:after="0"/>
        <w:ind w:left="0"/>
        <w:rPr>
          <w:rFonts w:ascii="Arial" w:hAnsi="Arial" w:cs="Arial"/>
        </w:rPr>
      </w:pPr>
    </w:p>
    <w:p w:rsidR="00F5433E" w:rsidRPr="00AD0E55" w:rsidRDefault="00F5433E" w:rsidP="00F5433E">
      <w:pPr>
        <w:pStyle w:val="BodyTextIndent"/>
        <w:spacing w:after="0"/>
        <w:ind w:left="0"/>
        <w:rPr>
          <w:rFonts w:ascii="Arial" w:hAnsi="Arial" w:cs="Arial"/>
        </w:rPr>
      </w:pPr>
    </w:p>
    <w:p w:rsidR="00F5433E" w:rsidRPr="00AD0E55" w:rsidRDefault="00F5433E" w:rsidP="00F5433E">
      <w:pPr>
        <w:pStyle w:val="BodyTextIndent"/>
        <w:spacing w:after="0"/>
        <w:ind w:left="0"/>
        <w:rPr>
          <w:rFonts w:ascii="Arial" w:hAnsi="Arial" w:cs="Arial"/>
        </w:rPr>
      </w:pPr>
    </w:p>
    <w:p w:rsidR="00F5433E" w:rsidRPr="00AD0E55" w:rsidRDefault="00F5433E" w:rsidP="00F5433E">
      <w:pPr>
        <w:rPr>
          <w:rFonts w:cs="Arial"/>
          <w:b/>
          <w:szCs w:val="20"/>
        </w:rPr>
      </w:pPr>
      <w:r w:rsidRPr="00AD0E55">
        <w:rPr>
          <w:rFonts w:cs="Arial"/>
          <w:b/>
          <w:szCs w:val="20"/>
        </w:rPr>
        <w:t xml:space="preserve">Ponudnik:  _________________________ </w:t>
      </w:r>
    </w:p>
    <w:p w:rsidR="00F5433E" w:rsidRPr="00AD0E55" w:rsidRDefault="00F5433E" w:rsidP="00F5433E">
      <w:pPr>
        <w:pStyle w:val="BodyText2"/>
        <w:spacing w:after="0" w:line="240" w:lineRule="auto"/>
        <w:rPr>
          <w:rFonts w:ascii="Arial" w:hAnsi="Arial" w:cs="Arial"/>
          <w:b/>
          <w:bdr w:val="single" w:sz="4" w:space="0" w:color="auto" w:shadow="1"/>
          <w:shd w:val="clear" w:color="auto" w:fill="F3F3F3"/>
        </w:rPr>
      </w:pPr>
      <w:r w:rsidRPr="00AD0E55">
        <w:rPr>
          <w:rFonts w:ascii="Arial" w:hAnsi="Arial" w:cs="Arial"/>
          <w:b/>
        </w:rPr>
        <w:t xml:space="preserve">                 __________________________                                                     </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ind w:left="1418" w:hanging="1418"/>
        <w:rPr>
          <w:rFonts w:cs="Arial"/>
          <w:b/>
          <w:szCs w:val="20"/>
        </w:rPr>
      </w:pPr>
      <w:r>
        <w:rPr>
          <w:rFonts w:cs="Arial"/>
          <w:b/>
          <w:szCs w:val="20"/>
        </w:rPr>
        <w:t xml:space="preserve">Naročnik: </w:t>
      </w:r>
      <w:r w:rsidRPr="00AD0E55">
        <w:rPr>
          <w:rFonts w:cs="Arial"/>
          <w:b/>
          <w:szCs w:val="20"/>
        </w:rPr>
        <w:t>Univerza v Mariboru</w:t>
      </w:r>
    </w:p>
    <w:p w:rsidR="00F5433E" w:rsidRPr="00AD0E55" w:rsidRDefault="00F5433E" w:rsidP="00F5433E">
      <w:pPr>
        <w:rPr>
          <w:rFonts w:cs="Arial"/>
          <w:b/>
          <w:szCs w:val="20"/>
        </w:rPr>
      </w:pPr>
      <w:r>
        <w:rPr>
          <w:rFonts w:cs="Arial"/>
          <w:b/>
          <w:szCs w:val="20"/>
        </w:rPr>
        <w:tab/>
        <w:t xml:space="preserve">     </w:t>
      </w:r>
      <w:r w:rsidRPr="00AD0E55">
        <w:rPr>
          <w:rFonts w:cs="Arial"/>
          <w:b/>
          <w:szCs w:val="20"/>
        </w:rPr>
        <w:t>Fakulteta za kemijo in</w:t>
      </w:r>
    </w:p>
    <w:p w:rsidR="00F5433E" w:rsidRDefault="00F5433E" w:rsidP="00F5433E">
      <w:pPr>
        <w:rPr>
          <w:rFonts w:cs="Arial"/>
          <w:b/>
          <w:szCs w:val="20"/>
        </w:rPr>
      </w:pPr>
      <w:r>
        <w:rPr>
          <w:rFonts w:cs="Arial"/>
          <w:b/>
          <w:szCs w:val="20"/>
        </w:rPr>
        <w:t xml:space="preserve">                  kemijsko tehnologijo</w:t>
      </w:r>
    </w:p>
    <w:p w:rsidR="00F5433E" w:rsidRPr="00AD0E55" w:rsidRDefault="00F5433E" w:rsidP="00F5433E">
      <w:pPr>
        <w:rPr>
          <w:rFonts w:cs="Arial"/>
          <w:b/>
          <w:szCs w:val="20"/>
        </w:rPr>
      </w:pPr>
      <w:r>
        <w:rPr>
          <w:rFonts w:cs="Arial"/>
          <w:b/>
          <w:szCs w:val="20"/>
        </w:rPr>
        <w:t xml:space="preserve">                  </w:t>
      </w:r>
      <w:r w:rsidRPr="00AD0E55">
        <w:rPr>
          <w:rFonts w:cs="Arial"/>
          <w:b/>
          <w:szCs w:val="20"/>
        </w:rPr>
        <w:t>Smetanova ulica 17</w:t>
      </w:r>
    </w:p>
    <w:p w:rsidR="00F5433E" w:rsidRPr="00AD0E55" w:rsidRDefault="00F5433E" w:rsidP="00F5433E">
      <w:pPr>
        <w:rPr>
          <w:rFonts w:cs="Arial"/>
          <w:b/>
          <w:szCs w:val="20"/>
        </w:rPr>
      </w:pPr>
      <w:r>
        <w:rPr>
          <w:rFonts w:cs="Arial"/>
          <w:b/>
          <w:szCs w:val="20"/>
        </w:rPr>
        <w:t xml:space="preserve">                  </w:t>
      </w:r>
      <w:r w:rsidRPr="00AD0E55">
        <w:rPr>
          <w:rFonts w:cs="Arial"/>
          <w:b/>
          <w:szCs w:val="20"/>
        </w:rPr>
        <w:t>2000 Maribor</w:t>
      </w:r>
    </w:p>
    <w:p w:rsidR="00F5433E" w:rsidRPr="00AD0E55" w:rsidRDefault="00F5433E" w:rsidP="00F5433E">
      <w:pPr>
        <w:rPr>
          <w:rFonts w:cs="Arial"/>
          <w:b/>
          <w:szCs w:val="20"/>
        </w:rPr>
      </w:pPr>
    </w:p>
    <w:p w:rsidR="00F5433E" w:rsidRPr="00AD0E55" w:rsidRDefault="00F5433E" w:rsidP="00F5433E">
      <w:pPr>
        <w:rPr>
          <w:rFonts w:cs="Arial"/>
          <w:b/>
          <w:szCs w:val="20"/>
        </w:rPr>
      </w:pPr>
    </w:p>
    <w:p w:rsidR="00F5433E" w:rsidRPr="00AD0E55" w:rsidRDefault="00F5433E" w:rsidP="00F5433E">
      <w:pPr>
        <w:rPr>
          <w:rFonts w:cs="Arial"/>
          <w:b/>
          <w:szCs w:val="20"/>
        </w:rPr>
      </w:pPr>
    </w:p>
    <w:p w:rsidR="00F5433E" w:rsidRPr="00AD0E55" w:rsidRDefault="00F5433E" w:rsidP="00F5433E">
      <w:pPr>
        <w:tabs>
          <w:tab w:val="num" w:pos="426"/>
        </w:tabs>
        <w:rPr>
          <w:rFonts w:cs="Arial"/>
          <w:szCs w:val="20"/>
        </w:rPr>
      </w:pPr>
    </w:p>
    <w:p w:rsidR="00F5433E" w:rsidRPr="00AD0E55" w:rsidRDefault="00F5433E" w:rsidP="00F5433E">
      <w:pPr>
        <w:jc w:val="center"/>
        <w:rPr>
          <w:rFonts w:cs="Arial"/>
          <w:b/>
          <w:color w:val="000000"/>
          <w:szCs w:val="20"/>
        </w:rPr>
      </w:pPr>
      <w:r w:rsidRPr="00AD0E55">
        <w:rPr>
          <w:rFonts w:cs="Arial"/>
          <w:b/>
          <w:color w:val="000000"/>
          <w:szCs w:val="20"/>
        </w:rPr>
        <w:t>IZJAVA O POSREDOVANJU PODATKOV</w:t>
      </w:r>
    </w:p>
    <w:p w:rsidR="00F5433E" w:rsidRPr="00AD0E55" w:rsidRDefault="00F5433E" w:rsidP="00F5433E">
      <w:pPr>
        <w:jc w:val="center"/>
        <w:rPr>
          <w:rFonts w:cs="Arial"/>
          <w:b/>
          <w:color w:val="000000"/>
          <w:szCs w:val="20"/>
        </w:rPr>
      </w:pPr>
    </w:p>
    <w:p w:rsidR="00F5433E" w:rsidRPr="00AD0E55" w:rsidRDefault="00F5433E" w:rsidP="00F5433E">
      <w:pPr>
        <w:rPr>
          <w:rFonts w:cs="Arial"/>
          <w:szCs w:val="20"/>
        </w:rPr>
      </w:pPr>
      <w:bookmarkStart w:id="163" w:name="_Toc341768895"/>
      <w:bookmarkStart w:id="164" w:name="_Toc380741586"/>
      <w:bookmarkStart w:id="165" w:name="_Toc381871442"/>
      <w:bookmarkStart w:id="166" w:name="_Toc432680929"/>
      <w:bookmarkStart w:id="167" w:name="_Toc449007367"/>
      <w:r w:rsidRPr="00AD0E55">
        <w:rPr>
          <w:rFonts w:cs="Arial"/>
          <w:szCs w:val="20"/>
        </w:rPr>
        <w:t>S podpisom te izjave se zavezujemo, da bomo v primeru, če bomo izbrani kot najugodnejši ponudnik ali v času izvajanja javnega naročila, v osmih (8) dneh od prejema poziva naročnika, le temu posredovali podatke o:</w:t>
      </w:r>
      <w:bookmarkEnd w:id="163"/>
      <w:bookmarkEnd w:id="164"/>
      <w:bookmarkEnd w:id="165"/>
      <w:bookmarkEnd w:id="166"/>
      <w:bookmarkEnd w:id="167"/>
    </w:p>
    <w:p w:rsidR="00F5433E" w:rsidRPr="00AD0E55" w:rsidRDefault="00F5433E" w:rsidP="00F5433E">
      <w:pPr>
        <w:rPr>
          <w:rFonts w:cs="Arial"/>
          <w:szCs w:val="20"/>
        </w:rPr>
      </w:pPr>
    </w:p>
    <w:p w:rsidR="00F5433E" w:rsidRPr="00AD0E55" w:rsidRDefault="00F5433E" w:rsidP="00F5433E">
      <w:pPr>
        <w:rPr>
          <w:rFonts w:cs="Arial"/>
          <w:szCs w:val="20"/>
        </w:rPr>
      </w:pPr>
      <w:bookmarkStart w:id="168" w:name="_Toc341768896"/>
      <w:bookmarkStart w:id="169" w:name="_Toc380741587"/>
      <w:bookmarkStart w:id="170" w:name="_Toc381871443"/>
      <w:bookmarkStart w:id="171" w:name="_Toc432680930"/>
      <w:bookmarkStart w:id="172" w:name="_Toc449007368"/>
      <w:r w:rsidRPr="00AD0E55">
        <w:rPr>
          <w:rFonts w:cs="Arial"/>
          <w:szCs w:val="20"/>
        </w:rPr>
        <w:t>- naših ustanoviteljih, družbenikih, vključno s tihimi družbeniki, delničarjih, komanditistih ali drugih lastnikih in podatke o lastniških deležih navedenih oseb;</w:t>
      </w:r>
      <w:bookmarkEnd w:id="168"/>
      <w:bookmarkEnd w:id="169"/>
      <w:bookmarkEnd w:id="170"/>
      <w:bookmarkEnd w:id="171"/>
      <w:bookmarkEnd w:id="172"/>
    </w:p>
    <w:p w:rsidR="00F5433E" w:rsidRPr="00AD0E55" w:rsidRDefault="00F5433E" w:rsidP="00F5433E">
      <w:pPr>
        <w:rPr>
          <w:rFonts w:cs="Arial"/>
          <w:szCs w:val="20"/>
        </w:rPr>
      </w:pPr>
    </w:p>
    <w:p w:rsidR="00F5433E" w:rsidRPr="00AD0E55" w:rsidRDefault="00F5433E" w:rsidP="00F5433E">
      <w:pPr>
        <w:rPr>
          <w:rFonts w:cs="Arial"/>
          <w:szCs w:val="20"/>
        </w:rPr>
      </w:pPr>
      <w:bookmarkStart w:id="173" w:name="_Toc341768897"/>
      <w:bookmarkStart w:id="174" w:name="_Toc380741588"/>
      <w:bookmarkStart w:id="175" w:name="_Toc381871444"/>
      <w:bookmarkStart w:id="176" w:name="_Toc432680931"/>
      <w:bookmarkStart w:id="177" w:name="_Toc449007369"/>
      <w:r w:rsidRPr="00AD0E55">
        <w:rPr>
          <w:rFonts w:cs="Arial"/>
          <w:szCs w:val="20"/>
        </w:rPr>
        <w:t>- gospodarskih subjektih, za katere se glede na določbe zakona, ki ureja gospodarske družbe, šteje, da so z nami povezane družbe.</w:t>
      </w:r>
      <w:bookmarkEnd w:id="173"/>
      <w:bookmarkEnd w:id="174"/>
      <w:bookmarkEnd w:id="175"/>
      <w:bookmarkEnd w:id="176"/>
      <w:bookmarkEnd w:id="177"/>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tabs>
          <w:tab w:val="num" w:pos="426"/>
        </w:tabs>
        <w:rPr>
          <w:rFonts w:cs="Arial"/>
          <w:szCs w:val="20"/>
        </w:rPr>
      </w:pPr>
    </w:p>
    <w:p w:rsidR="00F5433E" w:rsidRPr="00AD0E55" w:rsidRDefault="00F5433E" w:rsidP="00F5433E">
      <w:pPr>
        <w:rPr>
          <w:rFonts w:cs="Arial"/>
          <w:szCs w:val="20"/>
        </w:rPr>
      </w:pPr>
      <w:r w:rsidRPr="00AD0E55">
        <w:rPr>
          <w:rFonts w:cs="Arial"/>
          <w:szCs w:val="20"/>
        </w:rPr>
        <w:t xml:space="preserve">          Datum:                                        Žig                             Podpis ponudnika:</w:t>
      </w: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  _______________                                                              _____________________</w:t>
      </w:r>
      <w:r w:rsidRPr="00AD0E55">
        <w:rPr>
          <w:rFonts w:cs="Arial"/>
          <w:szCs w:val="20"/>
        </w:rPr>
        <w:tab/>
      </w:r>
      <w:r w:rsidRPr="00AD0E55">
        <w:rPr>
          <w:rFonts w:cs="Arial"/>
          <w:szCs w:val="20"/>
        </w:rPr>
        <w:tab/>
      </w:r>
    </w:p>
    <w:p w:rsidR="00F5433E" w:rsidRPr="00AD0E55" w:rsidRDefault="00F5433E" w:rsidP="00F5433E">
      <w:pPr>
        <w:pStyle w:val="BodyTextIndent"/>
        <w:spacing w:after="0"/>
        <w:ind w:left="0"/>
        <w:jc w:val="both"/>
        <w:rPr>
          <w:rFonts w:ascii="Arial" w:hAnsi="Arial" w:cs="Arial"/>
        </w:rPr>
      </w:pPr>
    </w:p>
    <w:p w:rsidR="002D221A" w:rsidRPr="00AD0E55" w:rsidRDefault="002D221A" w:rsidP="002D221A">
      <w:pPr>
        <w:rPr>
          <w:rFonts w:cs="Arial"/>
          <w:b/>
          <w:szCs w:val="20"/>
        </w:rPr>
      </w:pPr>
    </w:p>
    <w:p w:rsidR="002D221A" w:rsidRPr="00AD0E55" w:rsidRDefault="002D221A" w:rsidP="002D221A">
      <w:pPr>
        <w:rPr>
          <w:rFonts w:cs="Arial"/>
          <w:b/>
          <w:szCs w:val="20"/>
        </w:rPr>
      </w:pPr>
    </w:p>
    <w:p w:rsidR="002D221A" w:rsidRPr="00AD0E55" w:rsidRDefault="002D221A" w:rsidP="002D221A">
      <w:pPr>
        <w:rPr>
          <w:rFonts w:cs="Arial"/>
          <w:b/>
          <w:szCs w:val="20"/>
        </w:rPr>
      </w:pPr>
    </w:p>
    <w:p w:rsidR="002D221A" w:rsidRPr="00AD0E55" w:rsidRDefault="002D221A" w:rsidP="002D221A">
      <w:pPr>
        <w:rPr>
          <w:rFonts w:cs="Arial"/>
          <w:b/>
          <w:szCs w:val="20"/>
        </w:rPr>
      </w:pPr>
    </w:p>
    <w:p w:rsidR="002D221A" w:rsidRPr="00AD0E55" w:rsidRDefault="002D221A" w:rsidP="002D221A">
      <w:pPr>
        <w:rPr>
          <w:rFonts w:cs="Arial"/>
          <w:b/>
          <w:szCs w:val="20"/>
        </w:rPr>
      </w:pPr>
    </w:p>
    <w:p w:rsidR="002D221A" w:rsidRPr="00AD0E55" w:rsidRDefault="002D221A" w:rsidP="002D221A">
      <w:pPr>
        <w:rPr>
          <w:rFonts w:cs="Arial"/>
          <w:b/>
          <w:szCs w:val="20"/>
        </w:rPr>
      </w:pPr>
    </w:p>
    <w:p w:rsidR="002D221A" w:rsidRDefault="002D221A" w:rsidP="002D221A">
      <w:pPr>
        <w:rPr>
          <w:rFonts w:cs="Arial"/>
          <w:b/>
          <w:szCs w:val="20"/>
        </w:rPr>
      </w:pPr>
    </w:p>
    <w:p w:rsidR="00B04ABC" w:rsidRDefault="00B04ABC" w:rsidP="002D221A">
      <w:pPr>
        <w:rPr>
          <w:rFonts w:cs="Arial"/>
          <w:b/>
          <w:szCs w:val="20"/>
        </w:rPr>
      </w:pPr>
    </w:p>
    <w:p w:rsidR="00B04ABC" w:rsidRPr="00AD0E55" w:rsidRDefault="00B04ABC" w:rsidP="002D221A">
      <w:pPr>
        <w:rPr>
          <w:rFonts w:cs="Arial"/>
          <w:b/>
          <w:szCs w:val="20"/>
        </w:rPr>
      </w:pPr>
    </w:p>
    <w:p w:rsidR="002D221A" w:rsidRPr="00AD0E55" w:rsidRDefault="002D221A" w:rsidP="002D221A">
      <w:pPr>
        <w:rPr>
          <w:rFonts w:cs="Arial"/>
          <w:b/>
          <w:szCs w:val="20"/>
        </w:rPr>
      </w:pPr>
    </w:p>
    <w:p w:rsidR="002D221A" w:rsidRDefault="002D221A" w:rsidP="002D221A">
      <w:pPr>
        <w:rPr>
          <w:rFonts w:cs="Arial"/>
          <w:b/>
          <w:szCs w:val="20"/>
        </w:rPr>
      </w:pPr>
    </w:p>
    <w:p w:rsidR="009D0FF8" w:rsidRPr="00AD0E55" w:rsidRDefault="009D0FF8" w:rsidP="002D221A">
      <w:pPr>
        <w:rPr>
          <w:rFonts w:cs="Arial"/>
          <w:b/>
          <w:szCs w:val="20"/>
        </w:rPr>
      </w:pPr>
    </w:p>
    <w:p w:rsidR="00783A56" w:rsidRPr="00AD0E55" w:rsidRDefault="00783A56" w:rsidP="00783A56">
      <w:pPr>
        <w:jc w:val="right"/>
        <w:rPr>
          <w:rFonts w:cs="Arial"/>
          <w:b/>
          <w:szCs w:val="20"/>
          <w:bdr w:val="single" w:sz="4" w:space="0" w:color="000000" w:shadow="1"/>
        </w:rPr>
      </w:pPr>
      <w:r w:rsidRPr="00AD0E55">
        <w:rPr>
          <w:rFonts w:cs="Arial"/>
          <w:b/>
          <w:szCs w:val="20"/>
          <w:bdr w:val="single" w:sz="4" w:space="0" w:color="000000" w:shadow="1"/>
          <w:shd w:val="clear" w:color="auto" w:fill="DBE5F1"/>
        </w:rPr>
        <w:lastRenderedPageBreak/>
        <w:t>OBR-</w:t>
      </w:r>
      <w:r w:rsidR="00752A3B">
        <w:rPr>
          <w:rFonts w:cs="Arial"/>
          <w:b/>
          <w:szCs w:val="20"/>
          <w:bdr w:val="single" w:sz="4" w:space="0" w:color="000000" w:shadow="1"/>
          <w:shd w:val="clear" w:color="auto" w:fill="DBE5F1"/>
        </w:rPr>
        <w:t>4</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b/>
          <w:szCs w:val="20"/>
        </w:rPr>
        <w:t>Ponudnik</w:t>
      </w:r>
    </w:p>
    <w:p w:rsidR="00783A56" w:rsidRPr="00AD0E55" w:rsidRDefault="00783A56" w:rsidP="00783A56">
      <w:pPr>
        <w:rPr>
          <w:rFonts w:cs="Arial"/>
          <w:b/>
          <w:szCs w:val="20"/>
        </w:rPr>
      </w:pPr>
      <w:r w:rsidRPr="00AD0E55">
        <w:rPr>
          <w:rFonts w:cs="Arial"/>
          <w:b/>
          <w:szCs w:val="20"/>
        </w:rPr>
        <w:t>_______________________</w:t>
      </w:r>
    </w:p>
    <w:p w:rsidR="00783A56" w:rsidRPr="00AD0E55" w:rsidRDefault="00783A56" w:rsidP="00783A56">
      <w:pPr>
        <w:rPr>
          <w:rFonts w:cs="Arial"/>
          <w:b/>
          <w:szCs w:val="20"/>
        </w:rPr>
      </w:pPr>
      <w:r w:rsidRPr="00AD0E55">
        <w:rPr>
          <w:rFonts w:cs="Arial"/>
          <w:b/>
          <w:szCs w:val="20"/>
        </w:rPr>
        <w:t>_______________________</w:t>
      </w:r>
    </w:p>
    <w:p w:rsidR="00783A56" w:rsidRPr="00AD0E55" w:rsidRDefault="00783A56" w:rsidP="00783A56">
      <w:pPr>
        <w:rPr>
          <w:rFonts w:cs="Arial"/>
          <w:b/>
          <w:szCs w:val="20"/>
        </w:rPr>
      </w:pPr>
    </w:p>
    <w:p w:rsidR="00783A56" w:rsidRPr="00AD0E55" w:rsidRDefault="00783A56" w:rsidP="00783A56">
      <w:pPr>
        <w:ind w:left="708" w:firstLine="708"/>
        <w:rPr>
          <w:rFonts w:cs="Arial"/>
          <w:b/>
          <w:szCs w:val="20"/>
        </w:rPr>
      </w:pPr>
    </w:p>
    <w:p w:rsidR="00783A56" w:rsidRPr="00AD0E55" w:rsidRDefault="00783A56" w:rsidP="00783A56">
      <w:pPr>
        <w:rPr>
          <w:rFonts w:cs="Arial"/>
          <w:b/>
          <w:szCs w:val="20"/>
        </w:rPr>
      </w:pPr>
    </w:p>
    <w:p w:rsidR="00783A56" w:rsidRPr="00AD0E55" w:rsidRDefault="00783A56" w:rsidP="00783A56">
      <w:pPr>
        <w:rPr>
          <w:rFonts w:cs="Arial"/>
          <w:szCs w:val="20"/>
        </w:rPr>
      </w:pPr>
    </w:p>
    <w:p w:rsidR="00783A56" w:rsidRPr="00AD0E55" w:rsidRDefault="00783A56" w:rsidP="00783A56">
      <w:pPr>
        <w:rPr>
          <w:rFonts w:cs="Arial"/>
          <w:szCs w:val="20"/>
        </w:rPr>
      </w:pPr>
    </w:p>
    <w:p w:rsidR="00783A56" w:rsidRPr="00AD0E55" w:rsidRDefault="00783A56" w:rsidP="00783A56">
      <w:pPr>
        <w:jc w:val="center"/>
        <w:rPr>
          <w:rFonts w:cs="Arial"/>
          <w:b/>
          <w:szCs w:val="20"/>
        </w:rPr>
      </w:pPr>
      <w:r w:rsidRPr="00AD0E55">
        <w:rPr>
          <w:rFonts w:cs="Arial"/>
          <w:b/>
          <w:szCs w:val="20"/>
        </w:rPr>
        <w:t>IZJAVA O NEBLOKIRANIH RAČUNIH</w:t>
      </w:r>
    </w:p>
    <w:p w:rsidR="00783A56" w:rsidRPr="00AD0E55" w:rsidRDefault="00783A56" w:rsidP="00783A56">
      <w:pPr>
        <w:jc w:val="center"/>
        <w:rPr>
          <w:rFonts w:cs="Arial"/>
          <w:b/>
          <w:szCs w:val="20"/>
        </w:rPr>
      </w:pPr>
      <w:r w:rsidRPr="00AD0E55">
        <w:rPr>
          <w:rFonts w:cs="Arial"/>
          <w:b/>
          <w:szCs w:val="20"/>
        </w:rPr>
        <w:t>IN</w:t>
      </w:r>
    </w:p>
    <w:p w:rsidR="00783A56" w:rsidRPr="00AD0E55" w:rsidRDefault="00783A56" w:rsidP="00783A56">
      <w:pPr>
        <w:jc w:val="center"/>
        <w:rPr>
          <w:rFonts w:cs="Arial"/>
          <w:b/>
          <w:szCs w:val="20"/>
        </w:rPr>
      </w:pPr>
      <w:r w:rsidRPr="00AD0E55">
        <w:rPr>
          <w:rFonts w:cs="Arial"/>
          <w:b/>
          <w:szCs w:val="20"/>
        </w:rPr>
        <w:t>PLAČILNIH POGOJIH</w:t>
      </w:r>
    </w:p>
    <w:p w:rsidR="00783A56" w:rsidRPr="00AD0E55" w:rsidRDefault="00783A56" w:rsidP="00783A56">
      <w:pPr>
        <w:jc w:val="center"/>
        <w:rPr>
          <w:rFonts w:cs="Arial"/>
          <w:b/>
          <w:szCs w:val="20"/>
        </w:rPr>
      </w:pP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 xml:space="preserve">Izjavljamo, </w:t>
      </w:r>
    </w:p>
    <w:p w:rsidR="00783A56" w:rsidRPr="00AD0E55" w:rsidRDefault="00783A56" w:rsidP="00783A56">
      <w:pPr>
        <w:rPr>
          <w:rFonts w:cs="Arial"/>
          <w:szCs w:val="20"/>
        </w:rPr>
      </w:pPr>
    </w:p>
    <w:p w:rsidR="00783A56" w:rsidRPr="00AD0E55" w:rsidRDefault="00783A56" w:rsidP="00783A56">
      <w:pPr>
        <w:numPr>
          <w:ilvl w:val="0"/>
          <w:numId w:val="22"/>
        </w:numPr>
        <w:spacing w:line="240" w:lineRule="auto"/>
        <w:rPr>
          <w:rFonts w:cs="Arial"/>
          <w:szCs w:val="20"/>
        </w:rPr>
      </w:pPr>
      <w:r w:rsidRPr="00AD0E55">
        <w:rPr>
          <w:rFonts w:cs="Arial"/>
          <w:szCs w:val="20"/>
        </w:rPr>
        <w:t>da v zadnjih šestih (6-ih) mesecih pred objavo javnega naročila nismo imeli blokiranih transakcijskih računov,</w:t>
      </w:r>
    </w:p>
    <w:p w:rsidR="00783A56" w:rsidRPr="00AD0E55" w:rsidRDefault="00783A56" w:rsidP="00783A56">
      <w:pPr>
        <w:ind w:left="720"/>
        <w:rPr>
          <w:rFonts w:cs="Arial"/>
          <w:szCs w:val="20"/>
        </w:rPr>
      </w:pPr>
    </w:p>
    <w:p w:rsidR="00783A56" w:rsidRPr="00AD0E55" w:rsidRDefault="00783A56" w:rsidP="00783A56">
      <w:pPr>
        <w:numPr>
          <w:ilvl w:val="0"/>
          <w:numId w:val="22"/>
        </w:numPr>
        <w:spacing w:line="240" w:lineRule="auto"/>
        <w:rPr>
          <w:rFonts w:cs="Arial"/>
          <w:szCs w:val="20"/>
        </w:rPr>
      </w:pPr>
      <w:r w:rsidRPr="00AD0E55">
        <w:rPr>
          <w:rFonts w:cs="Arial"/>
          <w:szCs w:val="20"/>
        </w:rPr>
        <w:t>da nudimo 30-dnevni plačilni rok, ki prične teči z dnem prejema pravilno izstavljenega računa.</w:t>
      </w:r>
    </w:p>
    <w:p w:rsidR="00783A56" w:rsidRPr="00AD0E55" w:rsidRDefault="00783A56" w:rsidP="00783A56">
      <w:pPr>
        <w:pStyle w:val="ListParagraph"/>
        <w:rPr>
          <w:rFonts w:cs="Arial"/>
          <w:szCs w:val="20"/>
        </w:rPr>
      </w:pPr>
    </w:p>
    <w:p w:rsidR="00783A56" w:rsidRPr="00AD0E55" w:rsidRDefault="00783A56" w:rsidP="00783A56">
      <w:pPr>
        <w:rPr>
          <w:rFonts w:cs="Arial"/>
          <w:szCs w:val="20"/>
        </w:rPr>
      </w:pPr>
    </w:p>
    <w:p w:rsidR="00783A56" w:rsidRPr="00AD0E55" w:rsidRDefault="00783A56" w:rsidP="00783A56">
      <w:pPr>
        <w:rPr>
          <w:rFonts w:cs="Arial"/>
          <w:szCs w:val="20"/>
        </w:rPr>
      </w:pPr>
    </w:p>
    <w:p w:rsidR="00783A56" w:rsidRPr="00AD0E55" w:rsidRDefault="00783A56" w:rsidP="00783A56">
      <w:pPr>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rPr>
          <w:rFonts w:cs="Arial"/>
          <w:szCs w:val="20"/>
        </w:rPr>
      </w:pPr>
      <w:r w:rsidRPr="00AD0E55">
        <w:rPr>
          <w:rFonts w:cs="Arial"/>
          <w:szCs w:val="20"/>
        </w:rPr>
        <w:t xml:space="preserve">          Datum:                                      Žig                                     Podpis ponudnika:</w:t>
      </w:r>
    </w:p>
    <w:p w:rsidR="00783A56" w:rsidRPr="00AD0E55" w:rsidRDefault="00783A56" w:rsidP="00783A56">
      <w:pPr>
        <w:rPr>
          <w:rFonts w:cs="Arial"/>
          <w:szCs w:val="20"/>
        </w:rPr>
      </w:pPr>
    </w:p>
    <w:p w:rsidR="00783A56" w:rsidRPr="00AD0E55" w:rsidRDefault="00783A56" w:rsidP="00783A56">
      <w:pPr>
        <w:rPr>
          <w:rFonts w:cs="Arial"/>
          <w:szCs w:val="20"/>
        </w:rPr>
      </w:pPr>
      <w:r w:rsidRPr="00AD0E55">
        <w:rPr>
          <w:rFonts w:cs="Arial"/>
          <w:szCs w:val="20"/>
        </w:rPr>
        <w:t xml:space="preserve">   ________________                                                                 ___________________</w:t>
      </w: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783A56" w:rsidRPr="00AD0E55" w:rsidRDefault="00783A56" w:rsidP="00783A56">
      <w:pPr>
        <w:tabs>
          <w:tab w:val="num" w:pos="426"/>
        </w:tabs>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F5433E" w:rsidRDefault="00F5433E" w:rsidP="00F5433E">
      <w:pPr>
        <w:rPr>
          <w:rFonts w:cs="Arial"/>
          <w:szCs w:val="20"/>
        </w:rPr>
      </w:pPr>
    </w:p>
    <w:p w:rsidR="00B04ABC" w:rsidRDefault="00B04ABC" w:rsidP="00F5433E">
      <w:pPr>
        <w:rPr>
          <w:rFonts w:cs="Arial"/>
          <w:szCs w:val="20"/>
        </w:rPr>
      </w:pPr>
    </w:p>
    <w:p w:rsidR="00B04ABC" w:rsidRDefault="00B04ABC" w:rsidP="00F5433E">
      <w:pPr>
        <w:rPr>
          <w:rFonts w:cs="Arial"/>
          <w:szCs w:val="20"/>
        </w:rPr>
      </w:pPr>
    </w:p>
    <w:p w:rsidR="00B04ABC" w:rsidRDefault="00B04ABC" w:rsidP="00F5433E">
      <w:pPr>
        <w:rPr>
          <w:rFonts w:cs="Arial"/>
          <w:szCs w:val="20"/>
        </w:rPr>
      </w:pPr>
    </w:p>
    <w:p w:rsidR="00B04ABC" w:rsidRDefault="00B04ABC" w:rsidP="00F5433E">
      <w:pPr>
        <w:rPr>
          <w:rFonts w:cs="Arial"/>
          <w:szCs w:val="20"/>
        </w:rPr>
      </w:pPr>
    </w:p>
    <w:p w:rsidR="00B04ABC" w:rsidRDefault="00B04ABC" w:rsidP="00F5433E">
      <w:pPr>
        <w:rPr>
          <w:rFonts w:cs="Arial"/>
          <w:szCs w:val="20"/>
        </w:rPr>
      </w:pPr>
    </w:p>
    <w:p w:rsidR="00B04ABC" w:rsidRDefault="00B04ABC" w:rsidP="00F5433E">
      <w:pPr>
        <w:rPr>
          <w:rFonts w:cs="Arial"/>
          <w:szCs w:val="20"/>
        </w:rPr>
      </w:pPr>
    </w:p>
    <w:p w:rsidR="00F5433E" w:rsidRDefault="00F5433E" w:rsidP="00F5433E">
      <w:pPr>
        <w:rPr>
          <w:rFonts w:cs="Arial"/>
          <w:szCs w:val="20"/>
        </w:rPr>
      </w:pPr>
    </w:p>
    <w:p w:rsidR="00B04ABC" w:rsidRPr="00AD0E55" w:rsidRDefault="00B04ABC" w:rsidP="00B04ABC">
      <w:pPr>
        <w:jc w:val="right"/>
        <w:rPr>
          <w:rFonts w:cs="Arial"/>
          <w:b/>
          <w:szCs w:val="20"/>
          <w:bdr w:val="single" w:sz="4" w:space="0" w:color="000000" w:shadow="1"/>
        </w:rPr>
      </w:pPr>
      <w:r w:rsidRPr="00AD0E55">
        <w:rPr>
          <w:rFonts w:cs="Arial"/>
          <w:b/>
          <w:szCs w:val="20"/>
          <w:bdr w:val="single" w:sz="4" w:space="0" w:color="000000" w:shadow="1"/>
          <w:shd w:val="clear" w:color="auto" w:fill="DBE5F1"/>
        </w:rPr>
        <w:t>OBR-</w:t>
      </w:r>
      <w:r>
        <w:rPr>
          <w:rFonts w:cs="Arial"/>
          <w:b/>
          <w:szCs w:val="20"/>
          <w:bdr w:val="single" w:sz="4" w:space="0" w:color="000000" w:shadow="1"/>
          <w:shd w:val="clear" w:color="auto" w:fill="DBE5F1"/>
        </w:rPr>
        <w:t>5</w:t>
      </w:r>
    </w:p>
    <w:p w:rsidR="00B04ABC" w:rsidRPr="00AD0E55" w:rsidRDefault="00B04ABC" w:rsidP="00B04ABC">
      <w:pPr>
        <w:rPr>
          <w:rFonts w:cs="Arial"/>
          <w:b/>
          <w:szCs w:val="20"/>
        </w:rPr>
      </w:pPr>
    </w:p>
    <w:p w:rsidR="00B04ABC" w:rsidRPr="00AD0E55" w:rsidRDefault="00B04ABC" w:rsidP="00B04ABC">
      <w:pPr>
        <w:rPr>
          <w:rFonts w:cs="Arial"/>
          <w:b/>
          <w:szCs w:val="20"/>
        </w:rPr>
      </w:pPr>
      <w:r w:rsidRPr="00AD0E55">
        <w:rPr>
          <w:rFonts w:cs="Arial"/>
          <w:b/>
          <w:szCs w:val="20"/>
        </w:rPr>
        <w:t>Ponudnik</w:t>
      </w:r>
    </w:p>
    <w:p w:rsidR="00B04ABC" w:rsidRPr="00AD0E55" w:rsidRDefault="00B04ABC" w:rsidP="00B04ABC">
      <w:pPr>
        <w:rPr>
          <w:rFonts w:cs="Arial"/>
          <w:b/>
          <w:szCs w:val="20"/>
        </w:rPr>
      </w:pPr>
      <w:r w:rsidRPr="00AD0E55">
        <w:rPr>
          <w:rFonts w:cs="Arial"/>
          <w:b/>
          <w:szCs w:val="20"/>
        </w:rPr>
        <w:t>_______________________</w:t>
      </w:r>
    </w:p>
    <w:p w:rsidR="00B04ABC" w:rsidRPr="00AD0E55" w:rsidRDefault="00B04ABC" w:rsidP="00B04ABC">
      <w:pPr>
        <w:rPr>
          <w:rFonts w:cs="Arial"/>
          <w:b/>
          <w:szCs w:val="20"/>
        </w:rPr>
      </w:pPr>
      <w:r w:rsidRPr="00AD0E55">
        <w:rPr>
          <w:rFonts w:cs="Arial"/>
          <w:b/>
          <w:szCs w:val="20"/>
        </w:rPr>
        <w:t>_______________________</w:t>
      </w:r>
    </w:p>
    <w:p w:rsidR="00B04ABC" w:rsidRPr="00AD0E55" w:rsidRDefault="00B04ABC" w:rsidP="00B04ABC">
      <w:pPr>
        <w:rPr>
          <w:rFonts w:cs="Arial"/>
          <w:b/>
          <w:szCs w:val="20"/>
        </w:rPr>
      </w:pPr>
    </w:p>
    <w:p w:rsidR="00B04ABC" w:rsidRPr="00AD0E55" w:rsidRDefault="00B04ABC" w:rsidP="00B04ABC">
      <w:pPr>
        <w:rPr>
          <w:rFonts w:cs="Arial"/>
          <w:szCs w:val="20"/>
        </w:rPr>
      </w:pPr>
    </w:p>
    <w:p w:rsidR="00B04ABC"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jc w:val="center"/>
        <w:rPr>
          <w:rFonts w:cs="Arial"/>
          <w:b/>
          <w:szCs w:val="20"/>
        </w:rPr>
      </w:pPr>
      <w:r w:rsidRPr="00AD0E55">
        <w:rPr>
          <w:rFonts w:cs="Arial"/>
          <w:b/>
          <w:szCs w:val="20"/>
        </w:rPr>
        <w:t>IZJAVA O IZPOLNJEVANJU POGODBENIH OBVEZNOSTI</w:t>
      </w:r>
    </w:p>
    <w:p w:rsidR="00B04ABC" w:rsidRDefault="00B04ABC" w:rsidP="00B04ABC">
      <w:pPr>
        <w:rPr>
          <w:rFonts w:cs="Arial"/>
          <w:szCs w:val="20"/>
        </w:rPr>
      </w:pPr>
    </w:p>
    <w:p w:rsidR="00B04ABC"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r w:rsidRPr="00AD0E55">
        <w:rPr>
          <w:rFonts w:cs="Arial"/>
          <w:szCs w:val="20"/>
        </w:rPr>
        <w:t xml:space="preserve">Izjavljamo, </w:t>
      </w:r>
    </w:p>
    <w:p w:rsidR="00B04ABC" w:rsidRPr="00AD0E55" w:rsidRDefault="00B04ABC" w:rsidP="00B04ABC">
      <w:pPr>
        <w:rPr>
          <w:rFonts w:cs="Arial"/>
          <w:szCs w:val="20"/>
        </w:rPr>
      </w:pPr>
    </w:p>
    <w:p w:rsidR="00B04ABC" w:rsidRPr="00AD0E55" w:rsidRDefault="00B04ABC" w:rsidP="00B04ABC">
      <w:pPr>
        <w:numPr>
          <w:ilvl w:val="0"/>
          <w:numId w:val="34"/>
        </w:numPr>
        <w:spacing w:line="240" w:lineRule="auto"/>
        <w:rPr>
          <w:rFonts w:cs="Arial"/>
          <w:szCs w:val="20"/>
        </w:rPr>
      </w:pPr>
      <w:r w:rsidRPr="00AD0E55">
        <w:rPr>
          <w:rFonts w:cs="Arial"/>
          <w:szCs w:val="20"/>
        </w:rPr>
        <w:t>da smo kvalitetno in strokovno izpolnjevali pogodbene obveznosti iz prejšnjih pogodb sklenjenih v zadnjih treh letih,</w:t>
      </w:r>
    </w:p>
    <w:p w:rsidR="00B04ABC" w:rsidRPr="00AD0E55" w:rsidRDefault="00B04ABC" w:rsidP="00B04ABC">
      <w:pPr>
        <w:ind w:left="720"/>
        <w:rPr>
          <w:rFonts w:cs="Arial"/>
          <w:szCs w:val="20"/>
        </w:rPr>
      </w:pPr>
    </w:p>
    <w:p w:rsidR="00B04ABC" w:rsidRPr="00AD0E55" w:rsidRDefault="00B04ABC" w:rsidP="00B04ABC">
      <w:pPr>
        <w:numPr>
          <w:ilvl w:val="0"/>
          <w:numId w:val="34"/>
        </w:numPr>
        <w:spacing w:line="240" w:lineRule="auto"/>
        <w:rPr>
          <w:rFonts w:cs="Arial"/>
          <w:szCs w:val="20"/>
        </w:rPr>
      </w:pPr>
      <w:r w:rsidRPr="00AD0E55">
        <w:rPr>
          <w:rFonts w:cs="Arial"/>
          <w:szCs w:val="20"/>
        </w:rPr>
        <w:t>da naročniki zoper nas niso vlagali upravičenih reklamacij glede kakovosti opravljenih storitev in nespoštovanja drugih določil pogodbe. Naročnik nas lahko izloči iz predmetnega postopka, če razpolaga z dokazili o nespoštovanju pogodbenih obveznosti.</w:t>
      </w: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rPr>
          <w:rFonts w:cs="Arial"/>
          <w:szCs w:val="20"/>
        </w:rPr>
      </w:pPr>
      <w:r>
        <w:rPr>
          <w:rFonts w:cs="Arial"/>
          <w:szCs w:val="20"/>
        </w:rPr>
        <w:t xml:space="preserve">                 </w:t>
      </w:r>
      <w:r w:rsidRPr="00AD0E55">
        <w:rPr>
          <w:rFonts w:cs="Arial"/>
          <w:szCs w:val="20"/>
        </w:rPr>
        <w:t xml:space="preserve">          Datum:                                       Žig                             Podpis ponudnika:</w:t>
      </w:r>
    </w:p>
    <w:p w:rsidR="00B04ABC" w:rsidRPr="00AD0E55" w:rsidRDefault="00B04ABC" w:rsidP="00B04ABC">
      <w:pPr>
        <w:rPr>
          <w:rFonts w:cs="Arial"/>
          <w:szCs w:val="20"/>
        </w:rPr>
      </w:pPr>
    </w:p>
    <w:p w:rsidR="00B04ABC" w:rsidRPr="00AD0E55" w:rsidRDefault="00B04ABC" w:rsidP="00B04ABC">
      <w:pPr>
        <w:rPr>
          <w:rFonts w:cs="Arial"/>
          <w:szCs w:val="20"/>
        </w:rPr>
      </w:pPr>
      <w:r>
        <w:rPr>
          <w:rFonts w:cs="Arial"/>
          <w:szCs w:val="20"/>
        </w:rPr>
        <w:t xml:space="preserve">                 </w:t>
      </w:r>
      <w:r w:rsidRPr="00AD0E55">
        <w:rPr>
          <w:rFonts w:cs="Arial"/>
          <w:szCs w:val="20"/>
        </w:rPr>
        <w:t xml:space="preserve">   _______________                                                           _____________________</w:t>
      </w:r>
    </w:p>
    <w:p w:rsidR="00B04ABC" w:rsidRPr="00AD0E55" w:rsidRDefault="00B04ABC" w:rsidP="00B04ABC">
      <w:pPr>
        <w:tabs>
          <w:tab w:val="num" w:pos="426"/>
        </w:tabs>
        <w:rPr>
          <w:rFonts w:cs="Arial"/>
          <w:szCs w:val="20"/>
        </w:rPr>
      </w:pPr>
      <w:r w:rsidRPr="00AD0E55">
        <w:rPr>
          <w:rFonts w:cs="Arial"/>
          <w:szCs w:val="20"/>
        </w:rPr>
        <w:t xml:space="preserve"> </w:t>
      </w: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B04ABC" w:rsidRPr="00AD0E55" w:rsidRDefault="00B04ABC" w:rsidP="00B04ABC">
      <w:pPr>
        <w:tabs>
          <w:tab w:val="num" w:pos="426"/>
        </w:tabs>
        <w:rPr>
          <w:rFonts w:cs="Arial"/>
          <w:szCs w:val="20"/>
        </w:rPr>
      </w:pPr>
    </w:p>
    <w:p w:rsidR="00F5433E" w:rsidRDefault="00F5433E" w:rsidP="00F5433E">
      <w:pPr>
        <w:rPr>
          <w:rFonts w:cs="Arial"/>
          <w:szCs w:val="20"/>
        </w:rPr>
      </w:pPr>
    </w:p>
    <w:p w:rsidR="00F5433E" w:rsidRDefault="00F5433E" w:rsidP="00F5433E">
      <w:pPr>
        <w:rPr>
          <w:rFonts w:cs="Arial"/>
          <w:szCs w:val="20"/>
        </w:rPr>
      </w:pPr>
    </w:p>
    <w:p w:rsidR="00752A3B" w:rsidRPr="00AD0E55" w:rsidRDefault="00752A3B" w:rsidP="00752A3B">
      <w:pPr>
        <w:jc w:val="right"/>
        <w:rPr>
          <w:rFonts w:cs="Arial"/>
          <w:b/>
          <w:szCs w:val="20"/>
          <w:bdr w:val="single" w:sz="4" w:space="0" w:color="auto" w:shadow="1"/>
          <w:shd w:val="clear" w:color="auto" w:fill="DBE5F1"/>
        </w:rPr>
      </w:pPr>
      <w:r w:rsidRPr="00AD0E55">
        <w:rPr>
          <w:rFonts w:cs="Arial"/>
          <w:szCs w:val="20"/>
        </w:rPr>
        <w:tab/>
      </w:r>
      <w:r w:rsidRPr="00AD0E55">
        <w:rPr>
          <w:rFonts w:cs="Arial"/>
          <w:b/>
          <w:szCs w:val="20"/>
          <w:bdr w:val="single" w:sz="4" w:space="0" w:color="auto" w:shadow="1"/>
          <w:shd w:val="clear" w:color="auto" w:fill="DBE5F1"/>
        </w:rPr>
        <w:t>OBR-</w:t>
      </w:r>
      <w:r w:rsidR="00B04ABC">
        <w:rPr>
          <w:rFonts w:cs="Arial"/>
          <w:b/>
          <w:szCs w:val="20"/>
          <w:bdr w:val="single" w:sz="4" w:space="0" w:color="auto" w:shadow="1"/>
          <w:shd w:val="clear" w:color="auto" w:fill="DBE5F1"/>
        </w:rPr>
        <w:t>6</w:t>
      </w:r>
    </w:p>
    <w:p w:rsidR="00752A3B" w:rsidRDefault="00752A3B" w:rsidP="00F5433E">
      <w:pPr>
        <w:rPr>
          <w:rFonts w:cs="Arial"/>
          <w:szCs w:val="20"/>
        </w:rPr>
      </w:pPr>
    </w:p>
    <w:p w:rsidR="00F5433E" w:rsidRPr="00AD0E55" w:rsidRDefault="00F5433E" w:rsidP="00F5433E">
      <w:pPr>
        <w:rPr>
          <w:rFonts w:cs="Arial"/>
          <w:b/>
          <w:szCs w:val="20"/>
        </w:rPr>
      </w:pPr>
      <w:r w:rsidRPr="00AD0E55">
        <w:rPr>
          <w:rFonts w:cs="Arial"/>
          <w:b/>
          <w:szCs w:val="20"/>
        </w:rPr>
        <w:t>Ponudnik</w:t>
      </w:r>
    </w:p>
    <w:p w:rsidR="00F5433E" w:rsidRPr="00AD0E55" w:rsidRDefault="00F5433E" w:rsidP="00F5433E">
      <w:pPr>
        <w:rPr>
          <w:rFonts w:cs="Arial"/>
          <w:b/>
          <w:szCs w:val="20"/>
        </w:rPr>
      </w:pPr>
      <w:r w:rsidRPr="00AD0E55">
        <w:rPr>
          <w:rFonts w:cs="Arial"/>
          <w:b/>
          <w:szCs w:val="20"/>
        </w:rPr>
        <w:t>_______________________</w:t>
      </w:r>
    </w:p>
    <w:p w:rsidR="00F5433E" w:rsidRPr="00AD0E55" w:rsidRDefault="00F5433E" w:rsidP="00F5433E">
      <w:pPr>
        <w:rPr>
          <w:rFonts w:cs="Arial"/>
          <w:b/>
          <w:szCs w:val="20"/>
        </w:rPr>
      </w:pPr>
      <w:r w:rsidRPr="00AD0E55">
        <w:rPr>
          <w:rFonts w:cs="Arial"/>
          <w:b/>
          <w:szCs w:val="20"/>
        </w:rPr>
        <w:t>_______________________</w:t>
      </w:r>
    </w:p>
    <w:p w:rsidR="00F5433E" w:rsidRPr="00AD0E55" w:rsidRDefault="00F5433E" w:rsidP="00F5433E">
      <w:pPr>
        <w:rPr>
          <w:rFonts w:cs="Arial"/>
          <w:b/>
          <w:szCs w:val="20"/>
        </w:rPr>
      </w:pPr>
    </w:p>
    <w:p w:rsidR="00F5433E" w:rsidRPr="00AD0E55" w:rsidRDefault="00F5433E" w:rsidP="00F5433E">
      <w:pPr>
        <w:jc w:val="center"/>
        <w:rPr>
          <w:rFonts w:cs="Arial"/>
          <w:b/>
          <w:szCs w:val="20"/>
        </w:rPr>
      </w:pPr>
    </w:p>
    <w:p w:rsidR="00F5433E" w:rsidRPr="00AD0E55" w:rsidRDefault="00F5433E" w:rsidP="00F5433E">
      <w:pPr>
        <w:jc w:val="center"/>
        <w:rPr>
          <w:rFonts w:cs="Arial"/>
          <w:b/>
          <w:szCs w:val="20"/>
        </w:rPr>
      </w:pPr>
      <w:r>
        <w:rPr>
          <w:rFonts w:cs="Arial"/>
          <w:b/>
          <w:szCs w:val="20"/>
        </w:rPr>
        <w:t>PREDRAČUN</w:t>
      </w:r>
      <w:r w:rsidRPr="00AD0E55">
        <w:rPr>
          <w:rFonts w:cs="Arial"/>
          <w:b/>
          <w:szCs w:val="20"/>
        </w:rPr>
        <w:t xml:space="preserve"> št. ____________</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spacing w:line="360" w:lineRule="auto"/>
        <w:rPr>
          <w:rFonts w:cs="Arial"/>
          <w:szCs w:val="20"/>
        </w:rPr>
      </w:pPr>
      <w:r w:rsidRPr="00AD0E55">
        <w:rPr>
          <w:rFonts w:cs="Arial"/>
          <w:szCs w:val="20"/>
        </w:rPr>
        <w:t xml:space="preserve">Na podlagi javnega razpisa, objavljenega na Portalu javnih naročil, dne ______________, pod številko objave JN______________, predmet </w:t>
      </w:r>
      <w:r w:rsidRPr="00AD0E55">
        <w:rPr>
          <w:rFonts w:cs="Arial"/>
          <w:b/>
          <w:szCs w:val="20"/>
        </w:rPr>
        <w:t>»</w:t>
      </w:r>
      <w:r>
        <w:rPr>
          <w:rFonts w:cs="Arial"/>
          <w:bCs/>
          <w:szCs w:val="32"/>
        </w:rPr>
        <w:t>I</w:t>
      </w:r>
      <w:r w:rsidRPr="004E0C02">
        <w:rPr>
          <w:rFonts w:cs="Arial"/>
          <w:bCs/>
          <w:szCs w:val="32"/>
        </w:rPr>
        <w:t xml:space="preserve">zvajanje </w:t>
      </w:r>
      <w:r>
        <w:rPr>
          <w:rFonts w:cs="Arial"/>
          <w:bCs/>
          <w:szCs w:val="32"/>
        </w:rPr>
        <w:t>strokovnih nalog s področja varnosti in zdravja pri delu (VZD) ter varstva pred požarom (VPP)</w:t>
      </w:r>
      <w:r w:rsidRPr="00AD0E55">
        <w:rPr>
          <w:rFonts w:cs="Arial"/>
          <w:b/>
          <w:szCs w:val="20"/>
        </w:rPr>
        <w:t>«</w:t>
      </w:r>
      <w:r w:rsidRPr="00AD0E55">
        <w:rPr>
          <w:rFonts w:cs="Arial"/>
          <w:szCs w:val="20"/>
        </w:rPr>
        <w:t>, se prijavljamo na vaš javni razpis in prilagamo našo ponudbeno dokumentacijo v  skladu</w:t>
      </w:r>
      <w:r>
        <w:rPr>
          <w:rFonts w:cs="Arial"/>
          <w:szCs w:val="20"/>
        </w:rPr>
        <w:t xml:space="preserve"> z Navodili za izdelavo ponudbe št. _____________________.</w:t>
      </w:r>
    </w:p>
    <w:p w:rsidR="00F5433E" w:rsidRPr="00AD0E55" w:rsidRDefault="00F5433E" w:rsidP="00F5433E">
      <w:pPr>
        <w:rPr>
          <w:rFonts w:cs="Arial"/>
          <w:szCs w:val="20"/>
        </w:rPr>
      </w:pPr>
    </w:p>
    <w:p w:rsidR="00F5433E" w:rsidRPr="00AD0E55" w:rsidRDefault="00F5433E" w:rsidP="00F5433E">
      <w:pPr>
        <w:pBdr>
          <w:top w:val="single" w:sz="4" w:space="1" w:color="auto"/>
          <w:left w:val="single" w:sz="4" w:space="4" w:color="auto"/>
          <w:bottom w:val="single" w:sz="4" w:space="1" w:color="auto"/>
          <w:right w:val="single" w:sz="4" w:space="4" w:color="auto"/>
        </w:pBdr>
        <w:rPr>
          <w:rFonts w:cs="Arial"/>
          <w:szCs w:val="20"/>
        </w:rPr>
      </w:pPr>
      <w:r w:rsidRPr="00AD0E55">
        <w:rPr>
          <w:rFonts w:cs="Arial"/>
          <w:szCs w:val="20"/>
        </w:rPr>
        <w:t xml:space="preserve">Ponudnik vpiše ponudbeno ceno </w:t>
      </w:r>
      <w:r>
        <w:rPr>
          <w:rFonts w:cs="Arial"/>
          <w:szCs w:val="20"/>
        </w:rPr>
        <w:t>– mesečni pavšal</w:t>
      </w:r>
      <w:r w:rsidRPr="00AD0E55">
        <w:rPr>
          <w:rFonts w:cs="Arial"/>
          <w:szCs w:val="20"/>
        </w:rPr>
        <w:t xml:space="preserve"> v EUR brez DDV, prikaže DDV in ponudbeno ceno z DDV skladu z navodili. Ponudbena cena je fiksna.</w:t>
      </w:r>
    </w:p>
    <w:p w:rsidR="00F5433E" w:rsidRPr="00AD0E55" w:rsidRDefault="00F5433E" w:rsidP="00F5433E">
      <w:pPr>
        <w:rPr>
          <w:rFonts w:cs="Arial"/>
          <w:szCs w:val="20"/>
        </w:rPr>
      </w:pPr>
    </w:p>
    <w:p w:rsidR="00F5433E" w:rsidRPr="00AD0E55" w:rsidRDefault="00F5433E" w:rsidP="00F5433E">
      <w:pPr>
        <w:rPr>
          <w:rFonts w:cs="Arial"/>
          <w:szCs w:val="20"/>
        </w:rPr>
      </w:pPr>
    </w:p>
    <w:tbl>
      <w:tblPr>
        <w:tblW w:w="8879" w:type="dxa"/>
        <w:tblInd w:w="10" w:type="dxa"/>
        <w:tblBorders>
          <w:top w:val="single" w:sz="8" w:space="0" w:color="8064A2"/>
          <w:left w:val="single" w:sz="8" w:space="0" w:color="8064A2"/>
          <w:bottom w:val="single" w:sz="8" w:space="0" w:color="8064A2"/>
          <w:right w:val="single" w:sz="8" w:space="0" w:color="8064A2"/>
        </w:tblBorders>
        <w:tblLook w:val="04A0" w:firstRow="1" w:lastRow="0" w:firstColumn="1" w:lastColumn="0" w:noHBand="0" w:noVBand="1"/>
      </w:tblPr>
      <w:tblGrid>
        <w:gridCol w:w="3492"/>
        <w:gridCol w:w="960"/>
        <w:gridCol w:w="1875"/>
        <w:gridCol w:w="2552"/>
      </w:tblGrid>
      <w:tr w:rsidR="00F5433E" w:rsidRPr="00AD0E55" w:rsidTr="00F5433E">
        <w:trPr>
          <w:trHeight w:val="870"/>
        </w:trPr>
        <w:tc>
          <w:tcPr>
            <w:tcW w:w="3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33E" w:rsidRPr="00AD0E55" w:rsidRDefault="00F5433E" w:rsidP="00F5433E">
            <w:pPr>
              <w:jc w:val="center"/>
              <w:rPr>
                <w:rFonts w:eastAsia="Times New Roman" w:cs="Arial"/>
                <w:b/>
                <w:bCs/>
                <w:color w:val="000000"/>
                <w:szCs w:val="20"/>
                <w:lang w:eastAsia="sl-SI"/>
              </w:rPr>
            </w:pPr>
            <w:r w:rsidRPr="00AD0E55">
              <w:rPr>
                <w:rFonts w:eastAsia="Times New Roman" w:cs="Arial"/>
                <w:b/>
                <w:bCs/>
                <w:color w:val="000000"/>
                <w:szCs w:val="20"/>
                <w:lang w:eastAsia="sl-SI"/>
              </w:rPr>
              <w:t>Predmeta razpisa</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33E" w:rsidRPr="00AD0E55" w:rsidRDefault="00F5433E" w:rsidP="00F5433E">
            <w:pPr>
              <w:jc w:val="center"/>
              <w:rPr>
                <w:rFonts w:eastAsia="Times New Roman" w:cs="Arial"/>
                <w:b/>
                <w:bCs/>
                <w:color w:val="000000"/>
                <w:szCs w:val="20"/>
                <w:lang w:eastAsia="sl-SI"/>
              </w:rPr>
            </w:pPr>
            <w:r w:rsidRPr="00AD0E55">
              <w:rPr>
                <w:rFonts w:eastAsia="Times New Roman" w:cs="Arial"/>
                <w:b/>
                <w:bCs/>
                <w:color w:val="000000"/>
                <w:szCs w:val="20"/>
                <w:lang w:eastAsia="sl-SI"/>
              </w:rPr>
              <w:t>ME</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33E" w:rsidRPr="00AD0E55" w:rsidRDefault="00F5433E" w:rsidP="00F5433E">
            <w:pPr>
              <w:jc w:val="center"/>
              <w:rPr>
                <w:rFonts w:eastAsia="Times New Roman" w:cs="Arial"/>
                <w:b/>
                <w:bCs/>
                <w:color w:val="000000"/>
                <w:szCs w:val="20"/>
                <w:lang w:eastAsia="sl-SI"/>
              </w:rPr>
            </w:pPr>
            <w:r w:rsidRPr="00AD0E55">
              <w:rPr>
                <w:rFonts w:eastAsia="Times New Roman" w:cs="Arial"/>
                <w:b/>
                <w:bCs/>
                <w:color w:val="000000"/>
                <w:szCs w:val="20"/>
                <w:lang w:eastAsia="sl-SI"/>
              </w:rPr>
              <w:t>Cena za enoto (brez DDV)</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33E" w:rsidRPr="00AD0E55" w:rsidRDefault="00F5433E" w:rsidP="00F5433E">
            <w:pPr>
              <w:ind w:right="-920"/>
              <w:rPr>
                <w:rFonts w:eastAsia="Times New Roman" w:cs="Arial"/>
                <w:b/>
                <w:bCs/>
                <w:color w:val="000000"/>
                <w:szCs w:val="20"/>
                <w:lang w:eastAsia="sl-SI"/>
              </w:rPr>
            </w:pPr>
            <w:r w:rsidRPr="00AD0E55">
              <w:rPr>
                <w:rFonts w:eastAsia="Times New Roman" w:cs="Arial"/>
                <w:b/>
                <w:bCs/>
                <w:color w:val="000000"/>
                <w:szCs w:val="20"/>
                <w:lang w:eastAsia="sl-SI"/>
              </w:rPr>
              <w:t xml:space="preserve">      Cena za enoto</w:t>
            </w:r>
          </w:p>
          <w:p w:rsidR="00F5433E" w:rsidRPr="00AD0E55" w:rsidRDefault="00F5433E" w:rsidP="00F5433E">
            <w:pPr>
              <w:ind w:right="-920"/>
              <w:rPr>
                <w:rFonts w:eastAsia="Times New Roman" w:cs="Arial"/>
                <w:b/>
                <w:bCs/>
                <w:color w:val="000000"/>
                <w:szCs w:val="20"/>
                <w:lang w:eastAsia="sl-SI"/>
              </w:rPr>
            </w:pPr>
            <w:r w:rsidRPr="00AD0E55">
              <w:rPr>
                <w:rFonts w:eastAsia="Times New Roman" w:cs="Arial"/>
                <w:b/>
                <w:bCs/>
                <w:color w:val="000000"/>
                <w:szCs w:val="20"/>
                <w:lang w:eastAsia="sl-SI"/>
              </w:rPr>
              <w:t xml:space="preserve">           (z DDV)</w:t>
            </w:r>
          </w:p>
        </w:tc>
      </w:tr>
      <w:tr w:rsidR="00F5433E" w:rsidRPr="00AD0E55" w:rsidTr="00F5433E">
        <w:trPr>
          <w:trHeight w:val="563"/>
        </w:trPr>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433E" w:rsidRPr="00AD0E55" w:rsidRDefault="00F5433E" w:rsidP="00F5433E">
            <w:pPr>
              <w:jc w:val="center"/>
              <w:rPr>
                <w:rFonts w:cs="Arial"/>
                <w:szCs w:val="20"/>
              </w:rPr>
            </w:pPr>
            <w:r>
              <w:rPr>
                <w:rFonts w:cs="Arial"/>
                <w:szCs w:val="20"/>
              </w:rPr>
              <w:t>Mesečni pavšal za izvajanje strokovnih nalog s področja VZD ter VPP</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33E" w:rsidRPr="00AD0E55" w:rsidRDefault="00F5433E" w:rsidP="00F5433E">
            <w:pPr>
              <w:jc w:val="center"/>
              <w:rPr>
                <w:rFonts w:eastAsia="Times New Roman" w:cs="Arial"/>
                <w:color w:val="000000"/>
                <w:szCs w:val="20"/>
                <w:lang w:eastAsia="sl-SI"/>
              </w:rPr>
            </w:pPr>
            <w:r>
              <w:rPr>
                <w:rFonts w:eastAsia="Times New Roman" w:cs="Arial"/>
                <w:color w:val="000000"/>
                <w:szCs w:val="20"/>
                <w:lang w:eastAsia="sl-SI"/>
              </w:rPr>
              <w:t>mesec</w:t>
            </w:r>
          </w:p>
        </w:tc>
        <w:tc>
          <w:tcPr>
            <w:tcW w:w="1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33E" w:rsidRPr="00AD0E55" w:rsidRDefault="00F5433E" w:rsidP="00F5433E">
            <w:pPr>
              <w:jc w:val="center"/>
              <w:rPr>
                <w:rFonts w:eastAsia="Times New Roman" w:cs="Arial"/>
                <w:color w:val="000000"/>
                <w:szCs w:val="20"/>
                <w:lang w:eastAsia="sl-SI"/>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433E" w:rsidRPr="00AD0E55" w:rsidRDefault="00F5433E" w:rsidP="00F5433E">
            <w:pPr>
              <w:jc w:val="center"/>
              <w:rPr>
                <w:rFonts w:eastAsia="Times New Roman" w:cs="Arial"/>
                <w:color w:val="000000"/>
                <w:szCs w:val="20"/>
                <w:lang w:eastAsia="sl-SI"/>
              </w:rPr>
            </w:pPr>
          </w:p>
        </w:tc>
      </w:tr>
      <w:tr w:rsidR="00F5433E" w:rsidRPr="00AD0E55" w:rsidTr="00F5433E">
        <w:trPr>
          <w:trHeight w:val="536"/>
        </w:trPr>
        <w:tc>
          <w:tcPr>
            <w:tcW w:w="8879" w:type="dxa"/>
            <w:gridSpan w:val="4"/>
            <w:tcBorders>
              <w:top w:val="single" w:sz="8" w:space="0" w:color="8064A2"/>
              <w:left w:val="single" w:sz="4" w:space="0" w:color="auto"/>
              <w:bottom w:val="single" w:sz="8" w:space="0" w:color="8064A2"/>
              <w:right w:val="single" w:sz="8" w:space="0" w:color="8064A2"/>
            </w:tcBorders>
            <w:shd w:val="clear" w:color="auto" w:fill="auto"/>
            <w:noWrap/>
            <w:hideMark/>
          </w:tcPr>
          <w:p w:rsidR="00F5433E" w:rsidRPr="00AD0E55" w:rsidRDefault="00F5433E" w:rsidP="00F5433E">
            <w:pPr>
              <w:rPr>
                <w:rFonts w:eastAsia="Times New Roman" w:cs="Arial"/>
                <w:color w:val="000000"/>
                <w:szCs w:val="20"/>
                <w:lang w:eastAsia="sl-SI"/>
              </w:rPr>
            </w:pPr>
            <w:r w:rsidRPr="00AD0E55">
              <w:rPr>
                <w:rFonts w:eastAsia="Times New Roman" w:cs="Arial"/>
                <w:color w:val="000000"/>
                <w:szCs w:val="20"/>
                <w:lang w:eastAsia="sl-SI"/>
              </w:rPr>
              <w:t xml:space="preserve">                    Stopnja DDV:                                                                                   % </w:t>
            </w:r>
          </w:p>
        </w:tc>
      </w:tr>
    </w:tbl>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i/>
          <w:szCs w:val="20"/>
        </w:rPr>
      </w:pPr>
    </w:p>
    <w:p w:rsidR="00F5433E" w:rsidRPr="00AD0E55" w:rsidRDefault="00F5433E" w:rsidP="00F5433E">
      <w:pPr>
        <w:rPr>
          <w:rFonts w:cs="Arial"/>
          <w:b/>
          <w:szCs w:val="20"/>
        </w:rPr>
      </w:pPr>
      <w:r w:rsidRPr="00AD0E55">
        <w:rPr>
          <w:rFonts w:cs="Arial"/>
          <w:b/>
          <w:szCs w:val="20"/>
        </w:rPr>
        <w:t>Priloga:</w:t>
      </w:r>
    </w:p>
    <w:p w:rsidR="00F5433E" w:rsidRPr="00AD0E55" w:rsidRDefault="00F5433E" w:rsidP="00F5433E">
      <w:pPr>
        <w:rPr>
          <w:rFonts w:cs="Arial"/>
          <w:b/>
          <w:szCs w:val="20"/>
        </w:rPr>
      </w:pPr>
    </w:p>
    <w:p w:rsidR="00F5433E" w:rsidRPr="00AD0E55" w:rsidRDefault="00F5433E" w:rsidP="00646979">
      <w:pPr>
        <w:numPr>
          <w:ilvl w:val="0"/>
          <w:numId w:val="17"/>
        </w:numPr>
        <w:spacing w:line="240" w:lineRule="auto"/>
        <w:jc w:val="left"/>
        <w:rPr>
          <w:rFonts w:cs="Arial"/>
          <w:b/>
          <w:i/>
          <w:szCs w:val="20"/>
          <w:u w:val="single"/>
        </w:rPr>
      </w:pPr>
      <w:r w:rsidRPr="00AD0E55">
        <w:rPr>
          <w:rFonts w:cs="Arial"/>
          <w:b/>
          <w:i/>
          <w:szCs w:val="20"/>
          <w:u w:val="single"/>
        </w:rPr>
        <w:t>lastni predračun</w:t>
      </w:r>
      <w:r w:rsidRPr="00AD0E55">
        <w:rPr>
          <w:rFonts w:cs="Arial"/>
          <w:b/>
          <w:i/>
          <w:szCs w:val="20"/>
        </w:rPr>
        <w:t xml:space="preserve"> </w:t>
      </w:r>
      <w:r w:rsidRPr="00AD0E55">
        <w:rPr>
          <w:rFonts w:cs="Arial"/>
          <w:b/>
          <w:szCs w:val="20"/>
        </w:rPr>
        <w:t>ponudnika i</w:t>
      </w:r>
      <w:r>
        <w:rPr>
          <w:rFonts w:cs="Arial"/>
          <w:b/>
          <w:szCs w:val="20"/>
        </w:rPr>
        <w:t>n vsi sestavni elementi ponudbe</w:t>
      </w:r>
    </w:p>
    <w:p w:rsidR="00F5433E" w:rsidRPr="00AD0E55" w:rsidRDefault="00F5433E" w:rsidP="00F5433E">
      <w:pPr>
        <w:rPr>
          <w:rFonts w:cs="Arial"/>
          <w:b/>
          <w:szCs w:val="20"/>
        </w:rPr>
      </w:pPr>
    </w:p>
    <w:p w:rsidR="00F5433E" w:rsidRPr="00AD0E55" w:rsidRDefault="00F5433E" w:rsidP="00F5433E">
      <w:pPr>
        <w:rPr>
          <w:rFonts w:cs="Arial"/>
          <w:b/>
          <w:szCs w:val="20"/>
        </w:rPr>
      </w:pPr>
    </w:p>
    <w:p w:rsidR="00F5433E" w:rsidRPr="00AD0E55" w:rsidRDefault="00F5433E" w:rsidP="00F5433E">
      <w:pPr>
        <w:rPr>
          <w:rFonts w:cs="Arial"/>
          <w:szCs w:val="20"/>
        </w:rPr>
      </w:pPr>
      <w:r w:rsidRPr="00AD0E55">
        <w:rPr>
          <w:rFonts w:cs="Arial"/>
          <w:szCs w:val="20"/>
        </w:rPr>
        <w:tab/>
      </w:r>
    </w:p>
    <w:p w:rsidR="002D221A" w:rsidRDefault="002D221A" w:rsidP="00140271"/>
    <w:p w:rsidR="00F5433E" w:rsidRDefault="00F5433E" w:rsidP="00140271"/>
    <w:p w:rsidR="009D0FF8" w:rsidRDefault="009D0FF8" w:rsidP="00140271"/>
    <w:p w:rsidR="009D0FF8" w:rsidRDefault="009D0FF8" w:rsidP="00140271"/>
    <w:p w:rsidR="009D0FF8" w:rsidRDefault="009D0FF8" w:rsidP="00140271"/>
    <w:p w:rsidR="009D0FF8" w:rsidRDefault="009D0FF8" w:rsidP="00140271"/>
    <w:p w:rsidR="009D0FF8" w:rsidRDefault="009D0FF8" w:rsidP="00140271"/>
    <w:p w:rsidR="009D0FF8" w:rsidRDefault="009D0FF8" w:rsidP="00140271"/>
    <w:p w:rsidR="006F1E5C" w:rsidRDefault="006F1E5C" w:rsidP="00140271"/>
    <w:p w:rsidR="006F1E5C" w:rsidRDefault="006F1E5C" w:rsidP="00140271"/>
    <w:p w:rsidR="009D0FF8" w:rsidRDefault="009D0FF8" w:rsidP="00140271"/>
    <w:p w:rsidR="009D0FF8" w:rsidRDefault="009D0FF8" w:rsidP="00140271"/>
    <w:p w:rsidR="009D0FF8" w:rsidRPr="00AD0E55" w:rsidRDefault="009D0FF8" w:rsidP="009D0FF8">
      <w:pPr>
        <w:jc w:val="right"/>
        <w:rPr>
          <w:rFonts w:cs="Arial"/>
          <w:b/>
          <w:szCs w:val="20"/>
          <w:bdr w:val="single" w:sz="4" w:space="0" w:color="000000" w:shadow="1"/>
        </w:rPr>
      </w:pPr>
      <w:r w:rsidRPr="00AD0E55">
        <w:rPr>
          <w:rFonts w:cs="Arial"/>
          <w:b/>
          <w:szCs w:val="20"/>
          <w:bdr w:val="single" w:sz="4" w:space="0" w:color="000000" w:shadow="1"/>
          <w:shd w:val="clear" w:color="auto" w:fill="DBE5F1"/>
        </w:rPr>
        <w:lastRenderedPageBreak/>
        <w:t>OBR-</w:t>
      </w:r>
      <w:r w:rsidR="00B04ABC">
        <w:rPr>
          <w:rFonts w:cs="Arial"/>
          <w:b/>
          <w:szCs w:val="20"/>
          <w:bdr w:val="single" w:sz="4" w:space="0" w:color="000000" w:shadow="1"/>
          <w:shd w:val="clear" w:color="auto" w:fill="DBE5F1"/>
        </w:rPr>
        <w:t>7</w:t>
      </w:r>
    </w:p>
    <w:p w:rsidR="009D0FF8" w:rsidRPr="00AD0E55" w:rsidRDefault="009D0FF8" w:rsidP="009D0FF8">
      <w:pPr>
        <w:rPr>
          <w:rFonts w:cs="Arial"/>
          <w:szCs w:val="20"/>
        </w:rPr>
      </w:pPr>
    </w:p>
    <w:p w:rsidR="009D0FF8" w:rsidRPr="00AD0E55" w:rsidRDefault="009D0FF8" w:rsidP="009D0FF8">
      <w:pPr>
        <w:rPr>
          <w:rFonts w:cs="Arial"/>
          <w:szCs w:val="20"/>
        </w:rPr>
      </w:pPr>
      <w:r w:rsidRPr="00AD0E55">
        <w:rPr>
          <w:rFonts w:cs="Arial"/>
          <w:b/>
          <w:szCs w:val="20"/>
        </w:rPr>
        <w:t>Ponudnik</w:t>
      </w:r>
    </w:p>
    <w:p w:rsidR="009D0FF8" w:rsidRPr="00AD0E55" w:rsidRDefault="009D0FF8" w:rsidP="009D0FF8">
      <w:pPr>
        <w:rPr>
          <w:rFonts w:cs="Arial"/>
          <w:b/>
          <w:szCs w:val="20"/>
        </w:rPr>
      </w:pPr>
      <w:r w:rsidRPr="00AD0E55">
        <w:rPr>
          <w:rFonts w:cs="Arial"/>
          <w:b/>
          <w:szCs w:val="20"/>
        </w:rPr>
        <w:t>_______________________</w:t>
      </w:r>
    </w:p>
    <w:p w:rsidR="009D0FF8" w:rsidRPr="00AD0E55" w:rsidRDefault="009D0FF8" w:rsidP="009D0FF8">
      <w:pPr>
        <w:rPr>
          <w:rFonts w:cs="Arial"/>
          <w:b/>
          <w:szCs w:val="20"/>
        </w:rPr>
      </w:pPr>
      <w:r w:rsidRPr="00AD0E55">
        <w:rPr>
          <w:rFonts w:cs="Arial"/>
          <w:b/>
          <w:szCs w:val="20"/>
        </w:rPr>
        <w:t>_______________________</w:t>
      </w:r>
    </w:p>
    <w:p w:rsidR="009D0FF8" w:rsidRDefault="009D0FF8" w:rsidP="00140271"/>
    <w:p w:rsidR="00F5433E" w:rsidRDefault="00F5433E" w:rsidP="00140271"/>
    <w:p w:rsidR="009D0FF8" w:rsidRDefault="009D0FF8" w:rsidP="00140271"/>
    <w:p w:rsidR="00F5433E" w:rsidRPr="009D0FF8" w:rsidRDefault="009D0FF8" w:rsidP="009D0FF8">
      <w:pPr>
        <w:jc w:val="center"/>
        <w:rPr>
          <w:b/>
        </w:rPr>
      </w:pPr>
      <w:r w:rsidRPr="009D0FF8">
        <w:rPr>
          <w:b/>
        </w:rPr>
        <w:t>SEZNAM USPOSOBLJENIH STROKOVNIH SODELAVCEV</w:t>
      </w:r>
    </w:p>
    <w:p w:rsidR="009D0FF8" w:rsidRPr="009D0FF8" w:rsidRDefault="009D0FF8" w:rsidP="009D0FF8">
      <w:pPr>
        <w:spacing w:line="276" w:lineRule="auto"/>
        <w:jc w:val="center"/>
        <w:rPr>
          <w:rFonts w:cs="Arial"/>
          <w:b/>
          <w:szCs w:val="20"/>
        </w:rPr>
      </w:pPr>
    </w:p>
    <w:p w:rsidR="009D0FF8" w:rsidRPr="009D0FF8" w:rsidRDefault="009D0FF8" w:rsidP="009D0FF8">
      <w:pPr>
        <w:spacing w:line="276" w:lineRule="auto"/>
        <w:jc w:val="center"/>
        <w:rPr>
          <w:rFonts w:cs="Arial"/>
          <w:b/>
          <w:szCs w:val="20"/>
        </w:rPr>
      </w:pPr>
    </w:p>
    <w:p w:rsidR="009D0FF8" w:rsidRPr="009D0FF8" w:rsidRDefault="009D0FF8" w:rsidP="009D0FF8">
      <w:pPr>
        <w:spacing w:line="276" w:lineRule="auto"/>
        <w:jc w:val="center"/>
        <w:rPr>
          <w:rFonts w:cs="Arial"/>
          <w:szCs w:val="20"/>
        </w:rPr>
      </w:pPr>
      <w:r w:rsidRPr="009D0FF8">
        <w:rPr>
          <w:rFonts w:cs="Arial"/>
          <w:szCs w:val="20"/>
        </w:rPr>
        <w:t>Izvajanje strokovnih nalog s področja varnosti in zdravja pri delu ter varstva pred požarom</w:t>
      </w:r>
    </w:p>
    <w:p w:rsidR="009D0FF8" w:rsidRPr="009D0FF8" w:rsidRDefault="009D0FF8" w:rsidP="009D0FF8">
      <w:pPr>
        <w:spacing w:line="276" w:lineRule="auto"/>
        <w:ind w:hanging="567"/>
        <w:rPr>
          <w:rFonts w:cs="Arial"/>
          <w:szCs w:val="20"/>
        </w:rPr>
      </w:pPr>
    </w:p>
    <w:tbl>
      <w:tblPr>
        <w:tblStyle w:val="TableGrid"/>
        <w:tblW w:w="9356" w:type="dxa"/>
        <w:tblInd w:w="-34" w:type="dxa"/>
        <w:tblLayout w:type="fixed"/>
        <w:tblLook w:val="04A0" w:firstRow="1" w:lastRow="0" w:firstColumn="1" w:lastColumn="0" w:noHBand="0" w:noVBand="1"/>
      </w:tblPr>
      <w:tblGrid>
        <w:gridCol w:w="2836"/>
        <w:gridCol w:w="2126"/>
        <w:gridCol w:w="4394"/>
      </w:tblGrid>
      <w:tr w:rsidR="009D0FF8" w:rsidRPr="009D0FF8" w:rsidTr="009D0FF8">
        <w:trPr>
          <w:trHeight w:val="378"/>
        </w:trPr>
        <w:tc>
          <w:tcPr>
            <w:tcW w:w="2836" w:type="dxa"/>
            <w:vMerge w:val="restart"/>
            <w:vAlign w:val="center"/>
          </w:tcPr>
          <w:p w:rsidR="009D0FF8" w:rsidRPr="009D0FF8" w:rsidRDefault="009D0FF8" w:rsidP="009D0FF8">
            <w:pPr>
              <w:spacing w:line="276" w:lineRule="auto"/>
              <w:ind w:left="65" w:right="-1"/>
              <w:jc w:val="center"/>
              <w:rPr>
                <w:rFonts w:cs="Arial"/>
                <w:b/>
                <w:szCs w:val="20"/>
              </w:rPr>
            </w:pPr>
            <w:r w:rsidRPr="009D0FF8">
              <w:rPr>
                <w:rFonts w:cs="Arial"/>
                <w:b/>
                <w:szCs w:val="20"/>
              </w:rPr>
              <w:t>Ime in priimek strokovnega delavca</w:t>
            </w:r>
          </w:p>
        </w:tc>
        <w:tc>
          <w:tcPr>
            <w:tcW w:w="2126" w:type="dxa"/>
            <w:vMerge w:val="restart"/>
            <w:vAlign w:val="center"/>
          </w:tcPr>
          <w:p w:rsidR="009D0FF8" w:rsidRPr="009D0FF8" w:rsidRDefault="009D0FF8" w:rsidP="009D0FF8">
            <w:pPr>
              <w:spacing w:line="276" w:lineRule="auto"/>
              <w:ind w:left="65" w:right="-1"/>
              <w:jc w:val="center"/>
              <w:rPr>
                <w:rFonts w:cs="Arial"/>
                <w:b/>
                <w:szCs w:val="20"/>
              </w:rPr>
            </w:pPr>
            <w:r w:rsidRPr="009D0FF8">
              <w:rPr>
                <w:rFonts w:cs="Arial"/>
                <w:b/>
                <w:szCs w:val="20"/>
              </w:rPr>
              <w:t>Delovno razmerje</w:t>
            </w:r>
          </w:p>
          <w:p w:rsidR="009D0FF8" w:rsidRPr="009D0FF8" w:rsidRDefault="009D0FF8" w:rsidP="009D0FF8">
            <w:pPr>
              <w:spacing w:line="276" w:lineRule="auto"/>
              <w:ind w:left="65" w:right="-1"/>
              <w:jc w:val="center"/>
              <w:rPr>
                <w:rFonts w:cs="Arial"/>
                <w:szCs w:val="20"/>
              </w:rPr>
            </w:pPr>
          </w:p>
        </w:tc>
        <w:tc>
          <w:tcPr>
            <w:tcW w:w="4394" w:type="dxa"/>
            <w:vMerge w:val="restart"/>
            <w:vAlign w:val="center"/>
          </w:tcPr>
          <w:p w:rsidR="009D0FF8" w:rsidRPr="009D0FF8" w:rsidRDefault="009D0FF8" w:rsidP="009D0FF8">
            <w:pPr>
              <w:spacing w:line="276" w:lineRule="auto"/>
              <w:ind w:left="65" w:right="-1"/>
              <w:jc w:val="center"/>
              <w:rPr>
                <w:rFonts w:cs="Arial"/>
                <w:b/>
                <w:szCs w:val="20"/>
              </w:rPr>
            </w:pPr>
            <w:r w:rsidRPr="009D0FF8">
              <w:rPr>
                <w:rFonts w:cs="Arial"/>
                <w:b/>
                <w:szCs w:val="20"/>
              </w:rPr>
              <w:t>Vrsta nalog</w:t>
            </w:r>
          </w:p>
          <w:p w:rsidR="009D0FF8" w:rsidRPr="009D0FF8" w:rsidRDefault="009D0FF8" w:rsidP="009D0FF8">
            <w:pPr>
              <w:spacing w:line="276" w:lineRule="auto"/>
              <w:ind w:left="65" w:right="-1"/>
              <w:jc w:val="center"/>
              <w:rPr>
                <w:rFonts w:cs="Arial"/>
                <w:szCs w:val="20"/>
              </w:rPr>
            </w:pPr>
            <w:r w:rsidRPr="009D0FF8">
              <w:rPr>
                <w:rFonts w:cs="Arial"/>
                <w:szCs w:val="20"/>
              </w:rPr>
              <w:t>(obkrožiti ustrezno)</w:t>
            </w:r>
          </w:p>
        </w:tc>
      </w:tr>
      <w:tr w:rsidR="009D0FF8" w:rsidRPr="009D0FF8" w:rsidTr="009D0FF8">
        <w:trPr>
          <w:trHeight w:val="378"/>
        </w:trPr>
        <w:tc>
          <w:tcPr>
            <w:tcW w:w="2836" w:type="dxa"/>
            <w:vMerge/>
          </w:tcPr>
          <w:p w:rsidR="009D0FF8" w:rsidRPr="009D0FF8" w:rsidRDefault="009D0FF8" w:rsidP="009D0FF8">
            <w:pPr>
              <w:spacing w:line="276" w:lineRule="auto"/>
              <w:ind w:left="65" w:right="-1"/>
              <w:jc w:val="center"/>
              <w:rPr>
                <w:rFonts w:cs="Arial"/>
                <w:b/>
                <w:szCs w:val="20"/>
              </w:rPr>
            </w:pPr>
          </w:p>
        </w:tc>
        <w:tc>
          <w:tcPr>
            <w:tcW w:w="2126" w:type="dxa"/>
            <w:vMerge/>
          </w:tcPr>
          <w:p w:rsidR="009D0FF8" w:rsidRPr="009D0FF8" w:rsidRDefault="009D0FF8" w:rsidP="009D0FF8">
            <w:pPr>
              <w:spacing w:line="276" w:lineRule="auto"/>
              <w:ind w:left="65" w:right="-1"/>
              <w:jc w:val="center"/>
              <w:rPr>
                <w:rFonts w:cs="Arial"/>
                <w:b/>
                <w:szCs w:val="20"/>
              </w:rPr>
            </w:pPr>
          </w:p>
        </w:tc>
        <w:tc>
          <w:tcPr>
            <w:tcW w:w="4394" w:type="dxa"/>
            <w:vMerge/>
          </w:tcPr>
          <w:p w:rsidR="009D0FF8" w:rsidRPr="009D0FF8" w:rsidRDefault="009D0FF8" w:rsidP="009D0FF8">
            <w:pPr>
              <w:spacing w:line="276" w:lineRule="auto"/>
              <w:ind w:left="65" w:right="-1"/>
              <w:jc w:val="center"/>
              <w:rPr>
                <w:rFonts w:cs="Arial"/>
                <w:b/>
                <w:szCs w:val="20"/>
              </w:rPr>
            </w:pPr>
          </w:p>
        </w:tc>
      </w:tr>
      <w:tr w:rsidR="009D0FF8" w:rsidRPr="009D0FF8" w:rsidTr="009D0FF8">
        <w:trPr>
          <w:trHeight w:val="900"/>
        </w:trPr>
        <w:tc>
          <w:tcPr>
            <w:tcW w:w="2836" w:type="dxa"/>
          </w:tcPr>
          <w:p w:rsidR="009D0FF8" w:rsidRPr="009D0FF8" w:rsidRDefault="009D0FF8" w:rsidP="009D0FF8">
            <w:pPr>
              <w:spacing w:line="276" w:lineRule="auto"/>
              <w:ind w:left="65" w:right="-1" w:firstLine="1243"/>
              <w:jc w:val="center"/>
              <w:rPr>
                <w:rFonts w:cs="Arial"/>
                <w:b/>
                <w:szCs w:val="20"/>
              </w:rPr>
            </w:pPr>
          </w:p>
        </w:tc>
        <w:tc>
          <w:tcPr>
            <w:tcW w:w="2126" w:type="dxa"/>
          </w:tcPr>
          <w:p w:rsidR="009D0FF8" w:rsidRPr="009D0FF8" w:rsidRDefault="009D0FF8" w:rsidP="009D0FF8">
            <w:pPr>
              <w:spacing w:line="276" w:lineRule="auto"/>
              <w:ind w:left="65" w:right="-1"/>
              <w:rPr>
                <w:rFonts w:cs="Arial"/>
                <w:szCs w:val="20"/>
              </w:rPr>
            </w:pPr>
          </w:p>
          <w:p w:rsidR="009D0FF8" w:rsidRPr="009D0FF8" w:rsidRDefault="009D0FF8" w:rsidP="009D0FF8">
            <w:pPr>
              <w:spacing w:line="276" w:lineRule="auto"/>
              <w:ind w:left="65" w:right="-1"/>
              <w:rPr>
                <w:rFonts w:cs="Arial"/>
                <w:szCs w:val="20"/>
              </w:rPr>
            </w:pPr>
            <w:r w:rsidRPr="009D0FF8">
              <w:rPr>
                <w:rFonts w:cs="Arial"/>
                <w:szCs w:val="20"/>
              </w:rPr>
              <w:t>S ponudnikom</w:t>
            </w:r>
          </w:p>
          <w:p w:rsidR="009D0FF8" w:rsidRPr="009D0FF8" w:rsidRDefault="009D0FF8" w:rsidP="009D0FF8">
            <w:pPr>
              <w:spacing w:line="276" w:lineRule="auto"/>
              <w:ind w:left="65" w:right="-1"/>
              <w:rPr>
                <w:rFonts w:cs="Arial"/>
                <w:szCs w:val="20"/>
              </w:rPr>
            </w:pPr>
          </w:p>
        </w:tc>
        <w:tc>
          <w:tcPr>
            <w:tcW w:w="4394" w:type="dxa"/>
          </w:tcPr>
          <w:p w:rsidR="009D0FF8" w:rsidRPr="009D0FF8" w:rsidRDefault="009D0FF8" w:rsidP="009D0FF8">
            <w:pPr>
              <w:spacing w:line="276" w:lineRule="auto"/>
              <w:ind w:right="-1"/>
              <w:rPr>
                <w:rFonts w:cs="Arial"/>
                <w:szCs w:val="20"/>
              </w:rPr>
            </w:pP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organiziranje in izvajanje usposabljanja za VPP, izdelava podlag za revizijo požarnih redov, požarnih načrtov in načrtov evakuacije ter izvajanje drugih ukrepov VPP;</w:t>
            </w: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opravljanje periodičnih in drugih preiskav fizikalnih škodljivosti – toplotnih razmer in osvetljenosti v delovnem okolju;</w:t>
            </w: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opravljanje periodičnih in drugih pregledov in preizkusov delovne opreme;</w:t>
            </w: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izvajanje periodičnih usposabljanj naročnikovih delavcev za varno delo;</w:t>
            </w: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naloge koordinatorja za VZD na začasnih in premičnih gradbiščih;</w:t>
            </w:r>
          </w:p>
          <w:p w:rsidR="009D0FF8" w:rsidRPr="009D0FF8" w:rsidRDefault="009D0FF8" w:rsidP="009D0FF8">
            <w:pPr>
              <w:pStyle w:val="ListParagraph"/>
              <w:numPr>
                <w:ilvl w:val="0"/>
                <w:numId w:val="30"/>
              </w:numPr>
              <w:spacing w:line="276" w:lineRule="auto"/>
              <w:ind w:left="314" w:right="-1" w:hanging="283"/>
              <w:jc w:val="left"/>
              <w:rPr>
                <w:rFonts w:cs="Arial"/>
                <w:szCs w:val="20"/>
              </w:rPr>
            </w:pPr>
            <w:r w:rsidRPr="009D0FF8">
              <w:rPr>
                <w:rFonts w:cs="Arial"/>
                <w:szCs w:val="20"/>
              </w:rPr>
              <w:t>opravljanje drugih strokovnih nalog s področja VZD in VPP</w:t>
            </w:r>
          </w:p>
        </w:tc>
      </w:tr>
      <w:tr w:rsidR="009D0FF8" w:rsidRPr="009D0FF8" w:rsidTr="009D0FF8">
        <w:trPr>
          <w:trHeight w:val="1520"/>
        </w:trPr>
        <w:tc>
          <w:tcPr>
            <w:tcW w:w="2836" w:type="dxa"/>
          </w:tcPr>
          <w:p w:rsidR="009D0FF8" w:rsidRPr="009D0FF8" w:rsidRDefault="009D0FF8" w:rsidP="009D0FF8">
            <w:pPr>
              <w:spacing w:line="276" w:lineRule="auto"/>
              <w:ind w:left="65" w:right="-1" w:firstLine="1243"/>
              <w:jc w:val="center"/>
              <w:rPr>
                <w:rFonts w:cs="Arial"/>
                <w:b/>
                <w:szCs w:val="20"/>
              </w:rPr>
            </w:pPr>
          </w:p>
        </w:tc>
        <w:tc>
          <w:tcPr>
            <w:tcW w:w="2126" w:type="dxa"/>
          </w:tcPr>
          <w:p w:rsidR="009D0FF8" w:rsidRPr="009D0FF8" w:rsidRDefault="009D0FF8" w:rsidP="009D0FF8">
            <w:pPr>
              <w:spacing w:line="276" w:lineRule="auto"/>
              <w:ind w:left="65" w:right="-1"/>
              <w:rPr>
                <w:rFonts w:cs="Arial"/>
                <w:szCs w:val="20"/>
              </w:rPr>
            </w:pPr>
          </w:p>
          <w:p w:rsidR="009D0FF8" w:rsidRPr="009D0FF8" w:rsidRDefault="009D0FF8" w:rsidP="009D0FF8">
            <w:pPr>
              <w:spacing w:line="276" w:lineRule="auto"/>
              <w:ind w:left="65" w:right="-1"/>
              <w:rPr>
                <w:rFonts w:cs="Arial"/>
                <w:szCs w:val="20"/>
              </w:rPr>
            </w:pPr>
            <w:r w:rsidRPr="009D0FF8">
              <w:rPr>
                <w:rFonts w:cs="Arial"/>
                <w:szCs w:val="20"/>
              </w:rPr>
              <w:t>S ponudnikom</w:t>
            </w:r>
          </w:p>
          <w:p w:rsidR="009D0FF8" w:rsidRPr="009D0FF8" w:rsidRDefault="009D0FF8" w:rsidP="009D0FF8">
            <w:pPr>
              <w:spacing w:line="276" w:lineRule="auto"/>
              <w:ind w:left="65" w:right="-1"/>
              <w:rPr>
                <w:rFonts w:cs="Arial"/>
                <w:szCs w:val="20"/>
              </w:rPr>
            </w:pPr>
          </w:p>
        </w:tc>
        <w:tc>
          <w:tcPr>
            <w:tcW w:w="4394" w:type="dxa"/>
          </w:tcPr>
          <w:p w:rsidR="009D0FF8" w:rsidRPr="009D0FF8" w:rsidRDefault="009D0FF8" w:rsidP="009D0FF8">
            <w:pPr>
              <w:pStyle w:val="ListParagraph"/>
              <w:spacing w:line="276" w:lineRule="auto"/>
              <w:ind w:right="-1"/>
              <w:rPr>
                <w:rFonts w:cs="Arial"/>
                <w:szCs w:val="20"/>
              </w:rPr>
            </w:pP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organiziranje in izvajanje usposabljanja za VPP, izdelava podlag za revizijo požarnih redov, požarnih načrtov in načrtov evakuacije ter izvajanje drugih ukrepov VPP;</w:t>
            </w: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opravljanje periodičnih in drugih preiskav fizikalnih škodljivosti – toplotnih razmer in osvetljenosti v delovnem okolju;</w:t>
            </w: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opravljanje periodičnih in drugih pregledov in preizkusov delovne opreme;</w:t>
            </w: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izvajanje periodičnih usposabljanj naročnikovih delavcev za varno delo;</w:t>
            </w: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naloge koordinatorja za VZD na začasnih in premičnih gradbiščih;</w:t>
            </w:r>
          </w:p>
          <w:p w:rsidR="009D0FF8" w:rsidRPr="009D0FF8" w:rsidRDefault="009D0FF8" w:rsidP="009D0FF8">
            <w:pPr>
              <w:pStyle w:val="ListParagraph"/>
              <w:numPr>
                <w:ilvl w:val="0"/>
                <w:numId w:val="31"/>
              </w:numPr>
              <w:spacing w:line="276" w:lineRule="auto"/>
              <w:ind w:left="314" w:right="-1" w:hanging="283"/>
              <w:jc w:val="left"/>
              <w:rPr>
                <w:rFonts w:cs="Arial"/>
                <w:szCs w:val="20"/>
              </w:rPr>
            </w:pPr>
            <w:r w:rsidRPr="009D0FF8">
              <w:rPr>
                <w:rFonts w:cs="Arial"/>
                <w:szCs w:val="20"/>
              </w:rPr>
              <w:t>opravljanje drugih strokovnih nalog s področja VZD in VPP</w:t>
            </w:r>
          </w:p>
        </w:tc>
      </w:tr>
      <w:tr w:rsidR="009D0FF8" w:rsidRPr="009D0FF8" w:rsidTr="009D0FF8">
        <w:trPr>
          <w:trHeight w:val="1520"/>
        </w:trPr>
        <w:tc>
          <w:tcPr>
            <w:tcW w:w="2836" w:type="dxa"/>
          </w:tcPr>
          <w:p w:rsidR="009D0FF8" w:rsidRPr="009D0FF8" w:rsidRDefault="009D0FF8" w:rsidP="009D0FF8">
            <w:pPr>
              <w:spacing w:line="276" w:lineRule="auto"/>
              <w:ind w:left="65" w:right="-1" w:firstLine="1243"/>
              <w:jc w:val="center"/>
              <w:rPr>
                <w:rFonts w:cs="Arial"/>
                <w:b/>
                <w:szCs w:val="20"/>
              </w:rPr>
            </w:pPr>
          </w:p>
        </w:tc>
        <w:tc>
          <w:tcPr>
            <w:tcW w:w="2126" w:type="dxa"/>
          </w:tcPr>
          <w:p w:rsidR="009D0FF8" w:rsidRPr="009D0FF8" w:rsidRDefault="009D0FF8" w:rsidP="009D0FF8">
            <w:pPr>
              <w:spacing w:line="276" w:lineRule="auto"/>
              <w:ind w:left="65" w:right="-1"/>
              <w:rPr>
                <w:rFonts w:cs="Arial"/>
                <w:szCs w:val="20"/>
              </w:rPr>
            </w:pPr>
          </w:p>
          <w:p w:rsidR="009D0FF8" w:rsidRPr="009D0FF8" w:rsidRDefault="009D0FF8" w:rsidP="009D0FF8">
            <w:pPr>
              <w:spacing w:line="276" w:lineRule="auto"/>
              <w:ind w:left="65" w:right="-1"/>
              <w:rPr>
                <w:rFonts w:cs="Arial"/>
                <w:szCs w:val="20"/>
              </w:rPr>
            </w:pPr>
            <w:r w:rsidRPr="009D0FF8">
              <w:rPr>
                <w:rFonts w:cs="Arial"/>
                <w:szCs w:val="20"/>
              </w:rPr>
              <w:t>S ponudnikom</w:t>
            </w:r>
          </w:p>
          <w:p w:rsidR="009D0FF8" w:rsidRPr="009D0FF8" w:rsidRDefault="009D0FF8" w:rsidP="009D0FF8">
            <w:pPr>
              <w:spacing w:line="276" w:lineRule="auto"/>
              <w:ind w:left="65" w:right="-1"/>
              <w:rPr>
                <w:rFonts w:cs="Arial"/>
                <w:szCs w:val="20"/>
              </w:rPr>
            </w:pPr>
          </w:p>
        </w:tc>
        <w:tc>
          <w:tcPr>
            <w:tcW w:w="4394" w:type="dxa"/>
          </w:tcPr>
          <w:p w:rsidR="009D0FF8" w:rsidRPr="009D0FF8" w:rsidRDefault="009D0FF8" w:rsidP="009D0FF8">
            <w:pPr>
              <w:pStyle w:val="ListParagraph"/>
              <w:spacing w:line="276" w:lineRule="auto"/>
              <w:ind w:right="-1"/>
              <w:rPr>
                <w:rFonts w:cs="Arial"/>
                <w:szCs w:val="20"/>
              </w:rPr>
            </w:pP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organiziranje in izvajanje usposabljanja za VPP, izdelava podlag za revizijo požarnih redov, požarnih načrtov in načrtov evakuacije ter izvajanje drugih ukrepov VPP;</w:t>
            </w: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opravljanje periodičnih in drugih preiskav fizikalnih škodljivosti – toplotnih razmer in osvetljenosti v delovnem okolju;</w:t>
            </w: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opravljanje periodičnih in drugih pregledov in preizkusov delovne opreme;</w:t>
            </w: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izvajanje periodičnih usposabljanj naročnikovih delavcev za varno delo;</w:t>
            </w: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naloge koordinatorja za VZD na začasnih in premičnih gradbiščih;</w:t>
            </w:r>
          </w:p>
          <w:p w:rsidR="009D0FF8" w:rsidRPr="009D0FF8" w:rsidRDefault="009D0FF8" w:rsidP="009D0FF8">
            <w:pPr>
              <w:pStyle w:val="ListParagraph"/>
              <w:numPr>
                <w:ilvl w:val="0"/>
                <w:numId w:val="32"/>
              </w:numPr>
              <w:spacing w:line="276" w:lineRule="auto"/>
              <w:ind w:left="314" w:right="-1" w:hanging="283"/>
              <w:jc w:val="left"/>
              <w:rPr>
                <w:rFonts w:cs="Arial"/>
                <w:szCs w:val="20"/>
              </w:rPr>
            </w:pPr>
            <w:r w:rsidRPr="009D0FF8">
              <w:rPr>
                <w:rFonts w:cs="Arial"/>
                <w:szCs w:val="20"/>
              </w:rPr>
              <w:t>opravljanje drugih strokovnih nalog s področja VZD in VPP</w:t>
            </w:r>
          </w:p>
        </w:tc>
      </w:tr>
    </w:tbl>
    <w:p w:rsidR="009D0FF8" w:rsidRPr="009D0FF8" w:rsidRDefault="009D0FF8" w:rsidP="009D0FF8">
      <w:pPr>
        <w:spacing w:line="276" w:lineRule="auto"/>
        <w:ind w:hanging="567"/>
        <w:rPr>
          <w:rFonts w:cs="Arial"/>
          <w:szCs w:val="20"/>
        </w:rPr>
      </w:pPr>
    </w:p>
    <w:p w:rsidR="009D0FF8" w:rsidRPr="005854C7" w:rsidRDefault="009D0FF8" w:rsidP="009D0FF8">
      <w:pPr>
        <w:spacing w:line="276" w:lineRule="auto"/>
        <w:ind w:hanging="567"/>
        <w:rPr>
          <w:rFonts w:cs="Arial"/>
          <w:sz w:val="18"/>
          <w:szCs w:val="20"/>
        </w:rPr>
      </w:pPr>
      <w:r w:rsidRPr="005854C7">
        <w:rPr>
          <w:rFonts w:cs="Arial"/>
          <w:sz w:val="18"/>
          <w:szCs w:val="20"/>
        </w:rPr>
        <w:t>(Ponudnik ustrezno podaljša tabelo, v kolikor želi navesti več strokovnih delavcev)</w:t>
      </w:r>
    </w:p>
    <w:p w:rsidR="009D0FF8" w:rsidRPr="009D0FF8" w:rsidRDefault="009D0FF8" w:rsidP="009D0FF8">
      <w:pPr>
        <w:spacing w:line="276" w:lineRule="auto"/>
        <w:rPr>
          <w:rFonts w:cs="Arial"/>
          <w:szCs w:val="20"/>
        </w:rPr>
      </w:pPr>
    </w:p>
    <w:p w:rsidR="009D0FF8" w:rsidRPr="009D0FF8" w:rsidRDefault="009D0FF8" w:rsidP="009D0FF8">
      <w:pPr>
        <w:spacing w:line="276" w:lineRule="auto"/>
        <w:ind w:hanging="567"/>
        <w:rPr>
          <w:rFonts w:cs="Arial"/>
          <w:szCs w:val="20"/>
        </w:rPr>
      </w:pPr>
      <w:r w:rsidRPr="009D0FF8">
        <w:rPr>
          <w:rFonts w:cs="Arial"/>
          <w:szCs w:val="20"/>
        </w:rPr>
        <w:t>Pod kazensko in materialno odgovornostjo izjavljamo:</w:t>
      </w:r>
    </w:p>
    <w:p w:rsidR="009D0FF8" w:rsidRPr="009D0FF8" w:rsidRDefault="009D0FF8" w:rsidP="009D0FF8">
      <w:pPr>
        <w:pStyle w:val="ListParagraph"/>
        <w:numPr>
          <w:ilvl w:val="0"/>
          <w:numId w:val="33"/>
        </w:numPr>
        <w:spacing w:line="276" w:lineRule="auto"/>
        <w:rPr>
          <w:rFonts w:cs="Arial"/>
          <w:szCs w:val="20"/>
        </w:rPr>
      </w:pPr>
      <w:r w:rsidRPr="009D0FF8">
        <w:rPr>
          <w:rFonts w:cs="Arial"/>
          <w:szCs w:val="20"/>
        </w:rPr>
        <w:t>da je vsak od zgoraj navedenih strokovnih delavcev usposobljen za opravljanje zgornjih nalog, kar dokazujemo s priloženimi zahtevanimi dokazili;</w:t>
      </w:r>
    </w:p>
    <w:p w:rsidR="009D0FF8" w:rsidRPr="009D0FF8" w:rsidRDefault="009D0FF8" w:rsidP="009D0FF8">
      <w:pPr>
        <w:pStyle w:val="ListParagraph"/>
        <w:numPr>
          <w:ilvl w:val="0"/>
          <w:numId w:val="33"/>
        </w:numPr>
        <w:spacing w:line="276" w:lineRule="auto"/>
        <w:rPr>
          <w:rFonts w:cs="Arial"/>
          <w:szCs w:val="20"/>
        </w:rPr>
      </w:pPr>
      <w:r w:rsidRPr="009D0FF8">
        <w:rPr>
          <w:rFonts w:cs="Arial"/>
          <w:szCs w:val="20"/>
        </w:rPr>
        <w:t>da imajo zgoraj navedeni strokovni delavci z nami oz. našim podizvajalcem sklenjeno delovno razmerje – pogodbo o zaposlitvi ter so nosilci in izvajalci nalog pri izvedbi predmetnih storitev;</w:t>
      </w:r>
    </w:p>
    <w:p w:rsidR="009D0FF8" w:rsidRPr="009D0FF8" w:rsidRDefault="009D0FF8" w:rsidP="009D0FF8">
      <w:pPr>
        <w:pStyle w:val="ListParagraph"/>
        <w:numPr>
          <w:ilvl w:val="0"/>
          <w:numId w:val="33"/>
        </w:numPr>
        <w:spacing w:line="276" w:lineRule="auto"/>
        <w:rPr>
          <w:rFonts w:cs="Arial"/>
          <w:szCs w:val="20"/>
        </w:rPr>
      </w:pPr>
      <w:r w:rsidRPr="009D0FF8">
        <w:rPr>
          <w:rFonts w:cs="Arial"/>
          <w:szCs w:val="20"/>
        </w:rPr>
        <w:t>da bomo zagotavljali razpoložljivost zgoraj navedenih usposobljenih strokovnih delavcev ves čas izvajanja predmetnega javnega naročila v okviru zahtevanih rokov;</w:t>
      </w:r>
    </w:p>
    <w:p w:rsidR="009D0FF8" w:rsidRPr="009D0FF8" w:rsidRDefault="009D0FF8" w:rsidP="009D0FF8">
      <w:pPr>
        <w:pStyle w:val="ListParagraph"/>
        <w:numPr>
          <w:ilvl w:val="0"/>
          <w:numId w:val="33"/>
        </w:numPr>
        <w:spacing w:line="276" w:lineRule="auto"/>
        <w:rPr>
          <w:rFonts w:cs="Arial"/>
          <w:szCs w:val="20"/>
        </w:rPr>
      </w:pPr>
      <w:r w:rsidRPr="009D0FF8">
        <w:rPr>
          <w:rFonts w:cs="Arial"/>
          <w:szCs w:val="20"/>
        </w:rPr>
        <w:t>morebitno vključevanje dodatnih strokovnih delavcev v izvedbo storitev ali zamenjavo obstoječih delavcev z novimi bomo izvedli le po predhodnem pisnem soglasju naročnika, pri čemer bomo zagotovili izpolnjevanje vseh zahtev iz predhodnih alinej.</w:t>
      </w:r>
    </w:p>
    <w:p w:rsidR="00F5433E" w:rsidRPr="009D0FF8" w:rsidRDefault="00F5433E" w:rsidP="00140271">
      <w:pPr>
        <w:rPr>
          <w:rFonts w:cs="Arial"/>
          <w:szCs w:val="20"/>
        </w:rPr>
      </w:pPr>
    </w:p>
    <w:p w:rsidR="00F5433E" w:rsidRPr="009D0FF8" w:rsidRDefault="00F5433E" w:rsidP="00140271">
      <w:pPr>
        <w:rPr>
          <w:rFonts w:cs="Arial"/>
          <w:szCs w:val="20"/>
        </w:rPr>
      </w:pPr>
    </w:p>
    <w:p w:rsidR="00F5433E" w:rsidRPr="009D0FF8" w:rsidRDefault="00F5433E" w:rsidP="00140271">
      <w:pPr>
        <w:rPr>
          <w:rFonts w:cs="Arial"/>
          <w:szCs w:val="20"/>
        </w:rPr>
      </w:pPr>
    </w:p>
    <w:p w:rsidR="00F5433E" w:rsidRPr="009D0FF8" w:rsidRDefault="00F5433E" w:rsidP="00140271">
      <w:pPr>
        <w:rPr>
          <w:rFonts w:cs="Arial"/>
          <w:szCs w:val="20"/>
        </w:rPr>
      </w:pPr>
    </w:p>
    <w:p w:rsidR="00F5433E" w:rsidRPr="009D0FF8" w:rsidRDefault="00F5433E" w:rsidP="00140271">
      <w:pPr>
        <w:rPr>
          <w:rFonts w:cs="Arial"/>
          <w:szCs w:val="20"/>
        </w:rPr>
      </w:pPr>
    </w:p>
    <w:p w:rsidR="00F5433E" w:rsidRPr="009D0FF8" w:rsidRDefault="00F5433E" w:rsidP="00140271">
      <w:pPr>
        <w:rPr>
          <w:rFonts w:cs="Arial"/>
          <w:szCs w:val="20"/>
        </w:rPr>
      </w:pPr>
    </w:p>
    <w:p w:rsidR="009D0FF8" w:rsidRPr="009D0FF8" w:rsidRDefault="009D0FF8" w:rsidP="009D0FF8">
      <w:pPr>
        <w:rPr>
          <w:rFonts w:cs="Arial"/>
          <w:szCs w:val="20"/>
        </w:rPr>
      </w:pPr>
      <w:r w:rsidRPr="009D0FF8">
        <w:rPr>
          <w:rFonts w:cs="Arial"/>
          <w:szCs w:val="20"/>
        </w:rPr>
        <w:t xml:space="preserve">        </w:t>
      </w:r>
      <w:r w:rsidR="00B04ABC">
        <w:rPr>
          <w:rFonts w:cs="Arial"/>
          <w:szCs w:val="20"/>
        </w:rPr>
        <w:t xml:space="preserve">          </w:t>
      </w:r>
      <w:r w:rsidRPr="009D0FF8">
        <w:rPr>
          <w:rFonts w:cs="Arial"/>
          <w:szCs w:val="20"/>
        </w:rPr>
        <w:t xml:space="preserve">  Datum:                                      Žig                                     Podpis ponudnika:</w:t>
      </w:r>
    </w:p>
    <w:p w:rsidR="009D0FF8" w:rsidRPr="009D0FF8" w:rsidRDefault="009D0FF8" w:rsidP="009D0FF8">
      <w:pPr>
        <w:rPr>
          <w:rFonts w:cs="Arial"/>
          <w:szCs w:val="20"/>
        </w:rPr>
      </w:pPr>
    </w:p>
    <w:p w:rsidR="009D0FF8" w:rsidRPr="009D0FF8" w:rsidRDefault="009D0FF8" w:rsidP="009D0FF8">
      <w:pPr>
        <w:rPr>
          <w:rFonts w:cs="Arial"/>
          <w:szCs w:val="20"/>
        </w:rPr>
      </w:pPr>
      <w:r w:rsidRPr="009D0FF8">
        <w:rPr>
          <w:rFonts w:cs="Arial"/>
          <w:szCs w:val="20"/>
        </w:rPr>
        <w:t xml:space="preserve">   </w:t>
      </w:r>
      <w:r w:rsidR="00B04ABC">
        <w:rPr>
          <w:rFonts w:cs="Arial"/>
          <w:szCs w:val="20"/>
        </w:rPr>
        <w:t xml:space="preserve">           </w:t>
      </w:r>
      <w:r w:rsidRPr="009D0FF8">
        <w:rPr>
          <w:rFonts w:cs="Arial"/>
          <w:szCs w:val="20"/>
        </w:rPr>
        <w:t>________________                                                                 ___________________</w:t>
      </w:r>
    </w:p>
    <w:p w:rsidR="009D0FF8" w:rsidRPr="009D0FF8" w:rsidRDefault="009D0FF8" w:rsidP="009D0FF8">
      <w:pPr>
        <w:tabs>
          <w:tab w:val="num" w:pos="426"/>
        </w:tabs>
        <w:rPr>
          <w:rFonts w:cs="Arial"/>
          <w:szCs w:val="20"/>
        </w:rPr>
      </w:pPr>
    </w:p>
    <w:p w:rsidR="009D0FF8" w:rsidRPr="009D0FF8" w:rsidRDefault="009D0FF8" w:rsidP="009D0FF8">
      <w:pPr>
        <w:tabs>
          <w:tab w:val="num" w:pos="426"/>
        </w:tabs>
        <w:rPr>
          <w:rFonts w:cs="Arial"/>
          <w:szCs w:val="20"/>
        </w:rPr>
      </w:pPr>
    </w:p>
    <w:p w:rsidR="00F5433E" w:rsidRPr="009D0FF8" w:rsidRDefault="00F5433E" w:rsidP="00140271">
      <w:pPr>
        <w:rPr>
          <w:rFonts w:cs="Arial"/>
          <w:szCs w:val="20"/>
        </w:rPr>
      </w:pPr>
    </w:p>
    <w:p w:rsidR="00F5433E" w:rsidRDefault="005854C7" w:rsidP="00140271">
      <w:r>
        <w:t>Priloga: dokazila</w:t>
      </w:r>
      <w:r w:rsidR="008E6BCE">
        <w:t xml:space="preserve"> o usposobljenosti</w:t>
      </w:r>
    </w:p>
    <w:p w:rsidR="008E6BCE" w:rsidRDefault="008E6BCE" w:rsidP="00140271"/>
    <w:p w:rsidR="008E6BCE" w:rsidRDefault="008E6BCE" w:rsidP="00140271"/>
    <w:p w:rsidR="008E6BCE" w:rsidRDefault="008E6BCE" w:rsidP="00140271"/>
    <w:p w:rsidR="008E6BCE" w:rsidRDefault="008E6BCE" w:rsidP="00140271"/>
    <w:p w:rsidR="008E6BCE" w:rsidRDefault="008E6BCE" w:rsidP="00140271"/>
    <w:p w:rsidR="00F5433E" w:rsidRDefault="00F5433E" w:rsidP="00140271"/>
    <w:p w:rsidR="00F5433E" w:rsidRDefault="00F5433E" w:rsidP="00140271"/>
    <w:p w:rsidR="00F5433E" w:rsidRDefault="00F5433E" w:rsidP="00140271"/>
    <w:p w:rsidR="00F5433E" w:rsidRDefault="00F5433E" w:rsidP="00140271"/>
    <w:p w:rsidR="00B04ABC" w:rsidRDefault="00B04ABC" w:rsidP="00140271"/>
    <w:p w:rsidR="00B04ABC" w:rsidRDefault="00B04ABC" w:rsidP="00140271"/>
    <w:p w:rsidR="00F5433E" w:rsidRPr="00AD0E55" w:rsidRDefault="00F5433E" w:rsidP="00F5433E">
      <w:pPr>
        <w:jc w:val="right"/>
        <w:rPr>
          <w:rFonts w:cs="Arial"/>
          <w:b/>
          <w:szCs w:val="20"/>
        </w:rPr>
      </w:pPr>
      <w:r w:rsidRPr="00AD0E55">
        <w:rPr>
          <w:rFonts w:cs="Arial"/>
          <w:b/>
          <w:szCs w:val="20"/>
          <w:bdr w:val="single" w:sz="4" w:space="0" w:color="000000" w:shadow="1"/>
          <w:shd w:val="clear" w:color="auto" w:fill="DBE5F1"/>
        </w:rPr>
        <w:lastRenderedPageBreak/>
        <w:t>OBR-</w:t>
      </w:r>
      <w:r w:rsidR="00B04ABC">
        <w:rPr>
          <w:rFonts w:cs="Arial"/>
          <w:b/>
          <w:szCs w:val="20"/>
          <w:bdr w:val="single" w:sz="4" w:space="0" w:color="000000" w:shadow="1"/>
          <w:shd w:val="clear" w:color="auto" w:fill="DBE5F1"/>
        </w:rPr>
        <w:t>8</w:t>
      </w:r>
    </w:p>
    <w:p w:rsidR="00F5433E" w:rsidRPr="00AD0E55" w:rsidRDefault="00F5433E" w:rsidP="00F5433E">
      <w:pPr>
        <w:jc w:val="center"/>
        <w:rPr>
          <w:rFonts w:cs="Arial"/>
          <w:b/>
          <w:szCs w:val="20"/>
        </w:rPr>
      </w:pPr>
    </w:p>
    <w:p w:rsidR="00F5433E" w:rsidRPr="00AD0E55" w:rsidRDefault="00F5433E" w:rsidP="00F5433E">
      <w:pPr>
        <w:jc w:val="center"/>
        <w:rPr>
          <w:rFonts w:cs="Arial"/>
          <w:b/>
          <w:szCs w:val="20"/>
        </w:rPr>
      </w:pPr>
      <w:r w:rsidRPr="00AD0E55">
        <w:rPr>
          <w:rFonts w:cs="Arial"/>
          <w:b/>
          <w:szCs w:val="20"/>
        </w:rPr>
        <w:t>MENIČNA IZJAVA</w:t>
      </w:r>
    </w:p>
    <w:p w:rsidR="00F5433E" w:rsidRPr="00AD0E55" w:rsidRDefault="00F5433E" w:rsidP="00F5433E">
      <w:pPr>
        <w:jc w:val="center"/>
        <w:rPr>
          <w:rFonts w:cs="Arial"/>
          <w:szCs w:val="20"/>
        </w:rPr>
      </w:pPr>
      <w:r w:rsidRPr="00AD0E55">
        <w:rPr>
          <w:rFonts w:cs="Arial"/>
          <w:b/>
          <w:szCs w:val="20"/>
        </w:rPr>
        <w:t>za zavarovanje dobre izvedbe pogodbenih obveznosti</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Za zavarovanje dobre izvedbe pogodbenih obveznosti po pogodbi št. _________________, za </w:t>
      </w:r>
      <w:r>
        <w:rPr>
          <w:rFonts w:cs="Arial"/>
          <w:bCs/>
          <w:szCs w:val="32"/>
        </w:rPr>
        <w:t>i</w:t>
      </w:r>
      <w:r w:rsidRPr="004E0C02">
        <w:rPr>
          <w:rFonts w:cs="Arial"/>
          <w:bCs/>
          <w:szCs w:val="32"/>
        </w:rPr>
        <w:t xml:space="preserve">zvajanje </w:t>
      </w:r>
      <w:r>
        <w:rPr>
          <w:rFonts w:cs="Arial"/>
          <w:bCs/>
          <w:szCs w:val="32"/>
        </w:rPr>
        <w:t>strokovnih nalog s področja varnosti in zdravja pri delu (VZD) ter varstva pred požarom (VPP)</w:t>
      </w:r>
      <w:r w:rsidRPr="00AD0E55">
        <w:rPr>
          <w:rFonts w:cs="Arial"/>
          <w:szCs w:val="20"/>
        </w:rPr>
        <w:t xml:space="preserve"> izročamo Fakulteti za kemijo in kemijsko tehnologijo Univerze v Mariboru, Smetanova ulica 17, 2000 Maribor eno (1) bianco menico, na kateri je pooblaščena oseba za zastopanje:</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___________________________________________</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_______________________________         </w:t>
      </w:r>
    </w:p>
    <w:p w:rsidR="00F5433E" w:rsidRPr="00AD0E55" w:rsidRDefault="00F5433E" w:rsidP="00F5433E">
      <w:pPr>
        <w:rPr>
          <w:rFonts w:cs="Arial"/>
          <w:szCs w:val="20"/>
        </w:rPr>
      </w:pPr>
      <w:r w:rsidRPr="00AD0E55">
        <w:rPr>
          <w:rFonts w:cs="Arial"/>
          <w:szCs w:val="20"/>
        </w:rPr>
        <w:t>(podpis pooblaščene osebe)</w:t>
      </w:r>
    </w:p>
    <w:p w:rsidR="00F5433E" w:rsidRPr="00AD0E55" w:rsidRDefault="00F5433E" w:rsidP="00F5433E">
      <w:pPr>
        <w:rPr>
          <w:rFonts w:cs="Arial"/>
          <w:szCs w:val="20"/>
        </w:rPr>
      </w:pP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S to izjavo pooblaščamo Fakulteto za kemijo in kemijsko tehnologijo Univerze v Mariboru, Smetanova ulica 17, 2000 Maribor, ki jo zastopa dekan prof. dr. Zdravko Kravanja, da izpolni bianco menico v  višini </w:t>
      </w:r>
      <w:r>
        <w:rPr>
          <w:rFonts w:cs="Arial"/>
          <w:szCs w:val="20"/>
        </w:rPr>
        <w:t>700 kratnika urne postavke brez DDV (urna postavka x 700 ur).</w:t>
      </w:r>
      <w:r w:rsidRPr="00AD0E55">
        <w:rPr>
          <w:rFonts w:cs="Arial"/>
          <w:szCs w:val="20"/>
        </w:rPr>
        <w:t xml:space="preserve"> Obenem pooblaščamo Fakulteto za kemijo in kemijsko tehnologijo, da izpolni vse druge dele menice, ki niso izpolnjeni, ter uporabi izpolnjeno menico skladno z _____ čl. pogodbe in z namenom zaradi katerega je bila izdana (zavarovanje dobre izvedbe pogodbenih obveznosti). Fakulteta za kemijo in kemijsko tehnologijo menice ne sme trasirati.</w:t>
      </w: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Pooblaščamo Fakulteto za kemijo in kemijsko tehnologijo Univerze v Mariboru, Smetanova ulica 17, 2000 Maribor, da menice domicilira pri banki ___________________, ki vodi naš transakcijski račun številka ________________________.</w:t>
      </w: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Fakulteta za kemijo in kemijsko tehnologijo lahko predloži menico v izplačilo do______________________ dan po izteku pogodbe.</w:t>
      </w: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                                                                                 </w:t>
      </w:r>
    </w:p>
    <w:p w:rsidR="00F5433E" w:rsidRPr="00AD0E55" w:rsidRDefault="00F5433E" w:rsidP="00F5433E">
      <w:pPr>
        <w:jc w:val="right"/>
        <w:rPr>
          <w:rFonts w:cs="Arial"/>
          <w:szCs w:val="20"/>
        </w:rPr>
      </w:pPr>
      <w:r w:rsidRPr="00AD0E55">
        <w:rPr>
          <w:rFonts w:cs="Arial"/>
          <w:szCs w:val="20"/>
        </w:rPr>
        <w:t>Izdajatelj menic:</w:t>
      </w:r>
    </w:p>
    <w:p w:rsidR="00F5433E" w:rsidRPr="00AD0E55" w:rsidRDefault="00F5433E" w:rsidP="00F5433E">
      <w:pPr>
        <w:rPr>
          <w:rFonts w:cs="Arial"/>
          <w:szCs w:val="20"/>
        </w:rPr>
      </w:pPr>
    </w:p>
    <w:p w:rsidR="00F5433E" w:rsidRPr="00AD0E55" w:rsidRDefault="00F5433E" w:rsidP="00F5433E">
      <w:pPr>
        <w:rPr>
          <w:rFonts w:cs="Arial"/>
          <w:szCs w:val="20"/>
        </w:rPr>
      </w:pPr>
      <w:r w:rsidRPr="00AD0E55">
        <w:rPr>
          <w:rFonts w:cs="Arial"/>
          <w:szCs w:val="20"/>
        </w:rPr>
        <w:t xml:space="preserve">Priloga: </w:t>
      </w:r>
    </w:p>
    <w:p w:rsidR="00F5433E" w:rsidRPr="00AD0E55" w:rsidRDefault="00F5433E" w:rsidP="00F5433E">
      <w:pPr>
        <w:rPr>
          <w:rFonts w:cs="Arial"/>
          <w:szCs w:val="20"/>
        </w:rPr>
      </w:pPr>
      <w:r w:rsidRPr="00AD0E55">
        <w:rPr>
          <w:rFonts w:cs="Arial"/>
          <w:szCs w:val="20"/>
        </w:rPr>
        <w:t>1x bianco menica</w:t>
      </w:r>
    </w:p>
    <w:p w:rsidR="00F5433E" w:rsidRPr="00AD0E55" w:rsidRDefault="00F5433E" w:rsidP="00F5433E">
      <w:pPr>
        <w:jc w:val="right"/>
        <w:rPr>
          <w:rFonts w:cs="Arial"/>
          <w:szCs w:val="20"/>
        </w:rPr>
      </w:pPr>
    </w:p>
    <w:p w:rsidR="00F5433E" w:rsidRPr="00AD0E55" w:rsidRDefault="00F5433E" w:rsidP="00F5433E">
      <w:pPr>
        <w:jc w:val="right"/>
        <w:rPr>
          <w:rFonts w:cs="Arial"/>
          <w:szCs w:val="20"/>
        </w:rPr>
      </w:pPr>
    </w:p>
    <w:p w:rsidR="00F5433E" w:rsidRPr="00AD0E55" w:rsidRDefault="00F5433E" w:rsidP="00F5433E">
      <w:pPr>
        <w:jc w:val="right"/>
        <w:rPr>
          <w:rFonts w:cs="Arial"/>
          <w:szCs w:val="20"/>
        </w:rPr>
      </w:pPr>
    </w:p>
    <w:p w:rsidR="00F5433E" w:rsidRPr="00AD0E55" w:rsidRDefault="00F5433E" w:rsidP="00F5433E">
      <w:pPr>
        <w:rPr>
          <w:rFonts w:cs="Arial"/>
          <w:szCs w:val="20"/>
        </w:rPr>
      </w:pPr>
      <w:r w:rsidRPr="00AD0E55">
        <w:rPr>
          <w:rFonts w:cs="Arial"/>
          <w:color w:val="000000"/>
          <w:szCs w:val="20"/>
        </w:rPr>
        <w:t xml:space="preserve">Datum:  </w:t>
      </w:r>
      <w:r w:rsidRPr="00AD0E55">
        <w:rPr>
          <w:rFonts w:cs="Arial"/>
          <w:color w:val="000000"/>
          <w:szCs w:val="20"/>
        </w:rPr>
        <w:tab/>
      </w:r>
      <w:r w:rsidRPr="00AD0E55">
        <w:rPr>
          <w:rFonts w:cs="Arial"/>
          <w:color w:val="000000"/>
          <w:szCs w:val="20"/>
        </w:rPr>
        <w:tab/>
      </w:r>
      <w:r w:rsidRPr="00AD0E55">
        <w:rPr>
          <w:rFonts w:cs="Arial"/>
          <w:color w:val="000000"/>
          <w:szCs w:val="20"/>
        </w:rPr>
        <w:tab/>
      </w:r>
      <w:r w:rsidRPr="00AD0E55">
        <w:rPr>
          <w:rFonts w:cs="Arial"/>
          <w:color w:val="000000"/>
          <w:szCs w:val="20"/>
        </w:rPr>
        <w:tab/>
      </w:r>
      <w:r w:rsidRPr="00AD0E55">
        <w:rPr>
          <w:rFonts w:cs="Arial"/>
          <w:color w:val="000000"/>
          <w:szCs w:val="20"/>
        </w:rPr>
        <w:tab/>
      </w:r>
      <w:r w:rsidRPr="00AD0E55">
        <w:rPr>
          <w:rFonts w:cs="Arial"/>
          <w:color w:val="000000"/>
          <w:szCs w:val="20"/>
        </w:rPr>
        <w:tab/>
      </w:r>
      <w:r w:rsidRPr="00AD0E55">
        <w:rPr>
          <w:rFonts w:cs="Arial"/>
          <w:color w:val="000000"/>
          <w:szCs w:val="20"/>
        </w:rPr>
        <w:tab/>
      </w:r>
    </w:p>
    <w:p w:rsidR="00F5433E" w:rsidRDefault="00F5433E" w:rsidP="00F5433E">
      <w:pPr>
        <w:rPr>
          <w:rFonts w:cs="Arial"/>
          <w:szCs w:val="20"/>
        </w:rPr>
      </w:pPr>
      <w:r w:rsidRPr="00AD0E55">
        <w:rPr>
          <w:rFonts w:cs="Arial"/>
          <w:szCs w:val="20"/>
        </w:rPr>
        <w:t>___________________</w:t>
      </w:r>
    </w:p>
    <w:p w:rsidR="00F5433E" w:rsidRDefault="00F5433E" w:rsidP="00F5433E">
      <w:pPr>
        <w:rPr>
          <w:rFonts w:cs="Arial"/>
          <w:szCs w:val="20"/>
        </w:rPr>
      </w:pPr>
    </w:p>
    <w:p w:rsidR="00F5433E" w:rsidRDefault="00F5433E" w:rsidP="00F5433E">
      <w:pPr>
        <w:rPr>
          <w:rFonts w:cs="Arial"/>
          <w:szCs w:val="20"/>
        </w:rPr>
      </w:pPr>
    </w:p>
    <w:p w:rsidR="00F5433E" w:rsidRDefault="00F5433E" w:rsidP="00140271"/>
    <w:p w:rsidR="0040298B" w:rsidRDefault="0040298B" w:rsidP="00140271"/>
    <w:p w:rsidR="0040298B" w:rsidRDefault="0040298B" w:rsidP="00140271"/>
    <w:p w:rsidR="009D0FF8" w:rsidRDefault="009D0FF8" w:rsidP="00140271"/>
    <w:p w:rsidR="009D0FF8" w:rsidRDefault="009D0FF8" w:rsidP="00140271"/>
    <w:p w:rsidR="0095263C" w:rsidRDefault="0095263C" w:rsidP="00140271"/>
    <w:p w:rsidR="0040298B" w:rsidRDefault="0095263C" w:rsidP="0095263C">
      <w:pPr>
        <w:pStyle w:val="Heading1"/>
      </w:pPr>
      <w:bookmarkStart w:id="178" w:name="_Toc82771013"/>
      <w:r>
        <w:lastRenderedPageBreak/>
        <w:t>VZOREC POGODBE</w:t>
      </w:r>
      <w:bookmarkEnd w:id="178"/>
    </w:p>
    <w:p w:rsidR="0095263C" w:rsidRDefault="0095263C" w:rsidP="0095263C"/>
    <w:tbl>
      <w:tblPr>
        <w:tblW w:w="8859" w:type="dxa"/>
        <w:tblLayout w:type="fixed"/>
        <w:tblCellMar>
          <w:left w:w="70" w:type="dxa"/>
          <w:right w:w="70" w:type="dxa"/>
        </w:tblCellMar>
        <w:tblLook w:val="0000" w:firstRow="0" w:lastRow="0" w:firstColumn="0" w:lastColumn="0" w:noHBand="0" w:noVBand="0"/>
      </w:tblPr>
      <w:tblGrid>
        <w:gridCol w:w="2050"/>
        <w:gridCol w:w="6809"/>
      </w:tblGrid>
      <w:tr w:rsidR="0095263C" w:rsidRPr="00AD0E55" w:rsidTr="009D0FF8">
        <w:tc>
          <w:tcPr>
            <w:tcW w:w="2050" w:type="dxa"/>
          </w:tcPr>
          <w:p w:rsidR="0095263C" w:rsidRPr="00AD0E55" w:rsidRDefault="0095263C" w:rsidP="009D0FF8">
            <w:pPr>
              <w:numPr>
                <w:ilvl w:val="12"/>
                <w:numId w:val="0"/>
              </w:numPr>
              <w:rPr>
                <w:rFonts w:cs="Arial"/>
                <w:szCs w:val="20"/>
              </w:rPr>
            </w:pPr>
            <w:r w:rsidRPr="00AD0E55">
              <w:rPr>
                <w:rFonts w:cs="Arial"/>
                <w:szCs w:val="20"/>
              </w:rPr>
              <w:t>NAROČNIK:</w:t>
            </w:r>
          </w:p>
        </w:tc>
        <w:tc>
          <w:tcPr>
            <w:tcW w:w="6809" w:type="dxa"/>
          </w:tcPr>
          <w:p w:rsidR="0095263C" w:rsidRPr="00AD0E55" w:rsidRDefault="0095263C" w:rsidP="009D0FF8">
            <w:pPr>
              <w:rPr>
                <w:rFonts w:cs="Arial"/>
                <w:b/>
                <w:szCs w:val="20"/>
              </w:rPr>
            </w:pPr>
            <w:r w:rsidRPr="00AD0E55">
              <w:rPr>
                <w:rFonts w:cs="Arial"/>
                <w:b/>
                <w:szCs w:val="20"/>
              </w:rPr>
              <w:t xml:space="preserve">UNIVERZA V MARIBORU, FAKULTETA ZA KEMIJO IN KEMIJSKO TEHNOLOGIJO, Smetanova ulica 17, 2000 Maribor, </w:t>
            </w:r>
            <w:r w:rsidRPr="00AD0E55">
              <w:rPr>
                <w:rFonts w:cs="Arial"/>
                <w:szCs w:val="20"/>
              </w:rPr>
              <w:t>ki jo zastopa dekan prof. dr. Zdravko Kravanja</w:t>
            </w:r>
          </w:p>
          <w:p w:rsidR="0095263C" w:rsidRPr="00AD0E55" w:rsidRDefault="0095263C" w:rsidP="009D0FF8">
            <w:pPr>
              <w:numPr>
                <w:ilvl w:val="12"/>
                <w:numId w:val="0"/>
              </w:numPr>
              <w:rPr>
                <w:rFonts w:cs="Arial"/>
                <w:szCs w:val="20"/>
              </w:rPr>
            </w:pPr>
          </w:p>
          <w:p w:rsidR="0095263C" w:rsidRPr="00AD0E55" w:rsidRDefault="0095263C" w:rsidP="009D0FF8">
            <w:pPr>
              <w:numPr>
                <w:ilvl w:val="12"/>
                <w:numId w:val="0"/>
              </w:numPr>
              <w:rPr>
                <w:rFonts w:cs="Arial"/>
                <w:szCs w:val="20"/>
              </w:rPr>
            </w:pPr>
            <w:r w:rsidRPr="00AD0E55">
              <w:rPr>
                <w:rFonts w:cs="Arial"/>
                <w:szCs w:val="20"/>
              </w:rPr>
              <w:t>matična številka:</w:t>
            </w:r>
            <w:r w:rsidRPr="00AD0E55">
              <w:rPr>
                <w:rFonts w:cs="Arial"/>
                <w:szCs w:val="20"/>
              </w:rPr>
              <w:tab/>
              <w:t>5089638012</w:t>
            </w:r>
          </w:p>
          <w:p w:rsidR="0095263C" w:rsidRPr="00AD0E55" w:rsidRDefault="0095263C" w:rsidP="009D0FF8">
            <w:pPr>
              <w:numPr>
                <w:ilvl w:val="12"/>
                <w:numId w:val="0"/>
              </w:numPr>
              <w:rPr>
                <w:rFonts w:cs="Arial"/>
                <w:szCs w:val="20"/>
              </w:rPr>
            </w:pPr>
            <w:r w:rsidRPr="00AD0E55">
              <w:rPr>
                <w:rFonts w:cs="Arial"/>
                <w:szCs w:val="20"/>
              </w:rPr>
              <w:t>ID za DDV:</w:t>
            </w:r>
            <w:r w:rsidRPr="00AD0E55">
              <w:rPr>
                <w:rFonts w:cs="Arial"/>
                <w:szCs w:val="20"/>
              </w:rPr>
              <w:tab/>
            </w:r>
            <w:r w:rsidRPr="00AD0E55">
              <w:rPr>
                <w:rFonts w:cs="Arial"/>
                <w:szCs w:val="20"/>
              </w:rPr>
              <w:tab/>
              <w:t>SI 71674705</w:t>
            </w:r>
          </w:p>
          <w:p w:rsidR="0095263C" w:rsidRPr="00AD0E55" w:rsidRDefault="0095263C" w:rsidP="009D0FF8">
            <w:pPr>
              <w:numPr>
                <w:ilvl w:val="12"/>
                <w:numId w:val="0"/>
              </w:numPr>
              <w:rPr>
                <w:rFonts w:cs="Arial"/>
                <w:szCs w:val="20"/>
              </w:rPr>
            </w:pPr>
            <w:r w:rsidRPr="00AD0E55">
              <w:rPr>
                <w:rFonts w:cs="Arial"/>
                <w:szCs w:val="20"/>
              </w:rPr>
              <w:t>Št. TRR:</w:t>
            </w:r>
            <w:r w:rsidRPr="00AD0E55">
              <w:rPr>
                <w:rFonts w:cs="Arial"/>
                <w:szCs w:val="20"/>
              </w:rPr>
              <w:tab/>
            </w:r>
            <w:r w:rsidRPr="00AD0E55">
              <w:rPr>
                <w:rFonts w:cs="Arial"/>
                <w:szCs w:val="20"/>
              </w:rPr>
              <w:tab/>
              <w:t xml:space="preserve">SI56 01100-6090105554odprt pri UJP </w:t>
            </w:r>
            <w:r w:rsidRPr="00AD0E55">
              <w:rPr>
                <w:rFonts w:cs="Arial"/>
                <w:szCs w:val="20"/>
              </w:rPr>
              <w:tab/>
            </w:r>
            <w:r w:rsidRPr="00AD0E55">
              <w:rPr>
                <w:rFonts w:cs="Arial"/>
                <w:szCs w:val="20"/>
              </w:rPr>
              <w:tab/>
            </w:r>
            <w:r w:rsidRPr="00AD0E55">
              <w:rPr>
                <w:rFonts w:cs="Arial"/>
                <w:szCs w:val="20"/>
              </w:rPr>
              <w:tab/>
              <w:t xml:space="preserve">          Slovenska Bistrica</w:t>
            </w:r>
          </w:p>
          <w:p w:rsidR="0095263C" w:rsidRPr="00AD0E55" w:rsidRDefault="0095263C" w:rsidP="009D0FF8">
            <w:pPr>
              <w:numPr>
                <w:ilvl w:val="12"/>
                <w:numId w:val="0"/>
              </w:numPr>
              <w:rPr>
                <w:rFonts w:cs="Arial"/>
                <w:szCs w:val="20"/>
              </w:rPr>
            </w:pPr>
          </w:p>
        </w:tc>
      </w:tr>
      <w:tr w:rsidR="0095263C" w:rsidRPr="00AD0E55" w:rsidTr="009D0FF8">
        <w:tc>
          <w:tcPr>
            <w:tcW w:w="2050" w:type="dxa"/>
          </w:tcPr>
          <w:p w:rsidR="0095263C" w:rsidRPr="00AD0E55" w:rsidRDefault="0095263C" w:rsidP="009D0FF8">
            <w:pPr>
              <w:numPr>
                <w:ilvl w:val="12"/>
                <w:numId w:val="0"/>
              </w:numPr>
              <w:rPr>
                <w:rFonts w:cs="Arial"/>
                <w:szCs w:val="20"/>
              </w:rPr>
            </w:pPr>
          </w:p>
        </w:tc>
        <w:tc>
          <w:tcPr>
            <w:tcW w:w="6809" w:type="dxa"/>
          </w:tcPr>
          <w:p w:rsidR="0095263C" w:rsidRPr="00AD0E55" w:rsidRDefault="0095263C" w:rsidP="009D0FF8">
            <w:pPr>
              <w:numPr>
                <w:ilvl w:val="12"/>
                <w:numId w:val="0"/>
              </w:numPr>
              <w:rPr>
                <w:rFonts w:cs="Arial"/>
                <w:bCs/>
                <w:szCs w:val="20"/>
              </w:rPr>
            </w:pPr>
            <w:r w:rsidRPr="00AD0E55">
              <w:rPr>
                <w:rFonts w:cs="Arial"/>
                <w:bCs/>
                <w:szCs w:val="20"/>
              </w:rPr>
              <w:t>in</w:t>
            </w:r>
          </w:p>
          <w:p w:rsidR="0095263C" w:rsidRPr="00AD0E55" w:rsidRDefault="0095263C" w:rsidP="009D0FF8">
            <w:pPr>
              <w:numPr>
                <w:ilvl w:val="12"/>
                <w:numId w:val="0"/>
              </w:numPr>
              <w:rPr>
                <w:rFonts w:cs="Arial"/>
                <w:bCs/>
                <w:szCs w:val="20"/>
              </w:rPr>
            </w:pPr>
          </w:p>
        </w:tc>
      </w:tr>
      <w:tr w:rsidR="0095263C" w:rsidRPr="00AD0E55" w:rsidTr="009D0FF8">
        <w:tc>
          <w:tcPr>
            <w:tcW w:w="2050" w:type="dxa"/>
          </w:tcPr>
          <w:p w:rsidR="0095263C" w:rsidRPr="00AD0E55" w:rsidRDefault="0095263C" w:rsidP="009D0FF8">
            <w:pPr>
              <w:numPr>
                <w:ilvl w:val="12"/>
                <w:numId w:val="0"/>
              </w:numPr>
              <w:rPr>
                <w:rFonts w:cs="Arial"/>
                <w:szCs w:val="20"/>
              </w:rPr>
            </w:pPr>
            <w:r w:rsidRPr="00AD0E55">
              <w:rPr>
                <w:rFonts w:cs="Arial"/>
                <w:szCs w:val="20"/>
              </w:rPr>
              <w:t>IZVAJALEC:</w:t>
            </w:r>
          </w:p>
        </w:tc>
        <w:tc>
          <w:tcPr>
            <w:tcW w:w="6809" w:type="dxa"/>
          </w:tcPr>
          <w:p w:rsidR="0095263C" w:rsidRPr="00AD0E55" w:rsidRDefault="0095263C" w:rsidP="009D0FF8">
            <w:pPr>
              <w:numPr>
                <w:ilvl w:val="12"/>
                <w:numId w:val="0"/>
              </w:numPr>
              <w:rPr>
                <w:rFonts w:cs="Arial"/>
                <w:szCs w:val="20"/>
              </w:rPr>
            </w:pPr>
            <w:r w:rsidRPr="00AD0E55">
              <w:rPr>
                <w:rFonts w:cs="Arial"/>
                <w:szCs w:val="20"/>
              </w:rPr>
              <w:t>_________________________________________________________</w:t>
            </w:r>
          </w:p>
          <w:p w:rsidR="0095263C" w:rsidRPr="00AD0E55" w:rsidRDefault="0095263C" w:rsidP="009D0FF8">
            <w:pPr>
              <w:numPr>
                <w:ilvl w:val="12"/>
                <w:numId w:val="0"/>
              </w:numPr>
              <w:rPr>
                <w:rFonts w:cs="Arial"/>
                <w:szCs w:val="20"/>
              </w:rPr>
            </w:pPr>
          </w:p>
          <w:p w:rsidR="0095263C" w:rsidRPr="00AD0E55" w:rsidRDefault="0095263C" w:rsidP="009D0FF8">
            <w:pPr>
              <w:numPr>
                <w:ilvl w:val="12"/>
                <w:numId w:val="0"/>
              </w:numPr>
              <w:rPr>
                <w:rFonts w:cs="Arial"/>
                <w:szCs w:val="20"/>
              </w:rPr>
            </w:pPr>
            <w:r w:rsidRPr="00AD0E55">
              <w:rPr>
                <w:rFonts w:cs="Arial"/>
                <w:szCs w:val="20"/>
              </w:rPr>
              <w:t>ki ga zastopa direktor(ica) ________________________________________</w:t>
            </w:r>
          </w:p>
          <w:p w:rsidR="0095263C" w:rsidRPr="00AD0E55" w:rsidRDefault="0095263C" w:rsidP="009D0FF8">
            <w:pPr>
              <w:numPr>
                <w:ilvl w:val="12"/>
                <w:numId w:val="0"/>
              </w:numPr>
              <w:rPr>
                <w:rFonts w:cs="Arial"/>
                <w:szCs w:val="20"/>
              </w:rPr>
            </w:pPr>
          </w:p>
          <w:p w:rsidR="0095263C" w:rsidRPr="00AD0E55" w:rsidRDefault="0095263C" w:rsidP="009D0FF8">
            <w:pPr>
              <w:numPr>
                <w:ilvl w:val="12"/>
                <w:numId w:val="0"/>
              </w:numPr>
              <w:rPr>
                <w:rFonts w:cs="Arial"/>
                <w:szCs w:val="20"/>
              </w:rPr>
            </w:pPr>
            <w:r w:rsidRPr="00AD0E55">
              <w:rPr>
                <w:rFonts w:cs="Arial"/>
                <w:szCs w:val="20"/>
              </w:rPr>
              <w:t>matična številka:</w:t>
            </w:r>
            <w:r w:rsidRPr="00AD0E55">
              <w:rPr>
                <w:rFonts w:cs="Arial"/>
                <w:szCs w:val="20"/>
              </w:rPr>
              <w:tab/>
              <w:t>________________</w:t>
            </w:r>
          </w:p>
          <w:p w:rsidR="0095263C" w:rsidRPr="00AD0E55" w:rsidRDefault="0095263C" w:rsidP="009D0FF8">
            <w:pPr>
              <w:numPr>
                <w:ilvl w:val="12"/>
                <w:numId w:val="0"/>
              </w:numPr>
              <w:rPr>
                <w:rFonts w:cs="Arial"/>
                <w:szCs w:val="20"/>
              </w:rPr>
            </w:pPr>
            <w:r w:rsidRPr="00AD0E55">
              <w:rPr>
                <w:rFonts w:cs="Arial"/>
                <w:szCs w:val="20"/>
              </w:rPr>
              <w:t>ID za DDV:</w:t>
            </w:r>
            <w:r w:rsidRPr="00AD0E55">
              <w:rPr>
                <w:rFonts w:cs="Arial"/>
                <w:szCs w:val="20"/>
              </w:rPr>
              <w:tab/>
            </w:r>
            <w:r w:rsidRPr="00AD0E55">
              <w:rPr>
                <w:rFonts w:cs="Arial"/>
                <w:szCs w:val="20"/>
              </w:rPr>
              <w:tab/>
              <w:t>SI ______________</w:t>
            </w:r>
          </w:p>
          <w:p w:rsidR="0095263C" w:rsidRPr="00AD0E55" w:rsidRDefault="0095263C" w:rsidP="009D0FF8">
            <w:pPr>
              <w:numPr>
                <w:ilvl w:val="12"/>
                <w:numId w:val="0"/>
              </w:numPr>
              <w:rPr>
                <w:rFonts w:cs="Arial"/>
                <w:szCs w:val="20"/>
              </w:rPr>
            </w:pPr>
            <w:r w:rsidRPr="00AD0E55">
              <w:rPr>
                <w:rFonts w:cs="Arial"/>
                <w:szCs w:val="20"/>
              </w:rPr>
              <w:t>TRR:</w:t>
            </w:r>
            <w:r w:rsidRPr="00AD0E55">
              <w:rPr>
                <w:rFonts w:cs="Arial"/>
                <w:szCs w:val="20"/>
              </w:rPr>
              <w:tab/>
            </w:r>
            <w:r w:rsidRPr="00AD0E55">
              <w:rPr>
                <w:rFonts w:cs="Arial"/>
                <w:szCs w:val="20"/>
              </w:rPr>
              <w:tab/>
            </w:r>
            <w:r w:rsidRPr="00AD0E55">
              <w:rPr>
                <w:rFonts w:cs="Arial"/>
                <w:szCs w:val="20"/>
              </w:rPr>
              <w:tab/>
              <w:t>_________________________ odprt pri ____________</w:t>
            </w:r>
          </w:p>
          <w:p w:rsidR="0095263C" w:rsidRPr="00AD0E55" w:rsidRDefault="0095263C" w:rsidP="009D0FF8">
            <w:pPr>
              <w:numPr>
                <w:ilvl w:val="12"/>
                <w:numId w:val="0"/>
              </w:numPr>
              <w:rPr>
                <w:rFonts w:cs="Arial"/>
                <w:szCs w:val="20"/>
              </w:rPr>
            </w:pPr>
          </w:p>
        </w:tc>
      </w:tr>
    </w:tbl>
    <w:p w:rsidR="0095263C" w:rsidRDefault="0095263C" w:rsidP="0095263C">
      <w:pPr>
        <w:spacing w:line="276" w:lineRule="auto"/>
        <w:jc w:val="center"/>
        <w:rPr>
          <w:rFonts w:ascii="Verdana" w:hAnsi="Verdana"/>
          <w:b/>
        </w:rPr>
      </w:pPr>
    </w:p>
    <w:p w:rsidR="0095263C" w:rsidRPr="0095263C" w:rsidRDefault="0095263C" w:rsidP="0095263C">
      <w:pPr>
        <w:spacing w:line="276" w:lineRule="auto"/>
        <w:jc w:val="center"/>
        <w:rPr>
          <w:rFonts w:cs="Arial"/>
          <w:b/>
          <w:szCs w:val="20"/>
        </w:rPr>
      </w:pPr>
    </w:p>
    <w:p w:rsidR="0095263C" w:rsidRPr="00752A3B" w:rsidRDefault="0095263C" w:rsidP="0095263C">
      <w:pPr>
        <w:spacing w:line="276" w:lineRule="auto"/>
        <w:jc w:val="center"/>
        <w:rPr>
          <w:rFonts w:cs="Arial"/>
          <w:b/>
          <w:sz w:val="24"/>
          <w:szCs w:val="20"/>
        </w:rPr>
      </w:pPr>
      <w:r w:rsidRPr="00752A3B">
        <w:rPr>
          <w:rFonts w:cs="Arial"/>
          <w:b/>
          <w:sz w:val="24"/>
          <w:szCs w:val="20"/>
        </w:rPr>
        <w:t>POGODBA št. _________</w:t>
      </w:r>
    </w:p>
    <w:p w:rsidR="0095263C" w:rsidRPr="00752A3B" w:rsidRDefault="0095263C" w:rsidP="0095263C">
      <w:pPr>
        <w:spacing w:line="276" w:lineRule="auto"/>
        <w:jc w:val="center"/>
        <w:rPr>
          <w:rFonts w:cs="Arial"/>
          <w:b/>
          <w:sz w:val="22"/>
          <w:szCs w:val="20"/>
        </w:rPr>
      </w:pPr>
      <w:r w:rsidRPr="00752A3B">
        <w:rPr>
          <w:rFonts w:cs="Arial"/>
          <w:b/>
          <w:sz w:val="22"/>
          <w:szCs w:val="20"/>
        </w:rPr>
        <w:t>Izvajanje strokovnih nalog s področja varnosti in zdravja pri delu ter varstva pred požarom</w:t>
      </w:r>
    </w:p>
    <w:p w:rsidR="0095263C" w:rsidRPr="0095263C" w:rsidRDefault="0095263C" w:rsidP="0095263C">
      <w:pPr>
        <w:pStyle w:val="BodyTextIndent"/>
        <w:spacing w:after="0" w:line="276" w:lineRule="auto"/>
        <w:ind w:left="284"/>
        <w:jc w:val="center"/>
        <w:rPr>
          <w:rFonts w:ascii="Arial" w:hAnsi="Arial" w:cs="Arial"/>
          <w:b/>
        </w:rPr>
      </w:pPr>
    </w:p>
    <w:p w:rsidR="0095263C" w:rsidRPr="0095263C" w:rsidRDefault="0095263C" w:rsidP="0095263C">
      <w:pPr>
        <w:pStyle w:val="BodyTextIndent"/>
        <w:spacing w:after="0" w:line="276" w:lineRule="auto"/>
        <w:ind w:left="284"/>
        <w:jc w:val="center"/>
        <w:rPr>
          <w:rFonts w:ascii="Arial" w:hAnsi="Arial" w:cs="Arial"/>
          <w:b/>
        </w:rPr>
      </w:pPr>
      <w:r w:rsidRPr="0095263C">
        <w:rPr>
          <w:rFonts w:ascii="Arial" w:hAnsi="Arial" w:cs="Arial"/>
          <w:b/>
        </w:rPr>
        <w:t>I UVODNE DOLOČBE</w:t>
      </w:r>
    </w:p>
    <w:p w:rsidR="0095263C" w:rsidRDefault="0095263C" w:rsidP="0095263C">
      <w:pPr>
        <w:spacing w:line="276" w:lineRule="auto"/>
        <w:rPr>
          <w:rFonts w:cs="Arial"/>
          <w:szCs w:val="20"/>
        </w:rPr>
      </w:pPr>
    </w:p>
    <w:p w:rsidR="0095263C" w:rsidRPr="0095263C" w:rsidRDefault="0095263C" w:rsidP="0095263C">
      <w:pPr>
        <w:pStyle w:val="ListParagraph"/>
        <w:numPr>
          <w:ilvl w:val="0"/>
          <w:numId w:val="25"/>
        </w:numPr>
        <w:spacing w:line="276" w:lineRule="auto"/>
        <w:jc w:val="center"/>
        <w:rPr>
          <w:rFonts w:cs="Arial"/>
          <w:szCs w:val="20"/>
        </w:rPr>
      </w:pPr>
      <w:r>
        <w:rPr>
          <w:rFonts w:cs="Arial"/>
          <w:szCs w:val="20"/>
        </w:rPr>
        <w:t>člen</w:t>
      </w:r>
    </w:p>
    <w:p w:rsidR="0095263C" w:rsidRDefault="0095263C" w:rsidP="0095263C">
      <w:pPr>
        <w:spacing w:line="276" w:lineRule="auto"/>
        <w:rPr>
          <w:rFonts w:cs="Arial"/>
          <w:szCs w:val="20"/>
        </w:rPr>
      </w:pPr>
    </w:p>
    <w:p w:rsidR="0095263C" w:rsidRPr="0095263C" w:rsidRDefault="0095263C" w:rsidP="0095263C">
      <w:pPr>
        <w:spacing w:line="276" w:lineRule="auto"/>
        <w:rPr>
          <w:rFonts w:cs="Arial"/>
          <w:szCs w:val="20"/>
        </w:rPr>
      </w:pPr>
      <w:r w:rsidRPr="0095263C">
        <w:rPr>
          <w:rFonts w:cs="Arial"/>
          <w:szCs w:val="20"/>
        </w:rPr>
        <w:t>Pogodbeni stranki uvodoma ugotavljata, da je naročnik izvedel javno naročilo za izvajanje strokovnih nalog s področja varnosti in zdravja pri delu ter varstva pred požarom po postopku naročila male vrednosti na osnovi 47. člena Zakona o javnem naročanju (ZJN–3; Ur. l. RS, št. 91/2015). Obvestilo o naročilu male vrednosti je bilo objavljeno na Portalu javnih naročil pri Uradnem listu RS, pod št. objave ___________, dne __________.</w:t>
      </w:r>
    </w:p>
    <w:p w:rsidR="0095263C" w:rsidRPr="0095263C" w:rsidRDefault="0095263C" w:rsidP="0095263C">
      <w:pPr>
        <w:spacing w:line="276" w:lineRule="auto"/>
        <w:rPr>
          <w:rFonts w:cs="Arial"/>
          <w:szCs w:val="20"/>
        </w:rPr>
      </w:pPr>
      <w:r w:rsidRPr="0095263C">
        <w:rPr>
          <w:rFonts w:cs="Arial"/>
          <w:szCs w:val="20"/>
        </w:rPr>
        <w:t xml:space="preserve">       </w:t>
      </w:r>
    </w:p>
    <w:p w:rsidR="0095263C" w:rsidRPr="0095263C" w:rsidRDefault="0095263C" w:rsidP="0095263C">
      <w:pPr>
        <w:spacing w:line="276" w:lineRule="auto"/>
        <w:rPr>
          <w:rFonts w:cs="Arial"/>
          <w:szCs w:val="20"/>
        </w:rPr>
      </w:pPr>
    </w:p>
    <w:p w:rsidR="0095263C" w:rsidRDefault="0095263C" w:rsidP="0095263C">
      <w:pPr>
        <w:spacing w:line="276" w:lineRule="auto"/>
        <w:rPr>
          <w:rFonts w:cs="Arial"/>
          <w:szCs w:val="20"/>
        </w:rPr>
      </w:pPr>
      <w:r w:rsidRPr="0095263C">
        <w:rPr>
          <w:rFonts w:cs="Arial"/>
          <w:szCs w:val="20"/>
        </w:rPr>
        <w:t xml:space="preserve">Izvajalec je bil izbran kot najugodnejši ponudnik na podlagi odločitve o oddaji javnega naročila št. _______________ z dne __________. </w:t>
      </w:r>
    </w:p>
    <w:p w:rsidR="0095263C" w:rsidRDefault="0095263C" w:rsidP="0095263C">
      <w:pPr>
        <w:spacing w:line="276" w:lineRule="auto"/>
        <w:rPr>
          <w:rFonts w:cs="Arial"/>
          <w:szCs w:val="20"/>
        </w:rPr>
      </w:pPr>
    </w:p>
    <w:p w:rsidR="0095263C" w:rsidRDefault="0095263C" w:rsidP="0095263C">
      <w:pPr>
        <w:spacing w:line="276" w:lineRule="auto"/>
        <w:rPr>
          <w:rFonts w:cs="Arial"/>
          <w:bCs/>
          <w:szCs w:val="24"/>
        </w:rPr>
      </w:pPr>
      <w:r>
        <w:rPr>
          <w:rFonts w:cs="Arial"/>
          <w:bCs/>
          <w:szCs w:val="24"/>
        </w:rPr>
        <w:t>C</w:t>
      </w:r>
      <w:r w:rsidRPr="0095263C">
        <w:rPr>
          <w:rFonts w:cs="Arial"/>
          <w:bCs/>
          <w:szCs w:val="24"/>
        </w:rPr>
        <w:t>elotna dokumentacija v zvezi z oddajo javnega naročila (v nadaljevanju besedila:  dokumentacija),</w:t>
      </w:r>
      <w:r>
        <w:rPr>
          <w:rFonts w:cs="Arial"/>
          <w:bCs/>
          <w:szCs w:val="24"/>
        </w:rPr>
        <w:t xml:space="preserve"> je</w:t>
      </w:r>
      <w:r w:rsidRPr="0095263C">
        <w:rPr>
          <w:rFonts w:cs="Arial"/>
          <w:bCs/>
          <w:szCs w:val="24"/>
        </w:rPr>
        <w:t xml:space="preserve"> vključno s popravki in pojasnili dokumentacije, odgovori na vprašanja, objavljena na portalu javnih naročil in celotna ponudba iz</w:t>
      </w:r>
      <w:r>
        <w:rPr>
          <w:rFonts w:cs="Arial"/>
          <w:bCs/>
          <w:szCs w:val="24"/>
        </w:rPr>
        <w:t>vajalca sestavni del te pogodbe.</w:t>
      </w:r>
    </w:p>
    <w:p w:rsidR="0095263C" w:rsidRPr="0095263C" w:rsidRDefault="0095263C" w:rsidP="0095263C">
      <w:pPr>
        <w:spacing w:line="276" w:lineRule="auto"/>
        <w:rPr>
          <w:rFonts w:cs="Arial"/>
          <w:bCs/>
          <w:szCs w:val="24"/>
        </w:rPr>
      </w:pPr>
    </w:p>
    <w:p w:rsidR="0095263C" w:rsidRDefault="0095263C" w:rsidP="0095263C">
      <w:pPr>
        <w:spacing w:line="276" w:lineRule="auto"/>
        <w:rPr>
          <w:rFonts w:cs="Arial"/>
          <w:bCs/>
          <w:szCs w:val="24"/>
        </w:rPr>
      </w:pPr>
      <w:r>
        <w:rPr>
          <w:rFonts w:cs="Arial"/>
          <w:bCs/>
          <w:szCs w:val="24"/>
        </w:rPr>
        <w:t>P</w:t>
      </w:r>
      <w:r w:rsidRPr="0095263C">
        <w:rPr>
          <w:rFonts w:cs="Arial"/>
          <w:bCs/>
          <w:szCs w:val="24"/>
        </w:rPr>
        <w:t>ogodbeni stranki sklepata ta sporazum za določitev splošnih in posebnih pogojev za izvajanja naročila.</w:t>
      </w:r>
    </w:p>
    <w:p w:rsidR="0095263C" w:rsidRDefault="0095263C" w:rsidP="0095263C">
      <w:pPr>
        <w:spacing w:line="276" w:lineRule="auto"/>
        <w:rPr>
          <w:rFonts w:cs="Arial"/>
          <w:bCs/>
          <w:szCs w:val="24"/>
        </w:rPr>
      </w:pPr>
    </w:p>
    <w:p w:rsidR="009D0FF8" w:rsidRDefault="0095263C" w:rsidP="0095263C">
      <w:pPr>
        <w:spacing w:line="276" w:lineRule="auto"/>
        <w:rPr>
          <w:rFonts w:cs="Arial"/>
          <w:szCs w:val="20"/>
        </w:rPr>
      </w:pPr>
      <w:r w:rsidRPr="00AD0E55">
        <w:rPr>
          <w:rFonts w:cs="Arial"/>
          <w:szCs w:val="20"/>
        </w:rPr>
        <w:t xml:space="preserve">Izvajalec bo v skladu s to pogodbo izvedel </w:t>
      </w:r>
      <w:r w:rsidR="00E5666D">
        <w:rPr>
          <w:rFonts w:cs="Arial"/>
          <w:szCs w:val="20"/>
        </w:rPr>
        <w:t>strokovne</w:t>
      </w:r>
      <w:r w:rsidRPr="0095263C">
        <w:rPr>
          <w:rFonts w:cs="Arial"/>
          <w:szCs w:val="20"/>
        </w:rPr>
        <w:t xml:space="preserve"> nalog</w:t>
      </w:r>
      <w:r w:rsidR="00E5666D">
        <w:rPr>
          <w:rFonts w:cs="Arial"/>
          <w:szCs w:val="20"/>
        </w:rPr>
        <w:t>e</w:t>
      </w:r>
      <w:r w:rsidRPr="0095263C">
        <w:rPr>
          <w:rFonts w:cs="Arial"/>
          <w:szCs w:val="20"/>
        </w:rPr>
        <w:t xml:space="preserve"> s področja varnosti in zdravja pri delu</w:t>
      </w:r>
      <w:r>
        <w:rPr>
          <w:rFonts w:cs="Arial"/>
          <w:szCs w:val="20"/>
        </w:rPr>
        <w:t xml:space="preserve"> (VZD)</w:t>
      </w:r>
      <w:r w:rsidRPr="0095263C">
        <w:rPr>
          <w:rFonts w:cs="Arial"/>
          <w:szCs w:val="20"/>
        </w:rPr>
        <w:t xml:space="preserve"> ter varstva pred požarom</w:t>
      </w:r>
      <w:r>
        <w:rPr>
          <w:rFonts w:cs="Arial"/>
          <w:szCs w:val="20"/>
        </w:rPr>
        <w:t xml:space="preserve"> (VPP) </w:t>
      </w:r>
      <w:r w:rsidRPr="00AD0E55">
        <w:rPr>
          <w:rFonts w:cs="Arial"/>
          <w:szCs w:val="20"/>
        </w:rPr>
        <w:t>po predračunu, številka (</w:t>
      </w:r>
      <w:r w:rsidRPr="00AD0E55">
        <w:rPr>
          <w:rFonts w:cs="Arial"/>
          <w:szCs w:val="20"/>
          <w:highlight w:val="lightGray"/>
        </w:rPr>
        <w:t>številka predračuna</w:t>
      </w:r>
      <w:r w:rsidRPr="00AD0E55">
        <w:rPr>
          <w:rFonts w:cs="Arial"/>
          <w:szCs w:val="20"/>
        </w:rPr>
        <w:t>).</w:t>
      </w:r>
    </w:p>
    <w:p w:rsidR="006F1E5C" w:rsidRPr="00AD0E55" w:rsidRDefault="006F1E5C" w:rsidP="0095263C">
      <w:pPr>
        <w:spacing w:line="276" w:lineRule="auto"/>
        <w:rPr>
          <w:rFonts w:cs="Arial"/>
          <w:szCs w:val="20"/>
        </w:rPr>
      </w:pPr>
    </w:p>
    <w:p w:rsidR="00555F8F" w:rsidRDefault="00555F8F" w:rsidP="00555F8F">
      <w:pPr>
        <w:spacing w:line="276" w:lineRule="auto"/>
        <w:jc w:val="center"/>
        <w:rPr>
          <w:rFonts w:cs="Arial"/>
          <w:b/>
        </w:rPr>
      </w:pPr>
      <w:r w:rsidRPr="00555F8F">
        <w:rPr>
          <w:rFonts w:cs="Arial"/>
          <w:b/>
        </w:rPr>
        <w:lastRenderedPageBreak/>
        <w:t xml:space="preserve">II PREDMET POGODBE </w:t>
      </w:r>
    </w:p>
    <w:p w:rsidR="00555F8F" w:rsidRPr="00555F8F" w:rsidRDefault="00555F8F" w:rsidP="00555F8F">
      <w:pPr>
        <w:spacing w:line="276" w:lineRule="auto"/>
        <w:jc w:val="center"/>
        <w:rPr>
          <w:rFonts w:cs="Arial"/>
          <w:b/>
        </w:rPr>
      </w:pPr>
    </w:p>
    <w:p w:rsidR="00555F8F" w:rsidRDefault="00555F8F" w:rsidP="00555F8F">
      <w:pPr>
        <w:pStyle w:val="ListParagraph"/>
        <w:numPr>
          <w:ilvl w:val="0"/>
          <w:numId w:val="25"/>
        </w:numPr>
        <w:spacing w:line="276" w:lineRule="auto"/>
        <w:ind w:right="-1"/>
        <w:jc w:val="center"/>
        <w:rPr>
          <w:rFonts w:cs="Arial"/>
        </w:rPr>
      </w:pPr>
      <w:r>
        <w:rPr>
          <w:rFonts w:cs="Arial"/>
        </w:rPr>
        <w:t>člen</w:t>
      </w:r>
    </w:p>
    <w:p w:rsidR="00555F8F" w:rsidRPr="00555F8F" w:rsidRDefault="00555F8F" w:rsidP="00555F8F">
      <w:pPr>
        <w:spacing w:line="276" w:lineRule="auto"/>
        <w:ind w:right="-1"/>
        <w:jc w:val="center"/>
        <w:rPr>
          <w:rFonts w:cs="Arial"/>
        </w:rPr>
      </w:pPr>
    </w:p>
    <w:p w:rsidR="00555F8F" w:rsidRDefault="00555F8F" w:rsidP="00555F8F">
      <w:pPr>
        <w:spacing w:line="276" w:lineRule="auto"/>
        <w:ind w:right="-1"/>
        <w:rPr>
          <w:rFonts w:cs="Arial"/>
        </w:rPr>
      </w:pPr>
      <w:r w:rsidRPr="00555F8F">
        <w:rPr>
          <w:rFonts w:cs="Arial"/>
        </w:rPr>
        <w:t>Naročnik s to pogodbo pooblašča izvajalca za opravljanje strokovnih nalog s področja varnosti in zdravja pri delu (v nadaljevanju: VZD) ter področja varstva pred požarom (v nadaljevanju: VPP) na podlagi Zakona o varnosti in zdravju pri delu (ZVZD-1; Ur. l. RS št. 43/11) in Zakona o varstvu pred požarom (ZVPoz; Ur. l. RS št. 71/93 s spremembami in dopolnitvami).</w:t>
      </w:r>
    </w:p>
    <w:p w:rsidR="00555F8F" w:rsidRDefault="00555F8F" w:rsidP="00555F8F">
      <w:pPr>
        <w:spacing w:line="276" w:lineRule="auto"/>
        <w:ind w:right="-1"/>
        <w:rPr>
          <w:rFonts w:cs="Arial"/>
        </w:rPr>
      </w:pPr>
    </w:p>
    <w:p w:rsidR="00555F8F" w:rsidRPr="00555F8F" w:rsidRDefault="00555F8F" w:rsidP="00555F8F">
      <w:pPr>
        <w:pStyle w:val="ListParagraph"/>
        <w:numPr>
          <w:ilvl w:val="0"/>
          <w:numId w:val="25"/>
        </w:numPr>
        <w:spacing w:line="276" w:lineRule="auto"/>
        <w:ind w:right="-1"/>
        <w:jc w:val="center"/>
        <w:rPr>
          <w:rFonts w:cs="Arial"/>
        </w:rPr>
      </w:pPr>
      <w:r>
        <w:rPr>
          <w:rFonts w:cs="Arial"/>
        </w:rPr>
        <w:t>člen</w:t>
      </w:r>
    </w:p>
    <w:p w:rsidR="004C786E" w:rsidRPr="004C786E" w:rsidRDefault="004C786E" w:rsidP="004C786E">
      <w:pPr>
        <w:spacing w:line="276" w:lineRule="auto"/>
        <w:rPr>
          <w:rFonts w:cs="Arial"/>
          <w:b/>
        </w:rPr>
      </w:pPr>
      <w:r w:rsidRPr="004C786E">
        <w:rPr>
          <w:rFonts w:cs="Arial"/>
          <w:b/>
        </w:rPr>
        <w:t>Splošne strokovne naloge s področja VZD</w:t>
      </w:r>
    </w:p>
    <w:p w:rsidR="004C786E" w:rsidRPr="00D63E18" w:rsidRDefault="004C786E" w:rsidP="004C786E">
      <w:pPr>
        <w:pStyle w:val="BodyText"/>
        <w:spacing w:before="94" w:line="290" w:lineRule="auto"/>
        <w:ind w:right="212"/>
        <w:rPr>
          <w:rFonts w:cs="Arial"/>
          <w:color w:val="1C1C1C"/>
          <w:szCs w:val="20"/>
        </w:rPr>
      </w:pPr>
      <w:r w:rsidRPr="00D63E18">
        <w:rPr>
          <w:rFonts w:cs="Arial"/>
          <w:color w:val="1C1C1C"/>
          <w:szCs w:val="20"/>
        </w:rPr>
        <w:t>Storitve v okviru strokovnih nalog s področja VZD so vključene v mesečni pavšal in obsegajo:</w:t>
      </w:r>
    </w:p>
    <w:p w:rsidR="004C786E" w:rsidRPr="00D63E18" w:rsidRDefault="004C786E" w:rsidP="004C786E">
      <w:pPr>
        <w:pStyle w:val="BodyText"/>
        <w:numPr>
          <w:ilvl w:val="0"/>
          <w:numId w:val="18"/>
        </w:numPr>
        <w:spacing w:after="0"/>
        <w:ind w:right="212" w:hanging="357"/>
        <w:rPr>
          <w:rFonts w:cs="Arial"/>
          <w:szCs w:val="20"/>
        </w:rPr>
      </w:pPr>
      <w:r w:rsidRPr="00D63E18">
        <w:rPr>
          <w:rFonts w:cs="Arial"/>
          <w:color w:val="1C1C1C"/>
          <w:szCs w:val="20"/>
        </w:rPr>
        <w:t>svetovanje na področju varno</w:t>
      </w:r>
      <w:r>
        <w:rPr>
          <w:rFonts w:cs="Arial"/>
          <w:color w:val="1C1C1C"/>
          <w:szCs w:val="20"/>
        </w:rPr>
        <w:t>sti pri delu v zvezi z veljavno</w:t>
      </w:r>
      <w:r w:rsidRPr="00D63E18">
        <w:rPr>
          <w:rFonts w:cs="Arial"/>
          <w:color w:val="1C1C1C"/>
          <w:szCs w:val="20"/>
        </w:rPr>
        <w:t xml:space="preserve"> zakonodajo;</w:t>
      </w:r>
    </w:p>
    <w:p w:rsidR="004C786E" w:rsidRPr="00D63E18" w:rsidRDefault="004C786E" w:rsidP="004C786E">
      <w:pPr>
        <w:pStyle w:val="BodyText"/>
        <w:numPr>
          <w:ilvl w:val="0"/>
          <w:numId w:val="18"/>
        </w:numPr>
        <w:spacing w:after="0"/>
        <w:ind w:left="709" w:right="1839" w:hanging="357"/>
        <w:rPr>
          <w:rFonts w:cs="Arial"/>
          <w:szCs w:val="20"/>
        </w:rPr>
      </w:pPr>
      <w:r w:rsidRPr="00D63E18">
        <w:rPr>
          <w:rFonts w:cs="Arial"/>
          <w:color w:val="1C1C1C"/>
          <w:szCs w:val="20"/>
        </w:rPr>
        <w:t>svetovanje pri načrtovanju, izbiri, nakupu in vzdrževanju sredstev za delo;</w:t>
      </w:r>
    </w:p>
    <w:p w:rsidR="004C786E" w:rsidRPr="00D63E18" w:rsidRDefault="004C786E" w:rsidP="004C786E">
      <w:pPr>
        <w:pStyle w:val="BodyText"/>
        <w:numPr>
          <w:ilvl w:val="0"/>
          <w:numId w:val="18"/>
        </w:numPr>
        <w:spacing w:after="0"/>
        <w:ind w:left="709" w:right="1839" w:hanging="357"/>
        <w:rPr>
          <w:rFonts w:cs="Arial"/>
          <w:szCs w:val="20"/>
        </w:rPr>
      </w:pPr>
      <w:r w:rsidRPr="00D63E18">
        <w:rPr>
          <w:rFonts w:cs="Arial"/>
          <w:color w:val="1C1C1C"/>
          <w:szCs w:val="20"/>
        </w:rPr>
        <w:t xml:space="preserve">svetovanje glede opreme delovnih mest in glede delovnega okolja; </w:t>
      </w:r>
    </w:p>
    <w:p w:rsidR="004C786E" w:rsidRPr="00D63E18" w:rsidRDefault="004C786E" w:rsidP="004C786E">
      <w:pPr>
        <w:pStyle w:val="BodyText"/>
        <w:numPr>
          <w:ilvl w:val="0"/>
          <w:numId w:val="18"/>
        </w:numPr>
        <w:spacing w:after="0"/>
        <w:ind w:left="709" w:right="1839" w:hanging="357"/>
        <w:rPr>
          <w:rFonts w:cs="Arial"/>
          <w:szCs w:val="20"/>
        </w:rPr>
      </w:pPr>
      <w:r w:rsidRPr="00D63E18">
        <w:rPr>
          <w:rFonts w:cs="Arial"/>
          <w:color w:val="1C1C1C"/>
          <w:szCs w:val="20"/>
        </w:rPr>
        <w:t>svetovanje v zvezi z ukrepi za varno delo</w:t>
      </w:r>
    </w:p>
    <w:p w:rsidR="004C786E" w:rsidRPr="00D63E18" w:rsidRDefault="004C786E" w:rsidP="004C786E">
      <w:pPr>
        <w:pStyle w:val="BodyText"/>
        <w:numPr>
          <w:ilvl w:val="0"/>
          <w:numId w:val="18"/>
        </w:numPr>
        <w:spacing w:after="0"/>
        <w:ind w:left="709" w:right="1839" w:hanging="357"/>
        <w:rPr>
          <w:rFonts w:cs="Arial"/>
          <w:szCs w:val="20"/>
        </w:rPr>
      </w:pPr>
      <w:r w:rsidRPr="00D63E18">
        <w:rPr>
          <w:rFonts w:cs="Arial"/>
          <w:color w:val="1F1F1F"/>
          <w:szCs w:val="20"/>
        </w:rPr>
        <w:t>pregledi</w:t>
      </w:r>
      <w:r w:rsidRPr="00D63E18">
        <w:rPr>
          <w:rFonts w:cs="Arial"/>
          <w:color w:val="1F1F1F"/>
          <w:spacing w:val="-6"/>
          <w:szCs w:val="20"/>
        </w:rPr>
        <w:t xml:space="preserve"> </w:t>
      </w:r>
      <w:r w:rsidRPr="00D63E18">
        <w:rPr>
          <w:rFonts w:cs="Arial"/>
          <w:color w:val="1F1F1F"/>
          <w:szCs w:val="20"/>
        </w:rPr>
        <w:t>in</w:t>
      </w:r>
      <w:r w:rsidRPr="00D63E18">
        <w:rPr>
          <w:rFonts w:cs="Arial"/>
          <w:color w:val="1F1F1F"/>
          <w:spacing w:val="-13"/>
          <w:szCs w:val="20"/>
        </w:rPr>
        <w:t xml:space="preserve"> </w:t>
      </w:r>
      <w:r w:rsidRPr="00D63E18">
        <w:rPr>
          <w:rFonts w:cs="Arial"/>
          <w:color w:val="1F1F1F"/>
          <w:szCs w:val="20"/>
        </w:rPr>
        <w:t>svetovanje</w:t>
      </w:r>
      <w:r w:rsidRPr="00D63E18">
        <w:rPr>
          <w:rFonts w:cs="Arial"/>
          <w:color w:val="1F1F1F"/>
          <w:spacing w:val="3"/>
          <w:szCs w:val="20"/>
        </w:rPr>
        <w:t xml:space="preserve"> </w:t>
      </w:r>
      <w:r w:rsidRPr="00D63E18">
        <w:rPr>
          <w:rFonts w:cs="Arial"/>
          <w:color w:val="1F1F1F"/>
          <w:szCs w:val="20"/>
        </w:rPr>
        <w:t>v</w:t>
      </w:r>
      <w:r w:rsidRPr="00D63E18">
        <w:rPr>
          <w:rFonts w:cs="Arial"/>
          <w:color w:val="1F1F1F"/>
          <w:spacing w:val="-15"/>
          <w:szCs w:val="20"/>
        </w:rPr>
        <w:t xml:space="preserve"> </w:t>
      </w:r>
      <w:r w:rsidRPr="00D63E18">
        <w:rPr>
          <w:rFonts w:cs="Arial"/>
          <w:color w:val="1F1F1F"/>
          <w:szCs w:val="20"/>
        </w:rPr>
        <w:t>zvezi</w:t>
      </w:r>
      <w:r w:rsidRPr="00D63E18">
        <w:rPr>
          <w:rFonts w:cs="Arial"/>
          <w:color w:val="1F1F1F"/>
          <w:spacing w:val="-14"/>
          <w:szCs w:val="20"/>
        </w:rPr>
        <w:t xml:space="preserve"> </w:t>
      </w:r>
      <w:r w:rsidRPr="00D63E18">
        <w:rPr>
          <w:rFonts w:cs="Arial"/>
          <w:color w:val="1F1F1F"/>
          <w:szCs w:val="20"/>
        </w:rPr>
        <w:t>z</w:t>
      </w:r>
      <w:r w:rsidRPr="00D63E18">
        <w:rPr>
          <w:rFonts w:cs="Arial"/>
          <w:color w:val="1F1F1F"/>
          <w:spacing w:val="-10"/>
          <w:szCs w:val="20"/>
        </w:rPr>
        <w:t xml:space="preserve"> </w:t>
      </w:r>
      <w:r w:rsidRPr="00D63E18">
        <w:rPr>
          <w:rFonts w:cs="Arial"/>
          <w:color w:val="1F1F1F"/>
          <w:szCs w:val="20"/>
        </w:rPr>
        <w:t>izjavo</w:t>
      </w:r>
      <w:r w:rsidRPr="00D63E18">
        <w:rPr>
          <w:rFonts w:cs="Arial"/>
          <w:color w:val="1F1F1F"/>
          <w:spacing w:val="-8"/>
          <w:szCs w:val="20"/>
        </w:rPr>
        <w:t xml:space="preserve"> </w:t>
      </w:r>
      <w:r w:rsidRPr="00D63E18">
        <w:rPr>
          <w:rFonts w:cs="Arial"/>
          <w:color w:val="1F1F1F"/>
          <w:szCs w:val="20"/>
        </w:rPr>
        <w:t>o</w:t>
      </w:r>
      <w:r w:rsidRPr="00D63E18">
        <w:rPr>
          <w:rFonts w:cs="Arial"/>
          <w:color w:val="1F1F1F"/>
          <w:spacing w:val="-11"/>
          <w:szCs w:val="20"/>
        </w:rPr>
        <w:t xml:space="preserve"> </w:t>
      </w:r>
      <w:r w:rsidRPr="00D63E18">
        <w:rPr>
          <w:rFonts w:cs="Arial"/>
          <w:color w:val="1F1F1F"/>
          <w:szCs w:val="20"/>
        </w:rPr>
        <w:t>varnosti</w:t>
      </w:r>
      <w:r w:rsidRPr="00D63E18">
        <w:rPr>
          <w:rFonts w:cs="Arial"/>
          <w:color w:val="1F1F1F"/>
          <w:spacing w:val="-13"/>
          <w:szCs w:val="20"/>
        </w:rPr>
        <w:t xml:space="preserve"> </w:t>
      </w:r>
      <w:r w:rsidRPr="00D63E18">
        <w:rPr>
          <w:rFonts w:cs="Arial"/>
          <w:color w:val="1F1F1F"/>
          <w:szCs w:val="20"/>
        </w:rPr>
        <w:t>z</w:t>
      </w:r>
      <w:r w:rsidRPr="00D63E18">
        <w:rPr>
          <w:rFonts w:cs="Arial"/>
          <w:color w:val="1F1F1F"/>
          <w:spacing w:val="-9"/>
          <w:szCs w:val="20"/>
        </w:rPr>
        <w:t xml:space="preserve"> </w:t>
      </w:r>
      <w:r w:rsidRPr="00D63E18">
        <w:rPr>
          <w:rFonts w:cs="Arial"/>
          <w:color w:val="1F1F1F"/>
          <w:szCs w:val="20"/>
        </w:rPr>
        <w:t>oceno tveganja</w:t>
      </w:r>
      <w:r w:rsidRPr="00D63E18">
        <w:rPr>
          <w:rFonts w:cs="Arial"/>
          <w:color w:val="3A3A3A"/>
          <w:szCs w:val="20"/>
        </w:rPr>
        <w:t>;</w:t>
      </w:r>
    </w:p>
    <w:p w:rsidR="004C786E" w:rsidRPr="00D63E18" w:rsidRDefault="004C786E" w:rsidP="004C786E">
      <w:pPr>
        <w:pStyle w:val="BodyText"/>
        <w:numPr>
          <w:ilvl w:val="0"/>
          <w:numId w:val="18"/>
        </w:numPr>
        <w:spacing w:after="0"/>
        <w:ind w:left="709" w:right="1839" w:hanging="357"/>
        <w:rPr>
          <w:rFonts w:cs="Arial"/>
          <w:szCs w:val="20"/>
        </w:rPr>
      </w:pPr>
      <w:r w:rsidRPr="00D63E18">
        <w:rPr>
          <w:rFonts w:cs="Arial"/>
          <w:color w:val="1F1F1F"/>
          <w:szCs w:val="20"/>
        </w:rPr>
        <w:t>opravljanje</w:t>
      </w:r>
      <w:r w:rsidRPr="00D63E18">
        <w:rPr>
          <w:rFonts w:cs="Arial"/>
          <w:color w:val="1F1F1F"/>
          <w:spacing w:val="-5"/>
          <w:szCs w:val="20"/>
        </w:rPr>
        <w:t xml:space="preserve"> </w:t>
      </w:r>
      <w:r w:rsidRPr="00D63E18">
        <w:rPr>
          <w:rFonts w:cs="Arial"/>
          <w:color w:val="1F1F1F"/>
          <w:szCs w:val="20"/>
        </w:rPr>
        <w:t>periodičnih</w:t>
      </w:r>
      <w:r w:rsidRPr="00D63E18">
        <w:rPr>
          <w:rFonts w:cs="Arial"/>
          <w:color w:val="1F1F1F"/>
          <w:spacing w:val="-6"/>
          <w:szCs w:val="20"/>
        </w:rPr>
        <w:t xml:space="preserve"> </w:t>
      </w:r>
      <w:r w:rsidRPr="00D63E18">
        <w:rPr>
          <w:rFonts w:cs="Arial"/>
          <w:color w:val="1F1F1F"/>
          <w:szCs w:val="20"/>
        </w:rPr>
        <w:t>revizij</w:t>
      </w:r>
      <w:r w:rsidRPr="00D63E18">
        <w:rPr>
          <w:rFonts w:cs="Arial"/>
          <w:color w:val="1F1F1F"/>
          <w:spacing w:val="-15"/>
          <w:szCs w:val="20"/>
        </w:rPr>
        <w:t xml:space="preserve"> </w:t>
      </w:r>
      <w:r w:rsidRPr="00D63E18">
        <w:rPr>
          <w:rFonts w:cs="Arial"/>
          <w:color w:val="1F1F1F"/>
          <w:szCs w:val="20"/>
        </w:rPr>
        <w:t>izjave</w:t>
      </w:r>
      <w:r w:rsidRPr="00D63E18">
        <w:rPr>
          <w:rFonts w:cs="Arial"/>
          <w:color w:val="1F1F1F"/>
          <w:spacing w:val="-15"/>
          <w:szCs w:val="20"/>
        </w:rPr>
        <w:t xml:space="preserve"> </w:t>
      </w:r>
      <w:r w:rsidRPr="00D63E18">
        <w:rPr>
          <w:rFonts w:cs="Arial"/>
          <w:color w:val="1F1F1F"/>
          <w:szCs w:val="20"/>
        </w:rPr>
        <w:t>o</w:t>
      </w:r>
      <w:r w:rsidRPr="00D63E18">
        <w:rPr>
          <w:rFonts w:cs="Arial"/>
          <w:color w:val="1F1F1F"/>
          <w:spacing w:val="-15"/>
          <w:szCs w:val="20"/>
        </w:rPr>
        <w:t xml:space="preserve"> </w:t>
      </w:r>
      <w:r w:rsidRPr="00D63E18">
        <w:rPr>
          <w:rFonts w:cs="Arial"/>
          <w:color w:val="1F1F1F"/>
          <w:szCs w:val="20"/>
        </w:rPr>
        <w:t>varnosti</w:t>
      </w:r>
      <w:r w:rsidRPr="00D63E18">
        <w:rPr>
          <w:rFonts w:cs="Arial"/>
          <w:color w:val="1F1F1F"/>
          <w:spacing w:val="-13"/>
          <w:szCs w:val="20"/>
        </w:rPr>
        <w:t xml:space="preserve"> </w:t>
      </w:r>
      <w:r w:rsidRPr="00D63E18">
        <w:rPr>
          <w:rFonts w:cs="Arial"/>
          <w:color w:val="1F1F1F"/>
          <w:szCs w:val="20"/>
        </w:rPr>
        <w:t>z</w:t>
      </w:r>
      <w:r w:rsidRPr="00D63E18">
        <w:rPr>
          <w:rFonts w:cs="Arial"/>
          <w:color w:val="1F1F1F"/>
          <w:spacing w:val="-16"/>
          <w:szCs w:val="20"/>
        </w:rPr>
        <w:t xml:space="preserve"> </w:t>
      </w:r>
      <w:r w:rsidRPr="00D63E18">
        <w:rPr>
          <w:rFonts w:cs="Arial"/>
          <w:color w:val="1F1F1F"/>
          <w:szCs w:val="20"/>
        </w:rPr>
        <w:t>oceno</w:t>
      </w:r>
      <w:r w:rsidRPr="00D63E18">
        <w:rPr>
          <w:rFonts w:cs="Arial"/>
          <w:color w:val="1F1F1F"/>
          <w:spacing w:val="-5"/>
          <w:szCs w:val="20"/>
        </w:rPr>
        <w:t xml:space="preserve"> </w:t>
      </w:r>
      <w:r w:rsidRPr="00D63E18">
        <w:rPr>
          <w:rFonts w:cs="Arial"/>
          <w:color w:val="1F1F1F"/>
          <w:szCs w:val="20"/>
        </w:rPr>
        <w:t>tveganja</w:t>
      </w:r>
      <w:r w:rsidRPr="00D63E18">
        <w:rPr>
          <w:rFonts w:cs="Arial"/>
          <w:color w:val="3A3A3A"/>
          <w:szCs w:val="20"/>
        </w:rPr>
        <w:t>;</w:t>
      </w:r>
    </w:p>
    <w:p w:rsidR="004C786E" w:rsidRPr="00D63E18" w:rsidRDefault="004C786E" w:rsidP="004C786E">
      <w:pPr>
        <w:pStyle w:val="BodyText"/>
        <w:numPr>
          <w:ilvl w:val="0"/>
          <w:numId w:val="18"/>
        </w:numPr>
        <w:spacing w:after="0"/>
        <w:ind w:left="709" w:right="-2" w:hanging="357"/>
        <w:rPr>
          <w:rFonts w:cs="Arial"/>
          <w:szCs w:val="20"/>
        </w:rPr>
      </w:pPr>
      <w:r w:rsidRPr="00D63E18">
        <w:rPr>
          <w:rFonts w:cs="Arial"/>
          <w:color w:val="1F1F1F"/>
          <w:szCs w:val="20"/>
        </w:rPr>
        <w:t>svetovanje v zvezi s preiskavami kemijskih in fizikalnih škodljivosti v delovnem okolju ter izvajanje nadzora spremljajoče dokumentacije</w:t>
      </w:r>
      <w:r w:rsidRPr="00D63E18">
        <w:rPr>
          <w:rFonts w:cs="Arial"/>
          <w:color w:val="3A3A3A"/>
          <w:szCs w:val="20"/>
        </w:rPr>
        <w:t>;</w:t>
      </w:r>
    </w:p>
    <w:p w:rsidR="004C786E" w:rsidRPr="00D63E18" w:rsidRDefault="004C786E" w:rsidP="004C786E">
      <w:pPr>
        <w:pStyle w:val="BodyText"/>
        <w:numPr>
          <w:ilvl w:val="0"/>
          <w:numId w:val="18"/>
        </w:numPr>
        <w:spacing w:after="0"/>
        <w:ind w:left="709" w:right="-2" w:hanging="357"/>
        <w:rPr>
          <w:rFonts w:cs="Arial"/>
          <w:szCs w:val="20"/>
        </w:rPr>
      </w:pPr>
      <w:r w:rsidRPr="00D63E18">
        <w:rPr>
          <w:rFonts w:cs="Arial"/>
          <w:color w:val="1F1F1F"/>
          <w:szCs w:val="20"/>
        </w:rPr>
        <w:t>izvajanje preiskav fizikalnih škodljivosti v delovnern okolju;</w:t>
      </w:r>
    </w:p>
    <w:p w:rsidR="004C786E" w:rsidRPr="00D63E18" w:rsidRDefault="004C786E" w:rsidP="004C786E">
      <w:pPr>
        <w:pStyle w:val="BodyText"/>
        <w:numPr>
          <w:ilvl w:val="0"/>
          <w:numId w:val="18"/>
        </w:numPr>
        <w:spacing w:after="0"/>
        <w:ind w:left="709" w:right="-2" w:hanging="357"/>
        <w:rPr>
          <w:rFonts w:cs="Arial"/>
          <w:szCs w:val="20"/>
        </w:rPr>
      </w:pPr>
      <w:r w:rsidRPr="00D63E18">
        <w:rPr>
          <w:rFonts w:cs="Arial"/>
          <w:color w:val="1F1F1F"/>
          <w:szCs w:val="20"/>
        </w:rPr>
        <w:t>svetovanje v zvezi s pregledi in preizkusi delovne opreme ter izvajanje nadzora spremljajoče dokumentacije</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izvajanje periodičnih pregledov in preizkusov delovne opreme;</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 xml:space="preserve">svetovanje v zvezi z usposabljanji zaposlenih iz varnosti pri delu in izvajanje nadzora nad </w:t>
      </w:r>
      <w:r w:rsidRPr="00D63E18">
        <w:rPr>
          <w:rFonts w:cs="Arial"/>
          <w:color w:val="1F1F1F"/>
          <w:w w:val="95"/>
          <w:szCs w:val="20"/>
        </w:rPr>
        <w:t>spremljajočo dokumentacijo</w:t>
      </w:r>
      <w:r w:rsidRPr="00D63E18">
        <w:rPr>
          <w:rFonts w:cs="Arial"/>
          <w:color w:val="3A3A3A"/>
          <w:w w:val="95"/>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usposabljanje delavcev naročnika iz varnosti pri delu na osnovi pisne potrditve s strani naročnika;</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meritvah električnih instalacij in svetovanje v zvezi s tem;</w:t>
      </w:r>
    </w:p>
    <w:p w:rsidR="004C786E" w:rsidRPr="00D63E18" w:rsidRDefault="004C786E" w:rsidP="004C786E">
      <w:pPr>
        <w:pStyle w:val="BodyText"/>
        <w:numPr>
          <w:ilvl w:val="0"/>
          <w:numId w:val="18"/>
        </w:numPr>
        <w:spacing w:after="0"/>
        <w:ind w:right="1656" w:hanging="357"/>
        <w:rPr>
          <w:rFonts w:cs="Arial"/>
          <w:szCs w:val="20"/>
        </w:rPr>
      </w:pPr>
      <w:r w:rsidRPr="00D63E18">
        <w:rPr>
          <w:rFonts w:cs="Arial"/>
          <w:color w:val="1F1F1F"/>
          <w:szCs w:val="20"/>
        </w:rPr>
        <w:t xml:space="preserve">opravljanje notranjega nadzora nad izvajanjem ukrepov za varno delo; </w:t>
      </w:r>
    </w:p>
    <w:p w:rsidR="004C786E" w:rsidRPr="00D63E18" w:rsidRDefault="004C786E" w:rsidP="004C786E">
      <w:pPr>
        <w:pStyle w:val="BodyText"/>
        <w:numPr>
          <w:ilvl w:val="0"/>
          <w:numId w:val="18"/>
        </w:numPr>
        <w:spacing w:after="0"/>
        <w:ind w:right="1656" w:hanging="357"/>
        <w:rPr>
          <w:rFonts w:cs="Arial"/>
          <w:szCs w:val="20"/>
        </w:rPr>
      </w:pPr>
      <w:r w:rsidRPr="00D63E18">
        <w:rPr>
          <w:rFonts w:cs="Arial"/>
          <w:color w:val="1F1F1F"/>
          <w:szCs w:val="20"/>
        </w:rPr>
        <w:t>izdelovanje navodil za varno delo;</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spremljanje stanja v zvezi s poškodbami pri delu, poklicnimi boleznimi in boleznimi v zvezi z delom</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sodelovanje</w:t>
      </w:r>
      <w:r w:rsidRPr="00D63E18">
        <w:rPr>
          <w:rFonts w:cs="Arial"/>
          <w:color w:val="1F1F1F"/>
          <w:spacing w:val="-6"/>
          <w:szCs w:val="20"/>
        </w:rPr>
        <w:t xml:space="preserve"> </w:t>
      </w:r>
      <w:r w:rsidRPr="00D63E18">
        <w:rPr>
          <w:rFonts w:cs="Arial"/>
          <w:color w:val="1F1F1F"/>
          <w:szCs w:val="20"/>
        </w:rPr>
        <w:t>pri</w:t>
      </w:r>
      <w:r w:rsidRPr="00D63E18">
        <w:rPr>
          <w:rFonts w:cs="Arial"/>
          <w:color w:val="1F1F1F"/>
          <w:spacing w:val="-19"/>
          <w:szCs w:val="20"/>
        </w:rPr>
        <w:t xml:space="preserve"> </w:t>
      </w:r>
      <w:r w:rsidRPr="00D63E18">
        <w:rPr>
          <w:rFonts w:cs="Arial"/>
          <w:color w:val="1F1F1F"/>
          <w:szCs w:val="20"/>
        </w:rPr>
        <w:t>pripravi</w:t>
      </w:r>
      <w:r w:rsidRPr="00D63E18">
        <w:rPr>
          <w:rFonts w:cs="Arial"/>
          <w:color w:val="1F1F1F"/>
          <w:spacing w:val="-5"/>
          <w:szCs w:val="20"/>
        </w:rPr>
        <w:t xml:space="preserve"> </w:t>
      </w:r>
      <w:r w:rsidRPr="00D63E18">
        <w:rPr>
          <w:rFonts w:cs="Arial"/>
          <w:color w:val="1F1F1F"/>
          <w:szCs w:val="20"/>
        </w:rPr>
        <w:t>dokumentacije</w:t>
      </w:r>
      <w:r w:rsidRPr="00D63E18">
        <w:rPr>
          <w:rFonts w:cs="Arial"/>
          <w:color w:val="1F1F1F"/>
          <w:spacing w:val="-3"/>
          <w:szCs w:val="20"/>
        </w:rPr>
        <w:t xml:space="preserve"> </w:t>
      </w:r>
      <w:r w:rsidRPr="00D63E18">
        <w:rPr>
          <w:rFonts w:cs="Arial"/>
          <w:color w:val="1F1F1F"/>
          <w:szCs w:val="20"/>
        </w:rPr>
        <w:t>za</w:t>
      </w:r>
      <w:r w:rsidRPr="00D63E18">
        <w:rPr>
          <w:rFonts w:cs="Arial"/>
          <w:color w:val="1F1F1F"/>
          <w:spacing w:val="-13"/>
          <w:szCs w:val="20"/>
        </w:rPr>
        <w:t xml:space="preserve"> </w:t>
      </w:r>
      <w:r w:rsidRPr="00D63E18">
        <w:rPr>
          <w:rFonts w:cs="Arial"/>
          <w:color w:val="1F1F1F"/>
          <w:szCs w:val="20"/>
        </w:rPr>
        <w:t>svetovanje</w:t>
      </w:r>
      <w:r w:rsidRPr="00D63E18">
        <w:rPr>
          <w:rFonts w:cs="Arial"/>
          <w:color w:val="1F1F1F"/>
          <w:spacing w:val="-5"/>
          <w:szCs w:val="20"/>
        </w:rPr>
        <w:t xml:space="preserve"> </w:t>
      </w:r>
      <w:r w:rsidRPr="00D63E18">
        <w:rPr>
          <w:rFonts w:cs="Arial"/>
          <w:color w:val="1F1F1F"/>
          <w:szCs w:val="20"/>
        </w:rPr>
        <w:t>naročniku</w:t>
      </w:r>
      <w:r w:rsidRPr="00D63E18">
        <w:rPr>
          <w:rFonts w:cs="Arial"/>
          <w:color w:val="1F1F1F"/>
          <w:spacing w:val="-4"/>
          <w:szCs w:val="20"/>
        </w:rPr>
        <w:t xml:space="preserve"> </w:t>
      </w:r>
      <w:r w:rsidRPr="00D63E18">
        <w:rPr>
          <w:rFonts w:cs="Arial"/>
          <w:color w:val="1F1F1F"/>
          <w:szCs w:val="20"/>
        </w:rPr>
        <w:t>v</w:t>
      </w:r>
      <w:r w:rsidRPr="00D63E18">
        <w:rPr>
          <w:rFonts w:cs="Arial"/>
          <w:color w:val="1F1F1F"/>
          <w:spacing w:val="-19"/>
          <w:szCs w:val="20"/>
        </w:rPr>
        <w:t xml:space="preserve"> </w:t>
      </w:r>
      <w:r w:rsidRPr="00D63E18">
        <w:rPr>
          <w:rFonts w:cs="Arial"/>
          <w:color w:val="1F1F1F"/>
          <w:szCs w:val="20"/>
        </w:rPr>
        <w:t>zvezi</w:t>
      </w:r>
      <w:r w:rsidRPr="00D63E18">
        <w:rPr>
          <w:rFonts w:cs="Arial"/>
          <w:color w:val="1F1F1F"/>
          <w:spacing w:val="-16"/>
          <w:szCs w:val="20"/>
        </w:rPr>
        <w:t xml:space="preserve"> </w:t>
      </w:r>
      <w:r w:rsidRPr="00D63E18">
        <w:rPr>
          <w:rFonts w:cs="Arial"/>
          <w:color w:val="1F1F1F"/>
          <w:szCs w:val="20"/>
        </w:rPr>
        <w:t>s</w:t>
      </w:r>
      <w:r w:rsidRPr="00D63E18">
        <w:rPr>
          <w:rFonts w:cs="Arial"/>
          <w:color w:val="1F1F1F"/>
          <w:spacing w:val="-21"/>
          <w:szCs w:val="20"/>
        </w:rPr>
        <w:t xml:space="preserve"> </w:t>
      </w:r>
      <w:r w:rsidRPr="00D63E18">
        <w:rPr>
          <w:rFonts w:cs="Arial"/>
          <w:color w:val="1F1F1F"/>
          <w:szCs w:val="20"/>
        </w:rPr>
        <w:t>problemat</w:t>
      </w:r>
      <w:r w:rsidRPr="00D63E18">
        <w:rPr>
          <w:rFonts w:cs="Arial"/>
          <w:color w:val="3A3A3A"/>
          <w:szCs w:val="20"/>
        </w:rPr>
        <w:t>i</w:t>
      </w:r>
      <w:r w:rsidRPr="00D63E18">
        <w:rPr>
          <w:rFonts w:cs="Arial"/>
          <w:color w:val="1F1F1F"/>
          <w:szCs w:val="20"/>
        </w:rPr>
        <w:t>ko</w:t>
      </w:r>
      <w:r w:rsidRPr="00D63E18">
        <w:rPr>
          <w:rFonts w:cs="Arial"/>
          <w:color w:val="1F1F1F"/>
          <w:spacing w:val="-16"/>
          <w:szCs w:val="20"/>
        </w:rPr>
        <w:t xml:space="preserve"> </w:t>
      </w:r>
      <w:r w:rsidRPr="00D63E18">
        <w:rPr>
          <w:rFonts w:cs="Arial"/>
          <w:color w:val="1F1F1F"/>
          <w:szCs w:val="20"/>
        </w:rPr>
        <w:t>delovnih invalidov</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priprava dokumentacije in svetovanje v zvezi z zahtevki zavarovalnic po delovnih nesrečah</w:t>
      </w:r>
      <w:r w:rsidRPr="00D63E18">
        <w:rPr>
          <w:rFonts w:cs="Arial"/>
          <w:color w:val="3A3A3A"/>
          <w:szCs w:val="20"/>
        </w:rPr>
        <w:t xml:space="preserve">; </w:t>
      </w:r>
      <w:r w:rsidRPr="00D63E18">
        <w:rPr>
          <w:rFonts w:cs="Arial"/>
          <w:color w:val="1F1F1F"/>
          <w:szCs w:val="20"/>
        </w:rPr>
        <w:t>vodenje vseh zakonsko predpisanih evidenc s podrocja VZD;</w:t>
      </w:r>
    </w:p>
    <w:p w:rsidR="004C786E" w:rsidRPr="00D63E18" w:rsidRDefault="004C786E" w:rsidP="004C786E">
      <w:pPr>
        <w:pStyle w:val="BodyText"/>
        <w:numPr>
          <w:ilvl w:val="0"/>
          <w:numId w:val="18"/>
        </w:numPr>
        <w:spacing w:after="0"/>
        <w:ind w:right="3814" w:hanging="357"/>
        <w:rPr>
          <w:rFonts w:cs="Arial"/>
          <w:szCs w:val="20"/>
        </w:rPr>
      </w:pPr>
      <w:r w:rsidRPr="00D63E18">
        <w:rPr>
          <w:rFonts w:cs="Arial"/>
          <w:color w:val="1F1F1F"/>
          <w:szCs w:val="20"/>
        </w:rPr>
        <w:t xml:space="preserve">sodelovanje z inšpekcijskimi službami ob pregledih; </w:t>
      </w:r>
    </w:p>
    <w:p w:rsidR="004C786E" w:rsidRPr="00D63E18" w:rsidRDefault="004C786E" w:rsidP="004C786E">
      <w:pPr>
        <w:pStyle w:val="BodyText"/>
        <w:numPr>
          <w:ilvl w:val="0"/>
          <w:numId w:val="18"/>
        </w:numPr>
        <w:spacing w:after="0"/>
        <w:ind w:right="3814" w:hanging="357"/>
        <w:rPr>
          <w:rFonts w:cs="Arial"/>
          <w:szCs w:val="20"/>
        </w:rPr>
      </w:pPr>
      <w:r w:rsidRPr="00D63E18">
        <w:rPr>
          <w:rFonts w:cs="Arial"/>
          <w:color w:val="1F1F1F"/>
          <w:szCs w:val="20"/>
        </w:rPr>
        <w:t>sodelovanje z izvajalcem medicine dela</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izdelovanje strokovnih podlag za revizijo izjave o varnosti z oceno tveganja</w:t>
      </w:r>
      <w:r w:rsidRPr="00D63E18">
        <w:rPr>
          <w:rFonts w:cs="Arial"/>
          <w:color w:val="3A3A3A"/>
          <w:szCs w:val="20"/>
        </w:rPr>
        <w:t>;</w:t>
      </w:r>
    </w:p>
    <w:p w:rsidR="004C786E" w:rsidRPr="00D63E18" w:rsidRDefault="004C786E" w:rsidP="004C786E">
      <w:pPr>
        <w:pStyle w:val="BodyText"/>
        <w:numPr>
          <w:ilvl w:val="0"/>
          <w:numId w:val="18"/>
        </w:numPr>
        <w:spacing w:after="0"/>
        <w:ind w:right="38" w:hanging="357"/>
        <w:rPr>
          <w:rFonts w:cs="Arial"/>
          <w:color w:val="1F1F1F"/>
          <w:szCs w:val="20"/>
        </w:rPr>
      </w:pPr>
      <w:r w:rsidRPr="00D63E18">
        <w:rPr>
          <w:rFonts w:cs="Arial"/>
          <w:color w:val="1F1F1F"/>
          <w:szCs w:val="20"/>
        </w:rPr>
        <w:t>izdelava rednih pisnih poročil o stanju na področju varnosti pri delu praviloma 2x letno v skladu z  razmeram</w:t>
      </w:r>
      <w:r w:rsidRPr="00D63E18">
        <w:rPr>
          <w:rFonts w:cs="Arial"/>
          <w:color w:val="3A3A3A"/>
          <w:szCs w:val="20"/>
        </w:rPr>
        <w:t>i;</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spremljanje zakonodaje in stroke VPD z izdelavo predlogov o potrebnih ukrepih v zvezi s temi zahtevami</w:t>
      </w:r>
      <w:r w:rsidRPr="00D63E18">
        <w:rPr>
          <w:rFonts w:cs="Arial"/>
          <w:color w:val="3A3A3A"/>
          <w:szCs w:val="20"/>
        </w:rPr>
        <w:t>;</w:t>
      </w:r>
    </w:p>
    <w:p w:rsidR="004C786E" w:rsidRPr="00D63E18" w:rsidRDefault="004C786E" w:rsidP="004C786E">
      <w:pPr>
        <w:pStyle w:val="BodyText"/>
        <w:numPr>
          <w:ilvl w:val="0"/>
          <w:numId w:val="18"/>
        </w:numPr>
        <w:spacing w:after="0"/>
        <w:ind w:right="97" w:hanging="357"/>
        <w:rPr>
          <w:rFonts w:cs="Arial"/>
          <w:szCs w:val="20"/>
        </w:rPr>
      </w:pPr>
      <w:r w:rsidRPr="00D63E18">
        <w:rPr>
          <w:rFonts w:cs="Arial"/>
          <w:color w:val="1F1F1F"/>
          <w:szCs w:val="20"/>
        </w:rPr>
        <w:t>priprava dokumentacije in svetovanje v zvez</w:t>
      </w:r>
      <w:r w:rsidRPr="00D63E18">
        <w:rPr>
          <w:rFonts w:cs="Arial"/>
          <w:color w:val="3A3A3A"/>
          <w:szCs w:val="20"/>
        </w:rPr>
        <w:t xml:space="preserve">i </w:t>
      </w:r>
      <w:r w:rsidRPr="00D63E18">
        <w:rPr>
          <w:rFonts w:cs="Arial"/>
          <w:color w:val="1F1F1F"/>
          <w:szCs w:val="20"/>
        </w:rPr>
        <w:t>z odgovori na zapisnike in odločbe inšpektorata za delo;</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izdelava dokumentacije v prirneru delovnih nesreč (zapisniki, dokumentiranje</w:t>
      </w:r>
      <w:r w:rsidRPr="00D63E18">
        <w:rPr>
          <w:rFonts w:cs="Arial"/>
          <w:color w:val="3A3A3A"/>
          <w:szCs w:val="20"/>
        </w:rPr>
        <w:t>.</w:t>
      </w:r>
      <w:r w:rsidRPr="00D63E18">
        <w:rPr>
          <w:rFonts w:cs="Arial"/>
          <w:color w:val="1F1F1F"/>
          <w:szCs w:val="20"/>
        </w:rPr>
        <w:t>..) in izvedba prijav delovnih nesreč inšpektoratu za delo</w:t>
      </w:r>
      <w:r w:rsidRPr="00D63E18">
        <w:rPr>
          <w:rFonts w:cs="Arial"/>
          <w:color w:val="3A3A3A"/>
          <w:szCs w:val="20"/>
        </w:rPr>
        <w:t>;</w:t>
      </w:r>
    </w:p>
    <w:p w:rsidR="004C786E" w:rsidRPr="006F1E5C" w:rsidRDefault="004C786E" w:rsidP="004C786E">
      <w:pPr>
        <w:pStyle w:val="BodyText"/>
        <w:numPr>
          <w:ilvl w:val="0"/>
          <w:numId w:val="18"/>
        </w:numPr>
        <w:spacing w:after="0"/>
        <w:ind w:hanging="357"/>
        <w:rPr>
          <w:rFonts w:cs="Arial"/>
          <w:szCs w:val="20"/>
        </w:rPr>
      </w:pPr>
      <w:r w:rsidRPr="00D63E18">
        <w:rPr>
          <w:rFonts w:cs="Arial"/>
          <w:color w:val="1F1F1F"/>
          <w:szCs w:val="20"/>
        </w:rPr>
        <w:t>računalniško vodenje evidenc o pregledih, meritvah</w:t>
      </w:r>
      <w:r w:rsidRPr="00D63E18">
        <w:rPr>
          <w:rFonts w:cs="Arial"/>
          <w:color w:val="3A3A3A"/>
          <w:szCs w:val="20"/>
        </w:rPr>
        <w:t xml:space="preserve">, </w:t>
      </w:r>
      <w:r w:rsidRPr="00D63E18">
        <w:rPr>
          <w:rFonts w:cs="Arial"/>
          <w:color w:val="1F1F1F"/>
          <w:szCs w:val="20"/>
        </w:rPr>
        <w:t>usposabljanjih s področja VPD</w:t>
      </w:r>
      <w:r w:rsidRPr="00D63E18">
        <w:rPr>
          <w:rFonts w:cs="Arial"/>
          <w:color w:val="3A3A3A"/>
          <w:szCs w:val="20"/>
        </w:rPr>
        <w:t>.</w:t>
      </w:r>
    </w:p>
    <w:p w:rsidR="006F1E5C" w:rsidRDefault="006F1E5C" w:rsidP="006F1E5C">
      <w:pPr>
        <w:pStyle w:val="BodyText"/>
        <w:spacing w:after="0"/>
        <w:rPr>
          <w:rFonts w:cs="Arial"/>
          <w:szCs w:val="20"/>
        </w:rPr>
      </w:pPr>
    </w:p>
    <w:p w:rsidR="006F1E5C" w:rsidRPr="00D63E18" w:rsidRDefault="006F1E5C" w:rsidP="006F1E5C">
      <w:pPr>
        <w:pStyle w:val="BodyText"/>
        <w:spacing w:after="0"/>
        <w:rPr>
          <w:rFonts w:cs="Arial"/>
          <w:szCs w:val="20"/>
        </w:rPr>
      </w:pPr>
    </w:p>
    <w:p w:rsidR="004C786E" w:rsidRPr="00D63E18" w:rsidRDefault="004C786E" w:rsidP="004C786E">
      <w:pPr>
        <w:pStyle w:val="BodyText"/>
        <w:spacing w:after="0"/>
        <w:rPr>
          <w:rFonts w:cs="Arial"/>
          <w:szCs w:val="20"/>
        </w:rPr>
      </w:pPr>
    </w:p>
    <w:p w:rsidR="004C786E" w:rsidRDefault="004C786E" w:rsidP="004C786E">
      <w:pPr>
        <w:pStyle w:val="BodyText"/>
        <w:numPr>
          <w:ilvl w:val="0"/>
          <w:numId w:val="25"/>
        </w:numPr>
        <w:spacing w:before="94"/>
        <w:ind w:right="-2"/>
        <w:jc w:val="center"/>
        <w:rPr>
          <w:rFonts w:cs="Arial"/>
          <w:color w:val="1F1F1F"/>
          <w:szCs w:val="20"/>
        </w:rPr>
      </w:pPr>
      <w:r>
        <w:rPr>
          <w:rFonts w:cs="Arial"/>
          <w:color w:val="1F1F1F"/>
          <w:szCs w:val="20"/>
        </w:rPr>
        <w:lastRenderedPageBreak/>
        <w:t>člen</w:t>
      </w:r>
    </w:p>
    <w:p w:rsidR="004C786E" w:rsidRPr="004C786E" w:rsidRDefault="004C786E" w:rsidP="004C786E">
      <w:pPr>
        <w:spacing w:line="276" w:lineRule="auto"/>
        <w:rPr>
          <w:rFonts w:cs="Arial"/>
          <w:b/>
        </w:rPr>
      </w:pPr>
      <w:r w:rsidRPr="004C786E">
        <w:rPr>
          <w:rFonts w:cs="Arial"/>
          <w:b/>
        </w:rPr>
        <w:t>Splošne strokovne naloge s področja VPP</w:t>
      </w:r>
    </w:p>
    <w:p w:rsidR="004C786E" w:rsidRPr="00D63E18" w:rsidRDefault="004C786E" w:rsidP="004C786E">
      <w:pPr>
        <w:pStyle w:val="BodyText"/>
        <w:spacing w:before="94"/>
        <w:ind w:right="-2"/>
        <w:rPr>
          <w:rFonts w:cs="Arial"/>
          <w:color w:val="1F1F1F"/>
          <w:szCs w:val="20"/>
        </w:rPr>
      </w:pPr>
      <w:r w:rsidRPr="00D63E18">
        <w:rPr>
          <w:rFonts w:cs="Arial"/>
          <w:color w:val="1F1F1F"/>
          <w:szCs w:val="20"/>
        </w:rPr>
        <w:t>Storitve v okviru strokovnih nalog s področja VPP so vključene v mesečni pavšal in obsegajo</w:t>
      </w:r>
      <w:r>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Pr>
          <w:rFonts w:cs="Arial"/>
          <w:color w:val="1F1F1F"/>
          <w:szCs w:val="20"/>
        </w:rPr>
        <w:t xml:space="preserve">svetovanje </w:t>
      </w:r>
      <w:r w:rsidRPr="00D63E18">
        <w:rPr>
          <w:rFonts w:cs="Arial"/>
          <w:color w:val="1F1F1F"/>
          <w:szCs w:val="20"/>
        </w:rPr>
        <w:t xml:space="preserve">na področju varstva pred požarom v zvezi z veljavno zakonodajo; </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svetovanje pri načrtovanju, izbiri, nakupu in vzdrževanju sredstev za VPP</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svetovanje v zvezi z ukrepi za VPP;</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svetovanje naročniku v zvezi z dokumentacijo VPP (požarni red, ocena požarne ogroženosti, študije požarne varnosti)</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svetovanje naročniku in opravljanje nadzora v zvezi s požarno varnostnimi oznakami (izvlečki požarnega reda</w:t>
      </w:r>
      <w:r w:rsidRPr="00D63E18">
        <w:rPr>
          <w:rFonts w:cs="Arial"/>
          <w:color w:val="3A3A3A"/>
          <w:szCs w:val="20"/>
        </w:rPr>
        <w:t xml:space="preserve">, </w:t>
      </w:r>
      <w:r w:rsidRPr="00D63E18">
        <w:rPr>
          <w:rFonts w:cs="Arial"/>
          <w:color w:val="1F1F1F"/>
          <w:szCs w:val="20"/>
        </w:rPr>
        <w:t>evakuacijski  načrti</w:t>
      </w:r>
      <w:r w:rsidRPr="00D63E18">
        <w:rPr>
          <w:rFonts w:cs="Arial"/>
          <w:color w:val="3A3A3A"/>
          <w:szCs w:val="20"/>
        </w:rPr>
        <w:t xml:space="preserve">, </w:t>
      </w:r>
      <w:r w:rsidRPr="00D63E18">
        <w:rPr>
          <w:rFonts w:cs="Arial"/>
          <w:color w:val="1F1F1F"/>
          <w:szCs w:val="20"/>
        </w:rPr>
        <w:t>oznake gasilnikov</w:t>
      </w:r>
      <w:r w:rsidRPr="00D63E18">
        <w:rPr>
          <w:rFonts w:cs="Arial"/>
          <w:color w:val="3A3A3A"/>
          <w:szCs w:val="20"/>
        </w:rPr>
        <w:t xml:space="preserve">, </w:t>
      </w:r>
      <w:r w:rsidRPr="00D63E18">
        <w:rPr>
          <w:rFonts w:cs="Arial"/>
          <w:color w:val="1F1F1F"/>
          <w:szCs w:val="20"/>
        </w:rPr>
        <w:t>hidrantov</w:t>
      </w:r>
      <w:r w:rsidRPr="00D63E18">
        <w:rPr>
          <w:rFonts w:cs="Arial"/>
          <w:color w:val="3A3A3A"/>
          <w:szCs w:val="20"/>
        </w:rPr>
        <w:t xml:space="preserve">, </w:t>
      </w:r>
      <w:r w:rsidRPr="00D63E18">
        <w:rPr>
          <w:rFonts w:cs="Arial"/>
          <w:color w:val="1F1F1F"/>
          <w:szCs w:val="20"/>
        </w:rPr>
        <w:t>evakuacij itd</w:t>
      </w:r>
      <w:r w:rsidRPr="00D63E18">
        <w:rPr>
          <w:rFonts w:cs="Arial"/>
          <w:color w:val="3A3A3A"/>
          <w:szCs w:val="20"/>
        </w:rPr>
        <w:t>.</w:t>
      </w:r>
      <w:r w:rsidRPr="00D63E18">
        <w:rPr>
          <w:rFonts w:cs="Arial"/>
          <w:color w:val="1F1F1F"/>
          <w:szCs w:val="20"/>
        </w:rPr>
        <w:t>)</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servisiranju</w:t>
      </w:r>
      <w:r w:rsidRPr="00D63E18">
        <w:rPr>
          <w:rFonts w:cs="Arial"/>
          <w:color w:val="3A3A3A"/>
          <w:szCs w:val="20"/>
        </w:rPr>
        <w:t xml:space="preserve">, </w:t>
      </w:r>
      <w:r w:rsidRPr="00D63E18">
        <w:rPr>
          <w:rFonts w:cs="Arial"/>
          <w:color w:val="1F1F1F"/>
          <w:szCs w:val="20"/>
        </w:rPr>
        <w:t>vzdrževanju in pregledih opreme</w:t>
      </w:r>
      <w:r w:rsidRPr="00D63E18">
        <w:rPr>
          <w:rFonts w:cs="Arial"/>
          <w:color w:val="3A3A3A"/>
          <w:szCs w:val="20"/>
        </w:rPr>
        <w:t xml:space="preserve">, </w:t>
      </w:r>
      <w:r w:rsidRPr="00D63E18">
        <w:rPr>
          <w:rFonts w:cs="Arial"/>
          <w:color w:val="1F1F1F"/>
          <w:szCs w:val="20"/>
        </w:rPr>
        <w:t>naprav in drugih sredstev za VPP in sistemov aktivne požarne zaščite in svetovanje v zvezi s tem</w:t>
      </w:r>
      <w:r w:rsidRPr="00D63E18">
        <w:rPr>
          <w:rFonts w:cs="Arial"/>
          <w:color w:val="3A3A3A"/>
          <w:szCs w:val="20"/>
        </w:rPr>
        <w:t>;</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opravljanje nadzora spremne tehnične dokumentacije o meritvah strelovodne inštalacije in svetovanje v zvezi s tern;</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 xml:space="preserve">sodelovanje s policijo in gasilci po požaru; </w:t>
      </w:r>
    </w:p>
    <w:p w:rsidR="004C786E" w:rsidRPr="00D63E18" w:rsidRDefault="004C786E" w:rsidP="004C786E">
      <w:pPr>
        <w:pStyle w:val="BodyText"/>
        <w:numPr>
          <w:ilvl w:val="0"/>
          <w:numId w:val="18"/>
        </w:numPr>
        <w:spacing w:after="0"/>
        <w:ind w:hanging="357"/>
        <w:rPr>
          <w:rFonts w:cs="Arial"/>
          <w:szCs w:val="20"/>
        </w:rPr>
      </w:pPr>
      <w:r w:rsidRPr="00D63E18">
        <w:rPr>
          <w:rFonts w:cs="Arial"/>
          <w:color w:val="1F1F1F"/>
          <w:szCs w:val="20"/>
        </w:rPr>
        <w:t>sodelovanje z inšpekcijskirni službami ob pregledih;</w:t>
      </w:r>
    </w:p>
    <w:p w:rsidR="004C786E" w:rsidRPr="00D63E18" w:rsidRDefault="004C786E" w:rsidP="004C786E">
      <w:pPr>
        <w:pStyle w:val="ListParagraph"/>
        <w:numPr>
          <w:ilvl w:val="0"/>
          <w:numId w:val="18"/>
        </w:numPr>
        <w:ind w:hanging="357"/>
        <w:rPr>
          <w:rFonts w:cs="Arial"/>
          <w:szCs w:val="20"/>
        </w:rPr>
      </w:pPr>
      <w:r w:rsidRPr="00D63E18">
        <w:rPr>
          <w:rFonts w:cs="Arial"/>
          <w:color w:val="1C1C1C"/>
          <w:w w:val="105"/>
          <w:szCs w:val="20"/>
        </w:rPr>
        <w:t>sodelovanje z inšpekcijskimi službami s področja varstva pred požarom, policijo in gasilci po požaru;</w:t>
      </w:r>
    </w:p>
    <w:p w:rsidR="004C786E" w:rsidRPr="00D63E18" w:rsidRDefault="004C786E" w:rsidP="004C786E">
      <w:pPr>
        <w:pStyle w:val="ListParagraph"/>
        <w:numPr>
          <w:ilvl w:val="0"/>
          <w:numId w:val="18"/>
        </w:numPr>
        <w:ind w:hanging="357"/>
        <w:rPr>
          <w:rFonts w:cs="Arial"/>
          <w:szCs w:val="20"/>
        </w:rPr>
      </w:pPr>
      <w:r w:rsidRPr="00D63E18">
        <w:rPr>
          <w:rFonts w:cs="Arial"/>
          <w:color w:val="1C1C1C"/>
          <w:w w:val="105"/>
          <w:szCs w:val="20"/>
        </w:rPr>
        <w:t>izdelovanje poročil inšpekciji v zvezi z odločbami, zapisniki itd</w:t>
      </w:r>
      <w:r w:rsidRPr="00D63E18">
        <w:rPr>
          <w:rFonts w:cs="Arial"/>
          <w:color w:val="525252"/>
          <w:w w:val="105"/>
          <w:szCs w:val="20"/>
        </w:rPr>
        <w:t>.</w:t>
      </w:r>
      <w:r w:rsidRPr="00D63E18">
        <w:rPr>
          <w:rFonts w:cs="Arial"/>
          <w:color w:val="333333"/>
          <w:w w:val="105"/>
          <w:szCs w:val="20"/>
        </w:rPr>
        <w:t>;</w:t>
      </w:r>
    </w:p>
    <w:p w:rsidR="004C786E" w:rsidRPr="00D63E18" w:rsidRDefault="004C786E" w:rsidP="004C786E">
      <w:pPr>
        <w:pStyle w:val="ListParagraph"/>
        <w:numPr>
          <w:ilvl w:val="0"/>
          <w:numId w:val="18"/>
        </w:numPr>
        <w:ind w:hanging="357"/>
        <w:rPr>
          <w:rFonts w:cs="Arial"/>
          <w:szCs w:val="20"/>
        </w:rPr>
      </w:pPr>
      <w:r w:rsidRPr="00D63E18">
        <w:rPr>
          <w:rFonts w:cs="Arial"/>
          <w:color w:val="1C1C1C"/>
          <w:w w:val="105"/>
          <w:szCs w:val="20"/>
        </w:rPr>
        <w:t>pripravljanje dovoljenj za izvajanje vročih del in požarne straže (ob požarno nevarnih delih zunanjih izvajalcev v prostorih naročnika);</w:t>
      </w:r>
    </w:p>
    <w:p w:rsidR="004C786E" w:rsidRPr="00D63E18" w:rsidRDefault="004C786E" w:rsidP="004C786E">
      <w:pPr>
        <w:pStyle w:val="ListParagraph"/>
        <w:numPr>
          <w:ilvl w:val="0"/>
          <w:numId w:val="18"/>
        </w:numPr>
        <w:ind w:hanging="357"/>
        <w:rPr>
          <w:rFonts w:cs="Arial"/>
          <w:szCs w:val="20"/>
        </w:rPr>
      </w:pPr>
      <w:r w:rsidRPr="00D63E18">
        <w:rPr>
          <w:rFonts w:cs="Arial"/>
          <w:color w:val="1C1C1C"/>
          <w:w w:val="105"/>
          <w:szCs w:val="20"/>
        </w:rPr>
        <w:t>organizacija, priprava in sodelovanje pri vajah evakuacije iz objektov z izdelavo poročil; vodenje vseh zakonsko predpisanih evidenc s področja VPP, še zlasti evidenc o</w:t>
      </w:r>
      <w:r w:rsidRPr="00D63E18">
        <w:rPr>
          <w:rFonts w:cs="Arial"/>
          <w:color w:val="424242"/>
          <w:w w:val="105"/>
          <w:szCs w:val="20"/>
        </w:rPr>
        <w:t>:</w:t>
      </w:r>
    </w:p>
    <w:p w:rsidR="004C786E" w:rsidRPr="00D63E18" w:rsidRDefault="004C786E" w:rsidP="004C786E">
      <w:pPr>
        <w:pStyle w:val="ListParagraph"/>
        <w:widowControl w:val="0"/>
        <w:numPr>
          <w:ilvl w:val="0"/>
          <w:numId w:val="21"/>
        </w:numPr>
        <w:tabs>
          <w:tab w:val="left" w:pos="1692"/>
          <w:tab w:val="left" w:pos="1693"/>
        </w:tabs>
        <w:autoSpaceDE w:val="0"/>
        <w:autoSpaceDN w:val="0"/>
        <w:ind w:left="1418" w:hanging="357"/>
        <w:contextualSpacing w:val="0"/>
        <w:jc w:val="left"/>
        <w:rPr>
          <w:rFonts w:cs="Arial"/>
          <w:szCs w:val="20"/>
        </w:rPr>
      </w:pPr>
      <w:r w:rsidRPr="00D63E18">
        <w:rPr>
          <w:rFonts w:cs="Arial"/>
          <w:color w:val="1C1C1C"/>
          <w:w w:val="105"/>
          <w:szCs w:val="20"/>
        </w:rPr>
        <w:t>požarih, eksplozijah, gasilskih intervencijah ter nastali</w:t>
      </w:r>
      <w:r w:rsidRPr="00D63E18">
        <w:rPr>
          <w:rFonts w:cs="Arial"/>
          <w:color w:val="1C1C1C"/>
          <w:spacing w:val="-8"/>
          <w:w w:val="105"/>
          <w:szCs w:val="20"/>
        </w:rPr>
        <w:t xml:space="preserve"> </w:t>
      </w:r>
      <w:r w:rsidRPr="00D63E18">
        <w:rPr>
          <w:rFonts w:cs="Arial"/>
          <w:color w:val="1C1C1C"/>
          <w:w w:val="105"/>
          <w:szCs w:val="20"/>
        </w:rPr>
        <w:t>škodi,</w:t>
      </w:r>
    </w:p>
    <w:p w:rsidR="004C786E" w:rsidRPr="00D63E18" w:rsidRDefault="004C786E" w:rsidP="004C786E">
      <w:pPr>
        <w:pStyle w:val="ListParagraph"/>
        <w:widowControl w:val="0"/>
        <w:numPr>
          <w:ilvl w:val="0"/>
          <w:numId w:val="21"/>
        </w:numPr>
        <w:tabs>
          <w:tab w:val="left" w:pos="1687"/>
          <w:tab w:val="left" w:pos="1688"/>
        </w:tabs>
        <w:autoSpaceDE w:val="0"/>
        <w:autoSpaceDN w:val="0"/>
        <w:ind w:left="1418" w:hanging="357"/>
        <w:contextualSpacing w:val="0"/>
        <w:jc w:val="left"/>
        <w:rPr>
          <w:rFonts w:cs="Arial"/>
          <w:szCs w:val="20"/>
        </w:rPr>
      </w:pPr>
      <w:r w:rsidRPr="00D63E18">
        <w:rPr>
          <w:rFonts w:cs="Arial"/>
          <w:color w:val="1C1C1C"/>
          <w:w w:val="105"/>
          <w:szCs w:val="20"/>
        </w:rPr>
        <w:t>rednih pregledih ter vzdrževanju in servisiranju opreme, naprav in drugih sredstev za VPP ter sistemov aktivne požarne</w:t>
      </w:r>
      <w:r w:rsidRPr="00D63E18">
        <w:rPr>
          <w:rFonts w:cs="Arial"/>
          <w:color w:val="1C1C1C"/>
          <w:spacing w:val="-8"/>
          <w:w w:val="105"/>
          <w:szCs w:val="20"/>
        </w:rPr>
        <w:t xml:space="preserve"> </w:t>
      </w:r>
      <w:r w:rsidRPr="00D63E18">
        <w:rPr>
          <w:rFonts w:cs="Arial"/>
          <w:color w:val="1C1C1C"/>
          <w:w w:val="105"/>
          <w:szCs w:val="20"/>
        </w:rPr>
        <w:t>zaščite,</w:t>
      </w:r>
    </w:p>
    <w:p w:rsidR="004C786E" w:rsidRPr="00D63E18" w:rsidRDefault="004C786E" w:rsidP="004C786E">
      <w:pPr>
        <w:pStyle w:val="ListParagraph"/>
        <w:widowControl w:val="0"/>
        <w:numPr>
          <w:ilvl w:val="0"/>
          <w:numId w:val="21"/>
        </w:numPr>
        <w:tabs>
          <w:tab w:val="left" w:pos="1687"/>
          <w:tab w:val="left" w:pos="1688"/>
        </w:tabs>
        <w:autoSpaceDE w:val="0"/>
        <w:autoSpaceDN w:val="0"/>
        <w:ind w:left="1418" w:hanging="357"/>
        <w:contextualSpacing w:val="0"/>
        <w:jc w:val="left"/>
        <w:rPr>
          <w:rFonts w:cs="Arial"/>
          <w:szCs w:val="20"/>
        </w:rPr>
      </w:pPr>
      <w:r w:rsidRPr="00D63E18">
        <w:rPr>
          <w:rFonts w:cs="Arial"/>
          <w:color w:val="1C1C1C"/>
          <w:w w:val="105"/>
          <w:szCs w:val="20"/>
        </w:rPr>
        <w:t>meritvah strelovodne</w:t>
      </w:r>
      <w:r w:rsidRPr="00D63E18">
        <w:rPr>
          <w:rFonts w:cs="Arial"/>
          <w:color w:val="1C1C1C"/>
          <w:spacing w:val="-18"/>
          <w:w w:val="105"/>
          <w:szCs w:val="20"/>
        </w:rPr>
        <w:t xml:space="preserve"> </w:t>
      </w:r>
      <w:r w:rsidRPr="00D63E18">
        <w:rPr>
          <w:rFonts w:cs="Arial"/>
          <w:color w:val="1C1C1C"/>
          <w:w w:val="105"/>
          <w:szCs w:val="20"/>
        </w:rPr>
        <w:t>instalacije,</w:t>
      </w:r>
    </w:p>
    <w:p w:rsidR="004C786E" w:rsidRPr="00D63E18" w:rsidRDefault="004C786E" w:rsidP="004C786E">
      <w:pPr>
        <w:pStyle w:val="ListParagraph"/>
        <w:widowControl w:val="0"/>
        <w:numPr>
          <w:ilvl w:val="0"/>
          <w:numId w:val="21"/>
        </w:numPr>
        <w:tabs>
          <w:tab w:val="left" w:pos="1677"/>
          <w:tab w:val="left" w:pos="1678"/>
        </w:tabs>
        <w:autoSpaceDE w:val="0"/>
        <w:autoSpaceDN w:val="0"/>
        <w:ind w:left="1418" w:hanging="357"/>
        <w:contextualSpacing w:val="0"/>
        <w:jc w:val="left"/>
        <w:rPr>
          <w:rFonts w:cs="Arial"/>
          <w:szCs w:val="20"/>
        </w:rPr>
      </w:pPr>
      <w:r w:rsidRPr="00D63E18">
        <w:rPr>
          <w:rFonts w:cs="Arial"/>
          <w:color w:val="1C1C1C"/>
          <w:w w:val="105"/>
          <w:szCs w:val="20"/>
        </w:rPr>
        <w:t>plinskih inštalacijah, dimovodnih in kurilnih</w:t>
      </w:r>
      <w:r w:rsidRPr="00D63E18">
        <w:rPr>
          <w:rFonts w:cs="Arial"/>
          <w:color w:val="1C1C1C"/>
          <w:spacing w:val="-1"/>
          <w:w w:val="105"/>
          <w:szCs w:val="20"/>
        </w:rPr>
        <w:t xml:space="preserve"> </w:t>
      </w:r>
      <w:r w:rsidRPr="00D63E18">
        <w:rPr>
          <w:rFonts w:cs="Arial"/>
          <w:color w:val="1C1C1C"/>
          <w:w w:val="105"/>
          <w:szCs w:val="20"/>
        </w:rPr>
        <w:t>napravah,</w:t>
      </w:r>
    </w:p>
    <w:p w:rsidR="004C786E" w:rsidRPr="00D63E18" w:rsidRDefault="004C786E" w:rsidP="004C786E">
      <w:pPr>
        <w:pStyle w:val="ListParagraph"/>
        <w:widowControl w:val="0"/>
        <w:numPr>
          <w:ilvl w:val="0"/>
          <w:numId w:val="21"/>
        </w:numPr>
        <w:tabs>
          <w:tab w:val="left" w:pos="1679"/>
          <w:tab w:val="left" w:pos="1680"/>
        </w:tabs>
        <w:autoSpaceDE w:val="0"/>
        <w:autoSpaceDN w:val="0"/>
        <w:ind w:left="1418" w:hanging="357"/>
        <w:contextualSpacing w:val="0"/>
        <w:jc w:val="left"/>
        <w:rPr>
          <w:rFonts w:cs="Arial"/>
          <w:szCs w:val="20"/>
        </w:rPr>
      </w:pPr>
      <w:r w:rsidRPr="00D63E18">
        <w:rPr>
          <w:rFonts w:cs="Arial"/>
          <w:color w:val="1C1C1C"/>
          <w:w w:val="105"/>
          <w:szCs w:val="20"/>
        </w:rPr>
        <w:t>opravljenih usposabljanjih za VPP in preizkusov</w:t>
      </w:r>
      <w:r w:rsidRPr="00D63E18">
        <w:rPr>
          <w:rFonts w:cs="Arial"/>
          <w:color w:val="1C1C1C"/>
          <w:spacing w:val="9"/>
          <w:w w:val="105"/>
          <w:szCs w:val="20"/>
        </w:rPr>
        <w:t xml:space="preserve"> </w:t>
      </w:r>
      <w:r w:rsidRPr="00D63E18">
        <w:rPr>
          <w:rFonts w:cs="Arial"/>
          <w:color w:val="1C1C1C"/>
          <w:w w:val="105"/>
          <w:szCs w:val="20"/>
        </w:rPr>
        <w:t>usposobljenosti;</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svetovanje in redno obveščanje naročnika o pravočasnem naročanju pregledov, preizkusov in usposabljanj s področja VPP;</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izdelovanje rednih pisnih poročil o stanju na področju VPP, praviloma 2x letno oziroma v skladu z razmerami;</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izdelovanje letnih poročil in planov (analize, obseg storitev, stroški itd</w:t>
      </w:r>
      <w:r w:rsidRPr="00D63E18">
        <w:rPr>
          <w:rFonts w:cs="Arial"/>
          <w:color w:val="525252"/>
          <w:w w:val="105"/>
          <w:szCs w:val="20"/>
        </w:rPr>
        <w:t>.</w:t>
      </w:r>
      <w:r w:rsidRPr="00D63E18">
        <w:rPr>
          <w:rFonts w:cs="Arial"/>
          <w:color w:val="1C1C1C"/>
          <w:w w:val="105"/>
          <w:szCs w:val="20"/>
        </w:rPr>
        <w:t>);</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izdelovanje strokovnih podlag za revizijo požarnih redov vključno s požarnimi načrti in načrti evakuacije;</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izvajanje (periodičnih) usposabljanj naročnikovih delavcev za VPP</w:t>
      </w:r>
      <w:r w:rsidRPr="00D63E18">
        <w:rPr>
          <w:rFonts w:cs="Arial"/>
          <w:color w:val="424242"/>
          <w:w w:val="105"/>
          <w:szCs w:val="20"/>
        </w:rPr>
        <w:t>;</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izvajanje (periodičnih) usposabljanj naročnikovih delavcev za gašenje začetnih požarov in izvajanje evakuacije;</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pripravljanje dovoljenj za izvajanje vročih del in požarne straže (ob požarno nevarnih delih zunanjih izvajalcev v prostorih naročnika);</w:t>
      </w:r>
    </w:p>
    <w:p w:rsidR="004C786E" w:rsidRPr="00D63E18" w:rsidRDefault="004C786E" w:rsidP="004C786E">
      <w:pPr>
        <w:pStyle w:val="ListParagraph"/>
        <w:numPr>
          <w:ilvl w:val="0"/>
          <w:numId w:val="20"/>
        </w:numPr>
        <w:ind w:hanging="357"/>
        <w:rPr>
          <w:rFonts w:cs="Arial"/>
          <w:szCs w:val="20"/>
        </w:rPr>
      </w:pPr>
      <w:r w:rsidRPr="00D63E18">
        <w:rPr>
          <w:rFonts w:cs="Arial"/>
          <w:color w:val="1C1C1C"/>
          <w:w w:val="105"/>
          <w:szCs w:val="20"/>
        </w:rPr>
        <w:t>izvajanje periodičnih usposabljanj naročnikovih delavcev za izvajanje požarne straže; izdelovanje revizij ocen požarne ogroženosti in izračunov števila enot gasilnikov;</w:t>
      </w:r>
    </w:p>
    <w:p w:rsidR="007D7A76" w:rsidRPr="00752A3B" w:rsidRDefault="004C786E" w:rsidP="007D7A76">
      <w:pPr>
        <w:pStyle w:val="ListParagraph"/>
        <w:numPr>
          <w:ilvl w:val="0"/>
          <w:numId w:val="20"/>
        </w:numPr>
        <w:ind w:hanging="357"/>
        <w:rPr>
          <w:rFonts w:cs="Arial"/>
          <w:szCs w:val="20"/>
        </w:rPr>
      </w:pPr>
      <w:r w:rsidRPr="00D63E18">
        <w:rPr>
          <w:rFonts w:cs="Arial"/>
          <w:color w:val="1C1C1C"/>
          <w:w w:val="105"/>
          <w:szCs w:val="20"/>
        </w:rPr>
        <w:t>računalniško vodenje evidenc o pregledih, meritvah, usposabljanjih, servisiranjih itd. s področja VPP.</w:t>
      </w:r>
    </w:p>
    <w:p w:rsidR="007D7A76" w:rsidRDefault="007D7A76" w:rsidP="007D7A76">
      <w:pPr>
        <w:rPr>
          <w:rFonts w:cs="Arial"/>
          <w:szCs w:val="20"/>
        </w:rPr>
      </w:pPr>
    </w:p>
    <w:p w:rsidR="007D7A76" w:rsidRPr="007D7A76" w:rsidRDefault="007D7A76" w:rsidP="007D7A76">
      <w:pPr>
        <w:spacing w:line="276" w:lineRule="auto"/>
        <w:jc w:val="center"/>
        <w:rPr>
          <w:rFonts w:cs="Arial"/>
          <w:b/>
        </w:rPr>
      </w:pPr>
      <w:r w:rsidRPr="007D7A76">
        <w:rPr>
          <w:rFonts w:cs="Arial"/>
          <w:b/>
        </w:rPr>
        <w:t>I</w:t>
      </w:r>
      <w:r>
        <w:rPr>
          <w:rFonts w:cs="Arial"/>
          <w:b/>
        </w:rPr>
        <w:t>II</w:t>
      </w:r>
      <w:r w:rsidRPr="007D7A76">
        <w:rPr>
          <w:rFonts w:cs="Arial"/>
          <w:b/>
        </w:rPr>
        <w:t xml:space="preserve"> VELJAVNOST POGODBE</w:t>
      </w:r>
    </w:p>
    <w:p w:rsidR="007D7A76" w:rsidRPr="007D7A76" w:rsidRDefault="007D7A76" w:rsidP="007D7A76">
      <w:pPr>
        <w:spacing w:line="276" w:lineRule="auto"/>
        <w:jc w:val="center"/>
        <w:rPr>
          <w:rFonts w:cs="Arial"/>
          <w:b/>
        </w:rPr>
      </w:pPr>
    </w:p>
    <w:p w:rsidR="007D7A76" w:rsidRPr="007D7A76" w:rsidRDefault="007D7A76" w:rsidP="007D7A76">
      <w:pPr>
        <w:spacing w:line="276" w:lineRule="auto"/>
        <w:jc w:val="center"/>
        <w:rPr>
          <w:rFonts w:cs="Arial"/>
        </w:rPr>
      </w:pPr>
      <w:r>
        <w:rPr>
          <w:rFonts w:cs="Arial"/>
        </w:rPr>
        <w:t>5</w:t>
      </w:r>
      <w:r w:rsidRPr="007D7A76">
        <w:rPr>
          <w:rFonts w:cs="Arial"/>
        </w:rPr>
        <w:t>. člen</w:t>
      </w:r>
    </w:p>
    <w:p w:rsidR="007D7A76" w:rsidRPr="007D7A76" w:rsidRDefault="007D7A76" w:rsidP="007D7A76">
      <w:pPr>
        <w:autoSpaceDE w:val="0"/>
        <w:autoSpaceDN w:val="0"/>
        <w:adjustRightInd w:val="0"/>
        <w:spacing w:line="276" w:lineRule="auto"/>
        <w:ind w:right="-1"/>
        <w:rPr>
          <w:rFonts w:cs="Arial"/>
        </w:rPr>
      </w:pPr>
    </w:p>
    <w:p w:rsidR="007D7A76" w:rsidRPr="007D7A76" w:rsidRDefault="007D7A76" w:rsidP="007D7A76">
      <w:pPr>
        <w:autoSpaceDE w:val="0"/>
        <w:autoSpaceDN w:val="0"/>
        <w:adjustRightInd w:val="0"/>
        <w:spacing w:line="276" w:lineRule="auto"/>
        <w:ind w:right="-1"/>
        <w:rPr>
          <w:rFonts w:cs="Arial"/>
        </w:rPr>
      </w:pPr>
      <w:r w:rsidRPr="007D7A76">
        <w:rPr>
          <w:rFonts w:cs="Arial"/>
        </w:rPr>
        <w:t xml:space="preserve">Pogodba stopi v veljavo z dnem, ko jo podpišeta obe pogodbeni stranki. Naročnik naroča storitve po tej pogodbi </w:t>
      </w:r>
      <w:r>
        <w:rPr>
          <w:rFonts w:cs="Arial"/>
        </w:rPr>
        <w:t>dve leti</w:t>
      </w:r>
      <w:r w:rsidRPr="007D7A76">
        <w:rPr>
          <w:rFonts w:cs="Arial"/>
        </w:rPr>
        <w:t xml:space="preserve">, šteto od dneva veljavnosti pogodbe. </w:t>
      </w:r>
    </w:p>
    <w:p w:rsidR="007D7A76" w:rsidRPr="007D7A76" w:rsidRDefault="007D7A76" w:rsidP="007D7A76">
      <w:pPr>
        <w:spacing w:line="276" w:lineRule="auto"/>
        <w:jc w:val="center"/>
        <w:rPr>
          <w:rFonts w:cs="Arial"/>
          <w:b/>
        </w:rPr>
      </w:pPr>
    </w:p>
    <w:p w:rsidR="007D7A76" w:rsidRPr="007D7A76" w:rsidRDefault="007D7A76" w:rsidP="007D7A76">
      <w:pPr>
        <w:spacing w:line="276" w:lineRule="auto"/>
        <w:jc w:val="center"/>
        <w:rPr>
          <w:rFonts w:cs="Arial"/>
          <w:b/>
        </w:rPr>
      </w:pPr>
      <w:r>
        <w:rPr>
          <w:rFonts w:cs="Arial"/>
          <w:b/>
        </w:rPr>
        <w:t>I</w:t>
      </w:r>
      <w:r w:rsidRPr="007D7A76">
        <w:rPr>
          <w:rFonts w:cs="Arial"/>
          <w:b/>
        </w:rPr>
        <w:t>V PODATKI O LOKACIJAH IZVEDBE STORITEV IN ŠTEVILU ZAPOSLENIH</w:t>
      </w:r>
    </w:p>
    <w:p w:rsidR="007D7A76" w:rsidRPr="007D7A76" w:rsidRDefault="007D7A76" w:rsidP="007D7A76">
      <w:pPr>
        <w:spacing w:line="276" w:lineRule="auto"/>
        <w:jc w:val="center"/>
        <w:rPr>
          <w:rFonts w:cs="Arial"/>
        </w:rPr>
      </w:pPr>
    </w:p>
    <w:p w:rsidR="007D7A76" w:rsidRPr="007D7A76" w:rsidRDefault="007D7A76" w:rsidP="007D7A76">
      <w:pPr>
        <w:spacing w:line="276" w:lineRule="auto"/>
        <w:jc w:val="center"/>
        <w:rPr>
          <w:rFonts w:cs="Arial"/>
        </w:rPr>
      </w:pPr>
      <w:r>
        <w:rPr>
          <w:rFonts w:cs="Arial"/>
        </w:rPr>
        <w:t>6</w:t>
      </w:r>
      <w:r w:rsidRPr="007D7A76">
        <w:rPr>
          <w:rFonts w:cs="Arial"/>
        </w:rPr>
        <w:t>. člen</w:t>
      </w:r>
    </w:p>
    <w:p w:rsidR="007D7A76" w:rsidRPr="007D7A76" w:rsidRDefault="007D7A76" w:rsidP="007D7A76">
      <w:pPr>
        <w:spacing w:line="276" w:lineRule="auto"/>
        <w:rPr>
          <w:rFonts w:cs="Arial"/>
        </w:rPr>
      </w:pPr>
    </w:p>
    <w:p w:rsidR="007D7A76" w:rsidRDefault="007D7A76" w:rsidP="007D7A76">
      <w:pPr>
        <w:spacing w:line="276" w:lineRule="auto"/>
        <w:rPr>
          <w:rFonts w:cs="Arial"/>
        </w:rPr>
      </w:pPr>
      <w:r w:rsidRPr="007D7A76">
        <w:rPr>
          <w:rFonts w:cs="Arial"/>
        </w:rPr>
        <w:t xml:space="preserve">Lokacije naročnika, na katerih se opravljajo predmetne storitve, površine poslovnih prostorov in pisarn, število </w:t>
      </w:r>
      <w:r>
        <w:rPr>
          <w:rFonts w:cs="Arial"/>
        </w:rPr>
        <w:t>študentov</w:t>
      </w:r>
      <w:r w:rsidRPr="007D7A76">
        <w:rPr>
          <w:rFonts w:cs="Arial"/>
        </w:rPr>
        <w:t xml:space="preserve"> ter število zaposlenih po lokacijah so razvidni iz spodnje tabele.</w:t>
      </w:r>
    </w:p>
    <w:p w:rsidR="005D2AB0" w:rsidRDefault="005D2AB0" w:rsidP="007D7A76">
      <w:pPr>
        <w:spacing w:line="276" w:lineRule="auto"/>
        <w:rPr>
          <w:rFonts w:cs="Arial"/>
        </w:rPr>
      </w:pPr>
    </w:p>
    <w:tbl>
      <w:tblPr>
        <w:tblStyle w:val="TableGrid"/>
        <w:tblW w:w="0" w:type="auto"/>
        <w:tblLook w:val="04A0" w:firstRow="1" w:lastRow="0" w:firstColumn="1" w:lastColumn="0" w:noHBand="0" w:noVBand="1"/>
      </w:tblPr>
      <w:tblGrid>
        <w:gridCol w:w="846"/>
        <w:gridCol w:w="3685"/>
        <w:gridCol w:w="1843"/>
        <w:gridCol w:w="1276"/>
        <w:gridCol w:w="1410"/>
      </w:tblGrid>
      <w:tr w:rsidR="005D2AB0" w:rsidTr="009D0FF8">
        <w:tc>
          <w:tcPr>
            <w:tcW w:w="846" w:type="dxa"/>
          </w:tcPr>
          <w:p w:rsidR="005D2AB0" w:rsidRPr="00E84AA0" w:rsidRDefault="005D2AB0" w:rsidP="009D0FF8">
            <w:pPr>
              <w:jc w:val="center"/>
              <w:rPr>
                <w:rFonts w:cs="Arial"/>
                <w:b/>
                <w:sz w:val="18"/>
              </w:rPr>
            </w:pPr>
            <w:r w:rsidRPr="00E84AA0">
              <w:rPr>
                <w:rFonts w:cs="Arial"/>
                <w:b/>
                <w:sz w:val="18"/>
              </w:rPr>
              <w:t>Zap. št.</w:t>
            </w:r>
          </w:p>
        </w:tc>
        <w:tc>
          <w:tcPr>
            <w:tcW w:w="3685" w:type="dxa"/>
          </w:tcPr>
          <w:p w:rsidR="005D2AB0" w:rsidRPr="00E84AA0" w:rsidRDefault="005D2AB0" w:rsidP="009D0FF8">
            <w:pPr>
              <w:jc w:val="center"/>
              <w:rPr>
                <w:rFonts w:cs="Arial"/>
                <w:b/>
                <w:sz w:val="18"/>
              </w:rPr>
            </w:pPr>
            <w:r w:rsidRPr="00E84AA0">
              <w:rPr>
                <w:rFonts w:cs="Arial"/>
                <w:b/>
                <w:sz w:val="18"/>
              </w:rPr>
              <w:t>Lokacija</w:t>
            </w:r>
          </w:p>
        </w:tc>
        <w:tc>
          <w:tcPr>
            <w:tcW w:w="1843" w:type="dxa"/>
          </w:tcPr>
          <w:p w:rsidR="005D2AB0" w:rsidRPr="00E84AA0" w:rsidRDefault="005D2AB0" w:rsidP="009D0FF8">
            <w:pPr>
              <w:jc w:val="center"/>
              <w:rPr>
                <w:rFonts w:cs="Arial"/>
                <w:b/>
                <w:sz w:val="18"/>
                <w:vertAlign w:val="superscript"/>
              </w:rPr>
            </w:pPr>
            <w:r w:rsidRPr="00E84AA0">
              <w:rPr>
                <w:rFonts w:cs="Arial"/>
                <w:b/>
                <w:sz w:val="18"/>
              </w:rPr>
              <w:t>Površina vseh prostorov v m</w:t>
            </w:r>
            <w:r w:rsidRPr="00E84AA0">
              <w:rPr>
                <w:rFonts w:cs="Arial"/>
                <w:b/>
                <w:sz w:val="18"/>
                <w:vertAlign w:val="superscript"/>
              </w:rPr>
              <w:t>2</w:t>
            </w:r>
          </w:p>
        </w:tc>
        <w:tc>
          <w:tcPr>
            <w:tcW w:w="1276" w:type="dxa"/>
          </w:tcPr>
          <w:p w:rsidR="005D2AB0" w:rsidRPr="00E84AA0" w:rsidRDefault="005D2AB0" w:rsidP="009D0FF8">
            <w:pPr>
              <w:jc w:val="center"/>
              <w:rPr>
                <w:rFonts w:cs="Arial"/>
                <w:b/>
                <w:sz w:val="18"/>
              </w:rPr>
            </w:pPr>
            <w:r w:rsidRPr="00E84AA0">
              <w:rPr>
                <w:rFonts w:cs="Arial"/>
                <w:b/>
                <w:sz w:val="18"/>
              </w:rPr>
              <w:t>Št. študentov</w:t>
            </w:r>
          </w:p>
        </w:tc>
        <w:tc>
          <w:tcPr>
            <w:tcW w:w="1410" w:type="dxa"/>
          </w:tcPr>
          <w:p w:rsidR="005D2AB0" w:rsidRPr="00E84AA0" w:rsidRDefault="005D2AB0" w:rsidP="009D0FF8">
            <w:pPr>
              <w:jc w:val="center"/>
              <w:rPr>
                <w:rFonts w:cs="Arial"/>
                <w:b/>
                <w:sz w:val="18"/>
              </w:rPr>
            </w:pPr>
            <w:r w:rsidRPr="00E84AA0">
              <w:rPr>
                <w:rFonts w:cs="Arial"/>
                <w:b/>
                <w:sz w:val="18"/>
              </w:rPr>
              <w:t>Št. zaposlenih</w:t>
            </w:r>
          </w:p>
        </w:tc>
      </w:tr>
      <w:tr w:rsidR="005D2AB0" w:rsidTr="009D0FF8">
        <w:tc>
          <w:tcPr>
            <w:tcW w:w="846" w:type="dxa"/>
          </w:tcPr>
          <w:p w:rsidR="005D2AB0" w:rsidRPr="000763E8" w:rsidRDefault="005D2AB0" w:rsidP="000763E8">
            <w:pPr>
              <w:jc w:val="center"/>
              <w:rPr>
                <w:rFonts w:cs="Arial"/>
                <w:sz w:val="18"/>
              </w:rPr>
            </w:pPr>
            <w:r w:rsidRPr="000763E8">
              <w:rPr>
                <w:rFonts w:cs="Arial"/>
                <w:sz w:val="18"/>
              </w:rPr>
              <w:t>1</w:t>
            </w:r>
          </w:p>
        </w:tc>
        <w:tc>
          <w:tcPr>
            <w:tcW w:w="3685" w:type="dxa"/>
          </w:tcPr>
          <w:p w:rsidR="005D2AB0" w:rsidRDefault="005D2AB0" w:rsidP="009D0FF8">
            <w:pPr>
              <w:rPr>
                <w:rFonts w:cs="Arial"/>
              </w:rPr>
            </w:pPr>
            <w:r>
              <w:rPr>
                <w:rFonts w:cs="Arial"/>
              </w:rPr>
              <w:t xml:space="preserve">Fakulteta za strojništvo – </w:t>
            </w:r>
            <w:r w:rsidRPr="004E0C02">
              <w:rPr>
                <w:rFonts w:cs="Arial"/>
              </w:rPr>
              <w:t>FS</w:t>
            </w:r>
          </w:p>
          <w:p w:rsidR="005D2AB0" w:rsidRDefault="005D2AB0" w:rsidP="009D0FF8">
            <w:pPr>
              <w:rPr>
                <w:rFonts w:cs="Arial"/>
                <w:sz w:val="18"/>
              </w:rPr>
            </w:pPr>
            <w:r>
              <w:rPr>
                <w:rFonts w:cs="Arial"/>
              </w:rPr>
              <w:t>Smetanova ulica 17, 2000 Maribor</w:t>
            </w:r>
          </w:p>
        </w:tc>
        <w:tc>
          <w:tcPr>
            <w:tcW w:w="1843" w:type="dxa"/>
          </w:tcPr>
          <w:p w:rsidR="005D2AB0" w:rsidRDefault="005D2AB0" w:rsidP="000763E8">
            <w:pPr>
              <w:jc w:val="center"/>
              <w:rPr>
                <w:rFonts w:cs="Arial"/>
                <w:sz w:val="18"/>
              </w:rPr>
            </w:pPr>
            <w:r>
              <w:rPr>
                <w:rFonts w:cs="Arial"/>
                <w:sz w:val="18"/>
              </w:rPr>
              <w:t>4.620,30</w:t>
            </w:r>
          </w:p>
        </w:tc>
        <w:tc>
          <w:tcPr>
            <w:tcW w:w="1276" w:type="dxa"/>
            <w:vMerge w:val="restart"/>
          </w:tcPr>
          <w:p w:rsidR="000763E8" w:rsidRDefault="000763E8" w:rsidP="000763E8">
            <w:pPr>
              <w:jc w:val="center"/>
              <w:rPr>
                <w:rFonts w:cs="Arial"/>
                <w:sz w:val="18"/>
              </w:rPr>
            </w:pPr>
          </w:p>
          <w:p w:rsidR="005D2AB0" w:rsidRDefault="00D6095C" w:rsidP="000763E8">
            <w:pPr>
              <w:jc w:val="center"/>
              <w:rPr>
                <w:rFonts w:cs="Arial"/>
                <w:sz w:val="18"/>
              </w:rPr>
            </w:pPr>
            <w:r>
              <w:rPr>
                <w:rFonts w:cs="Arial"/>
                <w:sz w:val="18"/>
              </w:rPr>
              <w:t>1068</w:t>
            </w:r>
          </w:p>
        </w:tc>
        <w:tc>
          <w:tcPr>
            <w:tcW w:w="1410" w:type="dxa"/>
            <w:vMerge w:val="restart"/>
          </w:tcPr>
          <w:p w:rsidR="000763E8" w:rsidRDefault="000763E8" w:rsidP="000763E8">
            <w:pPr>
              <w:jc w:val="center"/>
              <w:rPr>
                <w:rFonts w:cs="Arial"/>
                <w:sz w:val="18"/>
              </w:rPr>
            </w:pPr>
          </w:p>
          <w:p w:rsidR="005D2AB0" w:rsidRDefault="00D6095C" w:rsidP="000763E8">
            <w:pPr>
              <w:jc w:val="center"/>
              <w:rPr>
                <w:rFonts w:cs="Arial"/>
                <w:sz w:val="18"/>
              </w:rPr>
            </w:pPr>
            <w:r>
              <w:rPr>
                <w:rFonts w:cs="Arial"/>
                <w:sz w:val="18"/>
              </w:rPr>
              <w:t>210</w:t>
            </w:r>
          </w:p>
        </w:tc>
      </w:tr>
      <w:tr w:rsidR="005D2AB0" w:rsidTr="009D0FF8">
        <w:tc>
          <w:tcPr>
            <w:tcW w:w="846" w:type="dxa"/>
          </w:tcPr>
          <w:p w:rsidR="005D2AB0" w:rsidRPr="000763E8" w:rsidRDefault="005D2AB0" w:rsidP="000763E8">
            <w:pPr>
              <w:jc w:val="center"/>
              <w:rPr>
                <w:rFonts w:cs="Arial"/>
                <w:sz w:val="18"/>
              </w:rPr>
            </w:pPr>
            <w:r w:rsidRPr="000763E8">
              <w:rPr>
                <w:rFonts w:cs="Arial"/>
                <w:sz w:val="18"/>
              </w:rPr>
              <w:t>2</w:t>
            </w:r>
          </w:p>
        </w:tc>
        <w:tc>
          <w:tcPr>
            <w:tcW w:w="3685" w:type="dxa"/>
          </w:tcPr>
          <w:p w:rsidR="005D2AB0" w:rsidRDefault="005D2AB0" w:rsidP="009D0FF8">
            <w:pPr>
              <w:rPr>
                <w:rFonts w:cs="Arial"/>
              </w:rPr>
            </w:pPr>
            <w:r>
              <w:rPr>
                <w:rFonts w:cs="Arial"/>
              </w:rPr>
              <w:t xml:space="preserve">Fakulteta za strojništvo – </w:t>
            </w:r>
            <w:r w:rsidRPr="004E0C02">
              <w:rPr>
                <w:rFonts w:cs="Arial"/>
              </w:rPr>
              <w:t>FS</w:t>
            </w:r>
          </w:p>
          <w:p w:rsidR="005D2AB0" w:rsidRDefault="005D2AB0" w:rsidP="009D0FF8">
            <w:pPr>
              <w:rPr>
                <w:rFonts w:cs="Arial"/>
                <w:sz w:val="18"/>
              </w:rPr>
            </w:pPr>
            <w:r>
              <w:rPr>
                <w:rFonts w:cs="Arial"/>
              </w:rPr>
              <w:t>Smetanova ulica 18, 2000 Maribor</w:t>
            </w:r>
          </w:p>
        </w:tc>
        <w:tc>
          <w:tcPr>
            <w:tcW w:w="1843" w:type="dxa"/>
          </w:tcPr>
          <w:p w:rsidR="005D2AB0" w:rsidRDefault="005D2AB0" w:rsidP="000763E8">
            <w:pPr>
              <w:jc w:val="center"/>
              <w:rPr>
                <w:rFonts w:cs="Arial"/>
                <w:sz w:val="18"/>
              </w:rPr>
            </w:pPr>
            <w:r>
              <w:rPr>
                <w:rFonts w:cs="Arial"/>
                <w:sz w:val="18"/>
              </w:rPr>
              <w:t>1.267,60</w:t>
            </w:r>
          </w:p>
        </w:tc>
        <w:tc>
          <w:tcPr>
            <w:tcW w:w="1276" w:type="dxa"/>
            <w:vMerge/>
          </w:tcPr>
          <w:p w:rsidR="005D2AB0" w:rsidRDefault="005D2AB0" w:rsidP="000763E8">
            <w:pPr>
              <w:jc w:val="center"/>
              <w:rPr>
                <w:rFonts w:cs="Arial"/>
                <w:sz w:val="18"/>
              </w:rPr>
            </w:pPr>
          </w:p>
        </w:tc>
        <w:tc>
          <w:tcPr>
            <w:tcW w:w="1410" w:type="dxa"/>
            <w:vMerge/>
          </w:tcPr>
          <w:p w:rsidR="005D2AB0" w:rsidRDefault="005D2AB0" w:rsidP="000763E8">
            <w:pPr>
              <w:jc w:val="center"/>
              <w:rPr>
                <w:rFonts w:cs="Arial"/>
                <w:sz w:val="18"/>
              </w:rPr>
            </w:pPr>
          </w:p>
        </w:tc>
      </w:tr>
      <w:tr w:rsidR="005D2AB0" w:rsidTr="009D0FF8">
        <w:tc>
          <w:tcPr>
            <w:tcW w:w="846" w:type="dxa"/>
          </w:tcPr>
          <w:p w:rsidR="000763E8" w:rsidRDefault="000763E8" w:rsidP="000763E8">
            <w:pPr>
              <w:jc w:val="center"/>
              <w:rPr>
                <w:rFonts w:cs="Arial"/>
                <w:sz w:val="18"/>
              </w:rPr>
            </w:pPr>
          </w:p>
          <w:p w:rsidR="005D2AB0" w:rsidRPr="000763E8" w:rsidRDefault="005D2AB0" w:rsidP="000763E8">
            <w:pPr>
              <w:jc w:val="center"/>
              <w:rPr>
                <w:rFonts w:cs="Arial"/>
                <w:sz w:val="18"/>
              </w:rPr>
            </w:pPr>
            <w:r w:rsidRPr="000763E8">
              <w:rPr>
                <w:rFonts w:cs="Arial"/>
                <w:sz w:val="18"/>
              </w:rPr>
              <w:t>3</w:t>
            </w:r>
          </w:p>
        </w:tc>
        <w:tc>
          <w:tcPr>
            <w:tcW w:w="3685" w:type="dxa"/>
          </w:tcPr>
          <w:p w:rsidR="005D2AB0" w:rsidRDefault="005D2AB0" w:rsidP="009D0FF8">
            <w:pPr>
              <w:rPr>
                <w:rFonts w:cs="Arial"/>
              </w:rPr>
            </w:pPr>
            <w:r>
              <w:rPr>
                <w:rFonts w:cs="Arial"/>
              </w:rPr>
              <w:t>Fakulteta za kemijo in kemijsko tehnologijo</w:t>
            </w:r>
          </w:p>
          <w:p w:rsidR="005D2AB0" w:rsidRDefault="005D2AB0" w:rsidP="009D0FF8">
            <w:pPr>
              <w:rPr>
                <w:rFonts w:cs="Arial"/>
                <w:sz w:val="18"/>
              </w:rPr>
            </w:pPr>
            <w:r>
              <w:rPr>
                <w:rFonts w:cs="Arial"/>
              </w:rPr>
              <w:t>Smetanova ulica 17, 2000 Maribor</w:t>
            </w:r>
          </w:p>
        </w:tc>
        <w:tc>
          <w:tcPr>
            <w:tcW w:w="1843" w:type="dxa"/>
          </w:tcPr>
          <w:p w:rsidR="005D2AB0" w:rsidRDefault="005D2AB0" w:rsidP="000763E8">
            <w:pPr>
              <w:jc w:val="center"/>
              <w:rPr>
                <w:rFonts w:cs="Arial"/>
                <w:sz w:val="18"/>
              </w:rPr>
            </w:pPr>
            <w:r>
              <w:rPr>
                <w:rFonts w:cs="Arial"/>
                <w:sz w:val="18"/>
              </w:rPr>
              <w:t>1.014,58</w:t>
            </w:r>
          </w:p>
        </w:tc>
        <w:tc>
          <w:tcPr>
            <w:tcW w:w="1276" w:type="dxa"/>
          </w:tcPr>
          <w:p w:rsidR="000763E8" w:rsidRDefault="000763E8" w:rsidP="000763E8">
            <w:pPr>
              <w:jc w:val="center"/>
              <w:rPr>
                <w:rFonts w:cs="Arial"/>
                <w:sz w:val="18"/>
              </w:rPr>
            </w:pPr>
          </w:p>
          <w:p w:rsidR="005D2AB0" w:rsidRDefault="005D2AB0" w:rsidP="000763E8">
            <w:pPr>
              <w:jc w:val="center"/>
              <w:rPr>
                <w:rFonts w:cs="Arial"/>
                <w:sz w:val="18"/>
              </w:rPr>
            </w:pPr>
            <w:r>
              <w:rPr>
                <w:rFonts w:cs="Arial"/>
                <w:sz w:val="18"/>
              </w:rPr>
              <w:t>465</w:t>
            </w:r>
          </w:p>
        </w:tc>
        <w:tc>
          <w:tcPr>
            <w:tcW w:w="1410" w:type="dxa"/>
          </w:tcPr>
          <w:p w:rsidR="000763E8" w:rsidRDefault="000763E8" w:rsidP="000763E8">
            <w:pPr>
              <w:jc w:val="center"/>
              <w:rPr>
                <w:rFonts w:cs="Arial"/>
                <w:sz w:val="18"/>
              </w:rPr>
            </w:pPr>
          </w:p>
          <w:p w:rsidR="005D2AB0" w:rsidRDefault="005D2AB0" w:rsidP="000763E8">
            <w:pPr>
              <w:jc w:val="center"/>
              <w:rPr>
                <w:rFonts w:cs="Arial"/>
                <w:sz w:val="18"/>
              </w:rPr>
            </w:pPr>
            <w:r>
              <w:rPr>
                <w:rFonts w:cs="Arial"/>
                <w:sz w:val="18"/>
              </w:rPr>
              <w:t>128</w:t>
            </w:r>
          </w:p>
        </w:tc>
      </w:tr>
      <w:tr w:rsidR="005D2AB0" w:rsidTr="009D0FF8">
        <w:tc>
          <w:tcPr>
            <w:tcW w:w="846" w:type="dxa"/>
          </w:tcPr>
          <w:p w:rsidR="000763E8" w:rsidRDefault="000763E8" w:rsidP="000763E8">
            <w:pPr>
              <w:jc w:val="center"/>
              <w:rPr>
                <w:rFonts w:cs="Arial"/>
                <w:sz w:val="18"/>
              </w:rPr>
            </w:pPr>
          </w:p>
          <w:p w:rsidR="005D2AB0" w:rsidRPr="000763E8" w:rsidRDefault="005D2AB0" w:rsidP="000763E8">
            <w:pPr>
              <w:jc w:val="center"/>
              <w:rPr>
                <w:rFonts w:cs="Arial"/>
                <w:sz w:val="18"/>
              </w:rPr>
            </w:pPr>
            <w:r w:rsidRPr="000763E8">
              <w:rPr>
                <w:rFonts w:cs="Arial"/>
                <w:sz w:val="18"/>
              </w:rPr>
              <w:t>4</w:t>
            </w:r>
          </w:p>
        </w:tc>
        <w:tc>
          <w:tcPr>
            <w:tcW w:w="3685" w:type="dxa"/>
          </w:tcPr>
          <w:p w:rsidR="005D2AB0" w:rsidRDefault="005D2AB0" w:rsidP="009D0FF8">
            <w:pPr>
              <w:rPr>
                <w:rFonts w:cs="Arial"/>
              </w:rPr>
            </w:pPr>
            <w:r>
              <w:rPr>
                <w:rFonts w:cs="Arial"/>
              </w:rPr>
              <w:t xml:space="preserve">Fakulteta za gradbeništvo, prometno inženirstvo in arhitekturo – </w:t>
            </w:r>
            <w:r w:rsidRPr="004E0C02">
              <w:rPr>
                <w:rFonts w:cs="Arial"/>
              </w:rPr>
              <w:t>FGPA</w:t>
            </w:r>
          </w:p>
          <w:p w:rsidR="005D2AB0" w:rsidRDefault="005D2AB0" w:rsidP="009D0FF8">
            <w:pPr>
              <w:rPr>
                <w:rFonts w:cs="Arial"/>
                <w:sz w:val="18"/>
              </w:rPr>
            </w:pPr>
            <w:r>
              <w:rPr>
                <w:rFonts w:cs="Arial"/>
              </w:rPr>
              <w:t>Smetanova ulica 18, 2000 Maribor</w:t>
            </w:r>
          </w:p>
        </w:tc>
        <w:tc>
          <w:tcPr>
            <w:tcW w:w="1843" w:type="dxa"/>
          </w:tcPr>
          <w:p w:rsidR="000763E8" w:rsidRDefault="000763E8" w:rsidP="000763E8">
            <w:pPr>
              <w:jc w:val="center"/>
              <w:rPr>
                <w:rFonts w:cs="Arial"/>
                <w:sz w:val="18"/>
              </w:rPr>
            </w:pPr>
          </w:p>
          <w:p w:rsidR="005D2AB0" w:rsidRDefault="005D2AB0" w:rsidP="000763E8">
            <w:pPr>
              <w:jc w:val="center"/>
              <w:rPr>
                <w:rFonts w:cs="Arial"/>
                <w:sz w:val="18"/>
              </w:rPr>
            </w:pPr>
            <w:r>
              <w:rPr>
                <w:rFonts w:cs="Arial"/>
                <w:sz w:val="18"/>
              </w:rPr>
              <w:t>2.242,29</w:t>
            </w:r>
          </w:p>
        </w:tc>
        <w:tc>
          <w:tcPr>
            <w:tcW w:w="1276" w:type="dxa"/>
            <w:vMerge w:val="restart"/>
          </w:tcPr>
          <w:p w:rsidR="000763E8" w:rsidRDefault="000763E8" w:rsidP="000763E8">
            <w:pPr>
              <w:jc w:val="center"/>
              <w:rPr>
                <w:rFonts w:cs="Arial"/>
                <w:sz w:val="18"/>
              </w:rPr>
            </w:pPr>
          </w:p>
          <w:p w:rsidR="006F1E5C" w:rsidRDefault="006F1E5C" w:rsidP="000763E8">
            <w:pPr>
              <w:jc w:val="center"/>
              <w:rPr>
                <w:rFonts w:cs="Arial"/>
                <w:sz w:val="18"/>
              </w:rPr>
            </w:pPr>
          </w:p>
          <w:p w:rsidR="005D2AB0" w:rsidRDefault="00D6095C" w:rsidP="000763E8">
            <w:pPr>
              <w:jc w:val="center"/>
              <w:rPr>
                <w:rFonts w:cs="Arial"/>
                <w:sz w:val="18"/>
              </w:rPr>
            </w:pPr>
            <w:r>
              <w:rPr>
                <w:rFonts w:cs="Arial"/>
                <w:sz w:val="18"/>
              </w:rPr>
              <w:t>661</w:t>
            </w:r>
          </w:p>
        </w:tc>
        <w:tc>
          <w:tcPr>
            <w:tcW w:w="1410" w:type="dxa"/>
            <w:vMerge w:val="restart"/>
          </w:tcPr>
          <w:p w:rsidR="000763E8" w:rsidRDefault="000763E8" w:rsidP="000763E8">
            <w:pPr>
              <w:jc w:val="center"/>
              <w:rPr>
                <w:rFonts w:cs="Arial"/>
                <w:sz w:val="18"/>
              </w:rPr>
            </w:pPr>
          </w:p>
          <w:p w:rsidR="006F1E5C" w:rsidRDefault="006F1E5C" w:rsidP="000763E8">
            <w:pPr>
              <w:jc w:val="center"/>
              <w:rPr>
                <w:rFonts w:cs="Arial"/>
                <w:sz w:val="18"/>
              </w:rPr>
            </w:pPr>
          </w:p>
          <w:p w:rsidR="005D2AB0" w:rsidRDefault="00D6095C" w:rsidP="000763E8">
            <w:pPr>
              <w:jc w:val="center"/>
              <w:rPr>
                <w:rFonts w:cs="Arial"/>
                <w:sz w:val="18"/>
              </w:rPr>
            </w:pPr>
            <w:r>
              <w:rPr>
                <w:rFonts w:cs="Arial"/>
                <w:sz w:val="18"/>
              </w:rPr>
              <w:t>102</w:t>
            </w:r>
          </w:p>
        </w:tc>
      </w:tr>
      <w:tr w:rsidR="005D2AB0" w:rsidTr="009D0FF8">
        <w:tc>
          <w:tcPr>
            <w:tcW w:w="846" w:type="dxa"/>
          </w:tcPr>
          <w:p w:rsidR="000763E8" w:rsidRDefault="000763E8" w:rsidP="000763E8">
            <w:pPr>
              <w:jc w:val="center"/>
              <w:rPr>
                <w:rFonts w:cs="Arial"/>
                <w:sz w:val="18"/>
              </w:rPr>
            </w:pPr>
          </w:p>
          <w:p w:rsidR="005D2AB0" w:rsidRPr="000763E8" w:rsidRDefault="005D2AB0" w:rsidP="000763E8">
            <w:pPr>
              <w:jc w:val="center"/>
              <w:rPr>
                <w:rFonts w:cs="Arial"/>
                <w:sz w:val="18"/>
              </w:rPr>
            </w:pPr>
            <w:r w:rsidRPr="000763E8">
              <w:rPr>
                <w:rFonts w:cs="Arial"/>
                <w:sz w:val="18"/>
              </w:rPr>
              <w:t>5</w:t>
            </w:r>
          </w:p>
        </w:tc>
        <w:tc>
          <w:tcPr>
            <w:tcW w:w="3685" w:type="dxa"/>
          </w:tcPr>
          <w:p w:rsidR="005D2AB0" w:rsidRDefault="005D2AB0" w:rsidP="009D0FF8">
            <w:pPr>
              <w:rPr>
                <w:rFonts w:cs="Arial"/>
              </w:rPr>
            </w:pPr>
            <w:r>
              <w:rPr>
                <w:rFonts w:cs="Arial"/>
              </w:rPr>
              <w:t xml:space="preserve">Fakulteta za gradbeništvo, prometno inženirstvo in arhitekturo – </w:t>
            </w:r>
            <w:r w:rsidRPr="004E0C02">
              <w:rPr>
                <w:rFonts w:cs="Arial"/>
              </w:rPr>
              <w:t>FGPA</w:t>
            </w:r>
          </w:p>
          <w:p w:rsidR="005D2AB0" w:rsidRDefault="005D2AB0" w:rsidP="009D0FF8">
            <w:pPr>
              <w:rPr>
                <w:rFonts w:cs="Arial"/>
                <w:sz w:val="18"/>
              </w:rPr>
            </w:pPr>
            <w:r>
              <w:rPr>
                <w:rFonts w:cs="Arial"/>
              </w:rPr>
              <w:t>Krekova ulica 2, 2000 Maribor</w:t>
            </w:r>
          </w:p>
        </w:tc>
        <w:tc>
          <w:tcPr>
            <w:tcW w:w="1843" w:type="dxa"/>
          </w:tcPr>
          <w:p w:rsidR="000763E8" w:rsidRDefault="000763E8" w:rsidP="000763E8">
            <w:pPr>
              <w:jc w:val="center"/>
              <w:rPr>
                <w:rFonts w:cs="Arial"/>
                <w:sz w:val="18"/>
              </w:rPr>
            </w:pPr>
          </w:p>
          <w:p w:rsidR="005D2AB0" w:rsidRDefault="005D2AB0" w:rsidP="000763E8">
            <w:pPr>
              <w:jc w:val="center"/>
              <w:rPr>
                <w:rFonts w:cs="Arial"/>
                <w:sz w:val="18"/>
              </w:rPr>
            </w:pPr>
            <w:r>
              <w:rPr>
                <w:rFonts w:cs="Arial"/>
                <w:sz w:val="18"/>
              </w:rPr>
              <w:t>2.340,00</w:t>
            </w:r>
          </w:p>
        </w:tc>
        <w:tc>
          <w:tcPr>
            <w:tcW w:w="1276" w:type="dxa"/>
            <w:vMerge/>
          </w:tcPr>
          <w:p w:rsidR="005D2AB0" w:rsidRDefault="005D2AB0" w:rsidP="000763E8">
            <w:pPr>
              <w:jc w:val="center"/>
              <w:rPr>
                <w:rFonts w:cs="Arial"/>
                <w:sz w:val="18"/>
              </w:rPr>
            </w:pPr>
          </w:p>
        </w:tc>
        <w:tc>
          <w:tcPr>
            <w:tcW w:w="1410" w:type="dxa"/>
            <w:vMerge/>
          </w:tcPr>
          <w:p w:rsidR="005D2AB0" w:rsidRDefault="005D2AB0" w:rsidP="000763E8">
            <w:pPr>
              <w:jc w:val="center"/>
              <w:rPr>
                <w:rFonts w:cs="Arial"/>
                <w:sz w:val="18"/>
              </w:rPr>
            </w:pPr>
          </w:p>
        </w:tc>
      </w:tr>
      <w:tr w:rsidR="005D2AB0" w:rsidTr="009D0FF8">
        <w:tc>
          <w:tcPr>
            <w:tcW w:w="846" w:type="dxa"/>
          </w:tcPr>
          <w:p w:rsidR="000763E8" w:rsidRDefault="000763E8" w:rsidP="000763E8">
            <w:pPr>
              <w:jc w:val="center"/>
              <w:rPr>
                <w:rFonts w:cs="Arial"/>
                <w:sz w:val="18"/>
              </w:rPr>
            </w:pPr>
          </w:p>
          <w:p w:rsidR="005D2AB0" w:rsidRPr="000763E8" w:rsidRDefault="005D2AB0" w:rsidP="000763E8">
            <w:pPr>
              <w:jc w:val="center"/>
              <w:rPr>
                <w:rFonts w:cs="Arial"/>
                <w:sz w:val="18"/>
              </w:rPr>
            </w:pPr>
            <w:r w:rsidRPr="000763E8">
              <w:rPr>
                <w:rFonts w:cs="Arial"/>
                <w:sz w:val="18"/>
              </w:rPr>
              <w:t>6</w:t>
            </w:r>
          </w:p>
        </w:tc>
        <w:tc>
          <w:tcPr>
            <w:tcW w:w="3685" w:type="dxa"/>
          </w:tcPr>
          <w:p w:rsidR="005D2AB0" w:rsidRDefault="005D2AB0" w:rsidP="009D0FF8">
            <w:pPr>
              <w:rPr>
                <w:rFonts w:cs="Arial"/>
              </w:rPr>
            </w:pPr>
            <w:r>
              <w:rPr>
                <w:rFonts w:cs="Arial"/>
              </w:rPr>
              <w:t xml:space="preserve">Fakulteta za elektrotehniko, računalništvo in informatiko – </w:t>
            </w:r>
            <w:r w:rsidRPr="004E0C02">
              <w:rPr>
                <w:rFonts w:cs="Arial"/>
              </w:rPr>
              <w:t>FERI</w:t>
            </w:r>
          </w:p>
          <w:p w:rsidR="005D2AB0" w:rsidRDefault="005D2AB0" w:rsidP="009D0FF8">
            <w:pPr>
              <w:rPr>
                <w:rFonts w:cs="Arial"/>
                <w:sz w:val="18"/>
              </w:rPr>
            </w:pPr>
            <w:r>
              <w:rPr>
                <w:rFonts w:cs="Arial"/>
              </w:rPr>
              <w:t>Koroška cesta 46, 2000 Maribor</w:t>
            </w:r>
          </w:p>
        </w:tc>
        <w:tc>
          <w:tcPr>
            <w:tcW w:w="1843" w:type="dxa"/>
          </w:tcPr>
          <w:p w:rsidR="000763E8" w:rsidRDefault="000763E8" w:rsidP="000763E8">
            <w:pPr>
              <w:jc w:val="center"/>
              <w:rPr>
                <w:rFonts w:cs="Arial"/>
                <w:sz w:val="18"/>
              </w:rPr>
            </w:pPr>
          </w:p>
          <w:p w:rsidR="005D2AB0" w:rsidRDefault="005D2AB0" w:rsidP="000763E8">
            <w:pPr>
              <w:jc w:val="center"/>
              <w:rPr>
                <w:rFonts w:cs="Arial"/>
                <w:sz w:val="18"/>
              </w:rPr>
            </w:pPr>
            <w:r>
              <w:rPr>
                <w:rFonts w:cs="Arial"/>
                <w:sz w:val="18"/>
              </w:rPr>
              <w:t>11.089,86</w:t>
            </w:r>
          </w:p>
        </w:tc>
        <w:tc>
          <w:tcPr>
            <w:tcW w:w="1276" w:type="dxa"/>
          </w:tcPr>
          <w:p w:rsidR="000763E8" w:rsidRDefault="000763E8" w:rsidP="000763E8">
            <w:pPr>
              <w:jc w:val="center"/>
              <w:rPr>
                <w:rFonts w:cs="Arial"/>
                <w:sz w:val="18"/>
              </w:rPr>
            </w:pPr>
          </w:p>
          <w:p w:rsidR="005D2AB0" w:rsidRDefault="00A21FB0" w:rsidP="000763E8">
            <w:pPr>
              <w:jc w:val="center"/>
              <w:rPr>
                <w:rFonts w:cs="Arial"/>
                <w:sz w:val="18"/>
              </w:rPr>
            </w:pPr>
            <w:r>
              <w:rPr>
                <w:rFonts w:cs="Arial"/>
                <w:sz w:val="18"/>
              </w:rPr>
              <w:t>2.137</w:t>
            </w:r>
          </w:p>
        </w:tc>
        <w:tc>
          <w:tcPr>
            <w:tcW w:w="1410" w:type="dxa"/>
          </w:tcPr>
          <w:p w:rsidR="000763E8" w:rsidRDefault="000763E8" w:rsidP="000763E8">
            <w:pPr>
              <w:jc w:val="center"/>
              <w:rPr>
                <w:rFonts w:cs="Arial"/>
                <w:sz w:val="18"/>
              </w:rPr>
            </w:pPr>
          </w:p>
          <w:p w:rsidR="005D2AB0" w:rsidRDefault="00760BB6" w:rsidP="000763E8">
            <w:pPr>
              <w:jc w:val="center"/>
              <w:rPr>
                <w:rFonts w:cs="Arial"/>
                <w:sz w:val="18"/>
              </w:rPr>
            </w:pPr>
            <w:r>
              <w:rPr>
                <w:rFonts w:cs="Arial"/>
                <w:sz w:val="18"/>
              </w:rPr>
              <w:t>329</w:t>
            </w:r>
            <w:bookmarkStart w:id="179" w:name="_GoBack"/>
            <w:bookmarkEnd w:id="179"/>
          </w:p>
        </w:tc>
      </w:tr>
    </w:tbl>
    <w:p w:rsidR="005D2AB0" w:rsidRPr="007D7A76" w:rsidRDefault="005D2AB0" w:rsidP="007D7A76">
      <w:pPr>
        <w:spacing w:line="276" w:lineRule="auto"/>
        <w:rPr>
          <w:rFonts w:cs="Arial"/>
        </w:rPr>
      </w:pPr>
    </w:p>
    <w:p w:rsidR="007D7A76" w:rsidRPr="000763E8" w:rsidRDefault="007D7A76" w:rsidP="007D7A76">
      <w:pPr>
        <w:rPr>
          <w:rFonts w:cs="Arial"/>
          <w:szCs w:val="20"/>
        </w:rPr>
      </w:pPr>
    </w:p>
    <w:p w:rsidR="000763E8" w:rsidRDefault="000763E8" w:rsidP="000763E8">
      <w:pPr>
        <w:spacing w:line="276" w:lineRule="auto"/>
        <w:jc w:val="center"/>
        <w:rPr>
          <w:rFonts w:cs="Arial"/>
          <w:b/>
        </w:rPr>
      </w:pPr>
      <w:r w:rsidRPr="000763E8">
        <w:rPr>
          <w:rFonts w:cs="Arial"/>
          <w:b/>
        </w:rPr>
        <w:t>V ROKI IZVEDBE</w:t>
      </w:r>
    </w:p>
    <w:p w:rsidR="00D6095C" w:rsidRPr="000763E8" w:rsidRDefault="00D6095C" w:rsidP="000763E8">
      <w:pPr>
        <w:spacing w:line="276" w:lineRule="auto"/>
        <w:jc w:val="center"/>
        <w:rPr>
          <w:rFonts w:cs="Arial"/>
          <w:b/>
        </w:rPr>
      </w:pPr>
    </w:p>
    <w:p w:rsidR="000763E8" w:rsidRPr="000763E8" w:rsidRDefault="000763E8" w:rsidP="000763E8">
      <w:pPr>
        <w:spacing w:line="276" w:lineRule="auto"/>
        <w:jc w:val="center"/>
        <w:rPr>
          <w:rFonts w:cs="Arial"/>
        </w:rPr>
      </w:pPr>
      <w:r>
        <w:rPr>
          <w:rFonts w:cs="Arial"/>
        </w:rPr>
        <w:t>7</w:t>
      </w:r>
      <w:r w:rsidRPr="000763E8">
        <w:rPr>
          <w:rFonts w:cs="Arial"/>
        </w:rPr>
        <w:t>. člen</w:t>
      </w:r>
    </w:p>
    <w:p w:rsidR="000763E8" w:rsidRPr="000763E8" w:rsidRDefault="000763E8" w:rsidP="000763E8">
      <w:pPr>
        <w:spacing w:line="276" w:lineRule="auto"/>
        <w:jc w:val="center"/>
        <w:rPr>
          <w:rFonts w:cs="Arial"/>
        </w:rPr>
      </w:pPr>
    </w:p>
    <w:p w:rsidR="000763E8" w:rsidRPr="000763E8" w:rsidRDefault="000763E8" w:rsidP="000763E8">
      <w:pPr>
        <w:spacing w:line="276" w:lineRule="auto"/>
        <w:rPr>
          <w:rFonts w:cs="Arial"/>
        </w:rPr>
      </w:pPr>
      <w:r w:rsidRPr="000763E8">
        <w:rPr>
          <w:rFonts w:cs="Arial"/>
        </w:rPr>
        <w:t>Redni delovni čas je za potrebe izvajanja storitev po tej pogodbi opredeljen kot čas od pon</w:t>
      </w:r>
      <w:r>
        <w:rPr>
          <w:rFonts w:cs="Arial"/>
        </w:rPr>
        <w:t>edeljka do petka med 07:00 in 16</w:t>
      </w:r>
      <w:r w:rsidRPr="000763E8">
        <w:rPr>
          <w:rFonts w:cs="Arial"/>
        </w:rPr>
        <w:t xml:space="preserve">:00 uro. Po dogovoru z naročnikom se storitve lahko izvajajo tudi izven rednega delovnega časa. </w:t>
      </w:r>
    </w:p>
    <w:p w:rsidR="000763E8" w:rsidRPr="000763E8" w:rsidRDefault="000763E8" w:rsidP="000763E8">
      <w:pPr>
        <w:spacing w:line="276" w:lineRule="auto"/>
        <w:rPr>
          <w:rFonts w:cs="Arial"/>
        </w:rPr>
      </w:pPr>
    </w:p>
    <w:p w:rsidR="000763E8" w:rsidRPr="000763E8" w:rsidRDefault="000763E8" w:rsidP="000763E8">
      <w:pPr>
        <w:spacing w:line="276" w:lineRule="auto"/>
        <w:jc w:val="center"/>
        <w:rPr>
          <w:rFonts w:cs="Arial"/>
        </w:rPr>
      </w:pPr>
      <w:r>
        <w:rPr>
          <w:rFonts w:cs="Arial"/>
        </w:rPr>
        <w:t>8</w:t>
      </w:r>
      <w:r w:rsidRPr="000763E8">
        <w:rPr>
          <w:rFonts w:cs="Arial"/>
        </w:rPr>
        <w:t>. člen</w:t>
      </w:r>
    </w:p>
    <w:p w:rsidR="000763E8" w:rsidRPr="000763E8" w:rsidRDefault="000763E8" w:rsidP="000763E8">
      <w:pPr>
        <w:spacing w:line="276" w:lineRule="auto"/>
        <w:jc w:val="center"/>
        <w:rPr>
          <w:rFonts w:cs="Arial"/>
        </w:rPr>
      </w:pPr>
    </w:p>
    <w:p w:rsidR="000763E8" w:rsidRPr="000763E8" w:rsidRDefault="000763E8" w:rsidP="000763E8">
      <w:pPr>
        <w:spacing w:line="276" w:lineRule="auto"/>
        <w:rPr>
          <w:rFonts w:cs="Arial"/>
        </w:rPr>
      </w:pPr>
      <w:r w:rsidRPr="000763E8">
        <w:rPr>
          <w:rFonts w:cs="Arial"/>
        </w:rPr>
        <w:t xml:space="preserve">Storitve v okviru splošnih strokovnih nalog s področij VZD in VPP se opravljajo na vseh lokacijah naročnika iz </w:t>
      </w:r>
      <w:r>
        <w:rPr>
          <w:rFonts w:cs="Arial"/>
        </w:rPr>
        <w:t>6</w:t>
      </w:r>
      <w:r w:rsidRPr="000763E8">
        <w:rPr>
          <w:rFonts w:cs="Arial"/>
        </w:rPr>
        <w:t>. člena te pogodbe</w:t>
      </w:r>
      <w:r>
        <w:rPr>
          <w:rFonts w:cs="Arial"/>
        </w:rPr>
        <w:t xml:space="preserve"> in sicer vsaj en krat na tri mesece na vsaki od naštetih. </w:t>
      </w:r>
      <w:r w:rsidRPr="000763E8">
        <w:rPr>
          <w:rFonts w:cs="Arial"/>
        </w:rPr>
        <w:t>Izvajalec in naročnik se predhodno dogovorita o terminu izvedbe storitev s strani izvajalca na posamezni lokaciji.</w:t>
      </w:r>
    </w:p>
    <w:p w:rsidR="000763E8" w:rsidRPr="000763E8" w:rsidRDefault="000763E8" w:rsidP="000763E8">
      <w:pPr>
        <w:spacing w:line="276" w:lineRule="auto"/>
        <w:rPr>
          <w:rFonts w:cs="Arial"/>
        </w:rPr>
      </w:pPr>
    </w:p>
    <w:p w:rsidR="000763E8" w:rsidRPr="000763E8" w:rsidRDefault="000763E8" w:rsidP="000763E8">
      <w:pPr>
        <w:spacing w:line="276" w:lineRule="auto"/>
        <w:jc w:val="center"/>
        <w:rPr>
          <w:rFonts w:cs="Arial"/>
        </w:rPr>
      </w:pPr>
      <w:r>
        <w:rPr>
          <w:rFonts w:cs="Arial"/>
        </w:rPr>
        <w:t>9</w:t>
      </w:r>
      <w:r w:rsidRPr="000763E8">
        <w:rPr>
          <w:rFonts w:cs="Arial"/>
        </w:rPr>
        <w:t>. člen</w:t>
      </w:r>
    </w:p>
    <w:p w:rsidR="000763E8" w:rsidRPr="000763E8" w:rsidRDefault="000763E8" w:rsidP="000763E8">
      <w:pPr>
        <w:spacing w:line="276" w:lineRule="auto"/>
        <w:rPr>
          <w:rFonts w:cs="Arial"/>
        </w:rPr>
      </w:pPr>
    </w:p>
    <w:p w:rsidR="000763E8" w:rsidRPr="000763E8" w:rsidRDefault="000763E8" w:rsidP="000763E8">
      <w:pPr>
        <w:spacing w:line="276" w:lineRule="auto"/>
        <w:rPr>
          <w:rFonts w:cs="Arial"/>
        </w:rPr>
      </w:pPr>
      <w:r w:rsidRPr="000763E8">
        <w:rPr>
          <w:rFonts w:cs="Arial"/>
        </w:rPr>
        <w:t xml:space="preserve">Dogovorjeni roki izvedbe iz </w:t>
      </w:r>
      <w:r w:rsidR="006A5D48">
        <w:rPr>
          <w:rFonts w:cs="Arial"/>
        </w:rPr>
        <w:t>7</w:t>
      </w:r>
      <w:r w:rsidRPr="000763E8">
        <w:rPr>
          <w:rFonts w:cs="Arial"/>
        </w:rPr>
        <w:t xml:space="preserve">. člena te pogodbe se izjemoma podaljšajo v primerih: </w:t>
      </w:r>
    </w:p>
    <w:p w:rsidR="000763E8" w:rsidRPr="000763E8" w:rsidRDefault="000763E8" w:rsidP="000763E8">
      <w:pPr>
        <w:pStyle w:val="Telobesedila33"/>
        <w:numPr>
          <w:ilvl w:val="0"/>
          <w:numId w:val="26"/>
        </w:numPr>
        <w:spacing w:line="276" w:lineRule="auto"/>
        <w:rPr>
          <w:rFonts w:ascii="Arial" w:hAnsi="Arial" w:cs="Arial"/>
          <w:sz w:val="20"/>
        </w:rPr>
      </w:pPr>
      <w:r w:rsidRPr="000763E8">
        <w:rPr>
          <w:rFonts w:ascii="Arial" w:hAnsi="Arial" w:cs="Arial"/>
          <w:sz w:val="20"/>
        </w:rPr>
        <w:t>izrednih dogodkov (višja sila),</w:t>
      </w:r>
    </w:p>
    <w:p w:rsidR="000763E8" w:rsidRPr="000763E8" w:rsidRDefault="000763E8" w:rsidP="000763E8">
      <w:pPr>
        <w:pStyle w:val="Telobesedila33"/>
        <w:numPr>
          <w:ilvl w:val="0"/>
          <w:numId w:val="26"/>
        </w:numPr>
        <w:spacing w:line="276" w:lineRule="auto"/>
        <w:rPr>
          <w:rFonts w:ascii="Arial" w:hAnsi="Arial" w:cs="Arial"/>
          <w:sz w:val="20"/>
        </w:rPr>
      </w:pPr>
      <w:r w:rsidRPr="000763E8">
        <w:rPr>
          <w:rFonts w:ascii="Arial" w:hAnsi="Arial" w:cs="Arial"/>
          <w:sz w:val="20"/>
        </w:rPr>
        <w:t>prekinitve izvajanja storitev na zahtevo naročnika,</w:t>
      </w:r>
    </w:p>
    <w:p w:rsidR="000763E8" w:rsidRPr="000763E8" w:rsidRDefault="000763E8" w:rsidP="000763E8">
      <w:pPr>
        <w:pStyle w:val="Telobesedila33"/>
        <w:numPr>
          <w:ilvl w:val="0"/>
          <w:numId w:val="26"/>
        </w:numPr>
        <w:spacing w:line="276" w:lineRule="auto"/>
        <w:rPr>
          <w:rFonts w:ascii="Arial" w:hAnsi="Arial" w:cs="Arial"/>
          <w:sz w:val="20"/>
        </w:rPr>
      </w:pPr>
      <w:r w:rsidRPr="000763E8">
        <w:rPr>
          <w:rFonts w:ascii="Arial" w:hAnsi="Arial" w:cs="Arial"/>
          <w:sz w:val="20"/>
        </w:rPr>
        <w:t>okoliščin oziroma dogodkov, ki vplivajo na izvedbo storitev in jih ni bilo mogoče predvideti ter jih ni povzročil izvajalec.</w:t>
      </w:r>
    </w:p>
    <w:p w:rsidR="000763E8" w:rsidRPr="000763E8" w:rsidRDefault="000763E8" w:rsidP="000763E8">
      <w:pPr>
        <w:spacing w:line="276" w:lineRule="auto"/>
        <w:rPr>
          <w:rFonts w:cs="Arial"/>
        </w:rPr>
      </w:pPr>
    </w:p>
    <w:p w:rsidR="000763E8" w:rsidRPr="000763E8" w:rsidRDefault="000763E8" w:rsidP="000763E8">
      <w:pPr>
        <w:spacing w:line="276" w:lineRule="auto"/>
        <w:rPr>
          <w:rFonts w:cs="Arial"/>
        </w:rPr>
      </w:pPr>
      <w:r w:rsidRPr="000763E8">
        <w:rPr>
          <w:rFonts w:cs="Arial"/>
        </w:rPr>
        <w:t>Za višjo silo se štejejo dogodki in okoliščine, ki jih kot takšne priznava sodna praksa v primerljivih primerih.</w:t>
      </w:r>
    </w:p>
    <w:p w:rsidR="000763E8" w:rsidRPr="000763E8" w:rsidRDefault="000763E8" w:rsidP="000763E8">
      <w:pPr>
        <w:spacing w:line="276" w:lineRule="auto"/>
        <w:rPr>
          <w:rFonts w:cs="Arial"/>
        </w:rPr>
      </w:pPr>
    </w:p>
    <w:p w:rsidR="000763E8" w:rsidRPr="000763E8" w:rsidRDefault="000763E8" w:rsidP="000763E8">
      <w:pPr>
        <w:spacing w:line="276" w:lineRule="auto"/>
        <w:rPr>
          <w:rFonts w:cs="Arial"/>
        </w:rPr>
      </w:pPr>
      <w:r w:rsidRPr="000763E8">
        <w:rPr>
          <w:rFonts w:cs="Arial"/>
        </w:rPr>
        <w:lastRenderedPageBreak/>
        <w:t xml:space="preserve">Izvajalec je dolžan predložiti naročniku pisni predlog za podaljšanje roka skupaj z ukrepi za odpravo zamud takoj, ko izve za vzroke iz prvega odstavka tega člena, sicer podaljšanja roka ne more več zahtevati. V primeru druge alineje prvega odstavka tega člena se lahko pogodbeni roki podaljšajo tudi na predlog naročnika brez predhodnega pisnega predloga izvajalca. </w:t>
      </w:r>
    </w:p>
    <w:p w:rsidR="000763E8" w:rsidRPr="000763E8" w:rsidRDefault="000763E8" w:rsidP="000763E8">
      <w:pPr>
        <w:spacing w:line="276" w:lineRule="auto"/>
        <w:rPr>
          <w:rFonts w:cs="Arial"/>
        </w:rPr>
      </w:pPr>
    </w:p>
    <w:p w:rsidR="000763E8" w:rsidRDefault="000763E8" w:rsidP="000763E8">
      <w:pPr>
        <w:spacing w:line="276" w:lineRule="auto"/>
        <w:rPr>
          <w:rFonts w:cs="Arial"/>
        </w:rPr>
      </w:pPr>
      <w:r w:rsidRPr="000763E8">
        <w:rPr>
          <w:rFonts w:cs="Arial"/>
        </w:rPr>
        <w:t>Podaljšanje rokov ne vpliva na pogodbeno ceno.</w:t>
      </w:r>
    </w:p>
    <w:p w:rsidR="00D6095C" w:rsidRPr="00D6095C" w:rsidRDefault="00D6095C" w:rsidP="000763E8">
      <w:pPr>
        <w:spacing w:line="276" w:lineRule="auto"/>
        <w:rPr>
          <w:rFonts w:cs="Arial"/>
          <w:szCs w:val="20"/>
        </w:rPr>
      </w:pPr>
    </w:p>
    <w:p w:rsidR="00D6095C" w:rsidRDefault="00D6095C" w:rsidP="00D6095C">
      <w:pPr>
        <w:spacing w:line="276" w:lineRule="auto"/>
        <w:ind w:right="-284"/>
        <w:jc w:val="center"/>
        <w:rPr>
          <w:rFonts w:cs="Arial"/>
          <w:b/>
          <w:szCs w:val="20"/>
        </w:rPr>
      </w:pPr>
      <w:r w:rsidRPr="00D6095C">
        <w:rPr>
          <w:rFonts w:cs="Arial"/>
          <w:b/>
          <w:szCs w:val="20"/>
        </w:rPr>
        <w:t>VI POGODBENA CENA</w:t>
      </w:r>
    </w:p>
    <w:p w:rsidR="00D6095C" w:rsidRPr="00D6095C" w:rsidRDefault="00D6095C" w:rsidP="00D6095C">
      <w:pPr>
        <w:spacing w:line="276" w:lineRule="auto"/>
        <w:ind w:right="-284"/>
        <w:jc w:val="center"/>
        <w:rPr>
          <w:rFonts w:cs="Arial"/>
          <w:b/>
          <w:szCs w:val="20"/>
        </w:rPr>
      </w:pPr>
    </w:p>
    <w:p w:rsidR="00D6095C" w:rsidRDefault="00D6095C" w:rsidP="00D6095C">
      <w:pPr>
        <w:spacing w:line="276" w:lineRule="auto"/>
        <w:ind w:right="-1"/>
        <w:jc w:val="center"/>
        <w:rPr>
          <w:rFonts w:cs="Arial"/>
          <w:szCs w:val="20"/>
        </w:rPr>
      </w:pPr>
      <w:r>
        <w:rPr>
          <w:rFonts w:cs="Arial"/>
          <w:szCs w:val="20"/>
        </w:rPr>
        <w:t>10. člen</w:t>
      </w:r>
    </w:p>
    <w:p w:rsidR="00D6095C" w:rsidRDefault="00D6095C" w:rsidP="00D6095C">
      <w:pPr>
        <w:spacing w:line="276" w:lineRule="auto"/>
        <w:ind w:right="-1"/>
        <w:rPr>
          <w:rFonts w:cs="Arial"/>
          <w:szCs w:val="20"/>
        </w:rPr>
      </w:pPr>
    </w:p>
    <w:p w:rsidR="00D6095C" w:rsidRPr="00D6095C" w:rsidRDefault="00D6095C" w:rsidP="00D6095C">
      <w:pPr>
        <w:spacing w:line="276" w:lineRule="auto"/>
        <w:ind w:right="-1"/>
        <w:rPr>
          <w:rFonts w:cs="Arial"/>
          <w:szCs w:val="20"/>
        </w:rPr>
      </w:pPr>
      <w:r>
        <w:rPr>
          <w:rFonts w:cs="Arial"/>
          <w:szCs w:val="20"/>
        </w:rPr>
        <w:t>Pogodbena cena</w:t>
      </w:r>
      <w:r w:rsidRPr="00D6095C">
        <w:rPr>
          <w:rFonts w:cs="Arial"/>
          <w:szCs w:val="20"/>
        </w:rPr>
        <w:t xml:space="preserve"> </w:t>
      </w:r>
      <w:r>
        <w:rPr>
          <w:rFonts w:cs="Arial"/>
          <w:szCs w:val="20"/>
        </w:rPr>
        <w:t>mesečnega pavšala predmetnega javnega naročila je razvidna</w:t>
      </w:r>
      <w:r w:rsidRPr="00D6095C">
        <w:rPr>
          <w:rFonts w:cs="Arial"/>
          <w:szCs w:val="20"/>
        </w:rPr>
        <w:t xml:space="preserve"> iz predračuna.</w:t>
      </w:r>
    </w:p>
    <w:p w:rsidR="00D6095C" w:rsidRPr="00D6095C" w:rsidRDefault="00D6095C" w:rsidP="00D6095C">
      <w:pPr>
        <w:spacing w:line="276" w:lineRule="auto"/>
        <w:ind w:right="-1"/>
        <w:rPr>
          <w:rFonts w:cs="Arial"/>
          <w:szCs w:val="20"/>
        </w:rPr>
      </w:pPr>
    </w:p>
    <w:p w:rsidR="00D6095C" w:rsidRPr="00D6095C" w:rsidRDefault="00D6095C" w:rsidP="00D6095C">
      <w:pPr>
        <w:spacing w:line="276" w:lineRule="auto"/>
        <w:ind w:right="-1"/>
        <w:rPr>
          <w:rFonts w:cs="Arial"/>
          <w:szCs w:val="20"/>
        </w:rPr>
      </w:pPr>
      <w:r>
        <w:rPr>
          <w:rFonts w:cs="Arial"/>
          <w:szCs w:val="20"/>
        </w:rPr>
        <w:t xml:space="preserve">Mesečni pavšal znaša _________ € brez DDV. Skupna </w:t>
      </w:r>
      <w:r w:rsidR="00E5666D">
        <w:rPr>
          <w:rFonts w:cs="Arial"/>
          <w:szCs w:val="20"/>
        </w:rPr>
        <w:t xml:space="preserve">pogodbena </w:t>
      </w:r>
      <w:r>
        <w:rPr>
          <w:rFonts w:cs="Arial"/>
          <w:szCs w:val="20"/>
        </w:rPr>
        <w:t>vrednost po predračunu za čas trajanja pogodbe</w:t>
      </w:r>
      <w:r w:rsidR="00752A3B">
        <w:rPr>
          <w:rFonts w:cs="Arial"/>
          <w:szCs w:val="20"/>
        </w:rPr>
        <w:t xml:space="preserve"> (dve leti)</w:t>
      </w:r>
      <w:r>
        <w:rPr>
          <w:rFonts w:cs="Arial"/>
          <w:szCs w:val="20"/>
        </w:rPr>
        <w:t xml:space="preserve"> znaša ___________ € brez DDV in ___________ € z DDV.</w:t>
      </w:r>
    </w:p>
    <w:p w:rsidR="00D6095C" w:rsidRPr="00D6095C" w:rsidRDefault="00D6095C" w:rsidP="00D6095C">
      <w:pPr>
        <w:spacing w:line="276" w:lineRule="auto"/>
        <w:ind w:right="-1"/>
        <w:rPr>
          <w:rFonts w:cs="Arial"/>
          <w:szCs w:val="20"/>
        </w:rPr>
      </w:pPr>
    </w:p>
    <w:p w:rsidR="00D6095C" w:rsidRPr="00D6095C" w:rsidRDefault="00D6095C" w:rsidP="00E5666D">
      <w:pPr>
        <w:spacing w:line="276" w:lineRule="auto"/>
        <w:ind w:right="-1"/>
        <w:rPr>
          <w:rFonts w:cs="Arial"/>
          <w:szCs w:val="20"/>
        </w:rPr>
      </w:pPr>
      <w:r w:rsidRPr="00D6095C">
        <w:rPr>
          <w:rFonts w:cs="Arial"/>
          <w:szCs w:val="20"/>
        </w:rPr>
        <w:t>Pogodbeni stranki soglašata, da se DDV na izstavljenem računu obračuna po stopnji,</w:t>
      </w:r>
      <w:r w:rsidR="00E5666D">
        <w:rPr>
          <w:rFonts w:cs="Arial"/>
          <w:szCs w:val="20"/>
        </w:rPr>
        <w:t xml:space="preserve"> veljavni na dan izdaje računa.</w:t>
      </w:r>
    </w:p>
    <w:p w:rsidR="00D6095C" w:rsidRPr="00D6095C" w:rsidRDefault="00D6095C" w:rsidP="00D6095C">
      <w:pPr>
        <w:spacing w:line="276" w:lineRule="auto"/>
        <w:ind w:right="-284"/>
        <w:jc w:val="center"/>
        <w:rPr>
          <w:rFonts w:cs="Arial"/>
          <w:szCs w:val="20"/>
        </w:rPr>
      </w:pPr>
      <w:r w:rsidRPr="00D6095C">
        <w:rPr>
          <w:rFonts w:cs="Arial"/>
          <w:szCs w:val="20"/>
        </w:rPr>
        <w:t>1</w:t>
      </w:r>
      <w:r>
        <w:rPr>
          <w:rFonts w:cs="Arial"/>
          <w:szCs w:val="20"/>
        </w:rPr>
        <w:t>1</w:t>
      </w:r>
      <w:r w:rsidRPr="00D6095C">
        <w:rPr>
          <w:rFonts w:cs="Arial"/>
          <w:szCs w:val="20"/>
        </w:rPr>
        <w:t>. člen</w:t>
      </w:r>
    </w:p>
    <w:p w:rsidR="00D6095C" w:rsidRPr="00D6095C" w:rsidRDefault="00D6095C" w:rsidP="00D6095C">
      <w:pPr>
        <w:spacing w:line="276" w:lineRule="auto"/>
        <w:ind w:right="-284"/>
        <w:rPr>
          <w:rFonts w:cs="Arial"/>
          <w:szCs w:val="20"/>
        </w:rPr>
      </w:pPr>
    </w:p>
    <w:p w:rsidR="00D6095C" w:rsidRPr="00D6095C" w:rsidRDefault="00D6095C" w:rsidP="00D6095C">
      <w:pPr>
        <w:spacing w:line="276" w:lineRule="auto"/>
        <w:ind w:right="-1"/>
        <w:rPr>
          <w:rFonts w:cs="Arial"/>
          <w:bCs/>
          <w:szCs w:val="20"/>
        </w:rPr>
      </w:pPr>
      <w:r w:rsidRPr="00D6095C">
        <w:rPr>
          <w:rFonts w:cs="Arial"/>
          <w:bCs/>
          <w:szCs w:val="20"/>
        </w:rPr>
        <w:t xml:space="preserve">Pogodbene cene na enoto mere </w:t>
      </w:r>
      <w:r>
        <w:rPr>
          <w:rFonts w:cs="Arial"/>
          <w:bCs/>
          <w:szCs w:val="20"/>
        </w:rPr>
        <w:t xml:space="preserve">(mesečni pavšal) </w:t>
      </w:r>
      <w:r w:rsidRPr="00D6095C">
        <w:rPr>
          <w:rFonts w:cs="Arial"/>
          <w:bCs/>
          <w:szCs w:val="20"/>
        </w:rPr>
        <w:t>so fiksne ves čas trajanja pogodbe, ne glede na dejansko količino storitev, ter zajemajo vse stroške, ki jih ima ponudnik z realizacijo celotnega javnega naročila, in druge dajatve. Naročnik stroškov, ki bi presegali pogodbeno ceno na enoto mere, ne bo priznaval.</w:t>
      </w:r>
    </w:p>
    <w:p w:rsidR="00D6095C" w:rsidRPr="00D6095C" w:rsidRDefault="00D6095C" w:rsidP="00D6095C">
      <w:pPr>
        <w:spacing w:line="276" w:lineRule="auto"/>
        <w:ind w:right="-1"/>
        <w:rPr>
          <w:rFonts w:cs="Arial"/>
          <w:bCs/>
          <w:szCs w:val="20"/>
        </w:rPr>
      </w:pPr>
    </w:p>
    <w:p w:rsidR="00D6095C" w:rsidRDefault="00D6095C" w:rsidP="00D6095C">
      <w:pPr>
        <w:spacing w:line="276" w:lineRule="auto"/>
        <w:ind w:right="-1"/>
        <w:rPr>
          <w:rFonts w:cs="Arial"/>
          <w:bCs/>
          <w:szCs w:val="20"/>
        </w:rPr>
      </w:pPr>
      <w:r w:rsidRPr="00D6095C">
        <w:rPr>
          <w:rFonts w:cs="Arial"/>
          <w:bCs/>
          <w:szCs w:val="20"/>
        </w:rPr>
        <w:t>Cena na enoto mere za storitve v okviru splošnih nalog s področja VZD in VPP poleg stroškov dela vključuje tudi stroške priprav, potne stroške (kilometrino, stroške časa na poti in druge stroške, povezane s potnimi stroški, ki nastanejo ponudniku), stroške zavarovanj in druge stroške, povezane z realizacijo storitev.</w:t>
      </w:r>
    </w:p>
    <w:p w:rsidR="00E5666D" w:rsidRPr="00D6095C" w:rsidRDefault="00E5666D" w:rsidP="00D6095C">
      <w:pPr>
        <w:spacing w:line="276" w:lineRule="auto"/>
        <w:ind w:right="-1"/>
        <w:rPr>
          <w:rFonts w:cs="Arial"/>
          <w:bCs/>
          <w:szCs w:val="20"/>
        </w:rPr>
      </w:pPr>
    </w:p>
    <w:p w:rsidR="00D6095C" w:rsidRDefault="00481376" w:rsidP="00481376">
      <w:pPr>
        <w:pStyle w:val="BodyTextIndent"/>
        <w:spacing w:after="0" w:line="276" w:lineRule="auto"/>
        <w:ind w:left="284" w:right="-284"/>
        <w:jc w:val="center"/>
        <w:rPr>
          <w:rFonts w:ascii="Arial" w:hAnsi="Arial" w:cs="Arial"/>
          <w:b/>
        </w:rPr>
      </w:pPr>
      <w:r>
        <w:rPr>
          <w:rFonts w:ascii="Arial" w:hAnsi="Arial" w:cs="Arial"/>
          <w:b/>
        </w:rPr>
        <w:t>VII</w:t>
      </w:r>
      <w:r w:rsidR="00D6095C" w:rsidRPr="00D6095C">
        <w:rPr>
          <w:rFonts w:ascii="Arial" w:hAnsi="Arial" w:cs="Arial"/>
          <w:b/>
        </w:rPr>
        <w:t xml:space="preserve"> PLAČILNI POGOJI</w:t>
      </w:r>
    </w:p>
    <w:p w:rsidR="00481376" w:rsidRDefault="00481376" w:rsidP="00481376">
      <w:pPr>
        <w:pStyle w:val="BodyTextIndent"/>
        <w:spacing w:after="0" w:line="276" w:lineRule="auto"/>
        <w:ind w:left="284" w:right="-284"/>
        <w:jc w:val="center"/>
        <w:rPr>
          <w:rFonts w:ascii="Arial" w:hAnsi="Arial" w:cs="Arial"/>
          <w:b/>
        </w:rPr>
      </w:pPr>
    </w:p>
    <w:p w:rsidR="00481376" w:rsidRPr="00481376" w:rsidRDefault="00481376" w:rsidP="00481376">
      <w:pPr>
        <w:pStyle w:val="BodyTextIndent"/>
        <w:spacing w:after="0" w:line="276" w:lineRule="auto"/>
        <w:ind w:left="284" w:right="-284"/>
        <w:jc w:val="center"/>
        <w:rPr>
          <w:rFonts w:ascii="Arial" w:hAnsi="Arial" w:cs="Arial"/>
        </w:rPr>
      </w:pPr>
      <w:r w:rsidRPr="00481376">
        <w:rPr>
          <w:rFonts w:ascii="Arial" w:hAnsi="Arial" w:cs="Arial"/>
        </w:rPr>
        <w:t>12. člen</w:t>
      </w:r>
    </w:p>
    <w:p w:rsidR="00D6095C" w:rsidRPr="00481376" w:rsidRDefault="00D6095C" w:rsidP="00D6095C">
      <w:pPr>
        <w:spacing w:line="276" w:lineRule="auto"/>
        <w:ind w:right="-284"/>
        <w:rPr>
          <w:rFonts w:cs="Arial"/>
          <w:szCs w:val="20"/>
        </w:rPr>
      </w:pPr>
    </w:p>
    <w:p w:rsidR="00481376" w:rsidRPr="00481376" w:rsidRDefault="00481376" w:rsidP="00481376">
      <w:pPr>
        <w:spacing w:before="12"/>
        <w:ind w:right="-2" w:firstLine="11"/>
        <w:rPr>
          <w:szCs w:val="20"/>
        </w:rPr>
      </w:pPr>
      <w:r w:rsidRPr="00481376">
        <w:rPr>
          <w:color w:val="1C1C1C"/>
          <w:w w:val="105"/>
          <w:szCs w:val="20"/>
        </w:rPr>
        <w:t>Naročnik opravljene storitve s področja VZD in VPP plač</w:t>
      </w:r>
      <w:r>
        <w:rPr>
          <w:color w:val="1C1C1C"/>
          <w:w w:val="105"/>
          <w:szCs w:val="20"/>
        </w:rPr>
        <w:t>uje v obliki mesečnega pavš</w:t>
      </w:r>
      <w:r w:rsidRPr="00481376">
        <w:rPr>
          <w:color w:val="1C1C1C"/>
          <w:w w:val="105"/>
          <w:szCs w:val="20"/>
        </w:rPr>
        <w:t xml:space="preserve">ala v </w:t>
      </w:r>
      <w:r>
        <w:rPr>
          <w:color w:val="1C1C1C"/>
          <w:w w:val="105"/>
          <w:szCs w:val="20"/>
        </w:rPr>
        <w:t>roku 30 dni od dneva prejema rač</w:t>
      </w:r>
      <w:r w:rsidRPr="00481376">
        <w:rPr>
          <w:color w:val="1C1C1C"/>
          <w:w w:val="105"/>
          <w:szCs w:val="20"/>
        </w:rPr>
        <w:t>una, ki ga izstavi izvajalec na podlagi predhodno potrjenega dokumenta o opravljenih storitvah za pret</w:t>
      </w:r>
      <w:r>
        <w:rPr>
          <w:color w:val="1C1C1C"/>
          <w:w w:val="105"/>
          <w:szCs w:val="20"/>
        </w:rPr>
        <w:t>ekli mesec, na transakcijski račun</w:t>
      </w:r>
      <w:r w:rsidRPr="00481376">
        <w:rPr>
          <w:color w:val="1C1C1C"/>
          <w:spacing w:val="12"/>
          <w:w w:val="105"/>
          <w:szCs w:val="20"/>
        </w:rPr>
        <w:t xml:space="preserve"> </w:t>
      </w:r>
      <w:r w:rsidRPr="00481376">
        <w:rPr>
          <w:color w:val="1C1C1C"/>
          <w:w w:val="105"/>
          <w:szCs w:val="20"/>
        </w:rPr>
        <w:t>izvajalca.</w:t>
      </w:r>
    </w:p>
    <w:p w:rsidR="00481376" w:rsidRPr="00481376" w:rsidRDefault="00481376" w:rsidP="00481376">
      <w:pPr>
        <w:pStyle w:val="BodyText"/>
        <w:spacing w:before="7"/>
        <w:ind w:right="-2"/>
        <w:rPr>
          <w:szCs w:val="20"/>
        </w:rPr>
      </w:pPr>
    </w:p>
    <w:p w:rsidR="00481376" w:rsidRPr="00481376" w:rsidRDefault="00481376" w:rsidP="00481376">
      <w:pPr>
        <w:ind w:right="-2" w:firstLine="8"/>
        <w:rPr>
          <w:szCs w:val="20"/>
        </w:rPr>
      </w:pPr>
      <w:r>
        <w:rPr>
          <w:color w:val="1C1C1C"/>
          <w:w w:val="105"/>
          <w:szCs w:val="20"/>
        </w:rPr>
        <w:t>Rač</w:t>
      </w:r>
      <w:r w:rsidRPr="00481376">
        <w:rPr>
          <w:color w:val="1C1C1C"/>
          <w:w w:val="105"/>
          <w:szCs w:val="20"/>
        </w:rPr>
        <w:t>un</w:t>
      </w:r>
      <w:r w:rsidRPr="00481376">
        <w:rPr>
          <w:color w:val="1C1C1C"/>
          <w:spacing w:val="-4"/>
          <w:w w:val="105"/>
          <w:szCs w:val="20"/>
        </w:rPr>
        <w:t xml:space="preserve"> </w:t>
      </w:r>
      <w:r w:rsidRPr="00481376">
        <w:rPr>
          <w:color w:val="1C1C1C"/>
          <w:w w:val="105"/>
          <w:szCs w:val="20"/>
        </w:rPr>
        <w:t>mora</w:t>
      </w:r>
      <w:r w:rsidRPr="00481376">
        <w:rPr>
          <w:color w:val="1C1C1C"/>
          <w:spacing w:val="-2"/>
          <w:w w:val="105"/>
          <w:szCs w:val="20"/>
        </w:rPr>
        <w:t xml:space="preserve"> </w:t>
      </w:r>
      <w:r w:rsidRPr="00481376">
        <w:rPr>
          <w:color w:val="1C1C1C"/>
          <w:w w:val="105"/>
          <w:szCs w:val="20"/>
        </w:rPr>
        <w:t>vsebovati</w:t>
      </w:r>
      <w:r w:rsidRPr="00481376">
        <w:rPr>
          <w:color w:val="1C1C1C"/>
          <w:spacing w:val="-6"/>
          <w:w w:val="105"/>
          <w:szCs w:val="20"/>
        </w:rPr>
        <w:t xml:space="preserve"> </w:t>
      </w:r>
      <w:r w:rsidRPr="00481376">
        <w:rPr>
          <w:color w:val="1C1C1C"/>
          <w:w w:val="105"/>
          <w:szCs w:val="20"/>
        </w:rPr>
        <w:t>ovrednoteno</w:t>
      </w:r>
      <w:r w:rsidRPr="00481376">
        <w:rPr>
          <w:color w:val="1C1C1C"/>
          <w:spacing w:val="2"/>
          <w:w w:val="105"/>
          <w:szCs w:val="20"/>
        </w:rPr>
        <w:t xml:space="preserve"> </w:t>
      </w:r>
      <w:r w:rsidRPr="00481376">
        <w:rPr>
          <w:color w:val="1C1C1C"/>
          <w:w w:val="105"/>
          <w:szCs w:val="20"/>
        </w:rPr>
        <w:t>specifikacijo</w:t>
      </w:r>
      <w:r w:rsidRPr="00481376">
        <w:rPr>
          <w:color w:val="1C1C1C"/>
          <w:spacing w:val="4"/>
          <w:w w:val="105"/>
          <w:szCs w:val="20"/>
        </w:rPr>
        <w:t xml:space="preserve"> </w:t>
      </w:r>
      <w:r w:rsidRPr="00481376">
        <w:rPr>
          <w:color w:val="1C1C1C"/>
          <w:w w:val="105"/>
          <w:szCs w:val="20"/>
        </w:rPr>
        <w:t>storitev.</w:t>
      </w:r>
      <w:r w:rsidRPr="00481376">
        <w:rPr>
          <w:color w:val="1C1C1C"/>
          <w:spacing w:val="-6"/>
          <w:w w:val="105"/>
          <w:szCs w:val="20"/>
        </w:rPr>
        <w:t xml:space="preserve"> </w:t>
      </w:r>
      <w:r w:rsidRPr="00481376">
        <w:rPr>
          <w:color w:val="1C1C1C"/>
          <w:w w:val="105"/>
          <w:szCs w:val="20"/>
        </w:rPr>
        <w:t>Za</w:t>
      </w:r>
      <w:r w:rsidRPr="00481376">
        <w:rPr>
          <w:color w:val="1C1C1C"/>
          <w:spacing w:val="-12"/>
          <w:w w:val="105"/>
          <w:szCs w:val="20"/>
        </w:rPr>
        <w:t xml:space="preserve"> </w:t>
      </w:r>
      <w:r w:rsidRPr="00481376">
        <w:rPr>
          <w:color w:val="1C1C1C"/>
          <w:w w:val="105"/>
          <w:szCs w:val="20"/>
        </w:rPr>
        <w:t>lokaciji</w:t>
      </w:r>
      <w:r w:rsidRPr="00481376">
        <w:rPr>
          <w:color w:val="1C1C1C"/>
          <w:spacing w:val="-12"/>
          <w:w w:val="105"/>
          <w:szCs w:val="20"/>
        </w:rPr>
        <w:t xml:space="preserve"> </w:t>
      </w:r>
      <w:r w:rsidR="00E5666D">
        <w:rPr>
          <w:color w:val="1C1C1C"/>
          <w:w w:val="105"/>
          <w:szCs w:val="20"/>
        </w:rPr>
        <w:t>Fakultete</w:t>
      </w:r>
      <w:r w:rsidRPr="00481376">
        <w:rPr>
          <w:color w:val="1C1C1C"/>
          <w:spacing w:val="1"/>
          <w:w w:val="105"/>
          <w:szCs w:val="20"/>
        </w:rPr>
        <w:t xml:space="preserve"> </w:t>
      </w:r>
      <w:r w:rsidRPr="00481376">
        <w:rPr>
          <w:color w:val="1C1C1C"/>
          <w:w w:val="105"/>
          <w:szCs w:val="20"/>
        </w:rPr>
        <w:t>za</w:t>
      </w:r>
      <w:r w:rsidRPr="00481376">
        <w:rPr>
          <w:color w:val="1C1C1C"/>
          <w:spacing w:val="-11"/>
          <w:w w:val="105"/>
          <w:szCs w:val="20"/>
        </w:rPr>
        <w:t xml:space="preserve"> </w:t>
      </w:r>
      <w:r w:rsidR="00E5666D">
        <w:rPr>
          <w:color w:val="1C1C1C"/>
          <w:w w:val="105"/>
          <w:szCs w:val="20"/>
        </w:rPr>
        <w:t>strojniš</w:t>
      </w:r>
      <w:r w:rsidRPr="00481376">
        <w:rPr>
          <w:color w:val="1C1C1C"/>
          <w:w w:val="105"/>
          <w:szCs w:val="20"/>
        </w:rPr>
        <w:t>tvo, Smetanova ulica 18, Maribor in Fakulte</w:t>
      </w:r>
      <w:r w:rsidR="00E5666D">
        <w:rPr>
          <w:color w:val="1C1C1C"/>
          <w:w w:val="105"/>
          <w:szCs w:val="20"/>
        </w:rPr>
        <w:t>te</w:t>
      </w:r>
      <w:r>
        <w:rPr>
          <w:color w:val="1C1C1C"/>
          <w:w w:val="105"/>
          <w:szCs w:val="20"/>
        </w:rPr>
        <w:t xml:space="preserve"> za gradbeništvo, prometno inž</w:t>
      </w:r>
      <w:r w:rsidRPr="00481376">
        <w:rPr>
          <w:color w:val="1C1C1C"/>
          <w:w w:val="105"/>
          <w:szCs w:val="20"/>
        </w:rPr>
        <w:t>enirstvo in arhitekturo,</w:t>
      </w:r>
      <w:r>
        <w:rPr>
          <w:color w:val="1C1C1C"/>
          <w:w w:val="105"/>
          <w:szCs w:val="20"/>
        </w:rPr>
        <w:t xml:space="preserve"> Krekova ulica 2, Maribor </w:t>
      </w:r>
      <w:r w:rsidRPr="00E5666D">
        <w:rPr>
          <w:color w:val="1C1C1C"/>
          <w:w w:val="105"/>
          <w:szCs w:val="20"/>
          <w:u w:val="single"/>
        </w:rPr>
        <w:t>se računa pošiljata</w:t>
      </w:r>
      <w:r w:rsidRPr="00E5666D">
        <w:rPr>
          <w:color w:val="1C1C1C"/>
          <w:spacing w:val="42"/>
          <w:w w:val="105"/>
          <w:szCs w:val="20"/>
          <w:u w:val="single"/>
        </w:rPr>
        <w:t xml:space="preserve"> </w:t>
      </w:r>
      <w:r w:rsidRPr="00E5666D">
        <w:rPr>
          <w:color w:val="1C1C1C"/>
          <w:w w:val="105"/>
          <w:szCs w:val="20"/>
          <w:u w:val="single"/>
        </w:rPr>
        <w:t>ločeno</w:t>
      </w:r>
      <w:r w:rsidRPr="00481376">
        <w:rPr>
          <w:color w:val="1C1C1C"/>
          <w:w w:val="105"/>
          <w:szCs w:val="20"/>
        </w:rPr>
        <w:t>.</w:t>
      </w:r>
    </w:p>
    <w:p w:rsidR="00481376" w:rsidRPr="00481376" w:rsidRDefault="00481376" w:rsidP="00481376">
      <w:pPr>
        <w:pStyle w:val="BodyText"/>
        <w:spacing w:before="2"/>
        <w:ind w:right="-2"/>
        <w:rPr>
          <w:szCs w:val="20"/>
        </w:rPr>
      </w:pPr>
    </w:p>
    <w:p w:rsidR="00481376" w:rsidRDefault="00481376" w:rsidP="00481376">
      <w:pPr>
        <w:ind w:right="-2"/>
        <w:rPr>
          <w:color w:val="1C1C1C"/>
          <w:w w:val="105"/>
          <w:szCs w:val="20"/>
        </w:rPr>
      </w:pPr>
      <w:r>
        <w:rPr>
          <w:color w:val="1C1C1C"/>
          <w:w w:val="105"/>
          <w:szCs w:val="20"/>
        </w:rPr>
        <w:t xml:space="preserve">lzvajalec  je  dolžan vse izdane račune naročniku posredovati </w:t>
      </w:r>
      <w:r w:rsidRPr="00481376">
        <w:rPr>
          <w:color w:val="1C1C1C"/>
          <w:w w:val="105"/>
          <w:szCs w:val="20"/>
        </w:rPr>
        <w:t>izklju</w:t>
      </w:r>
      <w:r>
        <w:rPr>
          <w:color w:val="1C1C1C"/>
          <w:w w:val="105"/>
          <w:szCs w:val="20"/>
        </w:rPr>
        <w:t>čno v elektronski obliki  (eRač</w:t>
      </w:r>
      <w:r w:rsidRPr="00481376">
        <w:rPr>
          <w:color w:val="1C1C1C"/>
          <w:w w:val="105"/>
          <w:szCs w:val="20"/>
        </w:rPr>
        <w:t>un),</w:t>
      </w:r>
      <w:r>
        <w:rPr>
          <w:szCs w:val="20"/>
        </w:rPr>
        <w:t xml:space="preserve"> </w:t>
      </w:r>
      <w:r w:rsidRPr="00481376">
        <w:rPr>
          <w:color w:val="1C1C1C"/>
          <w:w w:val="105"/>
          <w:szCs w:val="20"/>
        </w:rPr>
        <w:t xml:space="preserve">skladno z </w:t>
      </w:r>
      <w:r>
        <w:rPr>
          <w:color w:val="1C1C1C"/>
          <w:w w:val="105"/>
          <w:szCs w:val="20"/>
        </w:rPr>
        <w:t xml:space="preserve">veljavnim Zakonom o opravljanju </w:t>
      </w:r>
      <w:r w:rsidRPr="00481376">
        <w:rPr>
          <w:color w:val="1C1C1C"/>
          <w:w w:val="105"/>
          <w:szCs w:val="20"/>
        </w:rPr>
        <w:t>pla</w:t>
      </w:r>
      <w:r>
        <w:rPr>
          <w:color w:val="1C1C1C"/>
          <w:w w:val="105"/>
          <w:szCs w:val="20"/>
        </w:rPr>
        <w:t>čilnih storitev za prorač</w:t>
      </w:r>
      <w:r w:rsidRPr="00481376">
        <w:rPr>
          <w:color w:val="1C1C1C"/>
          <w:w w:val="105"/>
          <w:szCs w:val="20"/>
        </w:rPr>
        <w:t>unske uporabnike (ZOPSPU-A; Ur. I. RS st. 59/10, 111/13).</w:t>
      </w:r>
    </w:p>
    <w:p w:rsidR="00481376" w:rsidRDefault="00481376"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E5666D" w:rsidRDefault="00E5666D" w:rsidP="00481376">
      <w:pPr>
        <w:ind w:left="219"/>
        <w:rPr>
          <w:color w:val="1C1C1C"/>
          <w:w w:val="105"/>
          <w:szCs w:val="20"/>
        </w:rPr>
      </w:pPr>
    </w:p>
    <w:p w:rsidR="00481376" w:rsidRPr="00481376" w:rsidRDefault="00481376" w:rsidP="00481376">
      <w:pPr>
        <w:ind w:right="-284"/>
        <w:jc w:val="center"/>
        <w:rPr>
          <w:rFonts w:cs="Arial"/>
          <w:color w:val="000000"/>
        </w:rPr>
      </w:pPr>
      <w:r>
        <w:rPr>
          <w:rFonts w:cs="Arial"/>
          <w:b/>
        </w:rPr>
        <w:lastRenderedPageBreak/>
        <w:t xml:space="preserve">VIII </w:t>
      </w:r>
      <w:r w:rsidRPr="00481376">
        <w:rPr>
          <w:rFonts w:cs="Arial"/>
          <w:b/>
        </w:rPr>
        <w:t xml:space="preserve">OBVEZNOSTI IZVAJALCA </w:t>
      </w:r>
    </w:p>
    <w:p w:rsidR="00481376" w:rsidRPr="00481376" w:rsidRDefault="00481376" w:rsidP="00481376">
      <w:pPr>
        <w:pStyle w:val="Heading1"/>
        <w:numPr>
          <w:ilvl w:val="0"/>
          <w:numId w:val="0"/>
        </w:numPr>
        <w:spacing w:before="0" w:beforeAutospacing="0" w:after="0" w:afterAutospacing="0"/>
        <w:ind w:right="-284"/>
        <w:rPr>
          <w:rFonts w:cs="Arial"/>
          <w:b w:val="0"/>
          <w:bCs w:val="0"/>
        </w:rPr>
      </w:pPr>
    </w:p>
    <w:p w:rsidR="00481376" w:rsidRPr="00481376" w:rsidRDefault="00481376" w:rsidP="00481376">
      <w:pPr>
        <w:ind w:right="-284"/>
        <w:jc w:val="center"/>
        <w:rPr>
          <w:rFonts w:cs="Arial"/>
        </w:rPr>
      </w:pPr>
      <w:r w:rsidRPr="00481376">
        <w:rPr>
          <w:rFonts w:cs="Arial"/>
        </w:rPr>
        <w:t>1</w:t>
      </w:r>
      <w:r>
        <w:rPr>
          <w:rFonts w:cs="Arial"/>
        </w:rPr>
        <w:t>3</w:t>
      </w:r>
      <w:r w:rsidRPr="00481376">
        <w:rPr>
          <w:rFonts w:cs="Arial"/>
        </w:rPr>
        <w:t>.  člen</w:t>
      </w:r>
    </w:p>
    <w:p w:rsidR="00481376" w:rsidRPr="00481376" w:rsidRDefault="00481376" w:rsidP="00481376">
      <w:pPr>
        <w:ind w:right="-284"/>
        <w:jc w:val="center"/>
        <w:rPr>
          <w:rFonts w:cs="Arial"/>
        </w:rPr>
      </w:pPr>
    </w:p>
    <w:p w:rsidR="00481376" w:rsidRPr="00481376" w:rsidRDefault="00481376" w:rsidP="00E5666D">
      <w:pPr>
        <w:ind w:right="-1"/>
        <w:rPr>
          <w:rFonts w:cs="Arial"/>
        </w:rPr>
      </w:pPr>
      <w:r w:rsidRPr="00481376">
        <w:rPr>
          <w:rFonts w:cs="Arial"/>
        </w:rPr>
        <w:t>Izvajalec se zavezuje:</w:t>
      </w:r>
    </w:p>
    <w:p w:rsidR="00481376" w:rsidRPr="00481376" w:rsidRDefault="00481376" w:rsidP="00E5666D">
      <w:pPr>
        <w:pStyle w:val="ListParagraph"/>
        <w:numPr>
          <w:ilvl w:val="0"/>
          <w:numId w:val="26"/>
        </w:numPr>
        <w:ind w:right="-1"/>
        <w:rPr>
          <w:rFonts w:cs="Arial"/>
        </w:rPr>
      </w:pPr>
      <w:r w:rsidRPr="00481376">
        <w:rPr>
          <w:rFonts w:cs="Arial"/>
        </w:rPr>
        <w:t>vse obveznosti po tej pogodbi opraviti strokovno, pravilno, vestno, kvalitetno, po pravilih stroke in v skladu z veljavnimi predpisi, standardi, normativi in zakonodajo ter na način, kot je opredeljen v razpisni in ponudbeni dokumentaciji,</w:t>
      </w:r>
    </w:p>
    <w:p w:rsidR="00481376" w:rsidRPr="00481376" w:rsidRDefault="00481376" w:rsidP="00E5666D">
      <w:pPr>
        <w:pStyle w:val="ListParagraph"/>
        <w:numPr>
          <w:ilvl w:val="0"/>
          <w:numId w:val="26"/>
        </w:numPr>
        <w:ind w:right="-1"/>
        <w:rPr>
          <w:rFonts w:cs="Arial"/>
        </w:rPr>
      </w:pPr>
      <w:r w:rsidRPr="00481376">
        <w:rPr>
          <w:rFonts w:cs="Arial"/>
        </w:rPr>
        <w:t>sodelovati z naročnikom, upoštevati njegove ekonomske in tehnične pogoje ter opravljati pogodbene obveznosti gospodarno v korist naročnika,</w:t>
      </w:r>
    </w:p>
    <w:p w:rsidR="00481376" w:rsidRPr="00481376" w:rsidRDefault="00481376" w:rsidP="00E5666D">
      <w:pPr>
        <w:pStyle w:val="ListParagraph"/>
        <w:numPr>
          <w:ilvl w:val="0"/>
          <w:numId w:val="26"/>
        </w:numPr>
        <w:ind w:right="-1"/>
        <w:rPr>
          <w:rFonts w:cs="Arial"/>
        </w:rPr>
      </w:pPr>
      <w:r w:rsidRPr="00481376">
        <w:rPr>
          <w:rFonts w:cs="Arial"/>
        </w:rPr>
        <w:t>storiti vse, kar sodi v obseg prevzetih obveznosti, da bodo po tej pogodbi dogovorjeni roki izpolnjeni in dosledno upoštevani,</w:t>
      </w:r>
    </w:p>
    <w:p w:rsidR="00481376" w:rsidRPr="00481376" w:rsidRDefault="00481376" w:rsidP="00E5666D">
      <w:pPr>
        <w:pStyle w:val="ListParagraph"/>
        <w:numPr>
          <w:ilvl w:val="0"/>
          <w:numId w:val="26"/>
        </w:numPr>
        <w:ind w:right="-1"/>
        <w:rPr>
          <w:rFonts w:cs="Arial"/>
        </w:rPr>
      </w:pPr>
      <w:r w:rsidRPr="00481376">
        <w:rPr>
          <w:rFonts w:cs="Arial"/>
        </w:rPr>
        <w:t>takoj pisno opozoriti naročnika na okoliščine, ki bi lahko otežile ali onemogočile kakovostno in pravilno izvedbo pogodbenih obveznosti,</w:t>
      </w:r>
    </w:p>
    <w:p w:rsidR="00481376" w:rsidRPr="00481376" w:rsidRDefault="00481376" w:rsidP="00E5666D">
      <w:pPr>
        <w:pStyle w:val="ListParagraph"/>
        <w:numPr>
          <w:ilvl w:val="0"/>
          <w:numId w:val="26"/>
        </w:numPr>
        <w:ind w:right="-284"/>
        <w:rPr>
          <w:rFonts w:cs="Arial"/>
          <w:bCs/>
        </w:rPr>
      </w:pPr>
      <w:r w:rsidRPr="00481376">
        <w:rPr>
          <w:rFonts w:cs="Arial"/>
        </w:rPr>
        <w:t>naročniku omogočit</w:t>
      </w:r>
      <w:r>
        <w:rPr>
          <w:rFonts w:cs="Arial"/>
        </w:rPr>
        <w:t>i</w:t>
      </w:r>
      <w:r w:rsidRPr="00481376">
        <w:rPr>
          <w:rFonts w:cs="Arial"/>
        </w:rPr>
        <w:t xml:space="preserve"> ustrezen nadzor nad izvajanjem pogodbenih obveznosti. </w:t>
      </w:r>
    </w:p>
    <w:p w:rsidR="00481376" w:rsidRPr="00481376" w:rsidRDefault="00481376" w:rsidP="00E5666D">
      <w:pPr>
        <w:ind w:right="-1"/>
        <w:jc w:val="center"/>
        <w:rPr>
          <w:rFonts w:cs="Arial"/>
        </w:rPr>
      </w:pPr>
    </w:p>
    <w:p w:rsidR="00481376" w:rsidRPr="00481376" w:rsidRDefault="00481376" w:rsidP="00E5666D">
      <w:pPr>
        <w:ind w:right="-1"/>
        <w:jc w:val="center"/>
        <w:rPr>
          <w:rFonts w:cs="Arial"/>
        </w:rPr>
      </w:pPr>
      <w:r w:rsidRPr="00481376">
        <w:rPr>
          <w:rFonts w:cs="Arial"/>
        </w:rPr>
        <w:t>1</w:t>
      </w:r>
      <w:r>
        <w:rPr>
          <w:rFonts w:cs="Arial"/>
        </w:rPr>
        <w:t>4</w:t>
      </w:r>
      <w:r w:rsidRPr="00481376">
        <w:rPr>
          <w:rFonts w:cs="Arial"/>
        </w:rPr>
        <w:t>. člen</w:t>
      </w:r>
    </w:p>
    <w:p w:rsidR="00481376" w:rsidRPr="00481376" w:rsidRDefault="00481376" w:rsidP="00E5666D">
      <w:pPr>
        <w:ind w:right="-1"/>
        <w:rPr>
          <w:rFonts w:cs="Arial"/>
          <w:b/>
        </w:rPr>
      </w:pPr>
    </w:p>
    <w:p w:rsidR="00481376" w:rsidRPr="00481376" w:rsidRDefault="00481376" w:rsidP="00E5666D">
      <w:pPr>
        <w:ind w:right="-1"/>
        <w:rPr>
          <w:rFonts w:cs="Arial"/>
        </w:rPr>
      </w:pPr>
      <w:r w:rsidRPr="00481376">
        <w:rPr>
          <w:rFonts w:cs="Arial"/>
        </w:rPr>
        <w:t xml:space="preserve">Storitve po tej pogodbi ves čas trajanja pogodbe izvajajo usposobljeni strokovni delavci izvajalca, ki jih je izvajalec navedel v </w:t>
      </w:r>
      <w:r w:rsidRPr="00752A3B">
        <w:rPr>
          <w:rFonts w:cs="Arial"/>
        </w:rPr>
        <w:t>dokumentu S</w:t>
      </w:r>
      <w:r w:rsidRPr="00752A3B">
        <w:rPr>
          <w:rFonts w:cs="Arial"/>
          <w:bCs/>
        </w:rPr>
        <w:t>eznam usposobljenih strokovnih</w:t>
      </w:r>
      <w:r w:rsidRPr="00481376">
        <w:rPr>
          <w:rFonts w:cs="Arial"/>
          <w:bCs/>
        </w:rPr>
        <w:t xml:space="preserve"> delavcev</w:t>
      </w:r>
      <w:r w:rsidRPr="00481376">
        <w:rPr>
          <w:rFonts w:cs="Arial"/>
        </w:rPr>
        <w:t xml:space="preserve">, ki je sestavni del te pogodbe. </w:t>
      </w:r>
    </w:p>
    <w:p w:rsidR="00481376" w:rsidRPr="00481376" w:rsidRDefault="00481376" w:rsidP="00E5666D">
      <w:pPr>
        <w:ind w:right="-284"/>
        <w:rPr>
          <w:rFonts w:cs="Arial"/>
          <w:highlight w:val="yellow"/>
        </w:rPr>
      </w:pPr>
    </w:p>
    <w:p w:rsidR="00481376" w:rsidRPr="00481376" w:rsidRDefault="00481376" w:rsidP="00E5666D">
      <w:pPr>
        <w:ind w:right="-1"/>
        <w:rPr>
          <w:rFonts w:cs="Arial"/>
        </w:rPr>
      </w:pPr>
      <w:r w:rsidRPr="00481376">
        <w:rPr>
          <w:rFonts w:cs="Arial"/>
        </w:rPr>
        <w:t xml:space="preserve">O morebitnem vključevanju dodatnih usposobljenih strokovnih delavcev v izvedbo storitev ali zamenjavi obstoječih usposobljenih strokovnih delavcev z novimi je izvajalec dolžan predhodno obvestiti naročnika in mu posredovati nov seznam usposobljenih strokovnih delavcev. Za dodatne/nove delavce je izvajalec dolžan predložiti ustrezna dokazila o usposobljenosti. </w:t>
      </w:r>
    </w:p>
    <w:p w:rsidR="00481376" w:rsidRPr="00481376" w:rsidRDefault="00481376" w:rsidP="00E5666D">
      <w:pPr>
        <w:ind w:right="-1"/>
        <w:rPr>
          <w:rFonts w:cs="Arial"/>
        </w:rPr>
      </w:pPr>
    </w:p>
    <w:p w:rsidR="00481376" w:rsidRPr="00481376" w:rsidRDefault="00481376" w:rsidP="00E5666D">
      <w:pPr>
        <w:ind w:right="-1"/>
        <w:rPr>
          <w:rFonts w:cs="Arial"/>
        </w:rPr>
      </w:pPr>
      <w:r w:rsidRPr="00481376">
        <w:rPr>
          <w:rFonts w:cs="Arial"/>
        </w:rPr>
        <w:t>Dodatni/novi usposobljeni strokovni delavci morajo imeti z izvajalcem sklenjeno delovno razmerje – pogodbo o zaposlitvi. Pred vključitvijo dodatnega usposobljenega strokovnega delavca oziroma zamenjavo obstoječih usposobljenih strokovnih delavcev je izvajalec dolžan pridobiti pisno soglasje naročnika.</w:t>
      </w:r>
    </w:p>
    <w:p w:rsidR="00481376" w:rsidRPr="00481376" w:rsidRDefault="00481376" w:rsidP="00E5666D">
      <w:pPr>
        <w:ind w:right="-1"/>
        <w:rPr>
          <w:rFonts w:cs="Arial"/>
        </w:rPr>
      </w:pPr>
    </w:p>
    <w:p w:rsidR="00481376" w:rsidRDefault="00481376" w:rsidP="00E5666D">
      <w:pPr>
        <w:ind w:right="-1"/>
        <w:rPr>
          <w:rFonts w:cs="Arial"/>
        </w:rPr>
      </w:pPr>
      <w:r w:rsidRPr="00481376">
        <w:rPr>
          <w:rFonts w:cs="Arial"/>
        </w:rPr>
        <w:t>Če naročnik ugotovi, da izvajalec ne ravna skladno z določili tega člena, ima pravico do odpovedi predmetne pogodbe. Naročnik si pridržuje pravico, da lahko kadarkoli preveri usposobljene strokovne delavce, ki opravljajo dela po tej pogodbi. Vsi kadri so naročniku dolžni dati verodostojne podatke.</w:t>
      </w:r>
    </w:p>
    <w:p w:rsidR="00752A3B" w:rsidRPr="00481376" w:rsidRDefault="00752A3B" w:rsidP="00E5666D">
      <w:pPr>
        <w:ind w:right="-1"/>
        <w:rPr>
          <w:rFonts w:cs="Arial"/>
        </w:rPr>
      </w:pPr>
    </w:p>
    <w:p w:rsidR="00481376" w:rsidRPr="00481376" w:rsidRDefault="00481376" w:rsidP="00481376">
      <w:pPr>
        <w:ind w:right="-1"/>
        <w:jc w:val="center"/>
        <w:rPr>
          <w:rFonts w:cs="Arial"/>
          <w:b/>
        </w:rPr>
      </w:pPr>
      <w:r>
        <w:rPr>
          <w:rFonts w:cs="Arial"/>
          <w:b/>
        </w:rPr>
        <w:t>I</w:t>
      </w:r>
      <w:r w:rsidRPr="00481376">
        <w:rPr>
          <w:rFonts w:cs="Arial"/>
          <w:b/>
        </w:rPr>
        <w:t xml:space="preserve">X OBVEZNOSTI NAROČNIKA </w:t>
      </w:r>
    </w:p>
    <w:p w:rsidR="00481376" w:rsidRPr="00481376" w:rsidRDefault="00481376" w:rsidP="00481376">
      <w:pPr>
        <w:ind w:right="-1"/>
        <w:rPr>
          <w:rFonts w:cs="Arial"/>
        </w:rPr>
      </w:pPr>
    </w:p>
    <w:p w:rsidR="00481376" w:rsidRPr="00481376" w:rsidRDefault="00E5666D" w:rsidP="00481376">
      <w:pPr>
        <w:ind w:right="-1"/>
        <w:jc w:val="center"/>
        <w:rPr>
          <w:rFonts w:cs="Arial"/>
        </w:rPr>
      </w:pPr>
      <w:r>
        <w:rPr>
          <w:rFonts w:cs="Arial"/>
        </w:rPr>
        <w:t>15</w:t>
      </w:r>
      <w:r w:rsidR="00481376" w:rsidRPr="00481376">
        <w:rPr>
          <w:rFonts w:cs="Arial"/>
        </w:rPr>
        <w:t>. člen</w:t>
      </w:r>
    </w:p>
    <w:p w:rsidR="00481376" w:rsidRPr="00481376" w:rsidRDefault="00481376" w:rsidP="00481376">
      <w:pPr>
        <w:ind w:right="-1"/>
        <w:jc w:val="center"/>
        <w:rPr>
          <w:rFonts w:cs="Arial"/>
        </w:rPr>
      </w:pPr>
    </w:p>
    <w:p w:rsidR="00481376" w:rsidRPr="00481376" w:rsidRDefault="00481376" w:rsidP="00481376">
      <w:pPr>
        <w:pStyle w:val="ListParagraph"/>
        <w:ind w:left="0" w:right="-1"/>
        <w:rPr>
          <w:rFonts w:cs="Arial"/>
        </w:rPr>
      </w:pPr>
      <w:r w:rsidRPr="00481376">
        <w:rPr>
          <w:rFonts w:cs="Arial"/>
        </w:rPr>
        <w:t>Naročnik se zavezuje:</w:t>
      </w:r>
    </w:p>
    <w:p w:rsidR="00481376" w:rsidRPr="00481376" w:rsidRDefault="00481376" w:rsidP="00481376">
      <w:pPr>
        <w:pStyle w:val="ListParagraph"/>
        <w:numPr>
          <w:ilvl w:val="0"/>
          <w:numId w:val="26"/>
        </w:numPr>
        <w:ind w:right="-1"/>
        <w:rPr>
          <w:rFonts w:cs="Arial"/>
        </w:rPr>
      </w:pPr>
      <w:r w:rsidRPr="00481376">
        <w:rPr>
          <w:rFonts w:cs="Arial"/>
        </w:rPr>
        <w:t>izvajalcu omogočiti strokovno in neodvisno opravljanje nalog in mu zagotoviti primeren čas in dostop do vseh potrebnih podatkov, s katerimi razpolaga naročnik, in so potrebni in pomembni za izvajanje nalog po tej pogodbi,</w:t>
      </w:r>
    </w:p>
    <w:p w:rsidR="00481376" w:rsidRPr="00481376" w:rsidRDefault="00481376" w:rsidP="00481376">
      <w:pPr>
        <w:pStyle w:val="Telobesedila33"/>
        <w:numPr>
          <w:ilvl w:val="0"/>
          <w:numId w:val="26"/>
        </w:numPr>
        <w:spacing w:line="260" w:lineRule="atLeast"/>
        <w:ind w:right="-1"/>
        <w:rPr>
          <w:rFonts w:ascii="Arial" w:hAnsi="Arial" w:cs="Arial"/>
          <w:sz w:val="20"/>
        </w:rPr>
      </w:pPr>
      <w:r w:rsidRPr="00481376">
        <w:rPr>
          <w:rFonts w:ascii="Arial" w:hAnsi="Arial" w:cs="Arial"/>
          <w:sz w:val="20"/>
        </w:rPr>
        <w:t>sodelovati z izvajalcem s ciljem, da se obveznosti po tej pogodbi izvršijo pravočasno in kvalitetno,</w:t>
      </w:r>
    </w:p>
    <w:p w:rsidR="00481376" w:rsidRPr="00E5666D" w:rsidRDefault="00481376" w:rsidP="00752A3B">
      <w:pPr>
        <w:pStyle w:val="Telobesedila33"/>
        <w:numPr>
          <w:ilvl w:val="0"/>
          <w:numId w:val="26"/>
        </w:numPr>
        <w:spacing w:line="260" w:lineRule="atLeast"/>
        <w:ind w:right="-1"/>
        <w:rPr>
          <w:rFonts w:ascii="Arial" w:hAnsi="Arial" w:cs="Arial"/>
          <w:b/>
          <w:sz w:val="20"/>
        </w:rPr>
      </w:pPr>
      <w:r w:rsidRPr="00481376">
        <w:rPr>
          <w:rFonts w:ascii="Arial" w:hAnsi="Arial" w:cs="Arial"/>
          <w:sz w:val="20"/>
        </w:rPr>
        <w:t xml:space="preserve">pravočasno obvestiti izvajalca o vseh spremembah in novo nastalih situacijah, ki bi lahko imele vpliv na izvajanje obveznosti po tej pogodbi. </w:t>
      </w:r>
    </w:p>
    <w:p w:rsidR="00E5666D" w:rsidRPr="00752A3B" w:rsidRDefault="00E5666D" w:rsidP="00E5666D">
      <w:pPr>
        <w:pStyle w:val="Telobesedila33"/>
        <w:spacing w:line="260" w:lineRule="atLeast"/>
        <w:ind w:right="-1"/>
        <w:rPr>
          <w:rFonts w:ascii="Arial" w:hAnsi="Arial" w:cs="Arial"/>
          <w:b/>
          <w:sz w:val="20"/>
        </w:rPr>
      </w:pPr>
    </w:p>
    <w:p w:rsidR="00481376" w:rsidRPr="00481376" w:rsidRDefault="00E5666D" w:rsidP="00481376">
      <w:pPr>
        <w:pStyle w:val="Telobesedila33"/>
        <w:spacing w:line="260" w:lineRule="atLeast"/>
        <w:ind w:right="-1"/>
        <w:jc w:val="center"/>
        <w:rPr>
          <w:rFonts w:ascii="Arial" w:hAnsi="Arial" w:cs="Arial"/>
          <w:sz w:val="20"/>
        </w:rPr>
      </w:pPr>
      <w:r>
        <w:rPr>
          <w:rFonts w:ascii="Arial" w:hAnsi="Arial" w:cs="Arial"/>
          <w:sz w:val="20"/>
        </w:rPr>
        <w:t>16</w:t>
      </w:r>
      <w:r w:rsidR="00481376" w:rsidRPr="00481376">
        <w:rPr>
          <w:rFonts w:ascii="Arial" w:hAnsi="Arial" w:cs="Arial"/>
          <w:sz w:val="20"/>
        </w:rPr>
        <w:t>. člen</w:t>
      </w:r>
    </w:p>
    <w:p w:rsidR="00481376" w:rsidRPr="00481376" w:rsidRDefault="00481376" w:rsidP="00481376">
      <w:pPr>
        <w:pStyle w:val="Telobesedila33"/>
        <w:spacing w:line="260" w:lineRule="atLeast"/>
        <w:ind w:right="-1"/>
        <w:jc w:val="center"/>
        <w:rPr>
          <w:rFonts w:ascii="Arial" w:hAnsi="Arial" w:cs="Arial"/>
          <w:sz w:val="20"/>
        </w:rPr>
      </w:pPr>
    </w:p>
    <w:p w:rsidR="00E5666D" w:rsidRPr="00E5666D" w:rsidRDefault="00481376" w:rsidP="00E5666D">
      <w:pPr>
        <w:pStyle w:val="Telobesedila33"/>
        <w:spacing w:line="260" w:lineRule="atLeast"/>
        <w:ind w:right="-1"/>
        <w:rPr>
          <w:rFonts w:ascii="Arial" w:hAnsi="Arial" w:cs="Arial"/>
          <w:sz w:val="20"/>
        </w:rPr>
      </w:pPr>
      <w:r w:rsidRPr="00481376">
        <w:rPr>
          <w:rFonts w:ascii="Arial" w:hAnsi="Arial" w:cs="Arial"/>
          <w:sz w:val="20"/>
        </w:rPr>
        <w:t xml:space="preserve">Naročnik je dolžan takoj obvestiti izvajalca o vseh nezgodah pri delu, poklicnih boleznih, požaru ter prihodu inšpekcije na </w:t>
      </w:r>
      <w:r w:rsidRPr="00E5666D">
        <w:rPr>
          <w:rFonts w:ascii="Arial" w:hAnsi="Arial" w:cs="Arial"/>
          <w:sz w:val="20"/>
        </w:rPr>
        <w:t>telefonsko številko: ________________ ali na elektronski naslov izvajalca:__________________</w:t>
      </w:r>
      <w:r w:rsidR="00E5666D" w:rsidRPr="00E5666D">
        <w:rPr>
          <w:rFonts w:ascii="Arial" w:hAnsi="Arial" w:cs="Arial"/>
          <w:sz w:val="20"/>
        </w:rPr>
        <w:t xml:space="preserve">. </w:t>
      </w:r>
    </w:p>
    <w:p w:rsidR="006A5D48" w:rsidRPr="006A5D48" w:rsidRDefault="006A5D48" w:rsidP="006A5D48">
      <w:pPr>
        <w:spacing w:line="276" w:lineRule="auto"/>
        <w:ind w:right="-1"/>
        <w:jc w:val="center"/>
        <w:rPr>
          <w:rFonts w:cs="Arial"/>
        </w:rPr>
      </w:pPr>
      <w:r w:rsidRPr="006A5D48">
        <w:rPr>
          <w:rFonts w:cs="Arial"/>
          <w:b/>
        </w:rPr>
        <w:lastRenderedPageBreak/>
        <w:t xml:space="preserve">X POGODBENA KAZEN </w:t>
      </w:r>
    </w:p>
    <w:p w:rsidR="006A5D48" w:rsidRPr="006A5D48" w:rsidRDefault="006A5D48" w:rsidP="006A5D48">
      <w:pPr>
        <w:spacing w:line="276" w:lineRule="auto"/>
        <w:ind w:right="-1"/>
        <w:jc w:val="center"/>
        <w:rPr>
          <w:rFonts w:cs="Arial"/>
        </w:rPr>
      </w:pPr>
    </w:p>
    <w:p w:rsidR="006A5D48" w:rsidRPr="006A5D48" w:rsidRDefault="006A5D48" w:rsidP="006A5D48">
      <w:pPr>
        <w:spacing w:line="276" w:lineRule="auto"/>
        <w:ind w:right="-1"/>
        <w:jc w:val="center"/>
        <w:rPr>
          <w:rFonts w:cs="Arial"/>
        </w:rPr>
      </w:pPr>
      <w:r>
        <w:rPr>
          <w:rFonts w:cs="Arial"/>
        </w:rPr>
        <w:t>1</w:t>
      </w:r>
      <w:r w:rsidR="00E5666D">
        <w:rPr>
          <w:rFonts w:cs="Arial"/>
        </w:rPr>
        <w:t>7</w:t>
      </w:r>
      <w:r w:rsidRPr="006A5D48">
        <w:rPr>
          <w:rFonts w:cs="Arial"/>
        </w:rPr>
        <w:t>. člen</w:t>
      </w:r>
    </w:p>
    <w:p w:rsidR="006A5D48" w:rsidRPr="006A5D48" w:rsidRDefault="006A5D48" w:rsidP="006A5D48">
      <w:pPr>
        <w:spacing w:line="276" w:lineRule="auto"/>
        <w:rPr>
          <w:rFonts w:cs="Arial"/>
        </w:rPr>
      </w:pPr>
    </w:p>
    <w:p w:rsidR="006A5D48" w:rsidRPr="006A5D48" w:rsidRDefault="006A5D48" w:rsidP="006A5D48">
      <w:pPr>
        <w:spacing w:line="276" w:lineRule="auto"/>
        <w:rPr>
          <w:rFonts w:cs="Arial"/>
        </w:rPr>
      </w:pPr>
      <w:r w:rsidRPr="006A5D48">
        <w:rPr>
          <w:rFonts w:cs="Arial"/>
        </w:rPr>
        <w:t xml:space="preserve">V primeru zamude dogovorjenih terminov in zamude rokov izvedbe iz </w:t>
      </w:r>
      <w:r>
        <w:rPr>
          <w:rFonts w:cs="Arial"/>
        </w:rPr>
        <w:t>7</w:t>
      </w:r>
      <w:r w:rsidRPr="006A5D48">
        <w:rPr>
          <w:rFonts w:cs="Arial"/>
        </w:rPr>
        <w:t>. člena te pogodbe, ki ni posledica višje sile ali razlogov na strani naročnika, lahko naročnik izvajalcu zaračuna pogodbeno kazen v višini 50,00 EUR, za vsak delovni dan zamude, vendar skupaj za vse zamude dogovorjenih terminov oziroma rokov izvedbe v času trajanja te pogodbe ne več kot 5% zneska skupne vrednosti po predračunu z DDV iz 1</w:t>
      </w:r>
      <w:r>
        <w:rPr>
          <w:rFonts w:cs="Arial"/>
        </w:rPr>
        <w:t>0</w:t>
      </w:r>
      <w:r w:rsidRPr="006A5D48">
        <w:rPr>
          <w:rFonts w:cs="Arial"/>
        </w:rPr>
        <w:t>. člena te pogodbe.</w:t>
      </w:r>
    </w:p>
    <w:p w:rsidR="006A5D48" w:rsidRPr="006A5D48" w:rsidRDefault="006A5D48" w:rsidP="006A5D48">
      <w:pPr>
        <w:spacing w:line="276" w:lineRule="auto"/>
        <w:rPr>
          <w:rFonts w:cs="Arial"/>
        </w:rPr>
      </w:pPr>
    </w:p>
    <w:p w:rsidR="006A5D48" w:rsidRPr="006A5D48" w:rsidRDefault="006A5D48" w:rsidP="006A5D48">
      <w:pPr>
        <w:spacing w:line="276" w:lineRule="auto"/>
        <w:rPr>
          <w:rFonts w:cs="Arial"/>
        </w:rPr>
      </w:pPr>
      <w:r w:rsidRPr="006A5D48">
        <w:rPr>
          <w:rFonts w:cs="Arial"/>
        </w:rPr>
        <w:t>V primeru, ko naročnik potrebuje pomoč izvajalca in ga k temu pozove, izvajalec pa se na poziv ne odzove vsaj naslednji delovni dan, lahko naročnik izvajalcu zaračuna pogodbeno kazen v višini 50,00 EUR za vsak nadaljnji delovni dan zamude, vendar skupaj za vse zamude pri odzivih izvajalca na poziv naročnika v času trajanja te pogodbe ne več kot 5% zneska skupne vrednosti po predračunu z DDV iz 1</w:t>
      </w:r>
      <w:r>
        <w:rPr>
          <w:rFonts w:cs="Arial"/>
        </w:rPr>
        <w:t>0</w:t>
      </w:r>
      <w:r w:rsidRPr="006A5D48">
        <w:rPr>
          <w:rFonts w:cs="Arial"/>
        </w:rPr>
        <w:t>. člena te pogodbe.</w:t>
      </w:r>
    </w:p>
    <w:p w:rsidR="006A5D48" w:rsidRPr="006A5D48" w:rsidRDefault="006A5D48" w:rsidP="006A5D48">
      <w:pPr>
        <w:spacing w:line="276" w:lineRule="auto"/>
        <w:rPr>
          <w:rFonts w:cs="Arial"/>
        </w:rPr>
      </w:pPr>
    </w:p>
    <w:p w:rsidR="006A5D48" w:rsidRPr="006A5D48" w:rsidRDefault="006A5D48" w:rsidP="006A5D48">
      <w:pPr>
        <w:spacing w:line="276" w:lineRule="auto"/>
        <w:rPr>
          <w:rFonts w:cs="Arial"/>
        </w:rPr>
      </w:pPr>
      <w:r w:rsidRPr="006A5D48">
        <w:rPr>
          <w:rFonts w:cs="Arial"/>
        </w:rPr>
        <w:t>Pogodbena kazen se obračuna ne glede na to, ali izvajalec zamuja z izvedbo storitev v celoti ali samo z delom storitev.</w:t>
      </w:r>
    </w:p>
    <w:p w:rsidR="006A5D48" w:rsidRPr="006A5D48" w:rsidRDefault="00E5666D" w:rsidP="006A5D48">
      <w:pPr>
        <w:spacing w:line="276" w:lineRule="auto"/>
        <w:ind w:right="-1"/>
        <w:jc w:val="center"/>
        <w:rPr>
          <w:rFonts w:cs="Arial"/>
        </w:rPr>
      </w:pPr>
      <w:r>
        <w:rPr>
          <w:rFonts w:cs="Arial"/>
        </w:rPr>
        <w:t>18</w:t>
      </w:r>
      <w:r w:rsidR="006A5D48" w:rsidRPr="006A5D48">
        <w:rPr>
          <w:rFonts w:cs="Arial"/>
        </w:rPr>
        <w:t>. člen</w:t>
      </w:r>
    </w:p>
    <w:p w:rsidR="006A5D48" w:rsidRPr="006A5D48" w:rsidRDefault="006A5D48" w:rsidP="006A5D48">
      <w:pPr>
        <w:shd w:val="clear" w:color="auto" w:fill="FFFFFF"/>
        <w:spacing w:line="276" w:lineRule="auto"/>
        <w:ind w:right="-1"/>
        <w:rPr>
          <w:rFonts w:cs="Arial"/>
        </w:rPr>
      </w:pPr>
    </w:p>
    <w:p w:rsidR="006A5D48" w:rsidRPr="006A5D48" w:rsidRDefault="006A5D48" w:rsidP="006A5D48">
      <w:pPr>
        <w:shd w:val="clear" w:color="auto" w:fill="FFFFFF"/>
        <w:spacing w:line="276" w:lineRule="auto"/>
        <w:ind w:right="-1"/>
        <w:rPr>
          <w:rFonts w:cs="Arial"/>
        </w:rPr>
      </w:pPr>
      <w:r w:rsidRPr="006A5D48">
        <w:rPr>
          <w:rFonts w:cs="Arial"/>
        </w:rPr>
        <w:t>Iz naslova pogodbene kazni se izstavi poseben račun, ki ga je izvajalec dolžan plačati v osmih dneh od dneva prejema.</w:t>
      </w:r>
    </w:p>
    <w:p w:rsidR="006A5D48" w:rsidRPr="006A5D48" w:rsidRDefault="006A5D48" w:rsidP="006A5D48">
      <w:pPr>
        <w:shd w:val="clear" w:color="auto" w:fill="FFFFFF"/>
        <w:spacing w:line="276" w:lineRule="auto"/>
        <w:ind w:right="-1"/>
        <w:rPr>
          <w:rFonts w:cs="Arial"/>
        </w:rPr>
      </w:pPr>
    </w:p>
    <w:p w:rsidR="006A5D48" w:rsidRPr="006A5D48" w:rsidRDefault="00E5666D" w:rsidP="006A5D48">
      <w:pPr>
        <w:spacing w:line="276" w:lineRule="auto"/>
        <w:ind w:right="-1"/>
        <w:jc w:val="center"/>
        <w:rPr>
          <w:rFonts w:cs="Arial"/>
        </w:rPr>
      </w:pPr>
      <w:r>
        <w:rPr>
          <w:rFonts w:cs="Arial"/>
        </w:rPr>
        <w:t>19</w:t>
      </w:r>
      <w:r w:rsidR="006A5D48" w:rsidRPr="006A5D48">
        <w:rPr>
          <w:rFonts w:cs="Arial"/>
        </w:rPr>
        <w:t>. člen</w:t>
      </w:r>
    </w:p>
    <w:p w:rsidR="006A5D48" w:rsidRPr="006A5D48" w:rsidRDefault="006A5D48" w:rsidP="006A5D48">
      <w:pPr>
        <w:spacing w:line="276" w:lineRule="auto"/>
        <w:ind w:right="-1"/>
        <w:rPr>
          <w:rFonts w:cs="Arial"/>
        </w:rPr>
      </w:pPr>
    </w:p>
    <w:p w:rsidR="006A5D48" w:rsidRDefault="006A5D48" w:rsidP="006A5D48">
      <w:pPr>
        <w:spacing w:line="276" w:lineRule="auto"/>
        <w:ind w:right="-1"/>
        <w:rPr>
          <w:rFonts w:cs="Arial"/>
        </w:rPr>
      </w:pPr>
      <w:r w:rsidRPr="006A5D48">
        <w:rPr>
          <w:rFonts w:cs="Arial"/>
        </w:rPr>
        <w:t xml:space="preserve">Pogodbeni stranki se dogovorita, da je izvajalec dolžan naročniku povrniti tudi preostale stroške in škodo, ki bi naročniku nastali zaradi zamude dogovorjenih terminov oziroma  rokov izvedbe, in presegajo znesek pogodbene kazni. </w:t>
      </w:r>
    </w:p>
    <w:p w:rsidR="006A5D48" w:rsidRDefault="006A5D48" w:rsidP="006A5D48">
      <w:pPr>
        <w:spacing w:line="276" w:lineRule="auto"/>
        <w:ind w:right="-1"/>
        <w:rPr>
          <w:rFonts w:cs="Arial"/>
        </w:rPr>
      </w:pPr>
    </w:p>
    <w:p w:rsidR="006A5D48" w:rsidRDefault="006A5D48" w:rsidP="006A5D48">
      <w:pPr>
        <w:spacing w:line="276" w:lineRule="auto"/>
        <w:ind w:right="-1"/>
        <w:rPr>
          <w:rFonts w:cs="Arial"/>
        </w:rPr>
      </w:pPr>
    </w:p>
    <w:p w:rsidR="006A5D48" w:rsidRDefault="006A5D48" w:rsidP="006A5D48">
      <w:pPr>
        <w:spacing w:line="276" w:lineRule="auto"/>
        <w:ind w:right="-1"/>
        <w:jc w:val="center"/>
        <w:rPr>
          <w:rFonts w:cs="Arial"/>
          <w:b/>
          <w:szCs w:val="20"/>
        </w:rPr>
      </w:pPr>
      <w:r w:rsidRPr="006A5D48">
        <w:rPr>
          <w:rFonts w:cs="Arial"/>
          <w:b/>
          <w:szCs w:val="20"/>
        </w:rPr>
        <w:t xml:space="preserve">XI SKRBNIKI POGODBE </w:t>
      </w:r>
    </w:p>
    <w:p w:rsidR="006A5D48" w:rsidRDefault="006A5D48" w:rsidP="006A5D48">
      <w:pPr>
        <w:spacing w:line="276" w:lineRule="auto"/>
        <w:ind w:right="-1"/>
        <w:jc w:val="center"/>
        <w:rPr>
          <w:rFonts w:cs="Arial"/>
          <w:b/>
          <w:szCs w:val="20"/>
        </w:rPr>
      </w:pPr>
    </w:p>
    <w:p w:rsidR="006A5D48" w:rsidRPr="006A5D48" w:rsidRDefault="00E5666D" w:rsidP="006A5D48">
      <w:pPr>
        <w:spacing w:line="276" w:lineRule="auto"/>
        <w:ind w:right="-1"/>
        <w:jc w:val="center"/>
        <w:rPr>
          <w:rFonts w:cs="Arial"/>
          <w:szCs w:val="20"/>
        </w:rPr>
      </w:pPr>
      <w:r>
        <w:rPr>
          <w:rFonts w:cs="Arial"/>
          <w:szCs w:val="20"/>
        </w:rPr>
        <w:t>20</w:t>
      </w:r>
      <w:r w:rsidR="006A5D48" w:rsidRPr="006A5D48">
        <w:rPr>
          <w:rFonts w:cs="Arial"/>
          <w:szCs w:val="20"/>
        </w:rPr>
        <w:t>. člen</w:t>
      </w:r>
    </w:p>
    <w:p w:rsidR="006A5D48" w:rsidRPr="006A5D48" w:rsidRDefault="006A5D48" w:rsidP="006A5D48">
      <w:pPr>
        <w:spacing w:line="276" w:lineRule="auto"/>
        <w:ind w:right="-1"/>
        <w:jc w:val="center"/>
        <w:rPr>
          <w:rFonts w:cs="Arial"/>
          <w:b/>
          <w:szCs w:val="20"/>
        </w:rPr>
      </w:pPr>
    </w:p>
    <w:p w:rsidR="006A5D48" w:rsidRPr="006A5D48" w:rsidRDefault="006A5D48" w:rsidP="006A5D48">
      <w:pPr>
        <w:spacing w:line="276" w:lineRule="auto"/>
        <w:rPr>
          <w:rFonts w:cs="Arial"/>
          <w:szCs w:val="20"/>
        </w:rPr>
      </w:pPr>
      <w:r w:rsidRPr="006A5D48">
        <w:rPr>
          <w:rFonts w:cs="Arial"/>
          <w:szCs w:val="20"/>
        </w:rPr>
        <w:t>Pogodbeni stranki imenujeta svoje skrbnike pogodbe z namenom, da bi sproti reševali nerešene težave in tako omogočili nemoteno izvedbo storitev po tej pogodbi.</w:t>
      </w:r>
    </w:p>
    <w:p w:rsidR="006A5D48" w:rsidRPr="006A5D48" w:rsidRDefault="006A5D48" w:rsidP="006A5D48">
      <w:pPr>
        <w:spacing w:line="276" w:lineRule="auto"/>
        <w:rPr>
          <w:rFonts w:cs="Arial"/>
          <w:color w:val="000000"/>
          <w:szCs w:val="20"/>
        </w:rPr>
      </w:pPr>
    </w:p>
    <w:p w:rsidR="006A5D48" w:rsidRPr="006A5D48" w:rsidRDefault="006A5D48" w:rsidP="006A5D48">
      <w:pPr>
        <w:spacing w:line="276" w:lineRule="auto"/>
        <w:rPr>
          <w:rFonts w:cs="Arial"/>
          <w:color w:val="000000"/>
          <w:szCs w:val="20"/>
        </w:rPr>
      </w:pPr>
      <w:r w:rsidRPr="006A5D48">
        <w:rPr>
          <w:rFonts w:cs="Arial"/>
          <w:color w:val="000000"/>
          <w:szCs w:val="20"/>
        </w:rPr>
        <w:t>Skrbnik pogodbe na strani naročnika je ________________________, elektronski naslov ___________________, telefonska št. _________________.</w:t>
      </w:r>
    </w:p>
    <w:p w:rsidR="006A5D48" w:rsidRPr="006A5D48" w:rsidRDefault="006A5D48" w:rsidP="006A5D48">
      <w:pPr>
        <w:spacing w:line="276" w:lineRule="auto"/>
        <w:rPr>
          <w:rFonts w:cs="Arial"/>
          <w:color w:val="000000"/>
          <w:szCs w:val="20"/>
        </w:rPr>
      </w:pPr>
      <w:r w:rsidRPr="006A5D48">
        <w:rPr>
          <w:rFonts w:cs="Arial"/>
          <w:color w:val="000000"/>
          <w:szCs w:val="20"/>
        </w:rPr>
        <w:t xml:space="preserve">  (vse podatke navede naročnik)</w:t>
      </w:r>
    </w:p>
    <w:p w:rsidR="006A5D48" w:rsidRPr="006A5D48" w:rsidRDefault="006A5D48" w:rsidP="006A5D48">
      <w:pPr>
        <w:spacing w:line="276" w:lineRule="auto"/>
        <w:rPr>
          <w:rFonts w:cs="Arial"/>
          <w:color w:val="000000"/>
          <w:szCs w:val="20"/>
        </w:rPr>
      </w:pPr>
    </w:p>
    <w:p w:rsidR="006A5D48" w:rsidRPr="006A5D48" w:rsidRDefault="006A5D48" w:rsidP="006A5D48">
      <w:pPr>
        <w:spacing w:line="276" w:lineRule="auto"/>
        <w:rPr>
          <w:rFonts w:cs="Arial"/>
          <w:color w:val="000000"/>
          <w:szCs w:val="20"/>
        </w:rPr>
      </w:pPr>
      <w:r w:rsidRPr="006A5D48">
        <w:rPr>
          <w:rFonts w:cs="Arial"/>
          <w:color w:val="000000"/>
          <w:szCs w:val="20"/>
        </w:rPr>
        <w:t>Skrbnik pogodbe na strani izvajalca je ________________________, elektronski naslov ___________________, telefonska št. _________________.</w:t>
      </w:r>
    </w:p>
    <w:p w:rsidR="006A5D48" w:rsidRPr="006A5D48" w:rsidRDefault="006A5D48" w:rsidP="006A5D48">
      <w:pPr>
        <w:spacing w:line="276" w:lineRule="auto"/>
        <w:rPr>
          <w:rFonts w:cs="Arial"/>
          <w:color w:val="000000"/>
          <w:szCs w:val="20"/>
        </w:rPr>
      </w:pPr>
    </w:p>
    <w:p w:rsidR="006A5D48" w:rsidRPr="006A5D48" w:rsidRDefault="006A5D48" w:rsidP="006A5D48">
      <w:pPr>
        <w:spacing w:line="276" w:lineRule="auto"/>
        <w:rPr>
          <w:rFonts w:cs="Arial"/>
          <w:color w:val="FF0000"/>
          <w:szCs w:val="20"/>
        </w:rPr>
      </w:pPr>
      <w:r w:rsidRPr="006A5D48">
        <w:rPr>
          <w:rFonts w:cs="Arial"/>
          <w:color w:val="000000"/>
          <w:szCs w:val="20"/>
        </w:rPr>
        <w:t>Pogodbeni stranki smeta v primeru objektivnih razlogov zamenjati skrbnika pogodbe.</w:t>
      </w:r>
    </w:p>
    <w:p w:rsidR="006A5D48" w:rsidRPr="006A5D48" w:rsidRDefault="006A5D48" w:rsidP="006A5D48">
      <w:pPr>
        <w:spacing w:line="276" w:lineRule="auto"/>
        <w:rPr>
          <w:rFonts w:cs="Arial"/>
          <w:color w:val="FF0000"/>
          <w:szCs w:val="20"/>
        </w:rPr>
      </w:pPr>
    </w:p>
    <w:p w:rsidR="006A5D48" w:rsidRPr="006A5D48" w:rsidRDefault="006A5D48" w:rsidP="006A5D48">
      <w:pPr>
        <w:spacing w:line="276" w:lineRule="auto"/>
        <w:rPr>
          <w:rFonts w:cs="Arial"/>
          <w:szCs w:val="20"/>
        </w:rPr>
      </w:pPr>
      <w:r w:rsidRPr="006A5D48">
        <w:rPr>
          <w:rFonts w:cs="Arial"/>
          <w:szCs w:val="20"/>
        </w:rPr>
        <w:t>Skrbnika sproti ocenjujeta kakovost opravljenih storitev ter razrešujeta morebitna nesoglasja, reklamacije in podobno. V kolikor naročnik poda pisne pripombe, jih je izvajalec dolžan upoštevati in odpraviti na svoje stroške.</w:t>
      </w:r>
    </w:p>
    <w:p w:rsidR="006A5D48" w:rsidRDefault="006A5D48" w:rsidP="006A5D48">
      <w:pPr>
        <w:spacing w:line="276" w:lineRule="auto"/>
        <w:rPr>
          <w:rFonts w:cs="Arial"/>
          <w:b/>
          <w:szCs w:val="20"/>
        </w:rPr>
      </w:pPr>
    </w:p>
    <w:p w:rsidR="00E5666D" w:rsidRDefault="00E5666D" w:rsidP="006A5D48">
      <w:pPr>
        <w:spacing w:line="276" w:lineRule="auto"/>
        <w:rPr>
          <w:rFonts w:cs="Arial"/>
          <w:b/>
          <w:szCs w:val="20"/>
        </w:rPr>
      </w:pPr>
    </w:p>
    <w:p w:rsidR="00E5666D" w:rsidRDefault="00E5666D" w:rsidP="006A5D48">
      <w:pPr>
        <w:spacing w:line="276" w:lineRule="auto"/>
        <w:rPr>
          <w:rFonts w:cs="Arial"/>
          <w:b/>
          <w:szCs w:val="20"/>
        </w:rPr>
      </w:pPr>
    </w:p>
    <w:p w:rsidR="00E5666D" w:rsidRPr="006A5D48" w:rsidRDefault="00E5666D" w:rsidP="006A5D48">
      <w:pPr>
        <w:spacing w:line="276" w:lineRule="auto"/>
        <w:rPr>
          <w:rFonts w:cs="Arial"/>
          <w:b/>
          <w:szCs w:val="20"/>
        </w:rPr>
      </w:pPr>
    </w:p>
    <w:p w:rsidR="006A5D48" w:rsidRPr="006A5D48" w:rsidRDefault="006A5D48" w:rsidP="006A5D48">
      <w:pPr>
        <w:spacing w:line="276" w:lineRule="auto"/>
        <w:jc w:val="center"/>
        <w:rPr>
          <w:rFonts w:cs="Arial"/>
          <w:b/>
          <w:szCs w:val="20"/>
        </w:rPr>
      </w:pPr>
      <w:r w:rsidRPr="006A5D48">
        <w:rPr>
          <w:rFonts w:cs="Arial"/>
          <w:b/>
          <w:szCs w:val="20"/>
        </w:rPr>
        <w:lastRenderedPageBreak/>
        <w:t>XI</w:t>
      </w:r>
      <w:r>
        <w:rPr>
          <w:rFonts w:cs="Arial"/>
          <w:b/>
          <w:szCs w:val="20"/>
        </w:rPr>
        <w:t>I</w:t>
      </w:r>
      <w:r w:rsidRPr="006A5D48">
        <w:rPr>
          <w:rFonts w:cs="Arial"/>
          <w:b/>
          <w:szCs w:val="20"/>
        </w:rPr>
        <w:t xml:space="preserve"> PROTIKORUPCIJSKA KLAVZULA</w:t>
      </w:r>
    </w:p>
    <w:p w:rsidR="006A5D48" w:rsidRPr="006A5D48" w:rsidRDefault="006A5D48" w:rsidP="006A5D48">
      <w:pPr>
        <w:spacing w:line="276" w:lineRule="auto"/>
        <w:jc w:val="center"/>
        <w:rPr>
          <w:rFonts w:cs="Arial"/>
          <w:b/>
          <w:szCs w:val="20"/>
        </w:rPr>
      </w:pPr>
    </w:p>
    <w:p w:rsidR="006A5D48" w:rsidRPr="006A5D48" w:rsidRDefault="006A5D48" w:rsidP="006A5D48">
      <w:pPr>
        <w:spacing w:line="276" w:lineRule="auto"/>
        <w:jc w:val="center"/>
        <w:rPr>
          <w:rFonts w:cs="Arial"/>
          <w:szCs w:val="20"/>
        </w:rPr>
      </w:pPr>
      <w:r w:rsidRPr="006A5D48">
        <w:rPr>
          <w:rFonts w:cs="Arial"/>
          <w:szCs w:val="20"/>
        </w:rPr>
        <w:t>2</w:t>
      </w:r>
      <w:r w:rsidR="00E5666D">
        <w:rPr>
          <w:rFonts w:cs="Arial"/>
          <w:szCs w:val="20"/>
        </w:rPr>
        <w:t>1</w:t>
      </w:r>
      <w:r w:rsidRPr="006A5D48">
        <w:rPr>
          <w:rFonts w:cs="Arial"/>
          <w:szCs w:val="20"/>
        </w:rPr>
        <w:t>. člen</w:t>
      </w:r>
    </w:p>
    <w:p w:rsidR="006A5D48" w:rsidRPr="006A5D48" w:rsidRDefault="006A5D48" w:rsidP="006A5D48">
      <w:pPr>
        <w:spacing w:line="276" w:lineRule="auto"/>
        <w:rPr>
          <w:rFonts w:cs="Arial"/>
          <w:b/>
          <w:szCs w:val="20"/>
        </w:rPr>
      </w:pPr>
    </w:p>
    <w:p w:rsidR="006A5D48" w:rsidRPr="006A5D48" w:rsidRDefault="006A5D48" w:rsidP="006A5D48">
      <w:pPr>
        <w:autoSpaceDE w:val="0"/>
        <w:autoSpaceDN w:val="0"/>
        <w:adjustRightInd w:val="0"/>
        <w:spacing w:line="276" w:lineRule="auto"/>
        <w:ind w:right="-1"/>
        <w:rPr>
          <w:rFonts w:cs="Arial"/>
          <w:szCs w:val="20"/>
        </w:rPr>
      </w:pPr>
      <w:r w:rsidRPr="006A5D48">
        <w:rPr>
          <w:rFonts w:cs="Arial"/>
          <w:szCs w:val="20"/>
        </w:rPr>
        <w:t xml:space="preserve">V primeru, da se ugotovi, da je pri izvedbi javnega naročila, na podlagi katerega je podpisana ta pogodba, ali pri izvajanju te pogodbe kdo v imenu ali na račun druge stranke, predstavniku ali posredniku naročnika ali drugega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stranki pogodbe ali njenemu predstavniku, zastopniku, posredniku, je ta pogodba nična. </w:t>
      </w:r>
    </w:p>
    <w:p w:rsidR="006A5D48" w:rsidRPr="006A5D48" w:rsidRDefault="006A5D48" w:rsidP="006A5D48">
      <w:pPr>
        <w:autoSpaceDE w:val="0"/>
        <w:autoSpaceDN w:val="0"/>
        <w:adjustRightInd w:val="0"/>
        <w:spacing w:line="276" w:lineRule="auto"/>
        <w:ind w:right="-1"/>
        <w:rPr>
          <w:rFonts w:cs="Arial"/>
          <w:szCs w:val="20"/>
        </w:rPr>
      </w:pPr>
    </w:p>
    <w:p w:rsidR="006A5D48" w:rsidRPr="006A5D48" w:rsidRDefault="006A5D48" w:rsidP="006A5D48">
      <w:pPr>
        <w:pStyle w:val="Heading1"/>
        <w:numPr>
          <w:ilvl w:val="0"/>
          <w:numId w:val="0"/>
        </w:numPr>
        <w:spacing w:before="0" w:line="276" w:lineRule="auto"/>
        <w:ind w:left="568"/>
        <w:jc w:val="center"/>
        <w:rPr>
          <w:rFonts w:cs="Arial"/>
          <w:szCs w:val="20"/>
        </w:rPr>
      </w:pPr>
      <w:bookmarkStart w:id="180" w:name="_Toc82690693"/>
      <w:bookmarkStart w:id="181" w:name="_Toc82694812"/>
      <w:bookmarkStart w:id="182" w:name="_Toc82771014"/>
      <w:r w:rsidRPr="006A5D48">
        <w:rPr>
          <w:rFonts w:cs="Arial"/>
          <w:szCs w:val="20"/>
        </w:rPr>
        <w:t>XI</w:t>
      </w:r>
      <w:r>
        <w:rPr>
          <w:rFonts w:cs="Arial"/>
          <w:szCs w:val="20"/>
        </w:rPr>
        <w:t>II</w:t>
      </w:r>
      <w:r w:rsidRPr="006A5D48">
        <w:rPr>
          <w:rFonts w:cs="Arial"/>
          <w:szCs w:val="20"/>
        </w:rPr>
        <w:t xml:space="preserve"> VARSTVO IN ZAUPNOST PODATKOV</w:t>
      </w:r>
      <w:bookmarkEnd w:id="180"/>
      <w:bookmarkEnd w:id="181"/>
      <w:bookmarkEnd w:id="182"/>
      <w:r w:rsidRPr="006A5D48">
        <w:rPr>
          <w:rFonts w:cs="Arial"/>
          <w:szCs w:val="20"/>
        </w:rPr>
        <w:t xml:space="preserve"> </w:t>
      </w:r>
    </w:p>
    <w:p w:rsidR="006A5D48" w:rsidRPr="006A5D48" w:rsidRDefault="006A5D48" w:rsidP="006A5D48">
      <w:pPr>
        <w:spacing w:line="276" w:lineRule="auto"/>
        <w:jc w:val="center"/>
        <w:rPr>
          <w:rFonts w:cs="Arial"/>
          <w:szCs w:val="20"/>
        </w:rPr>
      </w:pPr>
      <w:r w:rsidRPr="006A5D48">
        <w:rPr>
          <w:rFonts w:cs="Arial"/>
          <w:szCs w:val="20"/>
        </w:rPr>
        <w:t>2</w:t>
      </w:r>
      <w:r w:rsidR="00E5666D">
        <w:rPr>
          <w:rFonts w:cs="Arial"/>
          <w:szCs w:val="20"/>
        </w:rPr>
        <w:t>2</w:t>
      </w:r>
      <w:r w:rsidRP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Izvajalec se obvezuje podatke, pridobljene v okviru izvedbe storitev po tej pogodbi, obdelovati in varovati ter zagotavljati in izvajati ustrezne postopke in ukrepe za zavarovanje osebnih podatkov v skladu z veljavno zakonodajo o varstvu osebnih podatkov (ZVOP-1; po njegovi uveljavitvi ZVOP-2, po 25. 5. 2018 Uredba 2016/679 Evropskega parlamenta in Sveta z dne 27. Aprila 2016 o varstvu posameznikov pri obdelavi osebnih podatkov in prostem pretoku takih podatkov ter o razveljavitvi Direktive 95/46/ES – Splošna uredba o varstvu podatkov – GDPR) in Zakonom o matični evidenci zavarovancev in uživalcev pravic iz pokojninskega in invalidskega zavarovanja (ZMEPIZ-1; Ur. l. RS št. 111/13 s spremembami in dopolnitvami) ter internim naročnikovim Pravilnikom o varovanju osebnih in drugih varovanih podatkov, s katerim se izvajalec seznani ob podpisu pogodbe, v času veljavnosti pogodbe pa se ga seznani z morebitnimi spremembami internega pravilnika.</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Naročnik po svoji pooblaščeni osebi kontrolira zavarovanje podatkov, izvajalec pa mu mora to kontrolo kadarkoli omogočiti in naročniku zagotoviti vse potrebne informacije za izvedbo kontrole.</w:t>
      </w:r>
    </w:p>
    <w:p w:rsidR="006A5D48" w:rsidRPr="006A5D48" w:rsidRDefault="006A5D48" w:rsidP="006A5D48">
      <w:pPr>
        <w:spacing w:line="276" w:lineRule="auto"/>
        <w:rPr>
          <w:rFonts w:cs="Arial"/>
          <w:szCs w:val="20"/>
        </w:rPr>
      </w:pPr>
    </w:p>
    <w:p w:rsidR="006A5D48" w:rsidRPr="006A5D48" w:rsidRDefault="006A5D48" w:rsidP="006A5D48">
      <w:pPr>
        <w:spacing w:line="276" w:lineRule="auto"/>
        <w:jc w:val="center"/>
        <w:rPr>
          <w:rFonts w:cs="Arial"/>
          <w:szCs w:val="20"/>
        </w:rPr>
      </w:pPr>
      <w:r w:rsidRPr="006A5D48">
        <w:rPr>
          <w:rFonts w:cs="Arial"/>
          <w:szCs w:val="20"/>
        </w:rPr>
        <w:t>2</w:t>
      </w:r>
      <w:r w:rsidR="00E5666D">
        <w:rPr>
          <w:rFonts w:cs="Arial"/>
          <w:szCs w:val="20"/>
        </w:rPr>
        <w:t>3</w:t>
      </w:r>
      <w:r w:rsidRP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Izvajalec se zavezuje, da bo osebne podatke obdeloval izključno z namenom izvajanja storitev, ki so predmet te pogodbe, in jih ne bo uporabljal v svojo korist oziroma jih kakorkoli izkoriščal ali jih posredoval tretjim osebam, in sicer časovno neomejeno.</w:t>
      </w:r>
    </w:p>
    <w:p w:rsidR="006A5D48" w:rsidRPr="006A5D48" w:rsidRDefault="006A5D48" w:rsidP="006A5D48">
      <w:pPr>
        <w:spacing w:line="276" w:lineRule="auto"/>
        <w:rPr>
          <w:rFonts w:cs="Arial"/>
          <w:b/>
          <w:szCs w:val="20"/>
        </w:rPr>
      </w:pPr>
    </w:p>
    <w:p w:rsidR="006A5D48" w:rsidRPr="006A5D48" w:rsidRDefault="006A5D48" w:rsidP="006A5D48">
      <w:pPr>
        <w:spacing w:line="276" w:lineRule="auto"/>
        <w:jc w:val="center"/>
        <w:rPr>
          <w:rFonts w:cs="Arial"/>
          <w:szCs w:val="20"/>
        </w:rPr>
      </w:pPr>
      <w:r w:rsidRPr="006A5D48">
        <w:rPr>
          <w:rFonts w:cs="Arial"/>
          <w:szCs w:val="20"/>
        </w:rPr>
        <w:t>2</w:t>
      </w:r>
      <w:r w:rsidR="00E5666D">
        <w:rPr>
          <w:rFonts w:cs="Arial"/>
          <w:szCs w:val="20"/>
        </w:rPr>
        <w:t>4</w:t>
      </w:r>
      <w:r w:rsidRPr="006A5D48">
        <w:rPr>
          <w:rFonts w:cs="Arial"/>
          <w:szCs w:val="20"/>
        </w:rPr>
        <w:t>. člen</w:t>
      </w:r>
    </w:p>
    <w:p w:rsidR="006A5D48" w:rsidRPr="006A5D48" w:rsidRDefault="006A5D48" w:rsidP="006A5D48">
      <w:pPr>
        <w:spacing w:line="276" w:lineRule="auto"/>
        <w:jc w:val="center"/>
        <w:rPr>
          <w:rFonts w:cs="Arial"/>
          <w:szCs w:val="20"/>
        </w:rPr>
      </w:pPr>
    </w:p>
    <w:p w:rsidR="006A5D48" w:rsidRPr="006A5D48" w:rsidRDefault="006A5D48" w:rsidP="006A5D48">
      <w:pPr>
        <w:spacing w:line="276" w:lineRule="auto"/>
        <w:rPr>
          <w:rFonts w:cs="Arial"/>
          <w:szCs w:val="20"/>
        </w:rPr>
      </w:pPr>
      <w:r w:rsidRPr="006A5D48">
        <w:rPr>
          <w:rFonts w:cs="Arial"/>
          <w:szCs w:val="20"/>
        </w:rPr>
        <w:t>V primeru, da izvajalec naklepno ali iz malomarnosti osebnih podatkov ne varuje in ne obdeluje v skladu z določili te pogodbe in veljavno zakonodajo o varstvu osebnih podatkov, je naročniku dolžan povrniti vso škodo (odškodninska odgovornost, kazni, pravni stroški itd.), ki mu je nastala zaradi neustreznega varovanja oziroma obdelovanja osebnih podatkov s strani izvajalca.</w:t>
      </w:r>
    </w:p>
    <w:p w:rsidR="006A5D48" w:rsidRPr="006A5D48" w:rsidRDefault="006A5D48" w:rsidP="006A5D48">
      <w:pPr>
        <w:rPr>
          <w:rFonts w:cs="Arial"/>
          <w:szCs w:val="20"/>
        </w:rPr>
      </w:pPr>
    </w:p>
    <w:p w:rsidR="006A5D48" w:rsidRPr="006A5D48" w:rsidRDefault="00E5666D" w:rsidP="006A5D48">
      <w:pPr>
        <w:jc w:val="center"/>
        <w:rPr>
          <w:rFonts w:cs="Arial"/>
          <w:szCs w:val="20"/>
        </w:rPr>
      </w:pPr>
      <w:r>
        <w:rPr>
          <w:rFonts w:cs="Arial"/>
          <w:szCs w:val="20"/>
        </w:rPr>
        <w:t>25</w:t>
      </w:r>
      <w:r w:rsidR="006A5D48" w:rsidRPr="006A5D48">
        <w:rPr>
          <w:rFonts w:cs="Arial"/>
          <w:szCs w:val="20"/>
        </w:rPr>
        <w:t>. člen</w:t>
      </w:r>
    </w:p>
    <w:p w:rsidR="006A5D48" w:rsidRPr="006A5D48" w:rsidRDefault="006A5D48" w:rsidP="006A5D48">
      <w:pPr>
        <w:jc w:val="center"/>
        <w:rPr>
          <w:rFonts w:cs="Arial"/>
          <w:szCs w:val="20"/>
        </w:rPr>
      </w:pPr>
    </w:p>
    <w:p w:rsidR="006A5D48" w:rsidRPr="006A5D48" w:rsidRDefault="006A5D48" w:rsidP="006A5D48">
      <w:pPr>
        <w:autoSpaceDE w:val="0"/>
        <w:autoSpaceDN w:val="0"/>
        <w:adjustRightInd w:val="0"/>
        <w:spacing w:line="276" w:lineRule="auto"/>
        <w:rPr>
          <w:rFonts w:cs="Arial"/>
          <w:szCs w:val="20"/>
        </w:rPr>
      </w:pPr>
      <w:r w:rsidRPr="006A5D48">
        <w:rPr>
          <w:rFonts w:cs="Arial"/>
          <w:szCs w:val="20"/>
        </w:rPr>
        <w:t>Izvajalec je dolžan vse medsebojne dogovore, podatke in dokumentacijo in katerekoli druge informacije, prejete oziroma razkrite v kakršnikoli obliki in načinu v okviru izvajanja predmeta te pogodbe, varovati kot zaupne, in sicer časovno neomejeno. S prejetimi zaupnimi podatki bo izvajalec ravnal skrbno in preudarno in jih ne bo neupravičeno uporabljal v svojo korist oziroma jih kakorkoli izkoriščal ali posredoval tretjim osebam.</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lastRenderedPageBreak/>
        <w:t>Izvajalec je dolžan vse informacije o naročniku in drugih osebah ter dejstvih, ki jih pridobi pri izvajanju predmeta te pogodbe, in za katere je očitno, da bi za sopogodbenico nastala občutna škoda, če bi zanje izvedela nepooblaščena oseba, obravnavati kot poslovno skrivnost, in sicer časovno neomejeno.</w:t>
      </w:r>
    </w:p>
    <w:p w:rsidR="006A5D48" w:rsidRPr="006A5D48" w:rsidRDefault="006A5D48" w:rsidP="006A5D48">
      <w:pPr>
        <w:spacing w:line="276" w:lineRule="auto"/>
        <w:ind w:right="-1"/>
        <w:rPr>
          <w:rFonts w:cs="Arial"/>
          <w:szCs w:val="20"/>
        </w:rPr>
      </w:pPr>
    </w:p>
    <w:p w:rsidR="006A5D48" w:rsidRPr="006A5D48" w:rsidRDefault="006A5D48" w:rsidP="006A5D48">
      <w:pPr>
        <w:spacing w:line="276" w:lineRule="auto"/>
        <w:ind w:right="-1"/>
        <w:rPr>
          <w:rFonts w:cs="Arial"/>
          <w:szCs w:val="20"/>
        </w:rPr>
      </w:pPr>
      <w:r w:rsidRPr="006A5D48">
        <w:rPr>
          <w:rFonts w:cs="Arial"/>
          <w:szCs w:val="20"/>
        </w:rPr>
        <w:t xml:space="preserve">V primeru, da izvajalec medsebojne dogovore, podatke, dokumentacijo in informacije iz 1. odstavka tega člena ne varuje v skladu z določili te pogodbe, je naročniku dolžan povrniti vso škodo, ki mu je zaradi tega nastala. </w:t>
      </w:r>
    </w:p>
    <w:p w:rsidR="006A5D48" w:rsidRPr="006A5D48" w:rsidRDefault="006A5D48" w:rsidP="006A5D48">
      <w:pPr>
        <w:jc w:val="center"/>
        <w:rPr>
          <w:rFonts w:cs="Arial"/>
          <w:szCs w:val="20"/>
        </w:rPr>
      </w:pPr>
    </w:p>
    <w:p w:rsidR="006A5D48" w:rsidRPr="006A5D48" w:rsidRDefault="00E5666D" w:rsidP="006A5D48">
      <w:pPr>
        <w:jc w:val="center"/>
        <w:rPr>
          <w:rFonts w:cs="Arial"/>
          <w:szCs w:val="20"/>
        </w:rPr>
      </w:pPr>
      <w:r>
        <w:rPr>
          <w:rFonts w:cs="Arial"/>
          <w:szCs w:val="20"/>
        </w:rPr>
        <w:t>26</w:t>
      </w:r>
      <w:r w:rsidR="006A5D48" w:rsidRPr="006A5D48">
        <w:rPr>
          <w:rFonts w:cs="Arial"/>
          <w:szCs w:val="20"/>
        </w:rPr>
        <w:t>. člen</w:t>
      </w:r>
    </w:p>
    <w:p w:rsidR="006A5D48" w:rsidRPr="006A5D48" w:rsidRDefault="006A5D48" w:rsidP="006A5D48">
      <w:pPr>
        <w:jc w:val="center"/>
        <w:rPr>
          <w:rFonts w:cs="Arial"/>
          <w:szCs w:val="20"/>
        </w:rPr>
      </w:pPr>
    </w:p>
    <w:p w:rsidR="006A5D48" w:rsidRPr="006A5D48" w:rsidRDefault="006A5D48" w:rsidP="006A5D48">
      <w:pPr>
        <w:spacing w:line="276" w:lineRule="auto"/>
        <w:rPr>
          <w:rFonts w:cs="Arial"/>
          <w:szCs w:val="20"/>
        </w:rPr>
      </w:pPr>
      <w:r w:rsidRPr="006A5D48">
        <w:rPr>
          <w:rFonts w:cs="Arial"/>
          <w:szCs w:val="20"/>
        </w:rPr>
        <w:t>Izvajalec je dolžan vse osebe, ki bodo neposredno opravljale storitve po tej pogodbi, seznaniti o dolžnosti varovanja podatkov, skladno z določili te pogodbe. Dolžnost varovanja podatkov v skladu z določili te pogodbe zavezuje vse zaposlene pri izvajalcu in osebe, ki opravljajo delo za izvajalca v okviru te pogodbe oziroma na katerikoli drugi pravni podlagi, in bi lahko prišli v stik s podatki oziroma informacijami po tej pogodbi.</w:t>
      </w:r>
    </w:p>
    <w:p w:rsidR="006A5D48" w:rsidRPr="006A5D48" w:rsidRDefault="006A5D48" w:rsidP="006A5D48">
      <w:pPr>
        <w:jc w:val="center"/>
        <w:rPr>
          <w:rFonts w:cs="Arial"/>
          <w:szCs w:val="20"/>
        </w:rPr>
      </w:pPr>
    </w:p>
    <w:p w:rsidR="006A5D48" w:rsidRPr="006A5D48" w:rsidRDefault="00E5666D" w:rsidP="006A5D48">
      <w:pPr>
        <w:jc w:val="center"/>
        <w:rPr>
          <w:rFonts w:cs="Arial"/>
          <w:szCs w:val="20"/>
        </w:rPr>
      </w:pPr>
      <w:r>
        <w:rPr>
          <w:rFonts w:cs="Arial"/>
          <w:szCs w:val="20"/>
        </w:rPr>
        <w:t>27</w:t>
      </w:r>
      <w:r w:rsidR="006A5D48" w:rsidRPr="006A5D48">
        <w:rPr>
          <w:rFonts w:cs="Arial"/>
          <w:szCs w:val="20"/>
        </w:rPr>
        <w:t>. člen</w:t>
      </w:r>
    </w:p>
    <w:p w:rsidR="006A5D48" w:rsidRPr="006A5D48" w:rsidRDefault="006A5D48" w:rsidP="006A5D48">
      <w:pPr>
        <w:jc w:val="center"/>
        <w:rPr>
          <w:rFonts w:cs="Arial"/>
          <w:szCs w:val="20"/>
        </w:rPr>
      </w:pPr>
    </w:p>
    <w:p w:rsidR="006A5D48" w:rsidRDefault="006A5D48" w:rsidP="006A5D48">
      <w:pPr>
        <w:rPr>
          <w:rFonts w:cs="Arial"/>
          <w:szCs w:val="20"/>
        </w:rPr>
      </w:pPr>
      <w:r w:rsidRPr="006A5D48">
        <w:rPr>
          <w:rFonts w:cs="Arial"/>
          <w:szCs w:val="20"/>
        </w:rPr>
        <w:t>Izvajalec lahko navaja naročnika v svojih referencah le ob predhodnem naročnikovem pisnem soglasju.</w:t>
      </w:r>
    </w:p>
    <w:p w:rsidR="006A5D48" w:rsidRDefault="006A5D48" w:rsidP="006A5D48">
      <w:pPr>
        <w:rPr>
          <w:rFonts w:cs="Arial"/>
          <w:szCs w:val="20"/>
        </w:rPr>
      </w:pPr>
    </w:p>
    <w:p w:rsidR="006A5D48" w:rsidRPr="006A5D48" w:rsidRDefault="006A5D48" w:rsidP="006A5D48">
      <w:pPr>
        <w:shd w:val="clear" w:color="auto" w:fill="FFFFFF" w:themeFill="background1"/>
        <w:spacing w:line="276" w:lineRule="auto"/>
        <w:jc w:val="center"/>
        <w:rPr>
          <w:rFonts w:cs="Arial"/>
          <w:b/>
          <w:szCs w:val="20"/>
        </w:rPr>
      </w:pPr>
      <w:r w:rsidRPr="006A5D48">
        <w:rPr>
          <w:rFonts w:cs="Arial"/>
          <w:b/>
          <w:szCs w:val="20"/>
        </w:rPr>
        <w:t>X</w:t>
      </w:r>
      <w:r>
        <w:rPr>
          <w:rFonts w:cs="Arial"/>
          <w:b/>
          <w:szCs w:val="20"/>
        </w:rPr>
        <w:t>IV</w:t>
      </w:r>
      <w:r w:rsidRPr="006A5D48">
        <w:rPr>
          <w:rFonts w:cs="Arial"/>
          <w:b/>
          <w:szCs w:val="20"/>
        </w:rPr>
        <w:t xml:space="preserve"> PRENEHANJE VELJAVNOSTI IN ODSTOP OD POGODBE</w:t>
      </w:r>
    </w:p>
    <w:p w:rsidR="006A5D48" w:rsidRPr="006A5D48" w:rsidRDefault="006A5D48" w:rsidP="006A5D48">
      <w:pPr>
        <w:shd w:val="clear" w:color="auto" w:fill="FFFFFF" w:themeFill="background1"/>
        <w:spacing w:line="276" w:lineRule="auto"/>
        <w:jc w:val="center"/>
        <w:rPr>
          <w:rFonts w:cs="Arial"/>
          <w:szCs w:val="20"/>
        </w:rPr>
      </w:pPr>
    </w:p>
    <w:p w:rsidR="006A5D48" w:rsidRPr="006A5D48" w:rsidRDefault="00E5666D" w:rsidP="006A5D48">
      <w:pPr>
        <w:shd w:val="clear" w:color="auto" w:fill="FFFFFF" w:themeFill="background1"/>
        <w:spacing w:line="276" w:lineRule="auto"/>
        <w:jc w:val="center"/>
        <w:rPr>
          <w:rFonts w:cs="Arial"/>
          <w:szCs w:val="20"/>
        </w:rPr>
      </w:pPr>
      <w:r>
        <w:rPr>
          <w:rFonts w:cs="Arial"/>
          <w:szCs w:val="20"/>
        </w:rPr>
        <w:t>28</w:t>
      </w:r>
      <w:r w:rsidR="006A5D48" w:rsidRPr="006A5D48">
        <w:rPr>
          <w:rFonts w:cs="Arial"/>
          <w:szCs w:val="20"/>
        </w:rPr>
        <w:t>. člen</w:t>
      </w:r>
    </w:p>
    <w:p w:rsidR="006A5D48" w:rsidRPr="006A5D48" w:rsidRDefault="006A5D48" w:rsidP="006A5D48">
      <w:pPr>
        <w:shd w:val="clear" w:color="auto" w:fill="FFFFFF" w:themeFill="background1"/>
        <w:spacing w:line="276" w:lineRule="auto"/>
        <w:rPr>
          <w:rFonts w:cs="Arial"/>
          <w:szCs w:val="20"/>
        </w:rPr>
      </w:pPr>
    </w:p>
    <w:p w:rsidR="006A5D48" w:rsidRPr="006A5D48" w:rsidRDefault="006A5D48" w:rsidP="006A5D48">
      <w:pPr>
        <w:shd w:val="clear" w:color="auto" w:fill="FFFFFF" w:themeFill="background1"/>
        <w:spacing w:line="276" w:lineRule="auto"/>
        <w:rPr>
          <w:rFonts w:cs="Arial"/>
          <w:szCs w:val="20"/>
        </w:rPr>
      </w:pPr>
      <w:r w:rsidRPr="006A5D48">
        <w:rPr>
          <w:rFonts w:cs="Arial"/>
          <w:szCs w:val="20"/>
        </w:rPr>
        <w:t>Ta pogodba preneha veljati, če je naročnik seznanjen, da je pristojni državni organ ali sodišče s pravnomočno odločitvijo ugotovilo kršitev delovne, okoljske ali socialne zakonodaje s strani izvajalca ali njegovega podizvajalca, kot to določa 67. člen ZJN-3.</w:t>
      </w:r>
    </w:p>
    <w:p w:rsidR="006A5D48" w:rsidRPr="006A5D48" w:rsidRDefault="006A5D48" w:rsidP="006A5D48">
      <w:pPr>
        <w:shd w:val="clear" w:color="auto" w:fill="FFFFFF" w:themeFill="background1"/>
        <w:spacing w:line="276" w:lineRule="auto"/>
        <w:rPr>
          <w:rFonts w:cs="Arial"/>
          <w:szCs w:val="20"/>
        </w:rPr>
      </w:pPr>
    </w:p>
    <w:p w:rsidR="006A5D48" w:rsidRPr="006A5D48" w:rsidRDefault="006A5D48" w:rsidP="006A5D48">
      <w:pPr>
        <w:shd w:val="clear" w:color="auto" w:fill="FFFFFF" w:themeFill="background1"/>
        <w:spacing w:line="276" w:lineRule="auto"/>
        <w:rPr>
          <w:rFonts w:cs="Arial"/>
          <w:szCs w:val="20"/>
        </w:rPr>
      </w:pPr>
      <w:r w:rsidRPr="006A5D48">
        <w:rPr>
          <w:rFonts w:cs="Arial"/>
          <w:szCs w:val="20"/>
        </w:rPr>
        <w:t>Med veljavnostjo te pogodbe lahko naročnik ne glede na določbe zakona, ki ureja obligacijska razmerja, odstopi od pogodbe v okoliščinah, kot to določa 96. člen ZJN-3 :</w:t>
      </w:r>
    </w:p>
    <w:p w:rsidR="006A5D48" w:rsidRPr="006A5D48" w:rsidRDefault="006A5D48" w:rsidP="006A5D48">
      <w:pPr>
        <w:pStyle w:val="ListParagraph"/>
        <w:numPr>
          <w:ilvl w:val="0"/>
          <w:numId w:val="29"/>
        </w:numPr>
        <w:shd w:val="clear" w:color="auto" w:fill="FFFFFF" w:themeFill="background1"/>
        <w:spacing w:line="276" w:lineRule="auto"/>
        <w:contextualSpacing w:val="0"/>
        <w:rPr>
          <w:rFonts w:cs="Arial"/>
          <w:szCs w:val="20"/>
        </w:rPr>
      </w:pPr>
      <w:r w:rsidRPr="006A5D48">
        <w:rPr>
          <w:rFonts w:cs="Arial"/>
          <w:szCs w:val="20"/>
        </w:rPr>
        <w:t>javno naročilo je bistveno spremenjeno, kar terja nov postopek javnega naročanja,</w:t>
      </w:r>
    </w:p>
    <w:p w:rsidR="006A5D48" w:rsidRPr="006A5D48" w:rsidRDefault="006A5D48" w:rsidP="006A5D48">
      <w:pPr>
        <w:pStyle w:val="ListParagraph"/>
        <w:numPr>
          <w:ilvl w:val="0"/>
          <w:numId w:val="29"/>
        </w:numPr>
        <w:shd w:val="clear" w:color="auto" w:fill="FFFFFF" w:themeFill="background1"/>
        <w:spacing w:line="276" w:lineRule="auto"/>
        <w:contextualSpacing w:val="0"/>
        <w:rPr>
          <w:rFonts w:cs="Arial"/>
          <w:szCs w:val="20"/>
        </w:rPr>
      </w:pPr>
      <w:r w:rsidRPr="006A5D48">
        <w:rPr>
          <w:rFonts w:cs="Arial"/>
          <w:szCs w:val="20"/>
        </w:rPr>
        <w:t>v času oddaje javnega naročila je bil izvajalec v enem od položajev, zaradi katerega bi ga naročnik moral izključiti iz postopka javnega naročanja, pa s tem dejstvom naročnik ni bil seznanjen v postopku javnega naročanja,</w:t>
      </w:r>
    </w:p>
    <w:p w:rsidR="006A5D48" w:rsidRPr="006A5D48" w:rsidRDefault="006A5D48" w:rsidP="006A5D48">
      <w:pPr>
        <w:pStyle w:val="ListParagraph"/>
        <w:numPr>
          <w:ilvl w:val="0"/>
          <w:numId w:val="29"/>
        </w:numPr>
        <w:shd w:val="clear" w:color="auto" w:fill="FFFFFF" w:themeFill="background1"/>
        <w:spacing w:line="276" w:lineRule="auto"/>
        <w:rPr>
          <w:rFonts w:cs="Arial"/>
          <w:szCs w:val="20"/>
        </w:rPr>
      </w:pPr>
      <w:r w:rsidRPr="006A5D48">
        <w:rPr>
          <w:rFonts w:cs="Arial"/>
          <w:szCs w:val="20"/>
        </w:rPr>
        <w:t>zaradi hudih kršitev obveznosti iz Pogodbe o Evropski uniji, Pogodbe o delovanju Evropske unije (PDEU) in ZJN-3, ki jih je po postopku v skladu z 258. členom PDEU ugotovilo Sodišče Evropske unije, javno naročilo ne bi smelo biti oddano izvajalcu.</w:t>
      </w:r>
    </w:p>
    <w:p w:rsidR="006A5D48" w:rsidRPr="006A5D48" w:rsidRDefault="006A5D48" w:rsidP="006A5D48">
      <w:pPr>
        <w:spacing w:line="276" w:lineRule="auto"/>
        <w:rPr>
          <w:rFonts w:cs="Arial"/>
          <w:b/>
          <w:szCs w:val="20"/>
        </w:rPr>
      </w:pPr>
    </w:p>
    <w:p w:rsidR="006A5D48" w:rsidRPr="006A5D48" w:rsidRDefault="00E5666D" w:rsidP="006A5D48">
      <w:pPr>
        <w:spacing w:line="276" w:lineRule="auto"/>
        <w:jc w:val="center"/>
        <w:rPr>
          <w:rFonts w:cs="Arial"/>
          <w:szCs w:val="20"/>
        </w:rPr>
      </w:pPr>
      <w:r>
        <w:rPr>
          <w:rFonts w:cs="Arial"/>
          <w:szCs w:val="20"/>
        </w:rPr>
        <w:t>29</w:t>
      </w:r>
      <w:r w:rsidR="006A5D48" w:rsidRPr="006A5D48">
        <w:rPr>
          <w:rFonts w:cs="Arial"/>
          <w:szCs w:val="20"/>
        </w:rPr>
        <w:t>. člen</w:t>
      </w:r>
    </w:p>
    <w:p w:rsidR="006A5D48" w:rsidRPr="006A5D48" w:rsidRDefault="006A5D48" w:rsidP="006A5D48">
      <w:pPr>
        <w:spacing w:line="276" w:lineRule="auto"/>
        <w:jc w:val="center"/>
        <w:rPr>
          <w:rFonts w:cs="Arial"/>
          <w:szCs w:val="20"/>
        </w:rPr>
      </w:pPr>
    </w:p>
    <w:p w:rsidR="006A5D48" w:rsidRPr="006A5D48" w:rsidRDefault="006A5D48" w:rsidP="006A5D48">
      <w:pPr>
        <w:spacing w:line="276" w:lineRule="auto"/>
        <w:rPr>
          <w:rFonts w:cs="Arial"/>
          <w:szCs w:val="20"/>
          <w:highlight w:val="yellow"/>
        </w:rPr>
      </w:pPr>
      <w:r w:rsidRPr="006A5D48">
        <w:rPr>
          <w:rFonts w:cs="Arial"/>
          <w:szCs w:val="20"/>
        </w:rPr>
        <w:t>V primeru predčasnega prenehanja pogodbe zaradi vzrokov iz prejšnjega člena te pogodbe, naročnik plača izvajalcu vse storitve, ki jih je izvajalec izvedel do prenehanja pogodbe, istočasno pa mora, razen v primeru prve alineje drugega odstavka 39. člena, izvajalec naročniku povrniti vso škodo, v skladu z določili Obligacijskega zakonika (OZ; Ur. l.  RS, št. 83/01 z vsemi nadaljnjimi spremembami).</w:t>
      </w:r>
    </w:p>
    <w:p w:rsidR="006A5D48" w:rsidRPr="006A5D48" w:rsidRDefault="006A5D48" w:rsidP="006A5D48">
      <w:pPr>
        <w:spacing w:line="276" w:lineRule="auto"/>
        <w:rPr>
          <w:rFonts w:cs="Arial"/>
          <w:b/>
          <w:szCs w:val="20"/>
        </w:rPr>
      </w:pPr>
    </w:p>
    <w:p w:rsidR="006A5D48" w:rsidRPr="006A5D48" w:rsidRDefault="006A5D48" w:rsidP="006A5D48">
      <w:pPr>
        <w:spacing w:line="276" w:lineRule="auto"/>
        <w:jc w:val="center"/>
        <w:rPr>
          <w:rFonts w:cs="Arial"/>
          <w:b/>
          <w:szCs w:val="20"/>
        </w:rPr>
      </w:pPr>
      <w:r w:rsidRPr="006A5D48">
        <w:rPr>
          <w:rFonts w:cs="Arial"/>
          <w:b/>
          <w:szCs w:val="20"/>
        </w:rPr>
        <w:t>X</w:t>
      </w:r>
      <w:r>
        <w:rPr>
          <w:rFonts w:cs="Arial"/>
          <w:b/>
          <w:szCs w:val="20"/>
        </w:rPr>
        <w:t>V</w:t>
      </w:r>
      <w:r w:rsidRPr="006A5D48">
        <w:rPr>
          <w:rFonts w:cs="Arial"/>
          <w:b/>
          <w:szCs w:val="20"/>
        </w:rPr>
        <w:t xml:space="preserve"> ODPOVED POGODBE</w:t>
      </w:r>
    </w:p>
    <w:p w:rsidR="006A5D48" w:rsidRPr="006A5D48" w:rsidRDefault="006A5D48" w:rsidP="006A5D48">
      <w:pPr>
        <w:spacing w:line="276" w:lineRule="auto"/>
        <w:jc w:val="center"/>
        <w:rPr>
          <w:rFonts w:cs="Arial"/>
          <w:b/>
          <w:szCs w:val="20"/>
        </w:rPr>
      </w:pPr>
    </w:p>
    <w:p w:rsidR="006A5D48" w:rsidRPr="006A5D48" w:rsidRDefault="006A5D48" w:rsidP="006A5D48">
      <w:pPr>
        <w:spacing w:line="276" w:lineRule="auto"/>
        <w:jc w:val="center"/>
        <w:rPr>
          <w:rFonts w:cs="Arial"/>
          <w:szCs w:val="20"/>
        </w:rPr>
      </w:pPr>
      <w:r>
        <w:rPr>
          <w:rFonts w:cs="Arial"/>
          <w:szCs w:val="20"/>
        </w:rPr>
        <w:t>3</w:t>
      </w:r>
      <w:r w:rsidR="00E5666D">
        <w:rPr>
          <w:rFonts w:cs="Arial"/>
          <w:szCs w:val="20"/>
        </w:rPr>
        <w:t>0</w:t>
      </w:r>
      <w:r w:rsidRP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Pogodbeni stranki  sta soglasni, da je odpovedni rok tri mesece in začne teči s prvim dnem v naslednjem mesecu, ko je nasprotna stranka prejela pisno odpoved, razen če se pogodbeni stranki sporazumno dogovorita drugače.</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lastRenderedPageBreak/>
        <w:t>Pogodba se lahko odpove v primeru:</w:t>
      </w:r>
    </w:p>
    <w:p w:rsidR="006A5D48" w:rsidRPr="006A5D48" w:rsidRDefault="006A5D48" w:rsidP="006A5D48">
      <w:pPr>
        <w:pStyle w:val="ListParagraph"/>
        <w:numPr>
          <w:ilvl w:val="0"/>
          <w:numId w:val="26"/>
        </w:numPr>
        <w:spacing w:line="276" w:lineRule="auto"/>
        <w:rPr>
          <w:rFonts w:cs="Arial"/>
          <w:szCs w:val="20"/>
        </w:rPr>
      </w:pPr>
      <w:r w:rsidRPr="006A5D48">
        <w:rPr>
          <w:rFonts w:cs="Arial"/>
          <w:szCs w:val="20"/>
        </w:rPr>
        <w:t>neizpolnjevanja pogodbenih obveznosti s strani izvajalca oziroma naročnika,</w:t>
      </w:r>
    </w:p>
    <w:p w:rsidR="006A5D48" w:rsidRPr="006A5D48" w:rsidRDefault="006A5D48" w:rsidP="006A5D48">
      <w:pPr>
        <w:pStyle w:val="ListParagraph"/>
        <w:numPr>
          <w:ilvl w:val="0"/>
          <w:numId w:val="26"/>
        </w:numPr>
        <w:spacing w:line="276" w:lineRule="auto"/>
        <w:rPr>
          <w:rFonts w:cs="Arial"/>
          <w:szCs w:val="20"/>
        </w:rPr>
      </w:pPr>
      <w:r w:rsidRPr="006A5D48">
        <w:rPr>
          <w:rFonts w:cs="Arial"/>
          <w:szCs w:val="20"/>
        </w:rPr>
        <w:t>sklenitve nove pogodbe, ki pokriva vsebinsko področje te pogodbe,</w:t>
      </w:r>
    </w:p>
    <w:p w:rsidR="006A5D48" w:rsidRPr="006A5D48" w:rsidRDefault="006A5D48" w:rsidP="006A5D48">
      <w:pPr>
        <w:pStyle w:val="ListParagraph"/>
        <w:numPr>
          <w:ilvl w:val="0"/>
          <w:numId w:val="26"/>
        </w:numPr>
        <w:spacing w:line="276" w:lineRule="auto"/>
        <w:rPr>
          <w:rFonts w:cs="Arial"/>
          <w:szCs w:val="20"/>
        </w:rPr>
      </w:pPr>
      <w:r w:rsidRPr="006A5D48">
        <w:rPr>
          <w:rFonts w:cs="Arial"/>
          <w:szCs w:val="20"/>
        </w:rPr>
        <w:t xml:space="preserve">drugih utemeljenih razlogov na strani izvajalca oziroma naročnika. </w:t>
      </w:r>
    </w:p>
    <w:p w:rsidR="006A5D48" w:rsidRPr="006A5D48" w:rsidRDefault="006A5D48" w:rsidP="006A5D48">
      <w:pPr>
        <w:autoSpaceDE w:val="0"/>
        <w:autoSpaceDN w:val="0"/>
        <w:adjustRightInd w:val="0"/>
        <w:spacing w:line="276" w:lineRule="auto"/>
        <w:rPr>
          <w:rFonts w:cs="Arial"/>
          <w:szCs w:val="20"/>
        </w:rPr>
      </w:pPr>
      <w:r w:rsidRPr="006A5D48">
        <w:rPr>
          <w:rFonts w:cs="Arial"/>
          <w:szCs w:val="20"/>
        </w:rPr>
        <w:t xml:space="preserve"> </w:t>
      </w:r>
    </w:p>
    <w:p w:rsidR="006A5D48" w:rsidRPr="006A5D48" w:rsidRDefault="006A5D48" w:rsidP="006A5D48">
      <w:pPr>
        <w:spacing w:line="276" w:lineRule="auto"/>
        <w:rPr>
          <w:rFonts w:cs="Arial"/>
          <w:szCs w:val="20"/>
        </w:rPr>
      </w:pPr>
      <w:r w:rsidRPr="006A5D48">
        <w:rPr>
          <w:rFonts w:cs="Arial"/>
          <w:szCs w:val="20"/>
        </w:rPr>
        <w:t>V primeru odpovedi pogodbe iz druge alineje prejšnjega odstavka mora naročnik o tem izvajalca obvestiti najmanj en mesec pred sklenitvijo nove pogodbe, ta pogodba pa se v tem primeru prekine z dnem podpisa nove pogodbe.</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Naročnik izvajalcu plača vse storitve, ki jih je izvedel do zaključka odpovednega roka.</w:t>
      </w:r>
    </w:p>
    <w:p w:rsidR="006A5D48" w:rsidRPr="006A5D48" w:rsidRDefault="006A5D48" w:rsidP="006A5D48">
      <w:pPr>
        <w:spacing w:line="276" w:lineRule="auto"/>
        <w:rPr>
          <w:rFonts w:cs="Arial"/>
          <w:szCs w:val="20"/>
        </w:rPr>
      </w:pPr>
    </w:p>
    <w:p w:rsidR="006A5D48" w:rsidRDefault="00E5666D" w:rsidP="006A5D48">
      <w:pPr>
        <w:spacing w:line="276" w:lineRule="auto"/>
        <w:jc w:val="center"/>
        <w:rPr>
          <w:rFonts w:cs="Arial"/>
          <w:szCs w:val="20"/>
        </w:rPr>
      </w:pPr>
      <w:r>
        <w:rPr>
          <w:rFonts w:cs="Arial"/>
          <w:szCs w:val="20"/>
        </w:rPr>
        <w:t>31</w:t>
      </w:r>
      <w:r w:rsid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 xml:space="preserve">Naročnik si pridržuje pravico do enostranskega odstopa od te pogodbe brez odpovednega roka v primeru, če se zaradi ukrepov nadzornih organov naročnika izkaže, da nima zagotovljenih sredstev, predvidenih v predmetnem javnem naročilu. Naročnik v tem primeru odškodninsko ne odgovarja. </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Naročnik izvajalcu plača vse storitve, ki jih je izvedel do dneva enostranskega odstopa od te pogodbe.</w:t>
      </w:r>
    </w:p>
    <w:p w:rsidR="006A5D48" w:rsidRPr="006A5D48" w:rsidRDefault="006A5D48" w:rsidP="006A5D48">
      <w:pPr>
        <w:spacing w:line="276" w:lineRule="auto"/>
        <w:rPr>
          <w:rFonts w:cs="Arial"/>
          <w:b/>
          <w:szCs w:val="20"/>
        </w:rPr>
      </w:pPr>
    </w:p>
    <w:p w:rsidR="006A5D48" w:rsidRPr="006A5D48" w:rsidRDefault="006A5D48" w:rsidP="006A5D48">
      <w:pPr>
        <w:spacing w:line="276" w:lineRule="auto"/>
        <w:jc w:val="center"/>
        <w:rPr>
          <w:rFonts w:cs="Arial"/>
          <w:b/>
          <w:szCs w:val="20"/>
        </w:rPr>
      </w:pPr>
      <w:r w:rsidRPr="006A5D48">
        <w:rPr>
          <w:rFonts w:cs="Arial"/>
          <w:b/>
          <w:szCs w:val="20"/>
        </w:rPr>
        <w:t>X</w:t>
      </w:r>
      <w:r>
        <w:rPr>
          <w:rFonts w:cs="Arial"/>
          <w:b/>
          <w:szCs w:val="20"/>
        </w:rPr>
        <w:t>V</w:t>
      </w:r>
      <w:r w:rsidRPr="006A5D48">
        <w:rPr>
          <w:rFonts w:cs="Arial"/>
          <w:b/>
          <w:szCs w:val="20"/>
        </w:rPr>
        <w:t>I OSTALA DOLOČILA POGODBE</w:t>
      </w:r>
    </w:p>
    <w:p w:rsidR="006A5D48" w:rsidRPr="006A5D48" w:rsidRDefault="006A5D48" w:rsidP="006A5D48">
      <w:pPr>
        <w:spacing w:line="276" w:lineRule="auto"/>
        <w:rPr>
          <w:rFonts w:cs="Arial"/>
          <w:szCs w:val="20"/>
        </w:rPr>
      </w:pPr>
    </w:p>
    <w:p w:rsidR="006A5D48" w:rsidRDefault="00E5666D" w:rsidP="006A5D48">
      <w:pPr>
        <w:spacing w:line="276" w:lineRule="auto"/>
        <w:jc w:val="center"/>
        <w:rPr>
          <w:rFonts w:cs="Arial"/>
          <w:szCs w:val="20"/>
        </w:rPr>
      </w:pPr>
      <w:r>
        <w:rPr>
          <w:rFonts w:cs="Arial"/>
          <w:szCs w:val="20"/>
        </w:rPr>
        <w:t>32</w:t>
      </w:r>
      <w:r w:rsid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color w:val="000000"/>
          <w:szCs w:val="20"/>
        </w:rPr>
      </w:pPr>
      <w:r w:rsidRPr="006A5D48">
        <w:rPr>
          <w:rFonts w:cs="Arial"/>
          <w:color w:val="000000"/>
          <w:szCs w:val="20"/>
        </w:rPr>
        <w:t>Za vse, kar v tej pogodbi ni posebej dogovorjeno, veljajo določila OZ.</w:t>
      </w:r>
    </w:p>
    <w:p w:rsidR="006A5D48" w:rsidRPr="006A5D48" w:rsidRDefault="006A5D48" w:rsidP="006A5D48">
      <w:pPr>
        <w:spacing w:line="276" w:lineRule="auto"/>
        <w:rPr>
          <w:rFonts w:cs="Arial"/>
          <w:color w:val="000000"/>
          <w:szCs w:val="20"/>
        </w:rPr>
      </w:pPr>
    </w:p>
    <w:p w:rsidR="006A5D48" w:rsidRDefault="00E5666D" w:rsidP="00086B55">
      <w:pPr>
        <w:spacing w:line="276" w:lineRule="auto"/>
        <w:jc w:val="center"/>
        <w:rPr>
          <w:rFonts w:cs="Arial"/>
          <w:szCs w:val="20"/>
        </w:rPr>
      </w:pPr>
      <w:r>
        <w:rPr>
          <w:rFonts w:cs="Arial"/>
          <w:szCs w:val="20"/>
        </w:rPr>
        <w:t>33</w:t>
      </w:r>
      <w:r w:rsidR="00086B55">
        <w:rPr>
          <w:rFonts w:cs="Arial"/>
          <w:szCs w:val="20"/>
        </w:rPr>
        <w:t>. člen</w:t>
      </w:r>
    </w:p>
    <w:p w:rsidR="00086B55" w:rsidRPr="006A5D48" w:rsidRDefault="00086B55"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Naročnik in izvajalec se sporazumeta, da bosta vsa sporna vprašanja reševala sporazumno v duhu dobrih poslovnih običajev.</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V primeru, da spora ne rešita sporazumno, je za rešitev spora pristojno stvarno pristojno sodišče v Ljubljani.</w:t>
      </w:r>
    </w:p>
    <w:p w:rsidR="006A5D48" w:rsidRPr="006A5D48" w:rsidRDefault="006A5D48" w:rsidP="006A5D48">
      <w:pPr>
        <w:spacing w:line="276" w:lineRule="auto"/>
        <w:jc w:val="center"/>
        <w:rPr>
          <w:rFonts w:cs="Arial"/>
          <w:szCs w:val="20"/>
        </w:rPr>
      </w:pPr>
    </w:p>
    <w:p w:rsidR="006A5D48" w:rsidRPr="006A5D48" w:rsidRDefault="00E5666D" w:rsidP="006A5D48">
      <w:pPr>
        <w:spacing w:line="276" w:lineRule="auto"/>
        <w:jc w:val="center"/>
        <w:rPr>
          <w:rFonts w:cs="Arial"/>
          <w:szCs w:val="20"/>
        </w:rPr>
      </w:pPr>
      <w:r>
        <w:rPr>
          <w:rFonts w:cs="Arial"/>
          <w:szCs w:val="20"/>
        </w:rPr>
        <w:t>34</w:t>
      </w:r>
      <w:r w:rsidR="006A5D48" w:rsidRP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pacing w:line="276" w:lineRule="auto"/>
        <w:rPr>
          <w:rFonts w:cs="Arial"/>
          <w:szCs w:val="20"/>
        </w:rPr>
      </w:pPr>
      <w:r w:rsidRPr="006A5D48">
        <w:rPr>
          <w:rFonts w:cs="Arial"/>
          <w:szCs w:val="20"/>
        </w:rPr>
        <w:t>Spremembe te pogodbe brez novega postopka javnega naročanja so dopustne le pod pogoji iz 95. člena ZJN-3.</w:t>
      </w:r>
    </w:p>
    <w:p w:rsidR="006A5D48" w:rsidRPr="006A5D48" w:rsidRDefault="006A5D48" w:rsidP="006A5D48">
      <w:pPr>
        <w:spacing w:line="276" w:lineRule="auto"/>
        <w:jc w:val="center"/>
        <w:rPr>
          <w:rFonts w:cs="Arial"/>
          <w:szCs w:val="20"/>
        </w:rPr>
      </w:pPr>
    </w:p>
    <w:p w:rsidR="006A5D48" w:rsidRPr="006A5D48" w:rsidRDefault="00086B55" w:rsidP="006A5D48">
      <w:pPr>
        <w:spacing w:line="276" w:lineRule="auto"/>
        <w:jc w:val="center"/>
        <w:rPr>
          <w:rFonts w:cs="Arial"/>
          <w:szCs w:val="20"/>
        </w:rPr>
      </w:pPr>
      <w:r>
        <w:rPr>
          <w:rFonts w:cs="Arial"/>
          <w:szCs w:val="20"/>
        </w:rPr>
        <w:t>3</w:t>
      </w:r>
      <w:r w:rsidR="00E5666D">
        <w:rPr>
          <w:rFonts w:cs="Arial"/>
          <w:szCs w:val="20"/>
        </w:rPr>
        <w:t>5</w:t>
      </w:r>
      <w:r w:rsidR="006A5D48" w:rsidRPr="006A5D48">
        <w:rPr>
          <w:rFonts w:cs="Arial"/>
          <w:szCs w:val="20"/>
        </w:rPr>
        <w:t>. člen</w:t>
      </w:r>
    </w:p>
    <w:p w:rsidR="006A5D48" w:rsidRPr="006A5D48" w:rsidRDefault="006A5D48" w:rsidP="006A5D48">
      <w:pPr>
        <w:spacing w:line="276" w:lineRule="auto"/>
        <w:rPr>
          <w:rFonts w:cs="Arial"/>
          <w:szCs w:val="20"/>
        </w:rPr>
      </w:pPr>
    </w:p>
    <w:p w:rsidR="006A5D48" w:rsidRPr="006A5D48" w:rsidRDefault="006A5D48" w:rsidP="006A5D48">
      <w:pPr>
        <w:shd w:val="clear" w:color="auto" w:fill="FFFFFF"/>
        <w:spacing w:line="276" w:lineRule="auto"/>
        <w:rPr>
          <w:rFonts w:cs="Arial"/>
          <w:szCs w:val="20"/>
        </w:rPr>
      </w:pPr>
      <w:r w:rsidRPr="006A5D48">
        <w:rPr>
          <w:rFonts w:cs="Arial"/>
          <w:szCs w:val="20"/>
        </w:rPr>
        <w:t>Pogodbeni stranki lahko pod enakimi pogoji podaljšata veljavnost te pogodbe do zaključka oddaje novega javnega naročila za izvedbo predmetnih storitev pod pogojem, da se postopek oddaje novega javnega naročila že izvaja v času veljavnosti te pogodbe, a se do poteka obdobja naročanja storitev po tej pogodbi še ni zaključil z izbiro najugodnejšega ponudnika, skupna pogodb</w:t>
      </w:r>
      <w:r w:rsidR="00E5666D">
        <w:rPr>
          <w:rFonts w:cs="Arial"/>
          <w:szCs w:val="20"/>
        </w:rPr>
        <w:t>ena vrednost vseh storitev iz 10</w:t>
      </w:r>
      <w:r w:rsidRPr="006A5D48">
        <w:rPr>
          <w:rFonts w:cs="Arial"/>
          <w:szCs w:val="20"/>
        </w:rPr>
        <w:t xml:space="preserve">. člena te pogodbe pa še ni bila presežena. Pogodbeni stranki podaljšata veljavnost s sklenitvijo aneksa k tej pogodbi.  </w:t>
      </w:r>
    </w:p>
    <w:p w:rsidR="006A5D48" w:rsidRPr="006A5D48" w:rsidRDefault="006A5D48" w:rsidP="006A5D48">
      <w:pPr>
        <w:shd w:val="clear" w:color="auto" w:fill="FFFFFF"/>
        <w:spacing w:line="276" w:lineRule="auto"/>
        <w:rPr>
          <w:rFonts w:cs="Arial"/>
          <w:szCs w:val="20"/>
        </w:rPr>
      </w:pPr>
      <w:r w:rsidRPr="006A5D48">
        <w:rPr>
          <w:rFonts w:cs="Arial"/>
          <w:szCs w:val="20"/>
        </w:rPr>
        <w:t> </w:t>
      </w:r>
    </w:p>
    <w:p w:rsidR="006A5D48" w:rsidRPr="006A5D48" w:rsidRDefault="006A5D48" w:rsidP="006A5D48">
      <w:pPr>
        <w:shd w:val="clear" w:color="auto" w:fill="FFFFFF"/>
        <w:spacing w:line="276" w:lineRule="auto"/>
        <w:rPr>
          <w:rFonts w:cs="Arial"/>
          <w:szCs w:val="20"/>
        </w:rPr>
      </w:pPr>
      <w:r w:rsidRPr="006A5D48">
        <w:rPr>
          <w:rFonts w:cs="Arial"/>
          <w:szCs w:val="20"/>
        </w:rPr>
        <w:t xml:space="preserve">Ne glede na prejšnji odstavek obdobje naročanja storitev po tej pogodbi avtomatično preneha, ko je skupna pogodbena vrednost izčrpana. </w:t>
      </w:r>
    </w:p>
    <w:p w:rsidR="006A5D48" w:rsidRPr="006A5D48" w:rsidRDefault="006A5D48" w:rsidP="006A5D48">
      <w:pPr>
        <w:spacing w:line="276" w:lineRule="auto"/>
        <w:rPr>
          <w:rFonts w:cs="Arial"/>
          <w:szCs w:val="20"/>
        </w:rPr>
      </w:pPr>
    </w:p>
    <w:p w:rsidR="00E5666D" w:rsidRDefault="00E5666D" w:rsidP="006A5D48">
      <w:pPr>
        <w:spacing w:line="276" w:lineRule="auto"/>
        <w:jc w:val="center"/>
        <w:rPr>
          <w:rFonts w:cs="Arial"/>
          <w:szCs w:val="20"/>
        </w:rPr>
      </w:pPr>
    </w:p>
    <w:p w:rsidR="00E5666D" w:rsidRDefault="00E5666D" w:rsidP="006A5D48">
      <w:pPr>
        <w:spacing w:line="276" w:lineRule="auto"/>
        <w:jc w:val="center"/>
        <w:rPr>
          <w:rFonts w:cs="Arial"/>
          <w:szCs w:val="20"/>
        </w:rPr>
      </w:pPr>
    </w:p>
    <w:p w:rsidR="00E5666D" w:rsidRDefault="00E5666D" w:rsidP="006A5D48">
      <w:pPr>
        <w:spacing w:line="276" w:lineRule="auto"/>
        <w:jc w:val="center"/>
        <w:rPr>
          <w:rFonts w:cs="Arial"/>
          <w:szCs w:val="20"/>
        </w:rPr>
      </w:pPr>
    </w:p>
    <w:p w:rsidR="006A5D48" w:rsidRPr="006A5D48" w:rsidRDefault="00E5666D" w:rsidP="006A5D48">
      <w:pPr>
        <w:spacing w:line="276" w:lineRule="auto"/>
        <w:jc w:val="center"/>
        <w:rPr>
          <w:rFonts w:cs="Arial"/>
          <w:szCs w:val="20"/>
        </w:rPr>
      </w:pPr>
      <w:r>
        <w:rPr>
          <w:rFonts w:cs="Arial"/>
          <w:szCs w:val="20"/>
        </w:rPr>
        <w:lastRenderedPageBreak/>
        <w:t>36</w:t>
      </w:r>
      <w:r w:rsidR="006A5D48" w:rsidRPr="006A5D48">
        <w:rPr>
          <w:rFonts w:cs="Arial"/>
          <w:szCs w:val="20"/>
        </w:rPr>
        <w:t>. člen</w:t>
      </w:r>
    </w:p>
    <w:p w:rsidR="006A5D48" w:rsidRPr="006A5D48" w:rsidRDefault="006A5D48" w:rsidP="006A5D48">
      <w:pPr>
        <w:spacing w:line="276" w:lineRule="auto"/>
        <w:jc w:val="center"/>
        <w:rPr>
          <w:rFonts w:cs="Arial"/>
          <w:szCs w:val="20"/>
        </w:rPr>
      </w:pPr>
    </w:p>
    <w:p w:rsidR="006A5D48" w:rsidRPr="006A5D48" w:rsidRDefault="006A5D48" w:rsidP="006A5D48">
      <w:pPr>
        <w:pStyle w:val="BodyText"/>
        <w:spacing w:after="0" w:line="276" w:lineRule="auto"/>
        <w:rPr>
          <w:rFonts w:cs="Arial"/>
          <w:szCs w:val="20"/>
        </w:rPr>
      </w:pPr>
      <w:r w:rsidRPr="006A5D48">
        <w:rPr>
          <w:rFonts w:cs="Arial"/>
          <w:szCs w:val="20"/>
        </w:rPr>
        <w:t>Pogodba je sestavljena in podpisana v dveh enakih izvodih, od katerih prejme vsaka od pogodbenih strank po en izvod.</w:t>
      </w:r>
    </w:p>
    <w:p w:rsidR="006A5D48" w:rsidRPr="006A5D48" w:rsidRDefault="006A5D48" w:rsidP="006A5D48">
      <w:pPr>
        <w:rPr>
          <w:rFonts w:cs="Arial"/>
          <w:b/>
          <w:szCs w:val="20"/>
        </w:rPr>
      </w:pPr>
    </w:p>
    <w:p w:rsidR="006A5D48" w:rsidRPr="006A5D48" w:rsidRDefault="006A5D48" w:rsidP="006A5D48">
      <w:pPr>
        <w:spacing w:line="276" w:lineRule="auto"/>
        <w:ind w:right="-1"/>
        <w:rPr>
          <w:rFonts w:cs="Arial"/>
        </w:rPr>
      </w:pPr>
    </w:p>
    <w:p w:rsidR="000763E8" w:rsidRPr="000763E8" w:rsidRDefault="000763E8" w:rsidP="000763E8">
      <w:pPr>
        <w:spacing w:line="276" w:lineRule="auto"/>
        <w:rPr>
          <w:rFonts w:cs="Arial"/>
        </w:rPr>
      </w:pPr>
    </w:p>
    <w:p w:rsidR="00752A3B" w:rsidRPr="00AD0E55" w:rsidRDefault="00752A3B" w:rsidP="007A707A">
      <w:pPr>
        <w:pStyle w:val="BodyText"/>
        <w:tabs>
          <w:tab w:val="left" w:pos="4695"/>
        </w:tabs>
        <w:rPr>
          <w:rFonts w:cs="Arial"/>
          <w:szCs w:val="20"/>
        </w:rPr>
      </w:pPr>
      <w:r w:rsidRPr="00AD0E55">
        <w:rPr>
          <w:rFonts w:cs="Arial"/>
          <w:szCs w:val="20"/>
        </w:rPr>
        <w:t>Kraj: (</w:t>
      </w:r>
      <w:r w:rsidRPr="00AD0E55">
        <w:rPr>
          <w:rFonts w:cs="Arial"/>
          <w:szCs w:val="20"/>
          <w:highlight w:val="lightGray"/>
        </w:rPr>
        <w:t>kraj</w:t>
      </w:r>
      <w:r w:rsidRPr="00AD0E55">
        <w:rPr>
          <w:rFonts w:cs="Arial"/>
          <w:szCs w:val="20"/>
        </w:rPr>
        <w:t>)</w:t>
      </w:r>
      <w:r w:rsidRPr="00AD0E55">
        <w:rPr>
          <w:rFonts w:cs="Arial"/>
          <w:szCs w:val="20"/>
        </w:rPr>
        <w:tab/>
        <w:t xml:space="preserve">               </w:t>
      </w:r>
      <w:r>
        <w:rPr>
          <w:rFonts w:cs="Arial"/>
          <w:szCs w:val="20"/>
        </w:rPr>
        <w:t xml:space="preserve">               </w:t>
      </w:r>
      <w:r w:rsidRPr="00AD0E55">
        <w:rPr>
          <w:rFonts w:cs="Arial"/>
          <w:szCs w:val="20"/>
        </w:rPr>
        <w:t xml:space="preserve">      Kraj: (</w:t>
      </w:r>
      <w:r w:rsidRPr="00AD0E55">
        <w:rPr>
          <w:rFonts w:cs="Arial"/>
          <w:szCs w:val="20"/>
          <w:highlight w:val="lightGray"/>
        </w:rPr>
        <w:t>kraj</w:t>
      </w:r>
      <w:r w:rsidRPr="00AD0E55">
        <w:rPr>
          <w:rFonts w:cs="Arial"/>
          <w:szCs w:val="20"/>
        </w:rPr>
        <w:t>)</w:t>
      </w:r>
      <w:r w:rsidRPr="00AD0E55">
        <w:rPr>
          <w:rFonts w:cs="Arial"/>
          <w:szCs w:val="20"/>
        </w:rPr>
        <w:tab/>
      </w:r>
      <w:r w:rsidRPr="00AD0E55">
        <w:rPr>
          <w:rFonts w:cs="Arial"/>
          <w:szCs w:val="20"/>
        </w:rPr>
        <w:tab/>
      </w:r>
    </w:p>
    <w:p w:rsidR="00752A3B" w:rsidRPr="00AD0E55" w:rsidRDefault="00752A3B" w:rsidP="00752A3B">
      <w:pPr>
        <w:pStyle w:val="BodyText"/>
        <w:tabs>
          <w:tab w:val="left" w:pos="4678"/>
        </w:tabs>
        <w:rPr>
          <w:rFonts w:cs="Arial"/>
          <w:szCs w:val="20"/>
        </w:rPr>
      </w:pPr>
      <w:r w:rsidRPr="00AD0E55">
        <w:rPr>
          <w:rFonts w:cs="Arial"/>
          <w:szCs w:val="20"/>
        </w:rPr>
        <w:t>Datum: (</w:t>
      </w:r>
      <w:r w:rsidRPr="00AD0E55">
        <w:rPr>
          <w:rFonts w:cs="Arial"/>
          <w:szCs w:val="20"/>
          <w:highlight w:val="lightGray"/>
        </w:rPr>
        <w:t>datum</w:t>
      </w:r>
      <w:r w:rsidRPr="00AD0E55">
        <w:rPr>
          <w:rFonts w:cs="Arial"/>
          <w:szCs w:val="20"/>
        </w:rPr>
        <w:t>)</w:t>
      </w:r>
      <w:r w:rsidRPr="00AD0E55">
        <w:rPr>
          <w:rFonts w:cs="Arial"/>
          <w:szCs w:val="20"/>
        </w:rPr>
        <w:tab/>
        <w:t xml:space="preserve">              </w:t>
      </w:r>
      <w:r>
        <w:rPr>
          <w:rFonts w:cs="Arial"/>
          <w:szCs w:val="20"/>
        </w:rPr>
        <w:t xml:space="preserve">                  </w:t>
      </w:r>
      <w:r w:rsidRPr="00AD0E55">
        <w:rPr>
          <w:rFonts w:cs="Arial"/>
          <w:szCs w:val="20"/>
        </w:rPr>
        <w:t xml:space="preserve">   Datum: (</w:t>
      </w:r>
      <w:r w:rsidRPr="00AD0E55">
        <w:rPr>
          <w:rFonts w:cs="Arial"/>
          <w:szCs w:val="20"/>
          <w:highlight w:val="lightGray"/>
        </w:rPr>
        <w:t>datum</w:t>
      </w:r>
      <w:r w:rsidRPr="00AD0E55">
        <w:rPr>
          <w:rFonts w:cs="Arial"/>
          <w:szCs w:val="20"/>
        </w:rPr>
        <w:t>)</w:t>
      </w:r>
    </w:p>
    <w:p w:rsidR="00752A3B" w:rsidRPr="00AD0E55" w:rsidRDefault="00752A3B" w:rsidP="00752A3B">
      <w:pPr>
        <w:pStyle w:val="BodyText"/>
        <w:tabs>
          <w:tab w:val="left" w:pos="4678"/>
        </w:tabs>
        <w:rPr>
          <w:rFonts w:cs="Arial"/>
          <w:szCs w:val="20"/>
        </w:rPr>
      </w:pPr>
    </w:p>
    <w:p w:rsidR="00752A3B" w:rsidRPr="00AD0E55" w:rsidRDefault="00752A3B" w:rsidP="00752A3B">
      <w:pPr>
        <w:pStyle w:val="BodyText"/>
        <w:tabs>
          <w:tab w:val="left" w:pos="4678"/>
        </w:tabs>
        <w:rPr>
          <w:rFonts w:cs="Arial"/>
          <w:b/>
          <w:szCs w:val="20"/>
        </w:rPr>
      </w:pPr>
      <w:r w:rsidRPr="00AD0E55">
        <w:rPr>
          <w:rFonts w:cs="Arial"/>
          <w:b/>
          <w:szCs w:val="20"/>
        </w:rPr>
        <w:t>Izvajalec:</w:t>
      </w:r>
      <w:r w:rsidRPr="00AD0E55">
        <w:rPr>
          <w:rFonts w:cs="Arial"/>
          <w:szCs w:val="20"/>
        </w:rPr>
        <w:tab/>
        <w:t xml:space="preserve">                       </w:t>
      </w:r>
      <w:r>
        <w:rPr>
          <w:rFonts w:cs="Arial"/>
          <w:szCs w:val="20"/>
        </w:rPr>
        <w:t xml:space="preserve">        </w:t>
      </w:r>
      <w:r w:rsidR="003F72E6">
        <w:rPr>
          <w:rFonts w:cs="Arial"/>
          <w:szCs w:val="20"/>
        </w:rPr>
        <w:t xml:space="preserve">        </w:t>
      </w:r>
      <w:r w:rsidRPr="00AD0E55">
        <w:rPr>
          <w:rFonts w:cs="Arial"/>
          <w:szCs w:val="20"/>
        </w:rPr>
        <w:t xml:space="preserve"> </w:t>
      </w:r>
      <w:r w:rsidRPr="00AD0E55">
        <w:rPr>
          <w:rFonts w:cs="Arial"/>
          <w:b/>
          <w:szCs w:val="20"/>
        </w:rPr>
        <w:t>Naročnik:</w:t>
      </w:r>
    </w:p>
    <w:p w:rsidR="00752A3B" w:rsidRPr="00AD0E55" w:rsidRDefault="00752A3B" w:rsidP="00752A3B">
      <w:pPr>
        <w:rPr>
          <w:rFonts w:cs="Arial"/>
          <w:szCs w:val="20"/>
        </w:rPr>
      </w:pPr>
      <w:r w:rsidRPr="00AD0E55">
        <w:rPr>
          <w:rFonts w:cs="Arial"/>
          <w:b/>
          <w:szCs w:val="20"/>
        </w:rPr>
        <w:t>(</w:t>
      </w:r>
      <w:r w:rsidRPr="00AD0E55">
        <w:rPr>
          <w:rFonts w:cs="Arial"/>
          <w:b/>
          <w:szCs w:val="20"/>
          <w:highlight w:val="lightGray"/>
        </w:rPr>
        <w:t>skrajšan naziv izvajalca</w:t>
      </w:r>
      <w:r w:rsidRPr="00AD0E55">
        <w:rPr>
          <w:rFonts w:cs="Arial"/>
          <w:b/>
          <w:szCs w:val="20"/>
        </w:rPr>
        <w:t>)</w:t>
      </w:r>
      <w:r w:rsidRPr="00AD0E55">
        <w:rPr>
          <w:rFonts w:cs="Arial"/>
          <w:b/>
          <w:szCs w:val="20"/>
        </w:rPr>
        <w:tab/>
      </w:r>
      <w:r w:rsidRPr="00AD0E55">
        <w:rPr>
          <w:rFonts w:cs="Arial"/>
          <w:b/>
          <w:szCs w:val="20"/>
        </w:rPr>
        <w:tab/>
        <w:t xml:space="preserve">                            </w:t>
      </w:r>
      <w:r>
        <w:rPr>
          <w:rFonts w:cs="Arial"/>
          <w:b/>
          <w:szCs w:val="20"/>
        </w:rPr>
        <w:t xml:space="preserve">           </w:t>
      </w:r>
      <w:r w:rsidR="003F72E6">
        <w:rPr>
          <w:rFonts w:cs="Arial"/>
          <w:b/>
          <w:szCs w:val="20"/>
        </w:rPr>
        <w:t xml:space="preserve">          </w:t>
      </w:r>
      <w:r>
        <w:rPr>
          <w:rFonts w:cs="Arial"/>
          <w:b/>
          <w:szCs w:val="20"/>
        </w:rPr>
        <w:t xml:space="preserve"> </w:t>
      </w:r>
      <w:r w:rsidRPr="00AD0E55">
        <w:rPr>
          <w:rFonts w:cs="Arial"/>
          <w:b/>
          <w:szCs w:val="20"/>
        </w:rPr>
        <w:t xml:space="preserve">Fakulteta za kemijo in </w:t>
      </w:r>
      <w:r w:rsidRPr="00AD0E55">
        <w:rPr>
          <w:rFonts w:cs="Arial"/>
          <w:szCs w:val="20"/>
        </w:rPr>
        <w:tab/>
      </w:r>
    </w:p>
    <w:p w:rsidR="00752A3B" w:rsidRPr="00AD0E55" w:rsidRDefault="00752A3B" w:rsidP="00752A3B">
      <w:pPr>
        <w:ind w:left="4248"/>
        <w:rPr>
          <w:rFonts w:cs="Arial"/>
          <w:b/>
          <w:szCs w:val="20"/>
        </w:rPr>
      </w:pPr>
      <w:r w:rsidRPr="00AD0E55">
        <w:rPr>
          <w:rFonts w:cs="Arial"/>
          <w:b/>
          <w:szCs w:val="20"/>
        </w:rPr>
        <w:t xml:space="preserve">                  </w:t>
      </w:r>
      <w:r>
        <w:rPr>
          <w:rFonts w:cs="Arial"/>
          <w:b/>
          <w:szCs w:val="20"/>
        </w:rPr>
        <w:t xml:space="preserve">          </w:t>
      </w:r>
      <w:r w:rsidR="003F72E6">
        <w:rPr>
          <w:rFonts w:cs="Arial"/>
          <w:b/>
          <w:szCs w:val="20"/>
        </w:rPr>
        <w:t xml:space="preserve">          </w:t>
      </w:r>
      <w:r w:rsidRPr="00AD0E55">
        <w:rPr>
          <w:rFonts w:cs="Arial"/>
          <w:b/>
          <w:szCs w:val="20"/>
        </w:rPr>
        <w:t xml:space="preserve">kemijsko tehnologijo </w:t>
      </w:r>
    </w:p>
    <w:p w:rsidR="00752A3B" w:rsidRPr="00AD0E55" w:rsidRDefault="00752A3B" w:rsidP="00752A3B">
      <w:pPr>
        <w:ind w:left="4248"/>
        <w:rPr>
          <w:rFonts w:cs="Arial"/>
          <w:b/>
          <w:szCs w:val="20"/>
        </w:rPr>
      </w:pPr>
      <w:r w:rsidRPr="00AD0E55">
        <w:rPr>
          <w:rFonts w:cs="Arial"/>
          <w:b/>
          <w:szCs w:val="20"/>
        </w:rPr>
        <w:t xml:space="preserve">                  </w:t>
      </w:r>
      <w:r>
        <w:rPr>
          <w:rFonts w:cs="Arial"/>
          <w:b/>
          <w:szCs w:val="20"/>
        </w:rPr>
        <w:t xml:space="preserve">           </w:t>
      </w:r>
      <w:r w:rsidR="003F72E6">
        <w:rPr>
          <w:rFonts w:cs="Arial"/>
          <w:b/>
          <w:szCs w:val="20"/>
        </w:rPr>
        <w:t xml:space="preserve">         </w:t>
      </w:r>
      <w:r w:rsidRPr="00AD0E55">
        <w:rPr>
          <w:rFonts w:cs="Arial"/>
          <w:b/>
          <w:szCs w:val="20"/>
        </w:rPr>
        <w:t>Univerze v Mariboru</w:t>
      </w:r>
    </w:p>
    <w:p w:rsidR="00752A3B" w:rsidRPr="00AD0E55" w:rsidRDefault="00752A3B" w:rsidP="00752A3B">
      <w:pPr>
        <w:rPr>
          <w:rFonts w:cs="Arial"/>
          <w:szCs w:val="20"/>
        </w:rPr>
      </w:pPr>
      <w:r w:rsidRPr="00AD0E55">
        <w:rPr>
          <w:rFonts w:cs="Arial"/>
          <w:b/>
          <w:szCs w:val="20"/>
        </w:rPr>
        <w:tab/>
      </w:r>
      <w:r w:rsidRPr="00AD0E55">
        <w:rPr>
          <w:rFonts w:cs="Arial"/>
          <w:b/>
          <w:szCs w:val="20"/>
        </w:rPr>
        <w:tab/>
      </w:r>
      <w:r w:rsidRPr="00AD0E55">
        <w:rPr>
          <w:rFonts w:cs="Arial"/>
          <w:b/>
          <w:szCs w:val="20"/>
        </w:rPr>
        <w:tab/>
      </w:r>
      <w:r w:rsidRPr="00AD0E55">
        <w:rPr>
          <w:rFonts w:cs="Arial"/>
          <w:b/>
          <w:szCs w:val="20"/>
        </w:rPr>
        <w:tab/>
      </w:r>
      <w:r w:rsidRPr="00AD0E55">
        <w:rPr>
          <w:rFonts w:cs="Arial"/>
          <w:b/>
          <w:szCs w:val="20"/>
        </w:rPr>
        <w:tab/>
      </w:r>
      <w:r w:rsidRPr="00AD0E55">
        <w:rPr>
          <w:rFonts w:cs="Arial"/>
          <w:b/>
          <w:szCs w:val="20"/>
        </w:rPr>
        <w:tab/>
      </w:r>
    </w:p>
    <w:p w:rsidR="00752A3B" w:rsidRPr="00AD0E55" w:rsidRDefault="00752A3B" w:rsidP="00752A3B">
      <w:pPr>
        <w:tabs>
          <w:tab w:val="left" w:pos="4678"/>
        </w:tabs>
        <w:rPr>
          <w:rFonts w:cs="Arial"/>
          <w:szCs w:val="20"/>
        </w:rPr>
      </w:pPr>
      <w:r w:rsidRPr="00AD0E55">
        <w:rPr>
          <w:rFonts w:cs="Arial"/>
          <w:szCs w:val="20"/>
        </w:rPr>
        <w:t>_________________________</w:t>
      </w:r>
      <w:r w:rsidRPr="00AD0E55">
        <w:rPr>
          <w:rFonts w:cs="Arial"/>
          <w:b/>
          <w:szCs w:val="20"/>
        </w:rPr>
        <w:tab/>
        <w:t xml:space="preserve">     </w:t>
      </w:r>
      <w:r w:rsidR="003F72E6">
        <w:rPr>
          <w:rFonts w:cs="Arial"/>
          <w:b/>
          <w:szCs w:val="20"/>
        </w:rPr>
        <w:t xml:space="preserve">                   </w:t>
      </w:r>
      <w:r w:rsidRPr="00AD0E55">
        <w:rPr>
          <w:rFonts w:cs="Arial"/>
          <w:b/>
          <w:szCs w:val="20"/>
        </w:rPr>
        <w:t xml:space="preserve"> </w:t>
      </w:r>
      <w:r w:rsidRPr="00AD0E55">
        <w:rPr>
          <w:rFonts w:cs="Arial"/>
          <w:szCs w:val="20"/>
        </w:rPr>
        <w:t>_______________________</w:t>
      </w:r>
    </w:p>
    <w:p w:rsidR="00752A3B" w:rsidRPr="00E5666D" w:rsidRDefault="00752A3B" w:rsidP="00752A3B">
      <w:pPr>
        <w:tabs>
          <w:tab w:val="left" w:pos="4678"/>
        </w:tabs>
        <w:rPr>
          <w:rFonts w:cs="Arial"/>
          <w:sz w:val="16"/>
          <w:szCs w:val="20"/>
        </w:rPr>
      </w:pPr>
      <w:r w:rsidRPr="00E5666D">
        <w:rPr>
          <w:rFonts w:cs="Arial"/>
          <w:sz w:val="16"/>
          <w:szCs w:val="20"/>
        </w:rPr>
        <w:t>(podpis zakonitega zastopnika in žig)</w:t>
      </w:r>
      <w:r w:rsidR="00E5666D">
        <w:rPr>
          <w:rFonts w:cs="Arial"/>
          <w:sz w:val="16"/>
          <w:szCs w:val="20"/>
        </w:rPr>
        <w:t xml:space="preserve">                                                    </w:t>
      </w:r>
      <w:r w:rsidRPr="00E5666D">
        <w:rPr>
          <w:rFonts w:cs="Arial"/>
          <w:sz w:val="16"/>
          <w:szCs w:val="20"/>
        </w:rPr>
        <w:tab/>
        <w:t xml:space="preserve">              </w:t>
      </w:r>
      <w:r w:rsidR="003F72E6" w:rsidRPr="00E5666D">
        <w:rPr>
          <w:rFonts w:cs="Arial"/>
          <w:sz w:val="16"/>
          <w:szCs w:val="20"/>
        </w:rPr>
        <w:t xml:space="preserve">             </w:t>
      </w:r>
      <w:r w:rsidRPr="00E5666D">
        <w:rPr>
          <w:rFonts w:cs="Arial"/>
          <w:sz w:val="16"/>
          <w:szCs w:val="20"/>
        </w:rPr>
        <w:t xml:space="preserve">    (podpis dekana in žig)</w:t>
      </w:r>
    </w:p>
    <w:p w:rsidR="00752A3B" w:rsidRPr="00AD0E55" w:rsidRDefault="00752A3B" w:rsidP="00752A3B">
      <w:pPr>
        <w:rPr>
          <w:rFonts w:cs="Arial"/>
          <w:b/>
          <w:szCs w:val="20"/>
        </w:rPr>
      </w:pPr>
    </w:p>
    <w:p w:rsidR="004C786E" w:rsidRPr="00D63E18" w:rsidRDefault="004C786E" w:rsidP="000763E8">
      <w:pPr>
        <w:pStyle w:val="BodyText"/>
        <w:ind w:right="-2"/>
      </w:pPr>
    </w:p>
    <w:p w:rsidR="0095263C" w:rsidRPr="0095263C" w:rsidRDefault="0095263C" w:rsidP="0095263C">
      <w:pPr>
        <w:spacing w:line="276" w:lineRule="auto"/>
        <w:rPr>
          <w:rFonts w:cs="Arial"/>
          <w:bCs/>
          <w:szCs w:val="24"/>
        </w:rPr>
      </w:pPr>
    </w:p>
    <w:p w:rsidR="0095263C" w:rsidRPr="0095263C" w:rsidRDefault="0095263C" w:rsidP="0095263C">
      <w:pPr>
        <w:spacing w:line="276" w:lineRule="auto"/>
        <w:rPr>
          <w:rFonts w:cs="Arial"/>
          <w:szCs w:val="20"/>
        </w:rPr>
      </w:pPr>
    </w:p>
    <w:p w:rsidR="0095263C" w:rsidRPr="0095263C" w:rsidRDefault="0095263C" w:rsidP="0095263C">
      <w:pPr>
        <w:spacing w:line="276" w:lineRule="auto"/>
        <w:rPr>
          <w:rFonts w:cs="Arial"/>
          <w:szCs w:val="20"/>
        </w:rPr>
      </w:pPr>
      <w:r w:rsidRPr="0095263C">
        <w:rPr>
          <w:rFonts w:cs="Arial"/>
          <w:szCs w:val="20"/>
        </w:rPr>
        <w:t xml:space="preserve">                             </w:t>
      </w:r>
      <w:r>
        <w:rPr>
          <w:rFonts w:cs="Arial"/>
          <w:szCs w:val="20"/>
        </w:rPr>
        <w:t xml:space="preserve">  </w:t>
      </w:r>
    </w:p>
    <w:p w:rsidR="0095263C" w:rsidRPr="0095263C" w:rsidRDefault="0095263C" w:rsidP="0095263C">
      <w:pPr>
        <w:rPr>
          <w:rFonts w:cs="Arial"/>
          <w:szCs w:val="20"/>
        </w:rPr>
      </w:pPr>
    </w:p>
    <w:sectPr w:rsidR="0095263C" w:rsidRPr="0095263C" w:rsidSect="007A707A">
      <w:headerReference w:type="default" r:id="rId18"/>
      <w:footerReference w:type="default" r:id="rId19"/>
      <w:headerReference w:type="first" r:id="rId20"/>
      <w:pgSz w:w="11906" w:h="16838" w:code="9"/>
      <w:pgMar w:top="1276"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254" w:rsidRDefault="00332254" w:rsidP="00107834">
      <w:pPr>
        <w:spacing w:line="240" w:lineRule="auto"/>
      </w:pPr>
      <w:r>
        <w:separator/>
      </w:r>
    </w:p>
  </w:endnote>
  <w:endnote w:type="continuationSeparator" w:id="0">
    <w:p w:rsidR="00332254" w:rsidRDefault="00332254" w:rsidP="001078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penSans">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3"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BC" w:rsidRPr="00887C43" w:rsidRDefault="00B04ABC" w:rsidP="00887C43">
    <w:pPr>
      <w:pStyle w:val="Footer"/>
      <w:pBdr>
        <w:top w:val="single" w:sz="4" w:space="1" w:color="auto"/>
      </w:pBdr>
      <w:rPr>
        <w:sz w:val="16"/>
        <w:szCs w:val="16"/>
      </w:rPr>
    </w:pPr>
  </w:p>
  <w:p w:rsidR="00B04ABC" w:rsidRPr="00831D98" w:rsidRDefault="00B04ABC" w:rsidP="00152883">
    <w:pPr>
      <w:pStyle w:val="Footer"/>
      <w:jc w:val="right"/>
      <w:rPr>
        <w:sz w:val="16"/>
        <w:szCs w:val="16"/>
      </w:rPr>
    </w:pPr>
    <w:r>
      <w:rPr>
        <w:sz w:val="16"/>
        <w:szCs w:val="16"/>
      </w:rPr>
      <w:t xml:space="preserve">Stran </w:t>
    </w:r>
    <w:r>
      <w:rPr>
        <w:sz w:val="16"/>
        <w:szCs w:val="16"/>
      </w:rPr>
      <w:fldChar w:fldCharType="begin"/>
    </w:r>
    <w:r>
      <w:rPr>
        <w:sz w:val="16"/>
        <w:szCs w:val="16"/>
      </w:rPr>
      <w:instrText xml:space="preserve"> PAGE  \* Arabic  \* MERGEFORMAT </w:instrText>
    </w:r>
    <w:r>
      <w:rPr>
        <w:sz w:val="16"/>
        <w:szCs w:val="16"/>
      </w:rPr>
      <w:fldChar w:fldCharType="separate"/>
    </w:r>
    <w:r w:rsidR="00760BB6">
      <w:rPr>
        <w:noProof/>
        <w:sz w:val="16"/>
        <w:szCs w:val="16"/>
      </w:rPr>
      <w:t>30</w:t>
    </w:r>
    <w:r>
      <w:rPr>
        <w:sz w:val="16"/>
        <w:szCs w:val="16"/>
      </w:rPr>
      <w:fldChar w:fldCharType="end"/>
    </w:r>
    <w:r>
      <w:rPr>
        <w:sz w:val="16"/>
        <w:szCs w:val="16"/>
      </w:rPr>
      <w:t>/</w:t>
    </w:r>
    <w:r>
      <w:rPr>
        <w:sz w:val="16"/>
        <w:szCs w:val="16"/>
      </w:rPr>
      <w:fldChar w:fldCharType="begin"/>
    </w:r>
    <w:r>
      <w:rPr>
        <w:sz w:val="16"/>
        <w:szCs w:val="16"/>
      </w:rPr>
      <w:instrText xml:space="preserve"> NUMPAGES  \* Arabic  \* MERGEFORMAT </w:instrText>
    </w:r>
    <w:r>
      <w:rPr>
        <w:sz w:val="16"/>
        <w:szCs w:val="16"/>
      </w:rPr>
      <w:fldChar w:fldCharType="separate"/>
    </w:r>
    <w:r w:rsidR="00760BB6">
      <w:rPr>
        <w:noProof/>
        <w:sz w:val="16"/>
        <w:szCs w:val="16"/>
      </w:rPr>
      <w:t>37</w:t>
    </w:r>
    <w:r>
      <w:rPr>
        <w:sz w:val="16"/>
        <w:szCs w:val="16"/>
      </w:rPr>
      <w:fldChar w:fldCharType="end"/>
    </w:r>
  </w:p>
  <w:p w:rsidR="00B04ABC" w:rsidRDefault="00B04AB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254" w:rsidRDefault="00332254" w:rsidP="00107834">
      <w:pPr>
        <w:spacing w:line="240" w:lineRule="auto"/>
      </w:pPr>
      <w:r>
        <w:separator/>
      </w:r>
    </w:p>
  </w:footnote>
  <w:footnote w:type="continuationSeparator" w:id="0">
    <w:p w:rsidR="00332254" w:rsidRDefault="00332254" w:rsidP="00107834">
      <w:pPr>
        <w:spacing w:line="240" w:lineRule="auto"/>
      </w:pPr>
      <w:r>
        <w:continuationSeparator/>
      </w:r>
    </w:p>
  </w:footnote>
  <w:footnote w:id="1">
    <w:p w:rsidR="00B04ABC" w:rsidRDefault="00B04ABC" w:rsidP="00D13CBC">
      <w:pPr>
        <w:pStyle w:val="FootnoteText"/>
      </w:pPr>
      <w:r>
        <w:rPr>
          <w:rStyle w:val="FootnoteReference"/>
        </w:rPr>
        <w:footnoteRef/>
      </w:r>
      <w:r>
        <w:t xml:space="preserve"> </w:t>
      </w:r>
      <w:hyperlink r:id="rId1" w:history="1">
        <w:r w:rsidRPr="005E4891">
          <w:rPr>
            <w:rStyle w:val="Hyperlink"/>
          </w:rPr>
          <w:t>Obligacijski zakonik</w:t>
        </w:r>
      </w:hyperlink>
      <w:r>
        <w:t xml:space="preserve"> (Uradni list RS, št. 97/07 – uradno prečiščeno besedilo, 64/16 – odl. US in 20/18 – OROZ631)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BC" w:rsidRPr="00BB1E26" w:rsidRDefault="00B04ABC" w:rsidP="00831D98">
    <w:pPr>
      <w:pStyle w:val="Header"/>
      <w:pBdr>
        <w:bottom w:val="single" w:sz="4" w:space="1" w:color="auto"/>
      </w:pBdr>
      <w:rPr>
        <w:sz w:val="16"/>
        <w:szCs w:val="16"/>
      </w:rPr>
    </w:pPr>
    <w:r w:rsidRPr="00BB1E26">
      <w:rPr>
        <w:sz w:val="16"/>
        <w:szCs w:val="16"/>
      </w:rPr>
      <w:t xml:space="preserve">Navodila </w:t>
    </w:r>
    <w:r>
      <w:rPr>
        <w:sz w:val="16"/>
        <w:szCs w:val="16"/>
      </w:rPr>
      <w:t>ponudnikom</w:t>
    </w:r>
  </w:p>
  <w:p w:rsidR="00B04ABC" w:rsidRDefault="00B04AB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4ABC" w:rsidRDefault="00211335" w:rsidP="00211335">
    <w:pPr>
      <w:pStyle w:val="Header"/>
      <w:jc w:val="center"/>
    </w:pPr>
    <w:r>
      <w:rPr>
        <w:noProof/>
        <w:lang w:eastAsia="sl-SI"/>
      </w:rPr>
      <w:drawing>
        <wp:inline distT="0" distB="0" distL="0" distR="0" wp14:anchorId="316AAE06" wp14:editId="64A2E216">
          <wp:extent cx="1743075" cy="971550"/>
          <wp:effectExtent l="0" t="0" r="0" b="0"/>
          <wp:docPr id="1" name="Picture 1" descr="logo-um-fk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fk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971550"/>
                  </a:xfrm>
                  <a:prstGeom prst="rect">
                    <a:avLst/>
                  </a:prstGeom>
                  <a:noFill/>
                  <a:ln>
                    <a:noFill/>
                  </a:ln>
                </pic:spPr>
              </pic:pic>
            </a:graphicData>
          </a:graphic>
        </wp:inline>
      </w:drawing>
    </w:r>
    <w:r w:rsidR="00B04ABC">
      <w:br/>
    </w:r>
  </w:p>
  <w:p w:rsidR="00B04ABC" w:rsidRDefault="00B04ABC" w:rsidP="00D923D2">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E90"/>
    <w:multiLevelType w:val="multilevel"/>
    <w:tmpl w:val="70AAA324"/>
    <w:numStyleLink w:val="Natevanjestevilkami"/>
  </w:abstractNum>
  <w:abstractNum w:abstractNumId="1" w15:restartNumberingAfterBreak="0">
    <w:nsid w:val="030A3752"/>
    <w:multiLevelType w:val="hybridMultilevel"/>
    <w:tmpl w:val="21EE2A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535E8A"/>
    <w:multiLevelType w:val="hybridMultilevel"/>
    <w:tmpl w:val="E5382612"/>
    <w:lvl w:ilvl="0" w:tplc="B2028BF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FA5D9E"/>
    <w:multiLevelType w:val="multilevel"/>
    <w:tmpl w:val="70AAA324"/>
    <w:styleLink w:val="Natevanjestevilkami"/>
    <w:lvl w:ilvl="0">
      <w:start w:val="1"/>
      <w:numFmt w:val="decimal"/>
      <w:pStyle w:val="Natevanjestevilkami1"/>
      <w:lvlText w:val="%1."/>
      <w:lvlJc w:val="left"/>
      <w:pPr>
        <w:ind w:left="357" w:hanging="357"/>
      </w:pPr>
      <w:rPr>
        <w:rFonts w:hint="default"/>
      </w:rPr>
    </w:lvl>
    <w:lvl w:ilvl="1">
      <w:start w:val="1"/>
      <w:numFmt w:val="decimal"/>
      <w:pStyle w:val="Natevanjestevilkami2"/>
      <w:lvlText w:val="%1.%2"/>
      <w:lvlJc w:val="left"/>
      <w:pPr>
        <w:ind w:left="1021" w:hanging="664"/>
      </w:pPr>
      <w:rPr>
        <w:rFonts w:hint="default"/>
      </w:rPr>
    </w:lvl>
    <w:lvl w:ilvl="2">
      <w:start w:val="1"/>
      <w:numFmt w:val="decimal"/>
      <w:pStyle w:val="Natevanjestevilkami3"/>
      <w:lvlText w:val="%1.%2.%3"/>
      <w:lvlJc w:val="left"/>
      <w:pPr>
        <w:ind w:left="5301" w:hanging="1190"/>
      </w:pPr>
      <w:rPr>
        <w:rFonts w:hint="default"/>
      </w:rPr>
    </w:lvl>
    <w:lvl w:ilvl="3">
      <w:start w:val="1"/>
      <w:numFmt w:val="decimal"/>
      <w:pStyle w:val="Natevanjestevilkami4"/>
      <w:lvlText w:val="%1.%2.%3.%4"/>
      <w:lvlJc w:val="left"/>
      <w:pPr>
        <w:ind w:left="3062" w:hanging="1531"/>
      </w:pPr>
      <w:rPr>
        <w:rFonts w:hint="default"/>
      </w:rPr>
    </w:lvl>
    <w:lvl w:ilvl="4">
      <w:start w:val="1"/>
      <w:numFmt w:val="decimal"/>
      <w:pStyle w:val="Natevanjestevilkami5"/>
      <w:lvlText w:val="%1.%2.%3.%4.%5"/>
      <w:lvlJc w:val="left"/>
      <w:pPr>
        <w:ind w:left="1800" w:hanging="360"/>
      </w:pPr>
      <w:rPr>
        <w:rFonts w:hint="default"/>
      </w:rPr>
    </w:lvl>
    <w:lvl w:ilvl="5">
      <w:start w:val="1"/>
      <w:numFmt w:val="decimal"/>
      <w:pStyle w:val="Natevanjestevilkami6"/>
      <w:lvlText w:val="%1.%2.%3.%4.%5.%6"/>
      <w:lvlJc w:val="left"/>
      <w:pPr>
        <w:ind w:left="2160" w:hanging="360"/>
      </w:pPr>
      <w:rPr>
        <w:rFonts w:hint="default"/>
      </w:rPr>
    </w:lvl>
    <w:lvl w:ilvl="6">
      <w:start w:val="1"/>
      <w:numFmt w:val="decimal"/>
      <w:pStyle w:val="Natevanjestevilkami7"/>
      <w:lvlText w:val="%1.%2.%3.%4.%5.%6.%7"/>
      <w:lvlJc w:val="left"/>
      <w:pPr>
        <w:ind w:left="2520" w:hanging="360"/>
      </w:pPr>
      <w:rPr>
        <w:rFonts w:hint="default"/>
      </w:rPr>
    </w:lvl>
    <w:lvl w:ilvl="7">
      <w:start w:val="1"/>
      <w:numFmt w:val="decimal"/>
      <w:pStyle w:val="Natevanjestevilkami8"/>
      <w:lvlText w:val="%1.%2.%3.%4.%5.%6.%7.%8"/>
      <w:lvlJc w:val="left"/>
      <w:pPr>
        <w:ind w:left="2880" w:hanging="360"/>
      </w:pPr>
      <w:rPr>
        <w:rFonts w:hint="default"/>
      </w:rPr>
    </w:lvl>
    <w:lvl w:ilvl="8">
      <w:start w:val="1"/>
      <w:numFmt w:val="decimal"/>
      <w:pStyle w:val="Natevanjestevilkami9"/>
      <w:lvlText w:val="%1.%2.%3.%4.%5.%6.%7.%8.%9"/>
      <w:lvlJc w:val="left"/>
      <w:pPr>
        <w:ind w:left="3240" w:hanging="360"/>
      </w:pPr>
      <w:rPr>
        <w:rFonts w:hint="default"/>
      </w:rPr>
    </w:lvl>
  </w:abstractNum>
  <w:abstractNum w:abstractNumId="4" w15:restartNumberingAfterBreak="0">
    <w:nsid w:val="0E2A06C8"/>
    <w:multiLevelType w:val="hybridMultilevel"/>
    <w:tmpl w:val="DE8C1EE8"/>
    <w:lvl w:ilvl="0" w:tplc="1B4819D4">
      <w:numFmt w:val="bullet"/>
      <w:lvlText w:val="-"/>
      <w:lvlJc w:val="left"/>
      <w:pPr>
        <w:tabs>
          <w:tab w:val="num" w:pos="1080"/>
        </w:tabs>
        <w:ind w:left="1080" w:hanging="360"/>
      </w:pPr>
      <w:rPr>
        <w:rFonts w:ascii="Times New Roman" w:eastAsia="Times New Roman" w:hAnsi="Times New Roman" w:cs="Times New Roman" w:hint="default"/>
        <w:sz w:val="24"/>
        <w:szCs w:val="24"/>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3101368"/>
    <w:multiLevelType w:val="hybridMultilevel"/>
    <w:tmpl w:val="7D48B1E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728079B"/>
    <w:multiLevelType w:val="hybridMultilevel"/>
    <w:tmpl w:val="614E689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713298"/>
    <w:multiLevelType w:val="hybridMultilevel"/>
    <w:tmpl w:val="3064BC9A"/>
    <w:lvl w:ilvl="0" w:tplc="D9A8982C">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0D1FE7"/>
    <w:multiLevelType w:val="multilevel"/>
    <w:tmpl w:val="2114831E"/>
    <w:numStyleLink w:val="Headings"/>
  </w:abstractNum>
  <w:abstractNum w:abstractNumId="9" w15:restartNumberingAfterBreak="0">
    <w:nsid w:val="23302273"/>
    <w:multiLevelType w:val="hybridMultilevel"/>
    <w:tmpl w:val="8410BDF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7A1E47"/>
    <w:multiLevelType w:val="hybridMultilevel"/>
    <w:tmpl w:val="63B0AE56"/>
    <w:lvl w:ilvl="0" w:tplc="18EC5A22">
      <w:start w:val="14"/>
      <w:numFmt w:val="bullet"/>
      <w:lvlText w:val="-"/>
      <w:lvlJc w:val="left"/>
      <w:pPr>
        <w:ind w:left="720" w:hanging="360"/>
      </w:pPr>
      <w:rPr>
        <w:rFonts w:ascii="Arial" w:eastAsia="Calibri" w:hAnsi="Arial" w:cs="Arial" w:hint="default"/>
        <w:color w:val="1C1C1C"/>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575400"/>
    <w:multiLevelType w:val="hybridMultilevel"/>
    <w:tmpl w:val="A09E3B4E"/>
    <w:lvl w:ilvl="0" w:tplc="9CE690F2">
      <w:numFmt w:val="bullet"/>
      <w:lvlText w:val="•"/>
      <w:lvlJc w:val="left"/>
      <w:pPr>
        <w:ind w:left="1684" w:hanging="361"/>
      </w:pPr>
      <w:rPr>
        <w:rFonts w:ascii="Arial" w:eastAsia="Arial" w:hAnsi="Arial" w:cs="Arial" w:hint="default"/>
        <w:color w:val="1C1C1C"/>
        <w:w w:val="106"/>
        <w:sz w:val="19"/>
        <w:szCs w:val="19"/>
      </w:rPr>
    </w:lvl>
    <w:lvl w:ilvl="1" w:tplc="0888AC96">
      <w:numFmt w:val="bullet"/>
      <w:lvlText w:val="•"/>
      <w:lvlJc w:val="left"/>
      <w:pPr>
        <w:ind w:left="2490" w:hanging="361"/>
      </w:pPr>
      <w:rPr>
        <w:rFonts w:hint="default"/>
      </w:rPr>
    </w:lvl>
    <w:lvl w:ilvl="2" w:tplc="7DDA870C">
      <w:numFmt w:val="bullet"/>
      <w:lvlText w:val="•"/>
      <w:lvlJc w:val="left"/>
      <w:pPr>
        <w:ind w:left="3300" w:hanging="361"/>
      </w:pPr>
      <w:rPr>
        <w:rFonts w:hint="default"/>
      </w:rPr>
    </w:lvl>
    <w:lvl w:ilvl="3" w:tplc="4A5E605A">
      <w:numFmt w:val="bullet"/>
      <w:lvlText w:val="•"/>
      <w:lvlJc w:val="left"/>
      <w:pPr>
        <w:ind w:left="4111" w:hanging="361"/>
      </w:pPr>
      <w:rPr>
        <w:rFonts w:hint="default"/>
      </w:rPr>
    </w:lvl>
    <w:lvl w:ilvl="4" w:tplc="DF9AC606">
      <w:numFmt w:val="bullet"/>
      <w:lvlText w:val="•"/>
      <w:lvlJc w:val="left"/>
      <w:pPr>
        <w:ind w:left="4921" w:hanging="361"/>
      </w:pPr>
      <w:rPr>
        <w:rFonts w:hint="default"/>
      </w:rPr>
    </w:lvl>
    <w:lvl w:ilvl="5" w:tplc="9106063C">
      <w:numFmt w:val="bullet"/>
      <w:lvlText w:val="•"/>
      <w:lvlJc w:val="left"/>
      <w:pPr>
        <w:ind w:left="5732" w:hanging="361"/>
      </w:pPr>
      <w:rPr>
        <w:rFonts w:hint="default"/>
      </w:rPr>
    </w:lvl>
    <w:lvl w:ilvl="6" w:tplc="9B76A54E">
      <w:numFmt w:val="bullet"/>
      <w:lvlText w:val="•"/>
      <w:lvlJc w:val="left"/>
      <w:pPr>
        <w:ind w:left="6542" w:hanging="361"/>
      </w:pPr>
      <w:rPr>
        <w:rFonts w:hint="default"/>
      </w:rPr>
    </w:lvl>
    <w:lvl w:ilvl="7" w:tplc="45202D48">
      <w:numFmt w:val="bullet"/>
      <w:lvlText w:val="•"/>
      <w:lvlJc w:val="left"/>
      <w:pPr>
        <w:ind w:left="7352" w:hanging="361"/>
      </w:pPr>
      <w:rPr>
        <w:rFonts w:hint="default"/>
      </w:rPr>
    </w:lvl>
    <w:lvl w:ilvl="8" w:tplc="9F8A109E">
      <w:numFmt w:val="bullet"/>
      <w:lvlText w:val="•"/>
      <w:lvlJc w:val="left"/>
      <w:pPr>
        <w:ind w:left="8163" w:hanging="361"/>
      </w:pPr>
      <w:rPr>
        <w:rFonts w:hint="default"/>
      </w:rPr>
    </w:lvl>
  </w:abstractNum>
  <w:abstractNum w:abstractNumId="12" w15:restartNumberingAfterBreak="0">
    <w:nsid w:val="3FF31C7B"/>
    <w:multiLevelType w:val="hybridMultilevel"/>
    <w:tmpl w:val="42D07454"/>
    <w:lvl w:ilvl="0" w:tplc="3A08B416">
      <w:start w:val="1"/>
      <w:numFmt w:val="decimal"/>
      <w:lvlText w:val="%1. "/>
      <w:lvlJc w:val="left"/>
      <w:pPr>
        <w:ind w:left="835" w:hanging="360"/>
      </w:pPr>
      <w:rPr>
        <w:rFonts w:hint="default"/>
        <w:strike w:val="0"/>
      </w:rPr>
    </w:lvl>
    <w:lvl w:ilvl="1" w:tplc="04240019" w:tentative="1">
      <w:start w:val="1"/>
      <w:numFmt w:val="lowerLetter"/>
      <w:lvlText w:val="%2."/>
      <w:lvlJc w:val="left"/>
      <w:pPr>
        <w:ind w:left="1555" w:hanging="360"/>
      </w:pPr>
    </w:lvl>
    <w:lvl w:ilvl="2" w:tplc="0424001B" w:tentative="1">
      <w:start w:val="1"/>
      <w:numFmt w:val="lowerRoman"/>
      <w:lvlText w:val="%3."/>
      <w:lvlJc w:val="right"/>
      <w:pPr>
        <w:ind w:left="2275" w:hanging="180"/>
      </w:pPr>
    </w:lvl>
    <w:lvl w:ilvl="3" w:tplc="0424000F" w:tentative="1">
      <w:start w:val="1"/>
      <w:numFmt w:val="decimal"/>
      <w:lvlText w:val="%4."/>
      <w:lvlJc w:val="left"/>
      <w:pPr>
        <w:ind w:left="2995" w:hanging="360"/>
      </w:pPr>
    </w:lvl>
    <w:lvl w:ilvl="4" w:tplc="04240019" w:tentative="1">
      <w:start w:val="1"/>
      <w:numFmt w:val="lowerLetter"/>
      <w:lvlText w:val="%5."/>
      <w:lvlJc w:val="left"/>
      <w:pPr>
        <w:ind w:left="3715" w:hanging="360"/>
      </w:pPr>
    </w:lvl>
    <w:lvl w:ilvl="5" w:tplc="0424001B" w:tentative="1">
      <w:start w:val="1"/>
      <w:numFmt w:val="lowerRoman"/>
      <w:lvlText w:val="%6."/>
      <w:lvlJc w:val="right"/>
      <w:pPr>
        <w:ind w:left="4435" w:hanging="180"/>
      </w:pPr>
    </w:lvl>
    <w:lvl w:ilvl="6" w:tplc="0424000F" w:tentative="1">
      <w:start w:val="1"/>
      <w:numFmt w:val="decimal"/>
      <w:lvlText w:val="%7."/>
      <w:lvlJc w:val="left"/>
      <w:pPr>
        <w:ind w:left="5155" w:hanging="360"/>
      </w:pPr>
    </w:lvl>
    <w:lvl w:ilvl="7" w:tplc="04240019" w:tentative="1">
      <w:start w:val="1"/>
      <w:numFmt w:val="lowerLetter"/>
      <w:lvlText w:val="%8."/>
      <w:lvlJc w:val="left"/>
      <w:pPr>
        <w:ind w:left="5875" w:hanging="360"/>
      </w:pPr>
    </w:lvl>
    <w:lvl w:ilvl="8" w:tplc="0424001B" w:tentative="1">
      <w:start w:val="1"/>
      <w:numFmt w:val="lowerRoman"/>
      <w:lvlText w:val="%9."/>
      <w:lvlJc w:val="right"/>
      <w:pPr>
        <w:ind w:left="6595" w:hanging="180"/>
      </w:pPr>
    </w:lvl>
  </w:abstractNum>
  <w:abstractNum w:abstractNumId="13" w15:restartNumberingAfterBreak="0">
    <w:nsid w:val="436B2B13"/>
    <w:multiLevelType w:val="hybridMultilevel"/>
    <w:tmpl w:val="814EFA1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43BB2719"/>
    <w:multiLevelType w:val="hybridMultilevel"/>
    <w:tmpl w:val="279036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2250B3"/>
    <w:multiLevelType w:val="hybridMultilevel"/>
    <w:tmpl w:val="3F4252F4"/>
    <w:lvl w:ilvl="0" w:tplc="98407720">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B1B00ED"/>
    <w:multiLevelType w:val="hybridMultilevel"/>
    <w:tmpl w:val="087A97F4"/>
    <w:lvl w:ilvl="0" w:tplc="A57AD544">
      <w:start w:val="2"/>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BE842DE"/>
    <w:multiLevelType w:val="hybridMultilevel"/>
    <w:tmpl w:val="E060764A"/>
    <w:lvl w:ilvl="0" w:tplc="04090001">
      <w:numFmt w:val="bullet"/>
      <w:lvlText w:val="-"/>
      <w:lvlJc w:val="left"/>
      <w:pPr>
        <w:tabs>
          <w:tab w:val="num" w:pos="1140"/>
        </w:tabs>
        <w:ind w:left="1140" w:hanging="360"/>
      </w:pPr>
      <w:rPr>
        <w:rFonts w:ascii="Times New Roman" w:eastAsia="Times New Roman" w:hAnsi="Times New Roman" w:cs="Times New Roman" w:hint="default"/>
      </w:rPr>
    </w:lvl>
    <w:lvl w:ilvl="1" w:tplc="04090003">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8" w15:restartNumberingAfterBreak="0">
    <w:nsid w:val="4DDB0B00"/>
    <w:multiLevelType w:val="hybridMultilevel"/>
    <w:tmpl w:val="61D22D26"/>
    <w:lvl w:ilvl="0" w:tplc="04240001">
      <w:start w:val="1"/>
      <w:numFmt w:val="bullet"/>
      <w:lvlText w:val=""/>
      <w:lvlJc w:val="left"/>
      <w:pPr>
        <w:ind w:left="720" w:hanging="360"/>
      </w:pPr>
      <w:rPr>
        <w:rFonts w:ascii="Symbol" w:hAnsi="Symbol" w:hint="default"/>
        <w:color w:val="1C1C1C"/>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13C28CE"/>
    <w:multiLevelType w:val="hybridMultilevel"/>
    <w:tmpl w:val="593256AE"/>
    <w:lvl w:ilvl="0" w:tplc="0409000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50722C8"/>
    <w:multiLevelType w:val="hybridMultilevel"/>
    <w:tmpl w:val="63E011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21260A"/>
    <w:multiLevelType w:val="hybridMultilevel"/>
    <w:tmpl w:val="7968F39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6F72B5"/>
    <w:multiLevelType w:val="hybridMultilevel"/>
    <w:tmpl w:val="2AE27520"/>
    <w:lvl w:ilvl="0" w:tplc="348C5F6C">
      <w:numFmt w:val="bullet"/>
      <w:lvlText w:val="-"/>
      <w:lvlJc w:val="left"/>
      <w:pPr>
        <w:ind w:left="720" w:hanging="360"/>
      </w:pPr>
      <w:rPr>
        <w:rFonts w:ascii="OpenSans" w:eastAsiaTheme="minorHAnsi" w:hAnsi="OpenSans" w:cs="OpenSans" w:hint="default"/>
        <w:color w:val="1C1C1C"/>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57A43DA"/>
    <w:multiLevelType w:val="hybridMultilevel"/>
    <w:tmpl w:val="00203A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69F947F2"/>
    <w:multiLevelType w:val="multilevel"/>
    <w:tmpl w:val="345C18AE"/>
    <w:styleLink w:val="Bulletsliststyle"/>
    <w:lvl w:ilvl="0">
      <w:start w:val="1"/>
      <w:numFmt w:val="bullet"/>
      <w:pStyle w:val="ListBullet"/>
      <w:lvlText w:val="-"/>
      <w:lvlJc w:val="left"/>
      <w:pPr>
        <w:ind w:left="357" w:hanging="357"/>
      </w:pPr>
      <w:rPr>
        <w:rFonts w:ascii="Arial" w:hAnsi="Arial" w:hint="default"/>
      </w:rPr>
    </w:lvl>
    <w:lvl w:ilvl="1">
      <w:start w:val="1"/>
      <w:numFmt w:val="bullet"/>
      <w:pStyle w:val="ListBullet2"/>
      <w:lvlText w:val="-"/>
      <w:lvlJc w:val="left"/>
      <w:pPr>
        <w:ind w:left="714" w:hanging="357"/>
      </w:pPr>
      <w:rPr>
        <w:rFonts w:ascii="Arial" w:hAnsi="Arial" w:hint="default"/>
      </w:rPr>
    </w:lvl>
    <w:lvl w:ilvl="2">
      <w:start w:val="1"/>
      <w:numFmt w:val="bullet"/>
      <w:pStyle w:val="ListBullet3"/>
      <w:lvlText w:val="-"/>
      <w:lvlJc w:val="left"/>
      <w:pPr>
        <w:ind w:left="1071" w:hanging="357"/>
      </w:pPr>
      <w:rPr>
        <w:rFonts w:ascii="Arial" w:hAnsi="Arial" w:hint="default"/>
      </w:rPr>
    </w:lvl>
    <w:lvl w:ilvl="3">
      <w:start w:val="1"/>
      <w:numFmt w:val="bullet"/>
      <w:pStyle w:val="ListBullet4"/>
      <w:lvlText w:val="-"/>
      <w:lvlJc w:val="left"/>
      <w:pPr>
        <w:ind w:left="1428" w:hanging="357"/>
      </w:pPr>
      <w:rPr>
        <w:rFonts w:ascii="Arial" w:hAnsi="Arial" w:hint="default"/>
      </w:rPr>
    </w:lvl>
    <w:lvl w:ilvl="4">
      <w:start w:val="1"/>
      <w:numFmt w:val="bullet"/>
      <w:pStyle w:val="ListBullet5"/>
      <w:lvlText w:val="-"/>
      <w:lvlJc w:val="left"/>
      <w:pPr>
        <w:ind w:left="1785" w:hanging="357"/>
      </w:pPr>
      <w:rPr>
        <w:rFonts w:ascii="Arial" w:hAnsi="Arial" w:hint="default"/>
      </w:rPr>
    </w:lvl>
    <w:lvl w:ilvl="5">
      <w:start w:val="1"/>
      <w:numFmt w:val="none"/>
      <w:lvlText w:val=""/>
      <w:lvlJc w:val="left"/>
      <w:pPr>
        <w:ind w:left="2142" w:hanging="357"/>
      </w:pPr>
      <w:rPr>
        <w:rFonts w:hint="default"/>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25" w15:restartNumberingAfterBreak="0">
    <w:nsid w:val="6E016AE8"/>
    <w:multiLevelType w:val="multilevel"/>
    <w:tmpl w:val="2114831E"/>
    <w:styleLink w:val="Headings"/>
    <w:lvl w:ilvl="0">
      <w:start w:val="1"/>
      <w:numFmt w:val="decimal"/>
      <w:pStyle w:val="Heading1"/>
      <w:lvlText w:val="%1."/>
      <w:lvlJc w:val="left"/>
      <w:pPr>
        <w:ind w:left="357" w:hanging="357"/>
      </w:pPr>
      <w:rPr>
        <w:rFonts w:hint="default"/>
      </w:rPr>
    </w:lvl>
    <w:lvl w:ilvl="1">
      <w:start w:val="1"/>
      <w:numFmt w:val="decimal"/>
      <w:pStyle w:val="Heading2"/>
      <w:lvlText w:val="%1.%2"/>
      <w:lvlJc w:val="left"/>
      <w:pPr>
        <w:ind w:left="499" w:hanging="357"/>
      </w:pPr>
      <w:rPr>
        <w:rFonts w:hint="default"/>
      </w:rPr>
    </w:lvl>
    <w:lvl w:ilvl="2">
      <w:start w:val="1"/>
      <w:numFmt w:val="decimal"/>
      <w:pStyle w:val="Heading3"/>
      <w:lvlText w:val="%1.%2.%3"/>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26" w15:restartNumberingAfterBreak="0">
    <w:nsid w:val="6E4178E8"/>
    <w:multiLevelType w:val="hybridMultilevel"/>
    <w:tmpl w:val="C2D03D4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7A6E96"/>
    <w:multiLevelType w:val="hybridMultilevel"/>
    <w:tmpl w:val="EBE66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775053A"/>
    <w:multiLevelType w:val="hybridMultilevel"/>
    <w:tmpl w:val="D550006A"/>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7A6649D"/>
    <w:multiLevelType w:val="hybridMultilevel"/>
    <w:tmpl w:val="07E42584"/>
    <w:lvl w:ilvl="0" w:tplc="C43CD228">
      <w:start w:val="1"/>
      <w:numFmt w:val="decimal"/>
      <w:lvlText w:val="%1."/>
      <w:lvlJc w:val="left"/>
      <w:pPr>
        <w:ind w:left="720" w:hanging="360"/>
      </w:pPr>
      <w:rPr>
        <w:rFonts w:hint="default"/>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B6F3359"/>
    <w:multiLevelType w:val="hybridMultilevel"/>
    <w:tmpl w:val="614E689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D54506A"/>
    <w:multiLevelType w:val="hybridMultilevel"/>
    <w:tmpl w:val="5F04A8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8"/>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499"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3">
    <w:abstractNumId w:val="24"/>
  </w:num>
  <w:num w:numId="4">
    <w:abstractNumId w:val="12"/>
  </w:num>
  <w:num w:numId="5">
    <w:abstractNumId w:val="15"/>
  </w:num>
  <w:num w:numId="6">
    <w:abstractNumId w:val="3"/>
  </w:num>
  <w:num w:numId="7">
    <w:abstractNumId w:val="0"/>
    <w:lvlOverride w:ilvl="1">
      <w:lvl w:ilvl="1">
        <w:start w:val="1"/>
        <w:numFmt w:val="decimal"/>
        <w:pStyle w:val="Natevanjestevilkami2"/>
        <w:lvlText w:val="%1.%2"/>
        <w:lvlJc w:val="left"/>
        <w:pPr>
          <w:ind w:left="1021" w:hanging="664"/>
        </w:pPr>
        <w:rPr>
          <w:rFonts w:hint="default"/>
          <w:strike w:val="0"/>
        </w:rPr>
      </w:lvl>
    </w:lvlOverride>
  </w:num>
  <w:num w:numId="8">
    <w:abstractNumId w:val="27"/>
  </w:num>
  <w:num w:numId="9">
    <w:abstractNumId w:val="29"/>
  </w:num>
  <w:num w:numId="10">
    <w:abstractNumId w:val="8"/>
    <w:lvlOverride w:ilvl="0">
      <w:lvl w:ilvl="0">
        <w:start w:val="1"/>
        <w:numFmt w:val="decimal"/>
        <w:pStyle w:val="Heading1"/>
        <w:lvlText w:val="%1."/>
        <w:lvlJc w:val="left"/>
        <w:pPr>
          <w:ind w:left="357" w:hanging="357"/>
        </w:pPr>
        <w:rPr>
          <w:rFonts w:hint="default"/>
        </w:rPr>
      </w:lvl>
    </w:lvlOverride>
    <w:lvlOverride w:ilvl="1">
      <w:lvl w:ilvl="1">
        <w:start w:val="1"/>
        <w:numFmt w:val="decimal"/>
        <w:pStyle w:val="Heading2"/>
        <w:lvlText w:val="%1.%2"/>
        <w:lvlJc w:val="left"/>
        <w:pPr>
          <w:ind w:left="499" w:hanging="357"/>
        </w:pPr>
        <w:rPr>
          <w:rFonts w:hint="default"/>
        </w:rPr>
      </w:lvl>
    </w:lvlOverride>
    <w:lvlOverride w:ilvl="2">
      <w:lvl w:ilvl="2">
        <w:start w:val="1"/>
        <w:numFmt w:val="decimal"/>
        <w:pStyle w:val="Heading3"/>
        <w:lvlText w:val="%1.%2.%3"/>
        <w:lvlJc w:val="left"/>
        <w:pPr>
          <w:ind w:left="357" w:hanging="357"/>
        </w:pPr>
        <w:rPr>
          <w:rFonts w:hint="default"/>
        </w:rPr>
      </w:lvl>
    </w:lvlOverride>
    <w:lvlOverride w:ilvl="3">
      <w:lvl w:ilvl="3">
        <w:start w:val="1"/>
        <w:numFmt w:val="decimal"/>
        <w:pStyle w:val="Heading4"/>
        <w:lvlText w:val="%1.%2.%3.%4"/>
        <w:lvlJc w:val="left"/>
        <w:pPr>
          <w:ind w:left="357" w:hanging="357"/>
        </w:pPr>
        <w:rPr>
          <w:rFonts w:hint="default"/>
        </w:rPr>
      </w:lvl>
    </w:lvlOverride>
    <w:lvlOverride w:ilvl="4">
      <w:lvl w:ilvl="4">
        <w:start w:val="1"/>
        <w:numFmt w:val="decimal"/>
        <w:pStyle w:val="Heading5"/>
        <w:lvlText w:val="%1.%2.%3.%4.%5"/>
        <w:lvlJc w:val="left"/>
        <w:pPr>
          <w:ind w:left="357" w:hanging="357"/>
        </w:pPr>
        <w:rPr>
          <w:rFonts w:hint="default"/>
        </w:rPr>
      </w:lvl>
    </w:lvlOverride>
    <w:lvlOverride w:ilvl="5">
      <w:lvl w:ilvl="5">
        <w:start w:val="1"/>
        <w:numFmt w:val="decimal"/>
        <w:pStyle w:val="Heading6"/>
        <w:lvlText w:val="%1.%2.%3.%4.%5.%6"/>
        <w:lvlJc w:val="left"/>
        <w:pPr>
          <w:ind w:left="357" w:hanging="357"/>
        </w:pPr>
        <w:rPr>
          <w:rFonts w:hint="default"/>
        </w:rPr>
      </w:lvl>
    </w:lvlOverride>
    <w:lvlOverride w:ilvl="6">
      <w:lvl w:ilvl="6">
        <w:start w:val="1"/>
        <w:numFmt w:val="decimal"/>
        <w:pStyle w:val="Heading7"/>
        <w:lvlText w:val="%1.%2.%3.%4.%5.%6.%7"/>
        <w:lvlJc w:val="left"/>
        <w:pPr>
          <w:ind w:left="357" w:hanging="357"/>
        </w:pPr>
        <w:rPr>
          <w:rFonts w:hint="default"/>
        </w:rPr>
      </w:lvl>
    </w:lvlOverride>
    <w:lvlOverride w:ilvl="7">
      <w:lvl w:ilvl="7">
        <w:start w:val="1"/>
        <w:numFmt w:val="decimal"/>
        <w:pStyle w:val="Heading8"/>
        <w:lvlText w:val="%1.%2.%3.%4.%5.%6.%7.%8"/>
        <w:lvlJc w:val="left"/>
        <w:pPr>
          <w:ind w:left="357" w:hanging="357"/>
        </w:pPr>
        <w:rPr>
          <w:rFonts w:hint="default"/>
        </w:rPr>
      </w:lvl>
    </w:lvlOverride>
    <w:lvlOverride w:ilvl="8">
      <w:lvl w:ilvl="8">
        <w:start w:val="1"/>
        <w:numFmt w:val="decimal"/>
        <w:pStyle w:val="Heading9"/>
        <w:lvlText w:val="%1.%2.%3.%4.%5.%6.%7.%8.%9"/>
        <w:lvlJc w:val="left"/>
        <w:pPr>
          <w:ind w:left="357" w:hanging="357"/>
        </w:pPr>
        <w:rPr>
          <w:rFonts w:hint="default"/>
        </w:rPr>
      </w:lvl>
    </w:lvlOverride>
  </w:num>
  <w:num w:numId="11">
    <w:abstractNumId w:val="7"/>
  </w:num>
  <w:num w:numId="12">
    <w:abstractNumId w:val="16"/>
  </w:num>
  <w:num w:numId="13">
    <w:abstractNumId w:val="13"/>
  </w:num>
  <w:num w:numId="14">
    <w:abstractNumId w:val="19"/>
  </w:num>
  <w:num w:numId="15">
    <w:abstractNumId w:val="26"/>
  </w:num>
  <w:num w:numId="16">
    <w:abstractNumId w:val="1"/>
  </w:num>
  <w:num w:numId="17">
    <w:abstractNumId w:val="20"/>
  </w:num>
  <w:num w:numId="18">
    <w:abstractNumId w:val="10"/>
  </w:num>
  <w:num w:numId="19">
    <w:abstractNumId w:val="11"/>
  </w:num>
  <w:num w:numId="20">
    <w:abstractNumId w:val="22"/>
  </w:num>
  <w:num w:numId="21">
    <w:abstractNumId w:val="18"/>
  </w:num>
  <w:num w:numId="22">
    <w:abstractNumId w:val="5"/>
  </w:num>
  <w:num w:numId="23">
    <w:abstractNumId w:val="17"/>
  </w:num>
  <w:num w:numId="24">
    <w:abstractNumId w:val="14"/>
  </w:num>
  <w:num w:numId="25">
    <w:abstractNumId w:val="23"/>
  </w:num>
  <w:num w:numId="26">
    <w:abstractNumId w:val="4"/>
  </w:num>
  <w:num w:numId="27">
    <w:abstractNumId w:val="8"/>
    <w:lvlOverride w:ilvl="0">
      <w:startOverride w:val="1"/>
      <w:lvl w:ilvl="0">
        <w:start w:val="1"/>
        <w:numFmt w:val="decimal"/>
        <w:pStyle w:val="Heading1"/>
        <w:lvlText w:val="%1."/>
        <w:lvlJc w:val="left"/>
        <w:pPr>
          <w:ind w:left="357" w:hanging="357"/>
        </w:pPr>
        <w:rPr>
          <w:rFonts w:hint="default"/>
        </w:rPr>
      </w:lvl>
    </w:lvlOverride>
    <w:lvlOverride w:ilvl="1">
      <w:startOverride w:val="1"/>
      <w:lvl w:ilvl="1">
        <w:start w:val="1"/>
        <w:numFmt w:val="decimal"/>
        <w:pStyle w:val="Heading2"/>
        <w:lvlText w:val="%1.%2"/>
        <w:lvlJc w:val="left"/>
        <w:pPr>
          <w:ind w:left="499" w:hanging="357"/>
        </w:pPr>
        <w:rPr>
          <w:rFonts w:hint="default"/>
        </w:rPr>
      </w:lvl>
    </w:lvlOverride>
    <w:lvlOverride w:ilvl="2">
      <w:startOverride w:val="1"/>
      <w:lvl w:ilvl="2">
        <w:start w:val="1"/>
        <w:numFmt w:val="decimal"/>
        <w:pStyle w:val="Heading3"/>
        <w:lvlText w:val="%1.%2.%3"/>
        <w:lvlJc w:val="left"/>
        <w:pPr>
          <w:ind w:left="357" w:hanging="357"/>
        </w:pPr>
        <w:rPr>
          <w:rFonts w:hint="default"/>
        </w:rPr>
      </w:lvl>
    </w:lvlOverride>
    <w:lvlOverride w:ilvl="3">
      <w:startOverride w:val="1"/>
      <w:lvl w:ilvl="3">
        <w:start w:val="1"/>
        <w:numFmt w:val="decimal"/>
        <w:pStyle w:val="Heading4"/>
        <w:lvlText w:val="%1.%2.%3.%4"/>
        <w:lvlJc w:val="left"/>
        <w:pPr>
          <w:ind w:left="357" w:hanging="357"/>
        </w:pPr>
        <w:rPr>
          <w:rFonts w:hint="default"/>
        </w:rPr>
      </w:lvl>
    </w:lvlOverride>
    <w:lvlOverride w:ilvl="4">
      <w:startOverride w:val="1"/>
      <w:lvl w:ilvl="4">
        <w:start w:val="1"/>
        <w:numFmt w:val="decimal"/>
        <w:pStyle w:val="Heading5"/>
        <w:lvlText w:val="%1.%2.%3.%4.%5"/>
        <w:lvlJc w:val="left"/>
        <w:pPr>
          <w:ind w:left="357" w:hanging="357"/>
        </w:pPr>
        <w:rPr>
          <w:rFonts w:hint="default"/>
        </w:rPr>
      </w:lvl>
    </w:lvlOverride>
    <w:lvlOverride w:ilvl="5">
      <w:startOverride w:val="1"/>
      <w:lvl w:ilvl="5">
        <w:start w:val="1"/>
        <w:numFmt w:val="decimal"/>
        <w:pStyle w:val="Heading6"/>
        <w:lvlText w:val="%1.%2.%3.%4.%5.%6"/>
        <w:lvlJc w:val="left"/>
        <w:pPr>
          <w:ind w:left="357" w:hanging="357"/>
        </w:pPr>
        <w:rPr>
          <w:rFonts w:hint="default"/>
        </w:rPr>
      </w:lvl>
    </w:lvlOverride>
    <w:lvlOverride w:ilvl="6">
      <w:startOverride w:val="1"/>
      <w:lvl w:ilvl="6">
        <w:start w:val="1"/>
        <w:numFmt w:val="decimal"/>
        <w:pStyle w:val="Heading7"/>
        <w:lvlText w:val="%1.%2.%3.%4.%5.%6.%7"/>
        <w:lvlJc w:val="left"/>
        <w:pPr>
          <w:ind w:left="357" w:hanging="357"/>
        </w:pPr>
        <w:rPr>
          <w:rFonts w:hint="default"/>
        </w:rPr>
      </w:lvl>
    </w:lvlOverride>
    <w:lvlOverride w:ilvl="7">
      <w:startOverride w:val="1"/>
      <w:lvl w:ilvl="7">
        <w:start w:val="1"/>
        <w:numFmt w:val="decimal"/>
        <w:pStyle w:val="Heading8"/>
        <w:lvlText w:val="%1.%2.%3.%4.%5.%6.%7.%8"/>
        <w:lvlJc w:val="left"/>
        <w:pPr>
          <w:ind w:left="357" w:hanging="357"/>
        </w:pPr>
        <w:rPr>
          <w:rFonts w:hint="default"/>
        </w:rPr>
      </w:lvl>
    </w:lvlOverride>
    <w:lvlOverride w:ilvl="8">
      <w:startOverride w:val="1"/>
      <w:lvl w:ilvl="8">
        <w:start w:val="1"/>
        <w:numFmt w:val="decimal"/>
        <w:pStyle w:val="Heading9"/>
        <w:lvlText w:val="%1.%2.%3.%4.%5.%6.%7.%8.%9"/>
        <w:lvlJc w:val="left"/>
        <w:pPr>
          <w:ind w:left="357" w:hanging="357"/>
        </w:pPr>
        <w:rPr>
          <w:rFonts w:hint="default"/>
        </w:rPr>
      </w:lvl>
    </w:lvlOverride>
  </w:num>
  <w:num w:numId="28">
    <w:abstractNumId w:val="31"/>
  </w:num>
  <w:num w:numId="29">
    <w:abstractNumId w:val="2"/>
  </w:num>
  <w:num w:numId="30">
    <w:abstractNumId w:val="6"/>
  </w:num>
  <w:num w:numId="31">
    <w:abstractNumId w:val="30"/>
  </w:num>
  <w:num w:numId="32">
    <w:abstractNumId w:val="28"/>
  </w:num>
  <w:num w:numId="33">
    <w:abstractNumId w:val="9"/>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E26"/>
    <w:rsid w:val="00002A2A"/>
    <w:rsid w:val="00004083"/>
    <w:rsid w:val="00004B23"/>
    <w:rsid w:val="00005476"/>
    <w:rsid w:val="00005F4B"/>
    <w:rsid w:val="00010E67"/>
    <w:rsid w:val="00011ADB"/>
    <w:rsid w:val="00015DD6"/>
    <w:rsid w:val="0001767D"/>
    <w:rsid w:val="00032A44"/>
    <w:rsid w:val="000344DF"/>
    <w:rsid w:val="0003458C"/>
    <w:rsid w:val="000360F0"/>
    <w:rsid w:val="00040055"/>
    <w:rsid w:val="0004437C"/>
    <w:rsid w:val="00050260"/>
    <w:rsid w:val="00053B35"/>
    <w:rsid w:val="00060E2A"/>
    <w:rsid w:val="0006117D"/>
    <w:rsid w:val="0006500B"/>
    <w:rsid w:val="00065CD3"/>
    <w:rsid w:val="0007004C"/>
    <w:rsid w:val="000719F3"/>
    <w:rsid w:val="000737A2"/>
    <w:rsid w:val="00073E77"/>
    <w:rsid w:val="000757BF"/>
    <w:rsid w:val="000763E8"/>
    <w:rsid w:val="00077BD5"/>
    <w:rsid w:val="00080DDE"/>
    <w:rsid w:val="0008140E"/>
    <w:rsid w:val="00086B55"/>
    <w:rsid w:val="00087D34"/>
    <w:rsid w:val="000918E8"/>
    <w:rsid w:val="00091B32"/>
    <w:rsid w:val="00096472"/>
    <w:rsid w:val="000965DF"/>
    <w:rsid w:val="0009799E"/>
    <w:rsid w:val="00097A70"/>
    <w:rsid w:val="000A351D"/>
    <w:rsid w:val="000A4471"/>
    <w:rsid w:val="000A45B0"/>
    <w:rsid w:val="000A4B6A"/>
    <w:rsid w:val="000A71DC"/>
    <w:rsid w:val="000B1A86"/>
    <w:rsid w:val="000B66C4"/>
    <w:rsid w:val="000B7A9C"/>
    <w:rsid w:val="000C735E"/>
    <w:rsid w:val="000C799C"/>
    <w:rsid w:val="000E2AF5"/>
    <w:rsid w:val="000E50DD"/>
    <w:rsid w:val="000E7E80"/>
    <w:rsid w:val="000F085B"/>
    <w:rsid w:val="000F6F75"/>
    <w:rsid w:val="000F75C6"/>
    <w:rsid w:val="0010091F"/>
    <w:rsid w:val="00101682"/>
    <w:rsid w:val="00103EAE"/>
    <w:rsid w:val="00107834"/>
    <w:rsid w:val="00113806"/>
    <w:rsid w:val="0011549B"/>
    <w:rsid w:val="0011613B"/>
    <w:rsid w:val="00120550"/>
    <w:rsid w:val="00121908"/>
    <w:rsid w:val="00121D64"/>
    <w:rsid w:val="00126055"/>
    <w:rsid w:val="00126FA0"/>
    <w:rsid w:val="001317DD"/>
    <w:rsid w:val="00131CF2"/>
    <w:rsid w:val="00140271"/>
    <w:rsid w:val="00140373"/>
    <w:rsid w:val="00142B7E"/>
    <w:rsid w:val="00142EA9"/>
    <w:rsid w:val="0014694B"/>
    <w:rsid w:val="00150B80"/>
    <w:rsid w:val="00151919"/>
    <w:rsid w:val="00152883"/>
    <w:rsid w:val="00152B13"/>
    <w:rsid w:val="001533F7"/>
    <w:rsid w:val="00161559"/>
    <w:rsid w:val="00161942"/>
    <w:rsid w:val="00164F36"/>
    <w:rsid w:val="00166B3B"/>
    <w:rsid w:val="001716C5"/>
    <w:rsid w:val="0017436F"/>
    <w:rsid w:val="00174D87"/>
    <w:rsid w:val="00182BED"/>
    <w:rsid w:val="0018465B"/>
    <w:rsid w:val="0018717F"/>
    <w:rsid w:val="00195B86"/>
    <w:rsid w:val="001A407F"/>
    <w:rsid w:val="001A6646"/>
    <w:rsid w:val="001A7A88"/>
    <w:rsid w:val="001B0726"/>
    <w:rsid w:val="001B6746"/>
    <w:rsid w:val="001B6B52"/>
    <w:rsid w:val="001C465D"/>
    <w:rsid w:val="001C5AE3"/>
    <w:rsid w:val="001C6056"/>
    <w:rsid w:val="001D46BA"/>
    <w:rsid w:val="001D6A27"/>
    <w:rsid w:val="001E1E80"/>
    <w:rsid w:val="001E2EA1"/>
    <w:rsid w:val="001E3268"/>
    <w:rsid w:val="001E685C"/>
    <w:rsid w:val="001F0C07"/>
    <w:rsid w:val="001F22A5"/>
    <w:rsid w:val="001F2C54"/>
    <w:rsid w:val="001F614F"/>
    <w:rsid w:val="001F6F87"/>
    <w:rsid w:val="002016D3"/>
    <w:rsid w:val="00203401"/>
    <w:rsid w:val="00205422"/>
    <w:rsid w:val="00211335"/>
    <w:rsid w:val="00213A94"/>
    <w:rsid w:val="00215FFC"/>
    <w:rsid w:val="00217E26"/>
    <w:rsid w:val="00224601"/>
    <w:rsid w:val="0022522F"/>
    <w:rsid w:val="00226FB0"/>
    <w:rsid w:val="00232CB5"/>
    <w:rsid w:val="0023306B"/>
    <w:rsid w:val="002336D8"/>
    <w:rsid w:val="00234453"/>
    <w:rsid w:val="00237077"/>
    <w:rsid w:val="00242AB7"/>
    <w:rsid w:val="00242E3D"/>
    <w:rsid w:val="00244EAA"/>
    <w:rsid w:val="00250608"/>
    <w:rsid w:val="002506B7"/>
    <w:rsid w:val="0025212F"/>
    <w:rsid w:val="00255517"/>
    <w:rsid w:val="00261DF2"/>
    <w:rsid w:val="0026289B"/>
    <w:rsid w:val="002639F8"/>
    <w:rsid w:val="00263F7A"/>
    <w:rsid w:val="00270A35"/>
    <w:rsid w:val="002728BE"/>
    <w:rsid w:val="00274551"/>
    <w:rsid w:val="002769E8"/>
    <w:rsid w:val="00280B0D"/>
    <w:rsid w:val="00280C52"/>
    <w:rsid w:val="002814E9"/>
    <w:rsid w:val="00281AAF"/>
    <w:rsid w:val="00282C53"/>
    <w:rsid w:val="002838E4"/>
    <w:rsid w:val="002903E9"/>
    <w:rsid w:val="00292D53"/>
    <w:rsid w:val="002958FE"/>
    <w:rsid w:val="002A367F"/>
    <w:rsid w:val="002A4D70"/>
    <w:rsid w:val="002A6853"/>
    <w:rsid w:val="002B0C97"/>
    <w:rsid w:val="002B2B13"/>
    <w:rsid w:val="002B5236"/>
    <w:rsid w:val="002C035F"/>
    <w:rsid w:val="002C0C4F"/>
    <w:rsid w:val="002C173A"/>
    <w:rsid w:val="002C427C"/>
    <w:rsid w:val="002C5389"/>
    <w:rsid w:val="002D221A"/>
    <w:rsid w:val="002D4F2D"/>
    <w:rsid w:val="002D5895"/>
    <w:rsid w:val="002D6CB5"/>
    <w:rsid w:val="002E383E"/>
    <w:rsid w:val="002E42B4"/>
    <w:rsid w:val="002E4ECA"/>
    <w:rsid w:val="002F3D91"/>
    <w:rsid w:val="002F5592"/>
    <w:rsid w:val="002F6C33"/>
    <w:rsid w:val="002F7658"/>
    <w:rsid w:val="002F7F47"/>
    <w:rsid w:val="002F7F9C"/>
    <w:rsid w:val="00300276"/>
    <w:rsid w:val="0030028A"/>
    <w:rsid w:val="00303271"/>
    <w:rsid w:val="00304BC5"/>
    <w:rsid w:val="00306937"/>
    <w:rsid w:val="00307EBF"/>
    <w:rsid w:val="00307F19"/>
    <w:rsid w:val="00307F37"/>
    <w:rsid w:val="003167BE"/>
    <w:rsid w:val="003174CC"/>
    <w:rsid w:val="00320AE5"/>
    <w:rsid w:val="00321E8F"/>
    <w:rsid w:val="003220BA"/>
    <w:rsid w:val="0032399A"/>
    <w:rsid w:val="00323DE4"/>
    <w:rsid w:val="00327FD1"/>
    <w:rsid w:val="00332254"/>
    <w:rsid w:val="003334F7"/>
    <w:rsid w:val="00333B73"/>
    <w:rsid w:val="003353C1"/>
    <w:rsid w:val="00335EE6"/>
    <w:rsid w:val="00342B1C"/>
    <w:rsid w:val="003439F3"/>
    <w:rsid w:val="00343A24"/>
    <w:rsid w:val="003468BE"/>
    <w:rsid w:val="00347BB3"/>
    <w:rsid w:val="00350D7A"/>
    <w:rsid w:val="0035229F"/>
    <w:rsid w:val="003529CF"/>
    <w:rsid w:val="00354169"/>
    <w:rsid w:val="00360B5B"/>
    <w:rsid w:val="00361663"/>
    <w:rsid w:val="00361E99"/>
    <w:rsid w:val="00366B65"/>
    <w:rsid w:val="0037030A"/>
    <w:rsid w:val="003749D2"/>
    <w:rsid w:val="00376417"/>
    <w:rsid w:val="003807D9"/>
    <w:rsid w:val="00380A46"/>
    <w:rsid w:val="00384883"/>
    <w:rsid w:val="00387AB2"/>
    <w:rsid w:val="003909C0"/>
    <w:rsid w:val="00393BED"/>
    <w:rsid w:val="00396276"/>
    <w:rsid w:val="003A00D9"/>
    <w:rsid w:val="003A2683"/>
    <w:rsid w:val="003A2A07"/>
    <w:rsid w:val="003A2A0C"/>
    <w:rsid w:val="003A2B68"/>
    <w:rsid w:val="003A77BA"/>
    <w:rsid w:val="003B0F86"/>
    <w:rsid w:val="003B4010"/>
    <w:rsid w:val="003B5B0C"/>
    <w:rsid w:val="003B5E6F"/>
    <w:rsid w:val="003B6034"/>
    <w:rsid w:val="003B66CD"/>
    <w:rsid w:val="003C020D"/>
    <w:rsid w:val="003C5BAE"/>
    <w:rsid w:val="003C5CB2"/>
    <w:rsid w:val="003C6325"/>
    <w:rsid w:val="003D09CD"/>
    <w:rsid w:val="003D1F76"/>
    <w:rsid w:val="003D588D"/>
    <w:rsid w:val="003D6F8D"/>
    <w:rsid w:val="003E0C42"/>
    <w:rsid w:val="003E2C47"/>
    <w:rsid w:val="003F03D3"/>
    <w:rsid w:val="003F4FDA"/>
    <w:rsid w:val="003F6667"/>
    <w:rsid w:val="003F72E6"/>
    <w:rsid w:val="003F7D4F"/>
    <w:rsid w:val="00400A3C"/>
    <w:rsid w:val="0040298B"/>
    <w:rsid w:val="004049C0"/>
    <w:rsid w:val="00410ACE"/>
    <w:rsid w:val="004117FD"/>
    <w:rsid w:val="00416309"/>
    <w:rsid w:val="0042464F"/>
    <w:rsid w:val="004306AB"/>
    <w:rsid w:val="00431E63"/>
    <w:rsid w:val="00433926"/>
    <w:rsid w:val="004340C6"/>
    <w:rsid w:val="0043429B"/>
    <w:rsid w:val="004366B0"/>
    <w:rsid w:val="00442953"/>
    <w:rsid w:val="00443B44"/>
    <w:rsid w:val="0044429C"/>
    <w:rsid w:val="00445DA3"/>
    <w:rsid w:val="00445FA8"/>
    <w:rsid w:val="00446057"/>
    <w:rsid w:val="00450FAE"/>
    <w:rsid w:val="0045238D"/>
    <w:rsid w:val="004548F1"/>
    <w:rsid w:val="00455CB9"/>
    <w:rsid w:val="00455F3B"/>
    <w:rsid w:val="004574D9"/>
    <w:rsid w:val="00462D76"/>
    <w:rsid w:val="00470593"/>
    <w:rsid w:val="00470CB5"/>
    <w:rsid w:val="0047215B"/>
    <w:rsid w:val="00473C84"/>
    <w:rsid w:val="00477B39"/>
    <w:rsid w:val="00481376"/>
    <w:rsid w:val="00481508"/>
    <w:rsid w:val="0049684E"/>
    <w:rsid w:val="00496C55"/>
    <w:rsid w:val="004A06D9"/>
    <w:rsid w:val="004A075B"/>
    <w:rsid w:val="004A20B9"/>
    <w:rsid w:val="004A47F6"/>
    <w:rsid w:val="004A62FF"/>
    <w:rsid w:val="004A7E58"/>
    <w:rsid w:val="004B4DB1"/>
    <w:rsid w:val="004B5BF5"/>
    <w:rsid w:val="004B6BDD"/>
    <w:rsid w:val="004B7F76"/>
    <w:rsid w:val="004C33C4"/>
    <w:rsid w:val="004C6D4D"/>
    <w:rsid w:val="004C6F58"/>
    <w:rsid w:val="004C786E"/>
    <w:rsid w:val="004D0122"/>
    <w:rsid w:val="004D1A2C"/>
    <w:rsid w:val="004D1D42"/>
    <w:rsid w:val="004D2D58"/>
    <w:rsid w:val="004D50E8"/>
    <w:rsid w:val="004D5EF4"/>
    <w:rsid w:val="004E118C"/>
    <w:rsid w:val="004E5FB3"/>
    <w:rsid w:val="004F093D"/>
    <w:rsid w:val="004F283B"/>
    <w:rsid w:val="004F54B2"/>
    <w:rsid w:val="004F5F6A"/>
    <w:rsid w:val="00500070"/>
    <w:rsid w:val="005009E8"/>
    <w:rsid w:val="0050248B"/>
    <w:rsid w:val="005027BF"/>
    <w:rsid w:val="00505019"/>
    <w:rsid w:val="005051B7"/>
    <w:rsid w:val="00505FB5"/>
    <w:rsid w:val="00511EFA"/>
    <w:rsid w:val="005120D9"/>
    <w:rsid w:val="005150E9"/>
    <w:rsid w:val="0051752A"/>
    <w:rsid w:val="005178B0"/>
    <w:rsid w:val="0052361B"/>
    <w:rsid w:val="0053094B"/>
    <w:rsid w:val="005312FE"/>
    <w:rsid w:val="00533A03"/>
    <w:rsid w:val="00535149"/>
    <w:rsid w:val="00535DB7"/>
    <w:rsid w:val="00536EF9"/>
    <w:rsid w:val="005371A0"/>
    <w:rsid w:val="005418FF"/>
    <w:rsid w:val="0054389F"/>
    <w:rsid w:val="00543EC8"/>
    <w:rsid w:val="005445E4"/>
    <w:rsid w:val="00544CD7"/>
    <w:rsid w:val="00544E43"/>
    <w:rsid w:val="005518EE"/>
    <w:rsid w:val="00552466"/>
    <w:rsid w:val="00552639"/>
    <w:rsid w:val="005531CE"/>
    <w:rsid w:val="00555F8F"/>
    <w:rsid w:val="00556FFE"/>
    <w:rsid w:val="005571B4"/>
    <w:rsid w:val="00562109"/>
    <w:rsid w:val="00570CFD"/>
    <w:rsid w:val="00573B9B"/>
    <w:rsid w:val="005754EA"/>
    <w:rsid w:val="0058135E"/>
    <w:rsid w:val="005854C7"/>
    <w:rsid w:val="0058640D"/>
    <w:rsid w:val="0059093D"/>
    <w:rsid w:val="00591246"/>
    <w:rsid w:val="00591C93"/>
    <w:rsid w:val="00592C34"/>
    <w:rsid w:val="00596401"/>
    <w:rsid w:val="00596CAB"/>
    <w:rsid w:val="005A056D"/>
    <w:rsid w:val="005A29B8"/>
    <w:rsid w:val="005A2D08"/>
    <w:rsid w:val="005A370E"/>
    <w:rsid w:val="005A4097"/>
    <w:rsid w:val="005A4F72"/>
    <w:rsid w:val="005A653F"/>
    <w:rsid w:val="005A6A1A"/>
    <w:rsid w:val="005B3D9F"/>
    <w:rsid w:val="005B48AD"/>
    <w:rsid w:val="005B667E"/>
    <w:rsid w:val="005B725E"/>
    <w:rsid w:val="005C2049"/>
    <w:rsid w:val="005C3D8B"/>
    <w:rsid w:val="005C7C74"/>
    <w:rsid w:val="005D0986"/>
    <w:rsid w:val="005D2AB0"/>
    <w:rsid w:val="005D347C"/>
    <w:rsid w:val="005D6A6B"/>
    <w:rsid w:val="005D6E8B"/>
    <w:rsid w:val="005E12E5"/>
    <w:rsid w:val="005E1A4C"/>
    <w:rsid w:val="005E63DB"/>
    <w:rsid w:val="005F23AC"/>
    <w:rsid w:val="005F527B"/>
    <w:rsid w:val="00600182"/>
    <w:rsid w:val="0060219D"/>
    <w:rsid w:val="006030B7"/>
    <w:rsid w:val="00603377"/>
    <w:rsid w:val="00607A8C"/>
    <w:rsid w:val="00610FC2"/>
    <w:rsid w:val="00611B8E"/>
    <w:rsid w:val="00612607"/>
    <w:rsid w:val="006222B9"/>
    <w:rsid w:val="00622769"/>
    <w:rsid w:val="00622990"/>
    <w:rsid w:val="00622A32"/>
    <w:rsid w:val="00622AD8"/>
    <w:rsid w:val="00627DAE"/>
    <w:rsid w:val="006312D4"/>
    <w:rsid w:val="006324A3"/>
    <w:rsid w:val="00632DCD"/>
    <w:rsid w:val="00635BA0"/>
    <w:rsid w:val="006369DF"/>
    <w:rsid w:val="006374E6"/>
    <w:rsid w:val="00641BCB"/>
    <w:rsid w:val="00641F96"/>
    <w:rsid w:val="00643603"/>
    <w:rsid w:val="00646979"/>
    <w:rsid w:val="0064766F"/>
    <w:rsid w:val="00651075"/>
    <w:rsid w:val="00652BB7"/>
    <w:rsid w:val="00656669"/>
    <w:rsid w:val="00656908"/>
    <w:rsid w:val="006602DC"/>
    <w:rsid w:val="00661838"/>
    <w:rsid w:val="006657E5"/>
    <w:rsid w:val="00666119"/>
    <w:rsid w:val="0067293D"/>
    <w:rsid w:val="006739D5"/>
    <w:rsid w:val="0067420D"/>
    <w:rsid w:val="00675CC5"/>
    <w:rsid w:val="006826BD"/>
    <w:rsid w:val="00682C9B"/>
    <w:rsid w:val="00694AD6"/>
    <w:rsid w:val="00696A4A"/>
    <w:rsid w:val="00696CCF"/>
    <w:rsid w:val="006A0821"/>
    <w:rsid w:val="006A5D48"/>
    <w:rsid w:val="006B0E0B"/>
    <w:rsid w:val="006B1421"/>
    <w:rsid w:val="006B371A"/>
    <w:rsid w:val="006C0665"/>
    <w:rsid w:val="006C40F1"/>
    <w:rsid w:val="006D06AC"/>
    <w:rsid w:val="006D226F"/>
    <w:rsid w:val="006D551F"/>
    <w:rsid w:val="006D57B3"/>
    <w:rsid w:val="006D61B1"/>
    <w:rsid w:val="006D78DB"/>
    <w:rsid w:val="006E4F24"/>
    <w:rsid w:val="006E739F"/>
    <w:rsid w:val="006F1E5C"/>
    <w:rsid w:val="006F2414"/>
    <w:rsid w:val="006F7C6E"/>
    <w:rsid w:val="006F7F52"/>
    <w:rsid w:val="007031B0"/>
    <w:rsid w:val="00705102"/>
    <w:rsid w:val="0071261A"/>
    <w:rsid w:val="00712EE5"/>
    <w:rsid w:val="00712F4D"/>
    <w:rsid w:val="0071340B"/>
    <w:rsid w:val="00713BBC"/>
    <w:rsid w:val="00714715"/>
    <w:rsid w:val="007149CA"/>
    <w:rsid w:val="00715D5A"/>
    <w:rsid w:val="00717B28"/>
    <w:rsid w:val="0072409B"/>
    <w:rsid w:val="00724AF7"/>
    <w:rsid w:val="00731307"/>
    <w:rsid w:val="0073283A"/>
    <w:rsid w:val="00733D08"/>
    <w:rsid w:val="00735CEB"/>
    <w:rsid w:val="0074755C"/>
    <w:rsid w:val="007511EA"/>
    <w:rsid w:val="00751240"/>
    <w:rsid w:val="00752A3B"/>
    <w:rsid w:val="00752F55"/>
    <w:rsid w:val="007538B3"/>
    <w:rsid w:val="007549DC"/>
    <w:rsid w:val="00756C43"/>
    <w:rsid w:val="00760255"/>
    <w:rsid w:val="00760460"/>
    <w:rsid w:val="00760BB6"/>
    <w:rsid w:val="00761E3C"/>
    <w:rsid w:val="00763CA2"/>
    <w:rsid w:val="007641AC"/>
    <w:rsid w:val="007648C9"/>
    <w:rsid w:val="00765DEE"/>
    <w:rsid w:val="00771795"/>
    <w:rsid w:val="00773664"/>
    <w:rsid w:val="007738A6"/>
    <w:rsid w:val="0077559D"/>
    <w:rsid w:val="00775CA9"/>
    <w:rsid w:val="00775E6B"/>
    <w:rsid w:val="00783A56"/>
    <w:rsid w:val="0078518E"/>
    <w:rsid w:val="00785CCD"/>
    <w:rsid w:val="00794D45"/>
    <w:rsid w:val="00795396"/>
    <w:rsid w:val="007A2761"/>
    <w:rsid w:val="007A34A0"/>
    <w:rsid w:val="007A5971"/>
    <w:rsid w:val="007A5BBB"/>
    <w:rsid w:val="007A679B"/>
    <w:rsid w:val="007A707A"/>
    <w:rsid w:val="007A7567"/>
    <w:rsid w:val="007B06B9"/>
    <w:rsid w:val="007B096E"/>
    <w:rsid w:val="007B1A40"/>
    <w:rsid w:val="007B27FF"/>
    <w:rsid w:val="007B5FE3"/>
    <w:rsid w:val="007C1154"/>
    <w:rsid w:val="007C1BF9"/>
    <w:rsid w:val="007C63EB"/>
    <w:rsid w:val="007C6601"/>
    <w:rsid w:val="007D2828"/>
    <w:rsid w:val="007D4433"/>
    <w:rsid w:val="007D4B7E"/>
    <w:rsid w:val="007D5C3F"/>
    <w:rsid w:val="007D690C"/>
    <w:rsid w:val="007D7A76"/>
    <w:rsid w:val="007D7D0D"/>
    <w:rsid w:val="007E1A2E"/>
    <w:rsid w:val="007E3C19"/>
    <w:rsid w:val="007E5B23"/>
    <w:rsid w:val="007F00EE"/>
    <w:rsid w:val="007F51D3"/>
    <w:rsid w:val="007F74C8"/>
    <w:rsid w:val="00800B1A"/>
    <w:rsid w:val="008014DE"/>
    <w:rsid w:val="00806A76"/>
    <w:rsid w:val="0080727F"/>
    <w:rsid w:val="008111A0"/>
    <w:rsid w:val="008135C8"/>
    <w:rsid w:val="00821971"/>
    <w:rsid w:val="008313EC"/>
    <w:rsid w:val="00831D98"/>
    <w:rsid w:val="00833F02"/>
    <w:rsid w:val="008352AD"/>
    <w:rsid w:val="0084481D"/>
    <w:rsid w:val="008464D1"/>
    <w:rsid w:val="008472C1"/>
    <w:rsid w:val="00847570"/>
    <w:rsid w:val="008522B5"/>
    <w:rsid w:val="0085369F"/>
    <w:rsid w:val="008539E8"/>
    <w:rsid w:val="00863794"/>
    <w:rsid w:val="008658E0"/>
    <w:rsid w:val="00866E58"/>
    <w:rsid w:val="00877060"/>
    <w:rsid w:val="00885574"/>
    <w:rsid w:val="00887743"/>
    <w:rsid w:val="00887C43"/>
    <w:rsid w:val="008913EC"/>
    <w:rsid w:val="0089323E"/>
    <w:rsid w:val="00894096"/>
    <w:rsid w:val="0089453D"/>
    <w:rsid w:val="00897991"/>
    <w:rsid w:val="008A1381"/>
    <w:rsid w:val="008B00DC"/>
    <w:rsid w:val="008B1594"/>
    <w:rsid w:val="008B1833"/>
    <w:rsid w:val="008B3190"/>
    <w:rsid w:val="008B6487"/>
    <w:rsid w:val="008B6962"/>
    <w:rsid w:val="008C0918"/>
    <w:rsid w:val="008C0ED9"/>
    <w:rsid w:val="008C7270"/>
    <w:rsid w:val="008C7509"/>
    <w:rsid w:val="008D0587"/>
    <w:rsid w:val="008D4102"/>
    <w:rsid w:val="008D49DE"/>
    <w:rsid w:val="008D5414"/>
    <w:rsid w:val="008D770F"/>
    <w:rsid w:val="008E280A"/>
    <w:rsid w:val="008E3F72"/>
    <w:rsid w:val="008E4ECC"/>
    <w:rsid w:val="008E6BCE"/>
    <w:rsid w:val="008E6EF7"/>
    <w:rsid w:val="008F2467"/>
    <w:rsid w:val="008F288A"/>
    <w:rsid w:val="008F353B"/>
    <w:rsid w:val="008F6BFB"/>
    <w:rsid w:val="0090636C"/>
    <w:rsid w:val="009139AC"/>
    <w:rsid w:val="00915F6E"/>
    <w:rsid w:val="00921A40"/>
    <w:rsid w:val="0092379B"/>
    <w:rsid w:val="00923CF0"/>
    <w:rsid w:val="0092794F"/>
    <w:rsid w:val="0093092E"/>
    <w:rsid w:val="00930D73"/>
    <w:rsid w:val="00932382"/>
    <w:rsid w:val="00934D18"/>
    <w:rsid w:val="009400F7"/>
    <w:rsid w:val="00940D5E"/>
    <w:rsid w:val="00944578"/>
    <w:rsid w:val="00945C8B"/>
    <w:rsid w:val="0095047D"/>
    <w:rsid w:val="00950FCF"/>
    <w:rsid w:val="009511A6"/>
    <w:rsid w:val="0095263C"/>
    <w:rsid w:val="00954F0B"/>
    <w:rsid w:val="009559B9"/>
    <w:rsid w:val="0095713A"/>
    <w:rsid w:val="00957CA5"/>
    <w:rsid w:val="00962EF1"/>
    <w:rsid w:val="00964F88"/>
    <w:rsid w:val="00965258"/>
    <w:rsid w:val="00965387"/>
    <w:rsid w:val="009679CC"/>
    <w:rsid w:val="00971DCC"/>
    <w:rsid w:val="0097391D"/>
    <w:rsid w:val="00974AB6"/>
    <w:rsid w:val="00975E5C"/>
    <w:rsid w:val="0097694F"/>
    <w:rsid w:val="0098141E"/>
    <w:rsid w:val="00982606"/>
    <w:rsid w:val="009829C8"/>
    <w:rsid w:val="00986DF2"/>
    <w:rsid w:val="009873C4"/>
    <w:rsid w:val="00990C82"/>
    <w:rsid w:val="00994AFF"/>
    <w:rsid w:val="00997A0E"/>
    <w:rsid w:val="009A0CEA"/>
    <w:rsid w:val="009A252E"/>
    <w:rsid w:val="009A274E"/>
    <w:rsid w:val="009A2CF9"/>
    <w:rsid w:val="009A2F4A"/>
    <w:rsid w:val="009A5588"/>
    <w:rsid w:val="009A5C48"/>
    <w:rsid w:val="009A7E7B"/>
    <w:rsid w:val="009B05B7"/>
    <w:rsid w:val="009B3F0C"/>
    <w:rsid w:val="009C5751"/>
    <w:rsid w:val="009C5A9D"/>
    <w:rsid w:val="009C5AF3"/>
    <w:rsid w:val="009C62C8"/>
    <w:rsid w:val="009C6475"/>
    <w:rsid w:val="009D0FF8"/>
    <w:rsid w:val="009D1DBC"/>
    <w:rsid w:val="009D474A"/>
    <w:rsid w:val="009D4D02"/>
    <w:rsid w:val="009D7267"/>
    <w:rsid w:val="009E1A1F"/>
    <w:rsid w:val="009E1D33"/>
    <w:rsid w:val="009E20EE"/>
    <w:rsid w:val="009E244B"/>
    <w:rsid w:val="009E3725"/>
    <w:rsid w:val="009E5A9D"/>
    <w:rsid w:val="009F1761"/>
    <w:rsid w:val="009F1778"/>
    <w:rsid w:val="009F3F4A"/>
    <w:rsid w:val="00A03564"/>
    <w:rsid w:val="00A03BB3"/>
    <w:rsid w:val="00A0456C"/>
    <w:rsid w:val="00A112EA"/>
    <w:rsid w:val="00A1195E"/>
    <w:rsid w:val="00A12527"/>
    <w:rsid w:val="00A13129"/>
    <w:rsid w:val="00A13804"/>
    <w:rsid w:val="00A166E7"/>
    <w:rsid w:val="00A16C5C"/>
    <w:rsid w:val="00A21809"/>
    <w:rsid w:val="00A21FB0"/>
    <w:rsid w:val="00A23C7C"/>
    <w:rsid w:val="00A26645"/>
    <w:rsid w:val="00A266AC"/>
    <w:rsid w:val="00A30108"/>
    <w:rsid w:val="00A34796"/>
    <w:rsid w:val="00A376B1"/>
    <w:rsid w:val="00A43BAF"/>
    <w:rsid w:val="00A44DF8"/>
    <w:rsid w:val="00A47D2E"/>
    <w:rsid w:val="00A513D8"/>
    <w:rsid w:val="00A51C4E"/>
    <w:rsid w:val="00A53241"/>
    <w:rsid w:val="00A635E3"/>
    <w:rsid w:val="00A64930"/>
    <w:rsid w:val="00A65944"/>
    <w:rsid w:val="00A66860"/>
    <w:rsid w:val="00A672D2"/>
    <w:rsid w:val="00A74C60"/>
    <w:rsid w:val="00A7736D"/>
    <w:rsid w:val="00A80444"/>
    <w:rsid w:val="00A80829"/>
    <w:rsid w:val="00A82C07"/>
    <w:rsid w:val="00A82D55"/>
    <w:rsid w:val="00A8613F"/>
    <w:rsid w:val="00A86B28"/>
    <w:rsid w:val="00A90174"/>
    <w:rsid w:val="00A9087A"/>
    <w:rsid w:val="00A91109"/>
    <w:rsid w:val="00A92E83"/>
    <w:rsid w:val="00AA1198"/>
    <w:rsid w:val="00AA18D5"/>
    <w:rsid w:val="00AA1C63"/>
    <w:rsid w:val="00AA2144"/>
    <w:rsid w:val="00AA27D2"/>
    <w:rsid w:val="00AA51E0"/>
    <w:rsid w:val="00AA7848"/>
    <w:rsid w:val="00AB0771"/>
    <w:rsid w:val="00AB34EE"/>
    <w:rsid w:val="00AB3C0D"/>
    <w:rsid w:val="00AB47F7"/>
    <w:rsid w:val="00AB4A16"/>
    <w:rsid w:val="00AB664D"/>
    <w:rsid w:val="00AB6A80"/>
    <w:rsid w:val="00AB6C05"/>
    <w:rsid w:val="00AC5212"/>
    <w:rsid w:val="00AC52EB"/>
    <w:rsid w:val="00AC60DF"/>
    <w:rsid w:val="00AD0961"/>
    <w:rsid w:val="00AD1AA2"/>
    <w:rsid w:val="00AD1E32"/>
    <w:rsid w:val="00AD36C5"/>
    <w:rsid w:val="00AD381B"/>
    <w:rsid w:val="00AD6760"/>
    <w:rsid w:val="00AD7B83"/>
    <w:rsid w:val="00AE082E"/>
    <w:rsid w:val="00AE168B"/>
    <w:rsid w:val="00AE27B8"/>
    <w:rsid w:val="00AE2F42"/>
    <w:rsid w:val="00AF0C2C"/>
    <w:rsid w:val="00AF1F2F"/>
    <w:rsid w:val="00AF5B08"/>
    <w:rsid w:val="00AF603E"/>
    <w:rsid w:val="00AF6718"/>
    <w:rsid w:val="00AF6DBD"/>
    <w:rsid w:val="00B0063B"/>
    <w:rsid w:val="00B018EC"/>
    <w:rsid w:val="00B01EF7"/>
    <w:rsid w:val="00B02517"/>
    <w:rsid w:val="00B047EA"/>
    <w:rsid w:val="00B04ABC"/>
    <w:rsid w:val="00B04BF7"/>
    <w:rsid w:val="00B21E2B"/>
    <w:rsid w:val="00B22C17"/>
    <w:rsid w:val="00B24715"/>
    <w:rsid w:val="00B25237"/>
    <w:rsid w:val="00B27224"/>
    <w:rsid w:val="00B302CE"/>
    <w:rsid w:val="00B303BA"/>
    <w:rsid w:val="00B31420"/>
    <w:rsid w:val="00B3391A"/>
    <w:rsid w:val="00B37EA3"/>
    <w:rsid w:val="00B42800"/>
    <w:rsid w:val="00B47700"/>
    <w:rsid w:val="00B51A28"/>
    <w:rsid w:val="00B53367"/>
    <w:rsid w:val="00B55B72"/>
    <w:rsid w:val="00B5778B"/>
    <w:rsid w:val="00B60A5B"/>
    <w:rsid w:val="00B70A01"/>
    <w:rsid w:val="00B715B6"/>
    <w:rsid w:val="00B74433"/>
    <w:rsid w:val="00B75369"/>
    <w:rsid w:val="00B80181"/>
    <w:rsid w:val="00B82058"/>
    <w:rsid w:val="00B84E76"/>
    <w:rsid w:val="00B84EF4"/>
    <w:rsid w:val="00B86190"/>
    <w:rsid w:val="00B871BB"/>
    <w:rsid w:val="00B90974"/>
    <w:rsid w:val="00B931C0"/>
    <w:rsid w:val="00B957BE"/>
    <w:rsid w:val="00B95DDD"/>
    <w:rsid w:val="00BA1CE8"/>
    <w:rsid w:val="00BA3A1C"/>
    <w:rsid w:val="00BA4E07"/>
    <w:rsid w:val="00BA70AE"/>
    <w:rsid w:val="00BB1E26"/>
    <w:rsid w:val="00BB4569"/>
    <w:rsid w:val="00BB4F20"/>
    <w:rsid w:val="00BC2CEF"/>
    <w:rsid w:val="00BC386A"/>
    <w:rsid w:val="00BC4F19"/>
    <w:rsid w:val="00BC5F13"/>
    <w:rsid w:val="00BD107C"/>
    <w:rsid w:val="00BD55D6"/>
    <w:rsid w:val="00BD5CFB"/>
    <w:rsid w:val="00BD7789"/>
    <w:rsid w:val="00BD7BBC"/>
    <w:rsid w:val="00BE4635"/>
    <w:rsid w:val="00BF2FD9"/>
    <w:rsid w:val="00BF4E57"/>
    <w:rsid w:val="00BF4F5F"/>
    <w:rsid w:val="00BF6F9D"/>
    <w:rsid w:val="00C000EA"/>
    <w:rsid w:val="00C03979"/>
    <w:rsid w:val="00C04C73"/>
    <w:rsid w:val="00C10375"/>
    <w:rsid w:val="00C10A35"/>
    <w:rsid w:val="00C12AA8"/>
    <w:rsid w:val="00C15B90"/>
    <w:rsid w:val="00C20D42"/>
    <w:rsid w:val="00C211FC"/>
    <w:rsid w:val="00C25178"/>
    <w:rsid w:val="00C2630D"/>
    <w:rsid w:val="00C2643A"/>
    <w:rsid w:val="00C2739E"/>
    <w:rsid w:val="00C30816"/>
    <w:rsid w:val="00C3243E"/>
    <w:rsid w:val="00C35F11"/>
    <w:rsid w:val="00C36502"/>
    <w:rsid w:val="00C450AB"/>
    <w:rsid w:val="00C47E2E"/>
    <w:rsid w:val="00C47F7E"/>
    <w:rsid w:val="00C52A2D"/>
    <w:rsid w:val="00C5596F"/>
    <w:rsid w:val="00C574EE"/>
    <w:rsid w:val="00C6028B"/>
    <w:rsid w:val="00C63B20"/>
    <w:rsid w:val="00C64F8D"/>
    <w:rsid w:val="00C70CC8"/>
    <w:rsid w:val="00C73E52"/>
    <w:rsid w:val="00C760A1"/>
    <w:rsid w:val="00C764D2"/>
    <w:rsid w:val="00C8667B"/>
    <w:rsid w:val="00C8762A"/>
    <w:rsid w:val="00C877AA"/>
    <w:rsid w:val="00C90B46"/>
    <w:rsid w:val="00C91BF6"/>
    <w:rsid w:val="00C9391F"/>
    <w:rsid w:val="00C9586B"/>
    <w:rsid w:val="00C97D6E"/>
    <w:rsid w:val="00CA29B9"/>
    <w:rsid w:val="00CB2D37"/>
    <w:rsid w:val="00CB6334"/>
    <w:rsid w:val="00CC01C4"/>
    <w:rsid w:val="00CC045C"/>
    <w:rsid w:val="00CC0765"/>
    <w:rsid w:val="00CC3A9A"/>
    <w:rsid w:val="00CC660E"/>
    <w:rsid w:val="00CC7312"/>
    <w:rsid w:val="00CD0C39"/>
    <w:rsid w:val="00CE3345"/>
    <w:rsid w:val="00CE369B"/>
    <w:rsid w:val="00CE3D01"/>
    <w:rsid w:val="00CE3DF1"/>
    <w:rsid w:val="00CE6259"/>
    <w:rsid w:val="00CE69E0"/>
    <w:rsid w:val="00CF0483"/>
    <w:rsid w:val="00CF4503"/>
    <w:rsid w:val="00D00701"/>
    <w:rsid w:val="00D015FA"/>
    <w:rsid w:val="00D03711"/>
    <w:rsid w:val="00D04BA1"/>
    <w:rsid w:val="00D107B2"/>
    <w:rsid w:val="00D1095A"/>
    <w:rsid w:val="00D13CBC"/>
    <w:rsid w:val="00D14B03"/>
    <w:rsid w:val="00D17F02"/>
    <w:rsid w:val="00D22CD9"/>
    <w:rsid w:val="00D25434"/>
    <w:rsid w:val="00D26262"/>
    <w:rsid w:val="00D26EBF"/>
    <w:rsid w:val="00D277D6"/>
    <w:rsid w:val="00D323A4"/>
    <w:rsid w:val="00D334BF"/>
    <w:rsid w:val="00D363AD"/>
    <w:rsid w:val="00D3644E"/>
    <w:rsid w:val="00D411A6"/>
    <w:rsid w:val="00D414C1"/>
    <w:rsid w:val="00D41877"/>
    <w:rsid w:val="00D427F4"/>
    <w:rsid w:val="00D432DE"/>
    <w:rsid w:val="00D43931"/>
    <w:rsid w:val="00D44C82"/>
    <w:rsid w:val="00D44FD0"/>
    <w:rsid w:val="00D46607"/>
    <w:rsid w:val="00D46D8A"/>
    <w:rsid w:val="00D475C8"/>
    <w:rsid w:val="00D54431"/>
    <w:rsid w:val="00D6095C"/>
    <w:rsid w:val="00D61EA1"/>
    <w:rsid w:val="00D6326E"/>
    <w:rsid w:val="00D63E18"/>
    <w:rsid w:val="00D63EF4"/>
    <w:rsid w:val="00D64C4B"/>
    <w:rsid w:val="00D65E75"/>
    <w:rsid w:val="00D65E97"/>
    <w:rsid w:val="00D66E7F"/>
    <w:rsid w:val="00D77AFD"/>
    <w:rsid w:val="00D80556"/>
    <w:rsid w:val="00D82AB9"/>
    <w:rsid w:val="00D83733"/>
    <w:rsid w:val="00D83F52"/>
    <w:rsid w:val="00D848C1"/>
    <w:rsid w:val="00D857A0"/>
    <w:rsid w:val="00D874EE"/>
    <w:rsid w:val="00D91AD5"/>
    <w:rsid w:val="00D923D2"/>
    <w:rsid w:val="00D946D9"/>
    <w:rsid w:val="00D95101"/>
    <w:rsid w:val="00D95B56"/>
    <w:rsid w:val="00D96DA7"/>
    <w:rsid w:val="00DA226D"/>
    <w:rsid w:val="00DA3916"/>
    <w:rsid w:val="00DA7602"/>
    <w:rsid w:val="00DB0848"/>
    <w:rsid w:val="00DB11EA"/>
    <w:rsid w:val="00DB287C"/>
    <w:rsid w:val="00DB3FC1"/>
    <w:rsid w:val="00DB4158"/>
    <w:rsid w:val="00DB5102"/>
    <w:rsid w:val="00DB5C3E"/>
    <w:rsid w:val="00DB6FFB"/>
    <w:rsid w:val="00DB7928"/>
    <w:rsid w:val="00DC2CF5"/>
    <w:rsid w:val="00DC4366"/>
    <w:rsid w:val="00DD1018"/>
    <w:rsid w:val="00DD471E"/>
    <w:rsid w:val="00DD5241"/>
    <w:rsid w:val="00DE14F5"/>
    <w:rsid w:val="00DE1B3F"/>
    <w:rsid w:val="00DE30BA"/>
    <w:rsid w:val="00DE36CF"/>
    <w:rsid w:val="00DE571D"/>
    <w:rsid w:val="00DF0A37"/>
    <w:rsid w:val="00DF3EA2"/>
    <w:rsid w:val="00DF718E"/>
    <w:rsid w:val="00DF7965"/>
    <w:rsid w:val="00E04560"/>
    <w:rsid w:val="00E12131"/>
    <w:rsid w:val="00E16C40"/>
    <w:rsid w:val="00E20084"/>
    <w:rsid w:val="00E24B9E"/>
    <w:rsid w:val="00E27348"/>
    <w:rsid w:val="00E30CD0"/>
    <w:rsid w:val="00E412EB"/>
    <w:rsid w:val="00E41860"/>
    <w:rsid w:val="00E4360C"/>
    <w:rsid w:val="00E4616C"/>
    <w:rsid w:val="00E47125"/>
    <w:rsid w:val="00E5199F"/>
    <w:rsid w:val="00E52A0D"/>
    <w:rsid w:val="00E544F3"/>
    <w:rsid w:val="00E54F64"/>
    <w:rsid w:val="00E55F58"/>
    <w:rsid w:val="00E5666D"/>
    <w:rsid w:val="00E56B44"/>
    <w:rsid w:val="00E6001F"/>
    <w:rsid w:val="00E60EA0"/>
    <w:rsid w:val="00E624BA"/>
    <w:rsid w:val="00E7393E"/>
    <w:rsid w:val="00E833E2"/>
    <w:rsid w:val="00E84AA0"/>
    <w:rsid w:val="00E85AF2"/>
    <w:rsid w:val="00E907BA"/>
    <w:rsid w:val="00E91F79"/>
    <w:rsid w:val="00E9226A"/>
    <w:rsid w:val="00E9483A"/>
    <w:rsid w:val="00E9732A"/>
    <w:rsid w:val="00E97782"/>
    <w:rsid w:val="00E97968"/>
    <w:rsid w:val="00EA233B"/>
    <w:rsid w:val="00EA24C5"/>
    <w:rsid w:val="00EA3695"/>
    <w:rsid w:val="00EA638D"/>
    <w:rsid w:val="00EA6E0D"/>
    <w:rsid w:val="00EA7436"/>
    <w:rsid w:val="00EA7461"/>
    <w:rsid w:val="00EB0BB1"/>
    <w:rsid w:val="00EB3E85"/>
    <w:rsid w:val="00EB4144"/>
    <w:rsid w:val="00EB6859"/>
    <w:rsid w:val="00EC0D8E"/>
    <w:rsid w:val="00EC4178"/>
    <w:rsid w:val="00EC4458"/>
    <w:rsid w:val="00EC5C94"/>
    <w:rsid w:val="00ED0938"/>
    <w:rsid w:val="00ED0A6C"/>
    <w:rsid w:val="00ED13E0"/>
    <w:rsid w:val="00ED3A36"/>
    <w:rsid w:val="00ED3BFB"/>
    <w:rsid w:val="00ED4807"/>
    <w:rsid w:val="00ED7620"/>
    <w:rsid w:val="00EF2F04"/>
    <w:rsid w:val="00EF43B2"/>
    <w:rsid w:val="00EF6D1C"/>
    <w:rsid w:val="00EF75B8"/>
    <w:rsid w:val="00F014F4"/>
    <w:rsid w:val="00F0267E"/>
    <w:rsid w:val="00F033FE"/>
    <w:rsid w:val="00F0648D"/>
    <w:rsid w:val="00F102E0"/>
    <w:rsid w:val="00F1134E"/>
    <w:rsid w:val="00F1282C"/>
    <w:rsid w:val="00F12ED7"/>
    <w:rsid w:val="00F13B5B"/>
    <w:rsid w:val="00F17FFD"/>
    <w:rsid w:val="00F201C7"/>
    <w:rsid w:val="00F20E25"/>
    <w:rsid w:val="00F22F88"/>
    <w:rsid w:val="00F2303C"/>
    <w:rsid w:val="00F237BE"/>
    <w:rsid w:val="00F34E87"/>
    <w:rsid w:val="00F35CD7"/>
    <w:rsid w:val="00F36C04"/>
    <w:rsid w:val="00F36E04"/>
    <w:rsid w:val="00F41BC0"/>
    <w:rsid w:val="00F43EDA"/>
    <w:rsid w:val="00F472D1"/>
    <w:rsid w:val="00F505F8"/>
    <w:rsid w:val="00F5433E"/>
    <w:rsid w:val="00F5500F"/>
    <w:rsid w:val="00F60AF5"/>
    <w:rsid w:val="00F63C42"/>
    <w:rsid w:val="00F63C93"/>
    <w:rsid w:val="00F63D8B"/>
    <w:rsid w:val="00F64D94"/>
    <w:rsid w:val="00F71AE7"/>
    <w:rsid w:val="00F72086"/>
    <w:rsid w:val="00F74850"/>
    <w:rsid w:val="00F75C90"/>
    <w:rsid w:val="00F81C7E"/>
    <w:rsid w:val="00F860B8"/>
    <w:rsid w:val="00F86C4A"/>
    <w:rsid w:val="00F90F84"/>
    <w:rsid w:val="00F93910"/>
    <w:rsid w:val="00F9681C"/>
    <w:rsid w:val="00F97C9B"/>
    <w:rsid w:val="00FA0EDB"/>
    <w:rsid w:val="00FA1995"/>
    <w:rsid w:val="00FA4F1D"/>
    <w:rsid w:val="00FA60FA"/>
    <w:rsid w:val="00FA65B8"/>
    <w:rsid w:val="00FA6FB5"/>
    <w:rsid w:val="00FB0003"/>
    <w:rsid w:val="00FB0C3E"/>
    <w:rsid w:val="00FB3E84"/>
    <w:rsid w:val="00FB7E6A"/>
    <w:rsid w:val="00FC1EBD"/>
    <w:rsid w:val="00FC3626"/>
    <w:rsid w:val="00FC4F69"/>
    <w:rsid w:val="00FC4F93"/>
    <w:rsid w:val="00FC5C99"/>
    <w:rsid w:val="00FD1B63"/>
    <w:rsid w:val="00FD4FCB"/>
    <w:rsid w:val="00FD512E"/>
    <w:rsid w:val="00FD5BBA"/>
    <w:rsid w:val="00FE0500"/>
    <w:rsid w:val="00FE70EE"/>
    <w:rsid w:val="00FE710B"/>
    <w:rsid w:val="00FF202A"/>
    <w:rsid w:val="00FF2B13"/>
    <w:rsid w:val="00FF36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F699E"/>
  <w15:chartTrackingRefBased/>
  <w15:docId w15:val="{FAEBEE5B-33BA-45CB-822F-A3994E23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71D"/>
    <w:pPr>
      <w:spacing w:line="260" w:lineRule="atLeast"/>
      <w:jc w:val="both"/>
    </w:pPr>
    <w:rPr>
      <w:rFonts w:ascii="Arial" w:hAnsi="Arial"/>
      <w:szCs w:val="22"/>
      <w:lang w:eastAsia="en-US"/>
    </w:rPr>
  </w:style>
  <w:style w:type="paragraph" w:styleId="Heading1">
    <w:name w:val="heading 1"/>
    <w:next w:val="Normal"/>
    <w:link w:val="Heading1Char"/>
    <w:uiPriority w:val="9"/>
    <w:qFormat/>
    <w:rsid w:val="00DE571D"/>
    <w:pPr>
      <w:keepNext/>
      <w:keepLines/>
      <w:numPr>
        <w:numId w:val="2"/>
      </w:numPr>
      <w:spacing w:before="100" w:beforeAutospacing="1" w:after="100" w:afterAutospacing="1" w:line="260" w:lineRule="atLeast"/>
      <w:jc w:val="both"/>
      <w:outlineLvl w:val="0"/>
    </w:pPr>
    <w:rPr>
      <w:rFonts w:ascii="Arial" w:eastAsia="Times New Roman" w:hAnsi="Arial"/>
      <w:b/>
      <w:bCs/>
      <w:caps/>
      <w:szCs w:val="28"/>
      <w:lang w:eastAsia="en-US"/>
    </w:rPr>
  </w:style>
  <w:style w:type="paragraph" w:styleId="Heading2">
    <w:name w:val="heading 2"/>
    <w:basedOn w:val="Heading1"/>
    <w:next w:val="Normal"/>
    <w:link w:val="Heading2Char"/>
    <w:uiPriority w:val="9"/>
    <w:unhideWhenUsed/>
    <w:qFormat/>
    <w:rsid w:val="00126055"/>
    <w:pPr>
      <w:numPr>
        <w:ilvl w:val="1"/>
      </w:numPr>
      <w:spacing w:before="240" w:beforeAutospacing="0" w:after="120" w:afterAutospacing="0"/>
      <w:outlineLvl w:val="1"/>
    </w:pPr>
    <w:rPr>
      <w:bCs w:val="0"/>
      <w:caps w:val="0"/>
      <w:smallCaps/>
      <w:szCs w:val="26"/>
    </w:rPr>
  </w:style>
  <w:style w:type="paragraph" w:styleId="Heading3">
    <w:name w:val="heading 3"/>
    <w:basedOn w:val="Heading2"/>
    <w:next w:val="Normal"/>
    <w:link w:val="Heading3Char"/>
    <w:uiPriority w:val="9"/>
    <w:unhideWhenUsed/>
    <w:qFormat/>
    <w:rsid w:val="00126055"/>
    <w:pPr>
      <w:numPr>
        <w:ilvl w:val="2"/>
      </w:numPr>
      <w:outlineLvl w:val="2"/>
    </w:pPr>
    <w:rPr>
      <w:bCs/>
      <w:i/>
      <w:smallCaps w:val="0"/>
    </w:rPr>
  </w:style>
  <w:style w:type="paragraph" w:styleId="Heading4">
    <w:name w:val="heading 4"/>
    <w:basedOn w:val="Heading3"/>
    <w:next w:val="Normal"/>
    <w:link w:val="Heading4Char"/>
    <w:uiPriority w:val="9"/>
    <w:unhideWhenUsed/>
    <w:qFormat/>
    <w:rsid w:val="00450FAE"/>
    <w:pPr>
      <w:numPr>
        <w:ilvl w:val="3"/>
      </w:numPr>
      <w:ind w:left="782" w:hanging="782"/>
      <w:outlineLvl w:val="3"/>
    </w:pPr>
    <w:rPr>
      <w:bCs w:val="0"/>
      <w:iCs/>
    </w:rPr>
  </w:style>
  <w:style w:type="paragraph" w:styleId="Heading5">
    <w:name w:val="heading 5"/>
    <w:basedOn w:val="Heading4"/>
    <w:next w:val="Normal"/>
    <w:link w:val="Heading5Char"/>
    <w:uiPriority w:val="9"/>
    <w:unhideWhenUsed/>
    <w:qFormat/>
    <w:rsid w:val="00002A2A"/>
    <w:pPr>
      <w:numPr>
        <w:ilvl w:val="4"/>
      </w:numPr>
      <w:ind w:left="924" w:hanging="924"/>
      <w:outlineLvl w:val="4"/>
    </w:pPr>
  </w:style>
  <w:style w:type="paragraph" w:styleId="Heading6">
    <w:name w:val="heading 6"/>
    <w:basedOn w:val="Heading5"/>
    <w:next w:val="Normal"/>
    <w:link w:val="Heading6Char"/>
    <w:uiPriority w:val="9"/>
    <w:unhideWhenUsed/>
    <w:qFormat/>
    <w:rsid w:val="00002A2A"/>
    <w:pPr>
      <w:numPr>
        <w:ilvl w:val="5"/>
      </w:numPr>
      <w:ind w:left="1066" w:hanging="1066"/>
      <w:outlineLvl w:val="5"/>
    </w:pPr>
    <w:rPr>
      <w:iCs w:val="0"/>
    </w:rPr>
  </w:style>
  <w:style w:type="paragraph" w:styleId="Heading7">
    <w:name w:val="heading 7"/>
    <w:basedOn w:val="Heading6"/>
    <w:next w:val="Normal"/>
    <w:link w:val="Heading7Char"/>
    <w:uiPriority w:val="9"/>
    <w:unhideWhenUsed/>
    <w:qFormat/>
    <w:rsid w:val="00002A2A"/>
    <w:pPr>
      <w:numPr>
        <w:ilvl w:val="6"/>
      </w:numPr>
      <w:ind w:left="1208" w:hanging="1208"/>
      <w:outlineLvl w:val="6"/>
    </w:pPr>
    <w:rPr>
      <w:iCs/>
      <w:color w:val="404040"/>
    </w:rPr>
  </w:style>
  <w:style w:type="paragraph" w:styleId="Heading8">
    <w:name w:val="heading 8"/>
    <w:basedOn w:val="Heading7"/>
    <w:next w:val="Normal"/>
    <w:link w:val="Heading8Char"/>
    <w:uiPriority w:val="9"/>
    <w:unhideWhenUsed/>
    <w:qFormat/>
    <w:rsid w:val="00002A2A"/>
    <w:pPr>
      <w:numPr>
        <w:ilvl w:val="7"/>
      </w:numPr>
      <w:ind w:left="1349" w:hanging="1349"/>
      <w:jc w:val="left"/>
      <w:outlineLvl w:val="7"/>
    </w:pPr>
    <w:rPr>
      <w:szCs w:val="20"/>
    </w:rPr>
  </w:style>
  <w:style w:type="paragraph" w:styleId="Heading9">
    <w:name w:val="heading 9"/>
    <w:basedOn w:val="Heading8"/>
    <w:next w:val="Normal"/>
    <w:link w:val="Heading9Char"/>
    <w:uiPriority w:val="9"/>
    <w:unhideWhenUsed/>
    <w:qFormat/>
    <w:rsid w:val="00002A2A"/>
    <w:pPr>
      <w:numPr>
        <w:ilvl w:val="8"/>
      </w:numPr>
      <w:ind w:left="1491" w:hanging="1491"/>
      <w:jc w:val="both"/>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26055"/>
    <w:rPr>
      <w:rFonts w:ascii="Arial" w:eastAsia="Times New Roman" w:hAnsi="Arial"/>
      <w:b/>
      <w:smallCaps/>
      <w:szCs w:val="26"/>
      <w:lang w:eastAsia="en-US"/>
    </w:rPr>
  </w:style>
  <w:style w:type="character" w:customStyle="1" w:styleId="Heading1Char">
    <w:name w:val="Heading 1 Char"/>
    <w:link w:val="Heading1"/>
    <w:uiPriority w:val="9"/>
    <w:rsid w:val="00DE571D"/>
    <w:rPr>
      <w:rFonts w:ascii="Arial" w:eastAsia="Times New Roman" w:hAnsi="Arial"/>
      <w:b/>
      <w:bCs/>
      <w:caps/>
      <w:szCs w:val="28"/>
      <w:lang w:eastAsia="en-US"/>
    </w:rPr>
  </w:style>
  <w:style w:type="character" w:customStyle="1" w:styleId="Heading3Char">
    <w:name w:val="Heading 3 Char"/>
    <w:link w:val="Heading3"/>
    <w:uiPriority w:val="9"/>
    <w:rsid w:val="00126055"/>
    <w:rPr>
      <w:rFonts w:ascii="Arial" w:eastAsia="Times New Roman" w:hAnsi="Arial"/>
      <w:b/>
      <w:bCs/>
      <w:i/>
      <w:szCs w:val="26"/>
      <w:lang w:eastAsia="en-US"/>
    </w:rPr>
  </w:style>
  <w:style w:type="character" w:customStyle="1" w:styleId="Heading4Char">
    <w:name w:val="Heading 4 Char"/>
    <w:link w:val="Heading4"/>
    <w:uiPriority w:val="9"/>
    <w:rsid w:val="00450FAE"/>
    <w:rPr>
      <w:rFonts w:ascii="Arial" w:eastAsia="Times New Roman" w:hAnsi="Arial"/>
      <w:b/>
      <w:i/>
      <w:iCs/>
      <w:szCs w:val="26"/>
      <w:lang w:eastAsia="en-US"/>
    </w:rPr>
  </w:style>
  <w:style w:type="character" w:customStyle="1" w:styleId="Heading5Char">
    <w:name w:val="Heading 5 Char"/>
    <w:link w:val="Heading5"/>
    <w:uiPriority w:val="9"/>
    <w:rsid w:val="00002A2A"/>
    <w:rPr>
      <w:rFonts w:ascii="Arial" w:eastAsia="Times New Roman" w:hAnsi="Arial"/>
      <w:b/>
      <w:i/>
      <w:iCs/>
      <w:szCs w:val="26"/>
      <w:lang w:eastAsia="en-US"/>
    </w:rPr>
  </w:style>
  <w:style w:type="character" w:customStyle="1" w:styleId="Heading6Char">
    <w:name w:val="Heading 6 Char"/>
    <w:link w:val="Heading6"/>
    <w:uiPriority w:val="9"/>
    <w:rsid w:val="00002A2A"/>
    <w:rPr>
      <w:rFonts w:ascii="Arial" w:eastAsia="Times New Roman" w:hAnsi="Arial"/>
      <w:b/>
      <w:i/>
      <w:szCs w:val="26"/>
      <w:lang w:eastAsia="en-US"/>
    </w:rPr>
  </w:style>
  <w:style w:type="character" w:customStyle="1" w:styleId="Heading7Char">
    <w:name w:val="Heading 7 Char"/>
    <w:link w:val="Heading7"/>
    <w:uiPriority w:val="9"/>
    <w:rsid w:val="00002A2A"/>
    <w:rPr>
      <w:rFonts w:ascii="Arial" w:eastAsia="Times New Roman" w:hAnsi="Arial"/>
      <w:b/>
      <w:i/>
      <w:iCs/>
      <w:color w:val="404040"/>
      <w:szCs w:val="26"/>
      <w:lang w:eastAsia="en-US"/>
    </w:rPr>
  </w:style>
  <w:style w:type="character" w:customStyle="1" w:styleId="Heading8Char">
    <w:name w:val="Heading 8 Char"/>
    <w:link w:val="Heading8"/>
    <w:uiPriority w:val="9"/>
    <w:rsid w:val="00002A2A"/>
    <w:rPr>
      <w:rFonts w:ascii="Arial" w:eastAsia="Times New Roman" w:hAnsi="Arial"/>
      <w:b/>
      <w:i/>
      <w:iCs/>
      <w:color w:val="404040"/>
      <w:lang w:eastAsia="en-US"/>
    </w:rPr>
  </w:style>
  <w:style w:type="character" w:customStyle="1" w:styleId="Heading9Char">
    <w:name w:val="Heading 9 Char"/>
    <w:link w:val="Heading9"/>
    <w:uiPriority w:val="9"/>
    <w:rsid w:val="00002A2A"/>
    <w:rPr>
      <w:rFonts w:ascii="Arial" w:eastAsia="Times New Roman" w:hAnsi="Arial"/>
      <w:b/>
      <w:i/>
      <w:color w:val="404040"/>
      <w:lang w:eastAsia="en-US"/>
    </w:rPr>
  </w:style>
  <w:style w:type="numbering" w:customStyle="1" w:styleId="Headings">
    <w:name w:val="Headings"/>
    <w:uiPriority w:val="99"/>
    <w:rsid w:val="009A0CEA"/>
    <w:pPr>
      <w:numPr>
        <w:numId w:val="1"/>
      </w:numPr>
    </w:pPr>
  </w:style>
  <w:style w:type="numbering" w:customStyle="1" w:styleId="Bulletsliststyle">
    <w:name w:val="Bulletslist style"/>
    <w:uiPriority w:val="99"/>
    <w:rsid w:val="008111A0"/>
    <w:pPr>
      <w:numPr>
        <w:numId w:val="3"/>
      </w:numPr>
    </w:pPr>
  </w:style>
  <w:style w:type="paragraph" w:customStyle="1" w:styleId="Llistbullet">
    <w:name w:val="Llist bullet"/>
    <w:basedOn w:val="Normal"/>
    <w:rsid w:val="008111A0"/>
  </w:style>
  <w:style w:type="paragraph" w:styleId="ListBullet">
    <w:name w:val="List Bullet"/>
    <w:basedOn w:val="Normal"/>
    <w:unhideWhenUsed/>
    <w:qFormat/>
    <w:rsid w:val="008111A0"/>
    <w:pPr>
      <w:numPr>
        <w:numId w:val="3"/>
      </w:numPr>
      <w:contextualSpacing/>
    </w:pPr>
  </w:style>
  <w:style w:type="paragraph" w:styleId="ListBullet2">
    <w:name w:val="List Bullet 2"/>
    <w:basedOn w:val="Normal"/>
    <w:uiPriority w:val="99"/>
    <w:unhideWhenUsed/>
    <w:rsid w:val="008111A0"/>
    <w:pPr>
      <w:numPr>
        <w:ilvl w:val="1"/>
        <w:numId w:val="3"/>
      </w:numPr>
      <w:contextualSpacing/>
    </w:pPr>
  </w:style>
  <w:style w:type="paragraph" w:styleId="ListBullet3">
    <w:name w:val="List Bullet 3"/>
    <w:basedOn w:val="Normal"/>
    <w:uiPriority w:val="99"/>
    <w:unhideWhenUsed/>
    <w:rsid w:val="008111A0"/>
    <w:pPr>
      <w:numPr>
        <w:ilvl w:val="2"/>
        <w:numId w:val="3"/>
      </w:numPr>
      <w:contextualSpacing/>
    </w:pPr>
  </w:style>
  <w:style w:type="paragraph" w:styleId="ListNumber4">
    <w:name w:val="List Number 4"/>
    <w:basedOn w:val="Normal"/>
    <w:uiPriority w:val="99"/>
    <w:unhideWhenUsed/>
    <w:rsid w:val="008111A0"/>
    <w:pPr>
      <w:contextualSpacing/>
    </w:pPr>
  </w:style>
  <w:style w:type="paragraph" w:styleId="ListNumber5">
    <w:name w:val="List Number 5"/>
    <w:basedOn w:val="Normal"/>
    <w:uiPriority w:val="99"/>
    <w:unhideWhenUsed/>
    <w:rsid w:val="008111A0"/>
    <w:pPr>
      <w:contextualSpacing/>
    </w:pPr>
  </w:style>
  <w:style w:type="paragraph" w:styleId="ListBullet4">
    <w:name w:val="List Bullet 4"/>
    <w:basedOn w:val="Normal"/>
    <w:uiPriority w:val="99"/>
    <w:unhideWhenUsed/>
    <w:rsid w:val="008111A0"/>
    <w:pPr>
      <w:numPr>
        <w:ilvl w:val="3"/>
        <w:numId w:val="3"/>
      </w:numPr>
      <w:contextualSpacing/>
    </w:pPr>
  </w:style>
  <w:style w:type="paragraph" w:styleId="ListBullet5">
    <w:name w:val="List Bullet 5"/>
    <w:basedOn w:val="Normal"/>
    <w:uiPriority w:val="99"/>
    <w:unhideWhenUsed/>
    <w:rsid w:val="008111A0"/>
    <w:pPr>
      <w:numPr>
        <w:ilvl w:val="4"/>
        <w:numId w:val="3"/>
      </w:numPr>
      <w:contextualSpacing/>
    </w:pPr>
  </w:style>
  <w:style w:type="paragraph" w:styleId="Header">
    <w:name w:val="header"/>
    <w:basedOn w:val="Normal"/>
    <w:link w:val="HeaderChar"/>
    <w:unhideWhenUsed/>
    <w:rsid w:val="00107834"/>
    <w:pPr>
      <w:tabs>
        <w:tab w:val="center" w:pos="4536"/>
        <w:tab w:val="right" w:pos="9072"/>
      </w:tabs>
      <w:spacing w:line="240" w:lineRule="auto"/>
    </w:pPr>
  </w:style>
  <w:style w:type="character" w:customStyle="1" w:styleId="HeaderChar">
    <w:name w:val="Header Char"/>
    <w:link w:val="Header"/>
    <w:uiPriority w:val="99"/>
    <w:rsid w:val="00107834"/>
    <w:rPr>
      <w:rFonts w:ascii="Arial" w:hAnsi="Arial"/>
      <w:sz w:val="20"/>
    </w:rPr>
  </w:style>
  <w:style w:type="paragraph" w:styleId="Footer">
    <w:name w:val="footer"/>
    <w:basedOn w:val="Normal"/>
    <w:link w:val="FooterChar"/>
    <w:uiPriority w:val="99"/>
    <w:unhideWhenUsed/>
    <w:rsid w:val="00107834"/>
    <w:pPr>
      <w:tabs>
        <w:tab w:val="center" w:pos="4536"/>
        <w:tab w:val="right" w:pos="9072"/>
      </w:tabs>
      <w:spacing w:line="240" w:lineRule="auto"/>
    </w:pPr>
  </w:style>
  <w:style w:type="character" w:customStyle="1" w:styleId="FooterChar">
    <w:name w:val="Footer Char"/>
    <w:link w:val="Footer"/>
    <w:uiPriority w:val="99"/>
    <w:rsid w:val="00107834"/>
    <w:rPr>
      <w:rFonts w:ascii="Arial" w:hAnsi="Arial"/>
      <w:sz w:val="20"/>
    </w:rPr>
  </w:style>
  <w:style w:type="paragraph" w:customStyle="1" w:styleId="HeaderEven">
    <w:name w:val="Header Even"/>
    <w:qFormat/>
    <w:rsid w:val="00107834"/>
    <w:pPr>
      <w:pBdr>
        <w:bottom w:val="single" w:sz="4" w:space="1" w:color="4F81BD"/>
      </w:pBdr>
      <w:spacing w:after="200" w:line="276" w:lineRule="auto"/>
    </w:pPr>
    <w:rPr>
      <w:rFonts w:ascii="Arial" w:hAnsi="Arial"/>
      <w:sz w:val="16"/>
      <w:lang w:val="en-US" w:eastAsia="ja-JP"/>
    </w:rPr>
  </w:style>
  <w:style w:type="paragraph" w:styleId="NoSpacing">
    <w:name w:val="No Spacing"/>
    <w:uiPriority w:val="1"/>
    <w:qFormat/>
    <w:rsid w:val="00107834"/>
    <w:pPr>
      <w:jc w:val="both"/>
    </w:pPr>
    <w:rPr>
      <w:rFonts w:ascii="Arial" w:hAnsi="Arial"/>
      <w:szCs w:val="22"/>
      <w:lang w:eastAsia="en-US"/>
    </w:rPr>
  </w:style>
  <w:style w:type="paragraph" w:styleId="BalloonText">
    <w:name w:val="Balloon Text"/>
    <w:basedOn w:val="Normal"/>
    <w:link w:val="BalloonTextChar"/>
    <w:uiPriority w:val="99"/>
    <w:semiHidden/>
    <w:unhideWhenUsed/>
    <w:rsid w:val="0010783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107834"/>
    <w:rPr>
      <w:rFonts w:ascii="Tahoma" w:hAnsi="Tahoma" w:cs="Tahoma"/>
      <w:sz w:val="16"/>
      <w:szCs w:val="16"/>
    </w:rPr>
  </w:style>
  <w:style w:type="paragraph" w:customStyle="1" w:styleId="HeaderOdd">
    <w:name w:val="Header Odd"/>
    <w:basedOn w:val="NoSpacing"/>
    <w:qFormat/>
    <w:rsid w:val="00107834"/>
    <w:pPr>
      <w:pBdr>
        <w:bottom w:val="single" w:sz="4" w:space="1" w:color="4F81BD"/>
      </w:pBdr>
      <w:jc w:val="right"/>
    </w:pPr>
    <w:rPr>
      <w:rFonts w:ascii="Calibri" w:hAnsi="Calibri"/>
      <w:b/>
      <w:color w:val="1F497D"/>
      <w:szCs w:val="20"/>
      <w:lang w:val="en-US" w:eastAsia="ja-JP"/>
    </w:rPr>
  </w:style>
  <w:style w:type="character" w:styleId="PlaceholderText">
    <w:name w:val="Placeholder Text"/>
    <w:uiPriority w:val="99"/>
    <w:semiHidden/>
    <w:rsid w:val="0095713A"/>
    <w:rPr>
      <w:color w:val="808080"/>
    </w:rPr>
  </w:style>
  <w:style w:type="paragraph" w:styleId="Title">
    <w:name w:val="Title"/>
    <w:basedOn w:val="Normal"/>
    <w:next w:val="Normal"/>
    <w:link w:val="TitleChar"/>
    <w:uiPriority w:val="10"/>
    <w:qFormat/>
    <w:rsid w:val="005178B0"/>
    <w:pPr>
      <w:spacing w:before="120" w:after="420" w:line="240" w:lineRule="auto"/>
      <w:contextualSpacing/>
      <w:jc w:val="center"/>
    </w:pPr>
    <w:rPr>
      <w:rFonts w:eastAsia="Times New Roman"/>
      <w:b/>
      <w:caps/>
      <w:spacing w:val="5"/>
      <w:kern w:val="28"/>
      <w:sz w:val="22"/>
      <w:szCs w:val="52"/>
    </w:rPr>
  </w:style>
  <w:style w:type="character" w:customStyle="1" w:styleId="TitleChar">
    <w:name w:val="Title Char"/>
    <w:link w:val="Title"/>
    <w:uiPriority w:val="10"/>
    <w:rsid w:val="005178B0"/>
    <w:rPr>
      <w:rFonts w:ascii="Arial" w:eastAsia="Times New Roman" w:hAnsi="Arial" w:cs="Times New Roman"/>
      <w:b/>
      <w:caps/>
      <w:spacing w:val="5"/>
      <w:kern w:val="28"/>
      <w:szCs w:val="52"/>
    </w:rPr>
  </w:style>
  <w:style w:type="table" w:styleId="TableGrid">
    <w:name w:val="Table Grid"/>
    <w:basedOn w:val="TableNormal"/>
    <w:rsid w:val="00011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F75C6"/>
    <w:pPr>
      <w:spacing w:line="240" w:lineRule="auto"/>
    </w:pPr>
    <w:rPr>
      <w:i/>
      <w:sz w:val="18"/>
      <w:szCs w:val="20"/>
    </w:rPr>
  </w:style>
  <w:style w:type="character" w:customStyle="1" w:styleId="FootnoteTextChar">
    <w:name w:val="Footnote Text Char"/>
    <w:link w:val="FootnoteText"/>
    <w:uiPriority w:val="99"/>
    <w:rsid w:val="000F75C6"/>
    <w:rPr>
      <w:rFonts w:ascii="Arial" w:hAnsi="Arial"/>
      <w:i/>
      <w:sz w:val="18"/>
      <w:szCs w:val="20"/>
    </w:rPr>
  </w:style>
  <w:style w:type="character" w:styleId="FootnoteReference">
    <w:name w:val="footnote reference"/>
    <w:uiPriority w:val="99"/>
    <w:unhideWhenUsed/>
    <w:rsid w:val="000F75C6"/>
    <w:rPr>
      <w:rFonts w:ascii="Arial" w:hAnsi="Arial"/>
      <w:i/>
      <w:sz w:val="18"/>
      <w:vertAlign w:val="superscript"/>
    </w:rPr>
  </w:style>
  <w:style w:type="character" w:styleId="Hyperlink">
    <w:name w:val="Hyperlink"/>
    <w:uiPriority w:val="99"/>
    <w:unhideWhenUsed/>
    <w:rsid w:val="00BB1E26"/>
    <w:rPr>
      <w:color w:val="0000FF"/>
      <w:u w:val="single"/>
    </w:rPr>
  </w:style>
  <w:style w:type="character" w:styleId="CommentReference">
    <w:name w:val="annotation reference"/>
    <w:unhideWhenUsed/>
    <w:rsid w:val="00152883"/>
    <w:rPr>
      <w:sz w:val="16"/>
      <w:szCs w:val="16"/>
    </w:rPr>
  </w:style>
  <w:style w:type="paragraph" w:styleId="CommentText">
    <w:name w:val="annotation text"/>
    <w:basedOn w:val="Normal"/>
    <w:link w:val="CommentTextChar"/>
    <w:unhideWhenUsed/>
    <w:rsid w:val="00152883"/>
    <w:pPr>
      <w:spacing w:line="240" w:lineRule="auto"/>
    </w:pPr>
    <w:rPr>
      <w:szCs w:val="20"/>
    </w:rPr>
  </w:style>
  <w:style w:type="character" w:customStyle="1" w:styleId="CommentTextChar">
    <w:name w:val="Comment Text Char"/>
    <w:link w:val="CommentText"/>
    <w:rsid w:val="0015288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2883"/>
    <w:rPr>
      <w:b/>
      <w:bCs/>
    </w:rPr>
  </w:style>
  <w:style w:type="character" w:customStyle="1" w:styleId="CommentSubjectChar">
    <w:name w:val="Comment Subject Char"/>
    <w:link w:val="CommentSubject"/>
    <w:uiPriority w:val="99"/>
    <w:semiHidden/>
    <w:rsid w:val="00152883"/>
    <w:rPr>
      <w:rFonts w:ascii="Arial" w:hAnsi="Arial"/>
      <w:b/>
      <w:bCs/>
      <w:sz w:val="20"/>
      <w:szCs w:val="20"/>
    </w:rPr>
  </w:style>
  <w:style w:type="paragraph" w:styleId="ListParagraph">
    <w:name w:val="List Paragraph"/>
    <w:basedOn w:val="Normal"/>
    <w:link w:val="ListParagraphChar"/>
    <w:uiPriority w:val="34"/>
    <w:qFormat/>
    <w:rsid w:val="00400A3C"/>
    <w:pPr>
      <w:ind w:left="720"/>
      <w:contextualSpacing/>
    </w:pPr>
  </w:style>
  <w:style w:type="paragraph" w:styleId="TOCHeading">
    <w:name w:val="TOC Heading"/>
    <w:basedOn w:val="Heading1"/>
    <w:next w:val="Normal"/>
    <w:uiPriority w:val="39"/>
    <w:unhideWhenUsed/>
    <w:qFormat/>
    <w:rsid w:val="00C91BF6"/>
    <w:pPr>
      <w:numPr>
        <w:numId w:val="0"/>
      </w:numPr>
      <w:spacing w:before="480" w:beforeAutospacing="0" w:after="0" w:afterAutospacing="0" w:line="276" w:lineRule="auto"/>
      <w:jc w:val="left"/>
      <w:outlineLvl w:val="9"/>
    </w:pPr>
    <w:rPr>
      <w:rFonts w:ascii="Cambria" w:hAnsi="Cambria"/>
      <w:caps w:val="0"/>
      <w:color w:val="365F91"/>
      <w:sz w:val="28"/>
      <w:lang w:eastAsia="sl-SI"/>
    </w:rPr>
  </w:style>
  <w:style w:type="paragraph" w:styleId="TOC1">
    <w:name w:val="toc 1"/>
    <w:basedOn w:val="Heading1"/>
    <w:next w:val="Normal"/>
    <w:autoRedefine/>
    <w:uiPriority w:val="39"/>
    <w:unhideWhenUsed/>
    <w:rsid w:val="00C91BF6"/>
    <w:pPr>
      <w:keepNext w:val="0"/>
      <w:keepLines w:val="0"/>
      <w:numPr>
        <w:numId w:val="0"/>
      </w:numPr>
      <w:spacing w:before="120" w:beforeAutospacing="0" w:after="120" w:afterAutospacing="0"/>
      <w:jc w:val="left"/>
      <w:outlineLvl w:val="9"/>
    </w:pPr>
    <w:rPr>
      <w:rFonts w:ascii="Calibri" w:eastAsia="Calibri" w:hAnsi="Calibri" w:cs="Calibri"/>
      <w:szCs w:val="20"/>
    </w:rPr>
  </w:style>
  <w:style w:type="paragraph" w:styleId="TOC2">
    <w:name w:val="toc 2"/>
    <w:basedOn w:val="Heading2"/>
    <w:next w:val="Normal"/>
    <w:autoRedefine/>
    <w:uiPriority w:val="39"/>
    <w:unhideWhenUsed/>
    <w:rsid w:val="00C91BF6"/>
    <w:pPr>
      <w:keepNext w:val="0"/>
      <w:keepLines w:val="0"/>
      <w:numPr>
        <w:ilvl w:val="0"/>
        <w:numId w:val="0"/>
      </w:numPr>
      <w:spacing w:before="0" w:after="0"/>
      <w:ind w:left="200"/>
      <w:jc w:val="left"/>
      <w:outlineLvl w:val="9"/>
    </w:pPr>
    <w:rPr>
      <w:rFonts w:ascii="Calibri" w:eastAsia="Calibri" w:hAnsi="Calibri" w:cs="Calibri"/>
      <w:b w:val="0"/>
      <w:szCs w:val="20"/>
    </w:rPr>
  </w:style>
  <w:style w:type="paragraph" w:styleId="TOC3">
    <w:name w:val="toc 3"/>
    <w:basedOn w:val="Heading3"/>
    <w:next w:val="Normal"/>
    <w:autoRedefine/>
    <w:uiPriority w:val="39"/>
    <w:unhideWhenUsed/>
    <w:rsid w:val="00C91BF6"/>
    <w:pPr>
      <w:keepNext w:val="0"/>
      <w:keepLines w:val="0"/>
      <w:numPr>
        <w:ilvl w:val="0"/>
        <w:numId w:val="0"/>
      </w:numPr>
      <w:spacing w:before="0" w:after="0"/>
      <w:ind w:left="400"/>
      <w:jc w:val="left"/>
      <w:outlineLvl w:val="9"/>
    </w:pPr>
    <w:rPr>
      <w:rFonts w:ascii="Calibri" w:eastAsia="Calibri" w:hAnsi="Calibri" w:cs="Calibri"/>
      <w:b w:val="0"/>
      <w:bCs w:val="0"/>
      <w:iCs/>
      <w:szCs w:val="20"/>
    </w:rPr>
  </w:style>
  <w:style w:type="paragraph" w:styleId="TOC4">
    <w:name w:val="toc 4"/>
    <w:basedOn w:val="Heading4"/>
    <w:next w:val="Normal"/>
    <w:autoRedefine/>
    <w:uiPriority w:val="39"/>
    <w:unhideWhenUsed/>
    <w:rsid w:val="00D65E75"/>
    <w:pPr>
      <w:keepNext w:val="0"/>
      <w:keepLines w:val="0"/>
      <w:numPr>
        <w:ilvl w:val="0"/>
        <w:numId w:val="0"/>
      </w:numPr>
      <w:spacing w:before="0" w:after="0"/>
      <w:ind w:left="600"/>
      <w:jc w:val="left"/>
      <w:outlineLvl w:val="9"/>
    </w:pPr>
    <w:rPr>
      <w:rFonts w:ascii="Calibri" w:eastAsia="Calibri" w:hAnsi="Calibri" w:cs="Calibri"/>
      <w:i w:val="0"/>
      <w:iCs w:val="0"/>
      <w:sz w:val="18"/>
      <w:szCs w:val="18"/>
    </w:rPr>
  </w:style>
  <w:style w:type="paragraph" w:styleId="TOC5">
    <w:name w:val="toc 5"/>
    <w:basedOn w:val="Heading5"/>
    <w:next w:val="Normal"/>
    <w:autoRedefine/>
    <w:uiPriority w:val="39"/>
    <w:unhideWhenUsed/>
    <w:rsid w:val="00D65E75"/>
    <w:pPr>
      <w:keepNext w:val="0"/>
      <w:keepLines w:val="0"/>
      <w:numPr>
        <w:ilvl w:val="0"/>
        <w:numId w:val="0"/>
      </w:numPr>
      <w:spacing w:before="0" w:after="0"/>
      <w:ind w:left="800"/>
      <w:jc w:val="left"/>
      <w:outlineLvl w:val="9"/>
    </w:pPr>
    <w:rPr>
      <w:rFonts w:ascii="Calibri" w:eastAsia="Calibri" w:hAnsi="Calibri" w:cs="Calibri"/>
      <w:i w:val="0"/>
      <w:iCs w:val="0"/>
      <w:sz w:val="18"/>
      <w:szCs w:val="18"/>
    </w:rPr>
  </w:style>
  <w:style w:type="paragraph" w:styleId="TOC6">
    <w:name w:val="toc 6"/>
    <w:basedOn w:val="Heading6"/>
    <w:next w:val="Normal"/>
    <w:autoRedefine/>
    <w:uiPriority w:val="39"/>
    <w:unhideWhenUsed/>
    <w:rsid w:val="00D65E75"/>
    <w:pPr>
      <w:keepNext w:val="0"/>
      <w:keepLines w:val="0"/>
      <w:numPr>
        <w:ilvl w:val="0"/>
        <w:numId w:val="0"/>
      </w:numPr>
      <w:spacing w:before="0" w:after="0"/>
      <w:ind w:left="1000"/>
      <w:jc w:val="left"/>
      <w:outlineLvl w:val="9"/>
    </w:pPr>
    <w:rPr>
      <w:rFonts w:ascii="Calibri" w:eastAsia="Calibri" w:hAnsi="Calibri" w:cs="Calibri"/>
      <w:i w:val="0"/>
      <w:sz w:val="18"/>
      <w:szCs w:val="18"/>
    </w:rPr>
  </w:style>
  <w:style w:type="paragraph" w:styleId="TOC7">
    <w:name w:val="toc 7"/>
    <w:basedOn w:val="Heading7"/>
    <w:next w:val="Normal"/>
    <w:autoRedefine/>
    <w:uiPriority w:val="39"/>
    <w:unhideWhenUsed/>
    <w:rsid w:val="00D65E75"/>
    <w:pPr>
      <w:keepNext w:val="0"/>
      <w:keepLines w:val="0"/>
      <w:numPr>
        <w:ilvl w:val="0"/>
        <w:numId w:val="0"/>
      </w:numPr>
      <w:spacing w:before="0" w:after="0"/>
      <w:ind w:left="1200"/>
      <w:jc w:val="left"/>
      <w:outlineLvl w:val="9"/>
    </w:pPr>
    <w:rPr>
      <w:rFonts w:ascii="Calibri" w:eastAsia="Calibri" w:hAnsi="Calibri" w:cs="Calibri"/>
      <w:i w:val="0"/>
      <w:iCs w:val="0"/>
      <w:color w:val="auto"/>
      <w:sz w:val="18"/>
      <w:szCs w:val="18"/>
    </w:rPr>
  </w:style>
  <w:style w:type="paragraph" w:styleId="TOC8">
    <w:name w:val="toc 8"/>
    <w:basedOn w:val="Heading8"/>
    <w:next w:val="Normal"/>
    <w:autoRedefine/>
    <w:uiPriority w:val="39"/>
    <w:unhideWhenUsed/>
    <w:rsid w:val="00D65E75"/>
    <w:pPr>
      <w:keepNext w:val="0"/>
      <w:keepLines w:val="0"/>
      <w:numPr>
        <w:ilvl w:val="0"/>
        <w:numId w:val="0"/>
      </w:numPr>
      <w:spacing w:before="0" w:after="0"/>
      <w:ind w:left="1400"/>
      <w:outlineLvl w:val="9"/>
    </w:pPr>
    <w:rPr>
      <w:rFonts w:ascii="Calibri" w:eastAsia="Calibri" w:hAnsi="Calibri" w:cs="Calibri"/>
      <w:i w:val="0"/>
      <w:iCs w:val="0"/>
      <w:color w:val="auto"/>
      <w:sz w:val="18"/>
      <w:szCs w:val="18"/>
    </w:rPr>
  </w:style>
  <w:style w:type="paragraph" w:styleId="TOC9">
    <w:name w:val="toc 9"/>
    <w:basedOn w:val="Heading9"/>
    <w:next w:val="Normal"/>
    <w:autoRedefine/>
    <w:uiPriority w:val="39"/>
    <w:unhideWhenUsed/>
    <w:rsid w:val="00D65E75"/>
    <w:pPr>
      <w:keepNext w:val="0"/>
      <w:keepLines w:val="0"/>
      <w:numPr>
        <w:ilvl w:val="0"/>
        <w:numId w:val="0"/>
      </w:numPr>
      <w:spacing w:before="0" w:after="0"/>
      <w:ind w:left="1600"/>
      <w:jc w:val="left"/>
      <w:outlineLvl w:val="9"/>
    </w:pPr>
    <w:rPr>
      <w:rFonts w:ascii="Calibri" w:eastAsia="Calibri" w:hAnsi="Calibri" w:cs="Calibri"/>
      <w:i w:val="0"/>
      <w:color w:val="auto"/>
      <w:sz w:val="18"/>
      <w:szCs w:val="18"/>
    </w:rPr>
  </w:style>
  <w:style w:type="paragraph" w:customStyle="1" w:styleId="Natevanjestevilkami1">
    <w:name w:val="Naštevanje s številkami 1"/>
    <w:qFormat/>
    <w:rsid w:val="00255517"/>
    <w:pPr>
      <w:numPr>
        <w:numId w:val="7"/>
      </w:numPr>
      <w:spacing w:before="120" w:line="260" w:lineRule="atLeast"/>
    </w:pPr>
    <w:rPr>
      <w:rFonts w:ascii="Arial" w:eastAsia="Times New Roman" w:hAnsi="Arial"/>
      <w:b/>
      <w:bCs/>
      <w:smallCaps/>
      <w:szCs w:val="28"/>
      <w:lang w:eastAsia="en-US"/>
    </w:rPr>
  </w:style>
  <w:style w:type="paragraph" w:customStyle="1" w:styleId="Natevanjestevilkami2">
    <w:name w:val="Naštevanje s številkami 2"/>
    <w:basedOn w:val="Natevanjestevilkami1"/>
    <w:qFormat/>
    <w:rsid w:val="00255517"/>
    <w:pPr>
      <w:numPr>
        <w:ilvl w:val="1"/>
      </w:numPr>
      <w:spacing w:before="0"/>
    </w:pPr>
    <w:rPr>
      <w:b w:val="0"/>
      <w:smallCaps w:val="0"/>
    </w:rPr>
  </w:style>
  <w:style w:type="paragraph" w:customStyle="1" w:styleId="Natevanjestevilkami3">
    <w:name w:val="Naštevanje s številkami 3"/>
    <w:basedOn w:val="Natevanjestevilkami2"/>
    <w:qFormat/>
    <w:rsid w:val="00255517"/>
    <w:pPr>
      <w:numPr>
        <w:ilvl w:val="2"/>
      </w:numPr>
      <w:ind w:left="2211"/>
    </w:pPr>
  </w:style>
  <w:style w:type="paragraph" w:customStyle="1" w:styleId="Natevanjestevilkami4">
    <w:name w:val="Naštevanje s številkami 4"/>
    <w:basedOn w:val="Natevanjestevilkami3"/>
    <w:qFormat/>
    <w:rsid w:val="00255517"/>
    <w:pPr>
      <w:numPr>
        <w:ilvl w:val="3"/>
      </w:numPr>
    </w:pPr>
  </w:style>
  <w:style w:type="paragraph" w:customStyle="1" w:styleId="Natevanjestevilkami5">
    <w:name w:val="Naštevanje s številkami 5"/>
    <w:basedOn w:val="Natevanjestevilkami4"/>
    <w:qFormat/>
    <w:rsid w:val="00255517"/>
    <w:pPr>
      <w:numPr>
        <w:ilvl w:val="4"/>
      </w:numPr>
    </w:pPr>
  </w:style>
  <w:style w:type="paragraph" w:customStyle="1" w:styleId="Natevanjestevilkami6">
    <w:name w:val="Naštevanje s številkami 6"/>
    <w:basedOn w:val="Natevanjestevilkami5"/>
    <w:qFormat/>
    <w:rsid w:val="00255517"/>
    <w:pPr>
      <w:numPr>
        <w:ilvl w:val="5"/>
      </w:numPr>
    </w:pPr>
  </w:style>
  <w:style w:type="paragraph" w:customStyle="1" w:styleId="Natevanjestevilkami7">
    <w:name w:val="Naštevanje s številkami 7"/>
    <w:basedOn w:val="Natevanjestevilkami6"/>
    <w:qFormat/>
    <w:rsid w:val="00255517"/>
    <w:pPr>
      <w:numPr>
        <w:ilvl w:val="6"/>
      </w:numPr>
    </w:pPr>
  </w:style>
  <w:style w:type="paragraph" w:customStyle="1" w:styleId="Natevanjestevilkami8">
    <w:name w:val="Naštevanje s številkami 8"/>
    <w:basedOn w:val="Natevanjestevilkami7"/>
    <w:qFormat/>
    <w:rsid w:val="00255517"/>
    <w:pPr>
      <w:numPr>
        <w:ilvl w:val="7"/>
      </w:numPr>
    </w:pPr>
  </w:style>
  <w:style w:type="paragraph" w:customStyle="1" w:styleId="Natevanjestevilkami9">
    <w:name w:val="Naštevanje s številkami 9"/>
    <w:basedOn w:val="Natevanjestevilkami8"/>
    <w:qFormat/>
    <w:rsid w:val="00255517"/>
    <w:pPr>
      <w:numPr>
        <w:ilvl w:val="8"/>
      </w:numPr>
    </w:pPr>
  </w:style>
  <w:style w:type="numbering" w:customStyle="1" w:styleId="Natevanjestevilkami">
    <w:name w:val="Naštevanje s številkami"/>
    <w:uiPriority w:val="99"/>
    <w:rsid w:val="00255517"/>
    <w:pPr>
      <w:numPr>
        <w:numId w:val="6"/>
      </w:numPr>
    </w:pPr>
  </w:style>
  <w:style w:type="paragraph" w:styleId="EndnoteText">
    <w:name w:val="endnote text"/>
    <w:basedOn w:val="Normal"/>
    <w:link w:val="EndnoteTextChar"/>
    <w:uiPriority w:val="99"/>
    <w:semiHidden/>
    <w:unhideWhenUsed/>
    <w:rsid w:val="008313EC"/>
    <w:pPr>
      <w:spacing w:line="240" w:lineRule="auto"/>
    </w:pPr>
    <w:rPr>
      <w:szCs w:val="20"/>
    </w:rPr>
  </w:style>
  <w:style w:type="character" w:customStyle="1" w:styleId="EndnoteTextChar">
    <w:name w:val="Endnote Text Char"/>
    <w:link w:val="EndnoteText"/>
    <w:uiPriority w:val="99"/>
    <w:semiHidden/>
    <w:rsid w:val="008313EC"/>
    <w:rPr>
      <w:rFonts w:ascii="Arial" w:hAnsi="Arial"/>
      <w:sz w:val="20"/>
      <w:szCs w:val="20"/>
    </w:rPr>
  </w:style>
  <w:style w:type="character" w:styleId="EndnoteReference">
    <w:name w:val="endnote reference"/>
    <w:uiPriority w:val="99"/>
    <w:semiHidden/>
    <w:unhideWhenUsed/>
    <w:rsid w:val="008313EC"/>
    <w:rPr>
      <w:vertAlign w:val="superscript"/>
    </w:rPr>
  </w:style>
  <w:style w:type="character" w:customStyle="1" w:styleId="naslov21">
    <w:name w:val="naslov21"/>
    <w:rsid w:val="00E833E2"/>
    <w:rPr>
      <w:rFonts w:ascii="Tahoma" w:hAnsi="Tahoma" w:cs="Tahoma" w:hint="default"/>
      <w:b/>
      <w:bCs/>
      <w:color w:val="0A647E"/>
      <w:sz w:val="17"/>
      <w:szCs w:val="17"/>
    </w:rPr>
  </w:style>
  <w:style w:type="character" w:customStyle="1" w:styleId="text1">
    <w:name w:val="text1"/>
    <w:rsid w:val="00E833E2"/>
    <w:rPr>
      <w:rFonts w:ascii="Verdana" w:hAnsi="Verdana" w:hint="default"/>
      <w:sz w:val="17"/>
      <w:szCs w:val="17"/>
    </w:rPr>
  </w:style>
  <w:style w:type="paragraph" w:styleId="Revision">
    <w:name w:val="Revision"/>
    <w:hidden/>
    <w:uiPriority w:val="99"/>
    <w:semiHidden/>
    <w:rsid w:val="00E833E2"/>
    <w:rPr>
      <w:rFonts w:ascii="Arial" w:hAnsi="Arial"/>
      <w:szCs w:val="22"/>
      <w:lang w:eastAsia="en-US"/>
    </w:rPr>
  </w:style>
  <w:style w:type="character" w:customStyle="1" w:styleId="ListParagraphChar">
    <w:name w:val="List Paragraph Char"/>
    <w:link w:val="ListParagraph"/>
    <w:uiPriority w:val="1"/>
    <w:locked/>
    <w:rsid w:val="00050260"/>
    <w:rPr>
      <w:rFonts w:ascii="Arial" w:hAnsi="Arial"/>
      <w:szCs w:val="22"/>
      <w:lang w:eastAsia="en-US"/>
    </w:rPr>
  </w:style>
  <w:style w:type="character" w:customStyle="1" w:styleId="ListParagraphChar1">
    <w:name w:val="List Paragraph Char1"/>
    <w:basedOn w:val="DefaultParagraphFont"/>
    <w:uiPriority w:val="34"/>
    <w:rsid w:val="00B24715"/>
    <w:rPr>
      <w:rFonts w:ascii="Times New Roman" w:eastAsia="Times New Roman" w:hAnsi="Times New Roman" w:cs="Times New Roman"/>
      <w:sz w:val="20"/>
      <w:szCs w:val="20"/>
      <w:lang w:eastAsia="sl-SI"/>
    </w:rPr>
  </w:style>
  <w:style w:type="paragraph" w:styleId="BodyText2">
    <w:name w:val="Body Text 2"/>
    <w:basedOn w:val="Normal"/>
    <w:link w:val="BodyText2Char"/>
    <w:unhideWhenUsed/>
    <w:rsid w:val="00F5433E"/>
    <w:pPr>
      <w:spacing w:after="120" w:line="480" w:lineRule="auto"/>
      <w:jc w:val="left"/>
    </w:pPr>
    <w:rPr>
      <w:rFonts w:ascii="Calibri" w:hAnsi="Calibri"/>
      <w:szCs w:val="20"/>
    </w:rPr>
  </w:style>
  <w:style w:type="character" w:customStyle="1" w:styleId="BodyText2Char">
    <w:name w:val="Body Text 2 Char"/>
    <w:basedOn w:val="DefaultParagraphFont"/>
    <w:link w:val="BodyText2"/>
    <w:rsid w:val="00F5433E"/>
    <w:rPr>
      <w:lang w:eastAsia="en-US"/>
    </w:rPr>
  </w:style>
  <w:style w:type="paragraph" w:styleId="BodyTextIndent">
    <w:name w:val="Body Text Indent"/>
    <w:basedOn w:val="Normal"/>
    <w:link w:val="BodyTextIndentChar"/>
    <w:unhideWhenUsed/>
    <w:rsid w:val="00F5433E"/>
    <w:pPr>
      <w:spacing w:after="120" w:line="240" w:lineRule="auto"/>
      <w:ind w:left="283"/>
      <w:jc w:val="left"/>
    </w:pPr>
    <w:rPr>
      <w:rFonts w:ascii="Calibri" w:hAnsi="Calibri"/>
      <w:szCs w:val="20"/>
    </w:rPr>
  </w:style>
  <w:style w:type="character" w:customStyle="1" w:styleId="BodyTextIndentChar">
    <w:name w:val="Body Text Indent Char"/>
    <w:basedOn w:val="DefaultParagraphFont"/>
    <w:link w:val="BodyTextIndent"/>
    <w:rsid w:val="00F5433E"/>
    <w:rPr>
      <w:lang w:eastAsia="en-US"/>
    </w:rPr>
  </w:style>
  <w:style w:type="paragraph" w:styleId="BodyText">
    <w:name w:val="Body Text"/>
    <w:basedOn w:val="Normal"/>
    <w:link w:val="BodyTextChar"/>
    <w:uiPriority w:val="99"/>
    <w:unhideWhenUsed/>
    <w:rsid w:val="00F17FFD"/>
    <w:pPr>
      <w:spacing w:after="120"/>
    </w:pPr>
  </w:style>
  <w:style w:type="character" w:customStyle="1" w:styleId="BodyTextChar">
    <w:name w:val="Body Text Char"/>
    <w:basedOn w:val="DefaultParagraphFont"/>
    <w:link w:val="BodyText"/>
    <w:uiPriority w:val="99"/>
    <w:rsid w:val="00F17FFD"/>
    <w:rPr>
      <w:rFonts w:ascii="Arial" w:hAnsi="Arial"/>
      <w:szCs w:val="22"/>
      <w:lang w:eastAsia="en-US"/>
    </w:rPr>
  </w:style>
  <w:style w:type="paragraph" w:customStyle="1" w:styleId="Telobesedila33">
    <w:name w:val="Telo besedila 33"/>
    <w:basedOn w:val="Normal"/>
    <w:rsid w:val="000763E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eastAsia="Times New Roman" w:hAnsi="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8924">
      <w:bodyDiv w:val="1"/>
      <w:marLeft w:val="0"/>
      <w:marRight w:val="0"/>
      <w:marTop w:val="0"/>
      <w:marBottom w:val="0"/>
      <w:divBdr>
        <w:top w:val="none" w:sz="0" w:space="0" w:color="auto"/>
        <w:left w:val="none" w:sz="0" w:space="0" w:color="auto"/>
        <w:bottom w:val="none" w:sz="0" w:space="0" w:color="auto"/>
        <w:right w:val="none" w:sz="0" w:space="0" w:color="auto"/>
      </w:divBdr>
    </w:div>
    <w:div w:id="279530575">
      <w:bodyDiv w:val="1"/>
      <w:marLeft w:val="0"/>
      <w:marRight w:val="0"/>
      <w:marTop w:val="0"/>
      <w:marBottom w:val="0"/>
      <w:divBdr>
        <w:top w:val="none" w:sz="0" w:space="0" w:color="auto"/>
        <w:left w:val="none" w:sz="0" w:space="0" w:color="auto"/>
        <w:bottom w:val="none" w:sz="0" w:space="0" w:color="auto"/>
        <w:right w:val="none" w:sz="0" w:space="0" w:color="auto"/>
      </w:divBdr>
    </w:div>
    <w:div w:id="396322057">
      <w:bodyDiv w:val="1"/>
      <w:marLeft w:val="0"/>
      <w:marRight w:val="0"/>
      <w:marTop w:val="0"/>
      <w:marBottom w:val="0"/>
      <w:divBdr>
        <w:top w:val="none" w:sz="0" w:space="0" w:color="auto"/>
        <w:left w:val="none" w:sz="0" w:space="0" w:color="auto"/>
        <w:bottom w:val="none" w:sz="0" w:space="0" w:color="auto"/>
        <w:right w:val="none" w:sz="0" w:space="0" w:color="auto"/>
      </w:divBdr>
    </w:div>
    <w:div w:id="411584160">
      <w:bodyDiv w:val="1"/>
      <w:marLeft w:val="0"/>
      <w:marRight w:val="0"/>
      <w:marTop w:val="0"/>
      <w:marBottom w:val="0"/>
      <w:divBdr>
        <w:top w:val="none" w:sz="0" w:space="0" w:color="auto"/>
        <w:left w:val="none" w:sz="0" w:space="0" w:color="auto"/>
        <w:bottom w:val="none" w:sz="0" w:space="0" w:color="auto"/>
        <w:right w:val="none" w:sz="0" w:space="0" w:color="auto"/>
      </w:divBdr>
    </w:div>
    <w:div w:id="523714052">
      <w:bodyDiv w:val="1"/>
      <w:marLeft w:val="0"/>
      <w:marRight w:val="0"/>
      <w:marTop w:val="0"/>
      <w:marBottom w:val="0"/>
      <w:divBdr>
        <w:top w:val="none" w:sz="0" w:space="0" w:color="auto"/>
        <w:left w:val="none" w:sz="0" w:space="0" w:color="auto"/>
        <w:bottom w:val="none" w:sz="0" w:space="0" w:color="auto"/>
        <w:right w:val="none" w:sz="0" w:space="0" w:color="auto"/>
      </w:divBdr>
    </w:div>
    <w:div w:id="697924208">
      <w:bodyDiv w:val="1"/>
      <w:marLeft w:val="0"/>
      <w:marRight w:val="0"/>
      <w:marTop w:val="0"/>
      <w:marBottom w:val="0"/>
      <w:divBdr>
        <w:top w:val="none" w:sz="0" w:space="0" w:color="auto"/>
        <w:left w:val="none" w:sz="0" w:space="0" w:color="auto"/>
        <w:bottom w:val="none" w:sz="0" w:space="0" w:color="auto"/>
        <w:right w:val="none" w:sz="0" w:space="0" w:color="auto"/>
      </w:divBdr>
    </w:div>
    <w:div w:id="700012065">
      <w:bodyDiv w:val="1"/>
      <w:marLeft w:val="0"/>
      <w:marRight w:val="0"/>
      <w:marTop w:val="0"/>
      <w:marBottom w:val="0"/>
      <w:divBdr>
        <w:top w:val="none" w:sz="0" w:space="0" w:color="auto"/>
        <w:left w:val="none" w:sz="0" w:space="0" w:color="auto"/>
        <w:bottom w:val="none" w:sz="0" w:space="0" w:color="auto"/>
        <w:right w:val="none" w:sz="0" w:space="0" w:color="auto"/>
      </w:divBdr>
    </w:div>
    <w:div w:id="1411808132">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9522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ejn.gov.s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yperlink" Target="https://ejn.gov.si" TargetMode="External"/><Relationship Id="rId2" Type="http://schemas.openxmlformats.org/officeDocument/2006/relationships/numbering" Target="numbering.xml"/><Relationship Id="rId16" Type="http://schemas.openxmlformats.org/officeDocument/2006/relationships/hyperlink" Target="https://ejn.gov.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www.enarocanje.si/_ESPD/" TargetMode="External"/><Relationship Id="rId10" Type="http://schemas.openxmlformats.org/officeDocument/2006/relationships/hyperlink" Target="https://ejn.gov.s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www.fkkt.um.si/javna-narocil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82024\Desktop\predloga%20navodila.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76AC9-541D-4B6C-A8BF-78CF83C91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predloga navodila.dotx</Template>
  <TotalTime>3686</TotalTime>
  <Pages>1</Pages>
  <Words>11474</Words>
  <Characters>65407</Characters>
  <Application>Microsoft Office Word</Application>
  <DocSecurity>0</DocSecurity>
  <Lines>545</Lines>
  <Paragraphs>153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jaslgjlk</vt:lpstr>
      <vt:lpstr>“ jaslgjlk</vt:lpstr>
    </vt:vector>
  </TitlesOfParts>
  <Company>MFRS</Company>
  <LinksUpToDate>false</LinksUpToDate>
  <CharactersWithSpaces>76728</CharactersWithSpaces>
  <SharedDoc>false</SharedDoc>
  <HLinks>
    <vt:vector size="300" baseType="variant">
      <vt:variant>
        <vt:i4>8192041</vt:i4>
      </vt:variant>
      <vt:variant>
        <vt:i4>600</vt:i4>
      </vt:variant>
      <vt:variant>
        <vt:i4>0</vt:i4>
      </vt:variant>
      <vt:variant>
        <vt:i4>5</vt:i4>
      </vt:variant>
      <vt:variant>
        <vt:lpwstr>https://ejn.gov.si/</vt:lpwstr>
      </vt:variant>
      <vt:variant>
        <vt:lpwstr/>
      </vt:variant>
      <vt:variant>
        <vt:i4>8192041</vt:i4>
      </vt:variant>
      <vt:variant>
        <vt:i4>597</vt:i4>
      </vt:variant>
      <vt:variant>
        <vt:i4>0</vt:i4>
      </vt:variant>
      <vt:variant>
        <vt:i4>5</vt:i4>
      </vt:variant>
      <vt:variant>
        <vt:lpwstr>https://ejn.gov.si/</vt:lpwstr>
      </vt:variant>
      <vt:variant>
        <vt:lpwstr/>
      </vt:variant>
      <vt:variant>
        <vt:i4>4456557</vt:i4>
      </vt:variant>
      <vt:variant>
        <vt:i4>543</vt:i4>
      </vt:variant>
      <vt:variant>
        <vt:i4>0</vt:i4>
      </vt:variant>
      <vt:variant>
        <vt:i4>5</vt:i4>
      </vt:variant>
      <vt:variant>
        <vt:lpwstr>http://www.enarocanje.si/_ESPD/</vt:lpwstr>
      </vt:variant>
      <vt:variant>
        <vt:lpwstr/>
      </vt:variant>
      <vt:variant>
        <vt:i4>8192041</vt:i4>
      </vt:variant>
      <vt:variant>
        <vt:i4>336</vt:i4>
      </vt:variant>
      <vt:variant>
        <vt:i4>0</vt:i4>
      </vt:variant>
      <vt:variant>
        <vt:i4>5</vt:i4>
      </vt:variant>
      <vt:variant>
        <vt:lpwstr>https://ejn.gov.si/</vt:lpwstr>
      </vt:variant>
      <vt:variant>
        <vt:lpwstr/>
      </vt:variant>
      <vt:variant>
        <vt:i4>8192041</vt:i4>
      </vt:variant>
      <vt:variant>
        <vt:i4>312</vt:i4>
      </vt:variant>
      <vt:variant>
        <vt:i4>0</vt:i4>
      </vt:variant>
      <vt:variant>
        <vt:i4>5</vt:i4>
      </vt:variant>
      <vt:variant>
        <vt:lpwstr>https://ejn.gov.si/</vt:lpwstr>
      </vt:variant>
      <vt:variant>
        <vt:lpwstr/>
      </vt:variant>
      <vt:variant>
        <vt:i4>8192041</vt:i4>
      </vt:variant>
      <vt:variant>
        <vt:i4>309</vt:i4>
      </vt:variant>
      <vt:variant>
        <vt:i4>0</vt:i4>
      </vt:variant>
      <vt:variant>
        <vt:i4>5</vt:i4>
      </vt:variant>
      <vt:variant>
        <vt:lpwstr>https://ejn.gov.si/</vt:lpwstr>
      </vt:variant>
      <vt:variant>
        <vt:lpwstr/>
      </vt:variant>
      <vt:variant>
        <vt:i4>8192041</vt:i4>
      </vt:variant>
      <vt:variant>
        <vt:i4>306</vt:i4>
      </vt:variant>
      <vt:variant>
        <vt:i4>0</vt:i4>
      </vt:variant>
      <vt:variant>
        <vt:i4>5</vt:i4>
      </vt:variant>
      <vt:variant>
        <vt:lpwstr>https://ejn.gov.si/</vt:lpwstr>
      </vt:variant>
      <vt:variant>
        <vt:lpwstr/>
      </vt:variant>
      <vt:variant>
        <vt:i4>8192041</vt:i4>
      </vt:variant>
      <vt:variant>
        <vt:i4>303</vt:i4>
      </vt:variant>
      <vt:variant>
        <vt:i4>0</vt:i4>
      </vt:variant>
      <vt:variant>
        <vt:i4>5</vt:i4>
      </vt:variant>
      <vt:variant>
        <vt:lpwstr>https://ejn.gov.si/</vt:lpwstr>
      </vt:variant>
      <vt:variant>
        <vt:lpwstr/>
      </vt:variant>
      <vt:variant>
        <vt:i4>2031664</vt:i4>
      </vt:variant>
      <vt:variant>
        <vt:i4>245</vt:i4>
      </vt:variant>
      <vt:variant>
        <vt:i4>0</vt:i4>
      </vt:variant>
      <vt:variant>
        <vt:i4>5</vt:i4>
      </vt:variant>
      <vt:variant>
        <vt:lpwstr/>
      </vt:variant>
      <vt:variant>
        <vt:lpwstr>_Toc534895864</vt:lpwstr>
      </vt:variant>
      <vt:variant>
        <vt:i4>2031664</vt:i4>
      </vt:variant>
      <vt:variant>
        <vt:i4>239</vt:i4>
      </vt:variant>
      <vt:variant>
        <vt:i4>0</vt:i4>
      </vt:variant>
      <vt:variant>
        <vt:i4>5</vt:i4>
      </vt:variant>
      <vt:variant>
        <vt:lpwstr/>
      </vt:variant>
      <vt:variant>
        <vt:lpwstr>_Toc534895863</vt:lpwstr>
      </vt:variant>
      <vt:variant>
        <vt:i4>2031664</vt:i4>
      </vt:variant>
      <vt:variant>
        <vt:i4>233</vt:i4>
      </vt:variant>
      <vt:variant>
        <vt:i4>0</vt:i4>
      </vt:variant>
      <vt:variant>
        <vt:i4>5</vt:i4>
      </vt:variant>
      <vt:variant>
        <vt:lpwstr/>
      </vt:variant>
      <vt:variant>
        <vt:lpwstr>_Toc534895862</vt:lpwstr>
      </vt:variant>
      <vt:variant>
        <vt:i4>2031664</vt:i4>
      </vt:variant>
      <vt:variant>
        <vt:i4>227</vt:i4>
      </vt:variant>
      <vt:variant>
        <vt:i4>0</vt:i4>
      </vt:variant>
      <vt:variant>
        <vt:i4>5</vt:i4>
      </vt:variant>
      <vt:variant>
        <vt:lpwstr/>
      </vt:variant>
      <vt:variant>
        <vt:lpwstr>_Toc534895861</vt:lpwstr>
      </vt:variant>
      <vt:variant>
        <vt:i4>2031664</vt:i4>
      </vt:variant>
      <vt:variant>
        <vt:i4>221</vt:i4>
      </vt:variant>
      <vt:variant>
        <vt:i4>0</vt:i4>
      </vt:variant>
      <vt:variant>
        <vt:i4>5</vt:i4>
      </vt:variant>
      <vt:variant>
        <vt:lpwstr/>
      </vt:variant>
      <vt:variant>
        <vt:lpwstr>_Toc534895860</vt:lpwstr>
      </vt:variant>
      <vt:variant>
        <vt:i4>1835056</vt:i4>
      </vt:variant>
      <vt:variant>
        <vt:i4>215</vt:i4>
      </vt:variant>
      <vt:variant>
        <vt:i4>0</vt:i4>
      </vt:variant>
      <vt:variant>
        <vt:i4>5</vt:i4>
      </vt:variant>
      <vt:variant>
        <vt:lpwstr/>
      </vt:variant>
      <vt:variant>
        <vt:lpwstr>_Toc534895859</vt:lpwstr>
      </vt:variant>
      <vt:variant>
        <vt:i4>1835056</vt:i4>
      </vt:variant>
      <vt:variant>
        <vt:i4>209</vt:i4>
      </vt:variant>
      <vt:variant>
        <vt:i4>0</vt:i4>
      </vt:variant>
      <vt:variant>
        <vt:i4>5</vt:i4>
      </vt:variant>
      <vt:variant>
        <vt:lpwstr/>
      </vt:variant>
      <vt:variant>
        <vt:lpwstr>_Toc534895858</vt:lpwstr>
      </vt:variant>
      <vt:variant>
        <vt:i4>1835056</vt:i4>
      </vt:variant>
      <vt:variant>
        <vt:i4>203</vt:i4>
      </vt:variant>
      <vt:variant>
        <vt:i4>0</vt:i4>
      </vt:variant>
      <vt:variant>
        <vt:i4>5</vt:i4>
      </vt:variant>
      <vt:variant>
        <vt:lpwstr/>
      </vt:variant>
      <vt:variant>
        <vt:lpwstr>_Toc534895857</vt:lpwstr>
      </vt:variant>
      <vt:variant>
        <vt:i4>1835056</vt:i4>
      </vt:variant>
      <vt:variant>
        <vt:i4>197</vt:i4>
      </vt:variant>
      <vt:variant>
        <vt:i4>0</vt:i4>
      </vt:variant>
      <vt:variant>
        <vt:i4>5</vt:i4>
      </vt:variant>
      <vt:variant>
        <vt:lpwstr/>
      </vt:variant>
      <vt:variant>
        <vt:lpwstr>_Toc534895856</vt:lpwstr>
      </vt:variant>
      <vt:variant>
        <vt:i4>1835056</vt:i4>
      </vt:variant>
      <vt:variant>
        <vt:i4>191</vt:i4>
      </vt:variant>
      <vt:variant>
        <vt:i4>0</vt:i4>
      </vt:variant>
      <vt:variant>
        <vt:i4>5</vt:i4>
      </vt:variant>
      <vt:variant>
        <vt:lpwstr/>
      </vt:variant>
      <vt:variant>
        <vt:lpwstr>_Toc534895855</vt:lpwstr>
      </vt:variant>
      <vt:variant>
        <vt:i4>1835056</vt:i4>
      </vt:variant>
      <vt:variant>
        <vt:i4>185</vt:i4>
      </vt:variant>
      <vt:variant>
        <vt:i4>0</vt:i4>
      </vt:variant>
      <vt:variant>
        <vt:i4>5</vt:i4>
      </vt:variant>
      <vt:variant>
        <vt:lpwstr/>
      </vt:variant>
      <vt:variant>
        <vt:lpwstr>_Toc534895854</vt:lpwstr>
      </vt:variant>
      <vt:variant>
        <vt:i4>1835056</vt:i4>
      </vt:variant>
      <vt:variant>
        <vt:i4>179</vt:i4>
      </vt:variant>
      <vt:variant>
        <vt:i4>0</vt:i4>
      </vt:variant>
      <vt:variant>
        <vt:i4>5</vt:i4>
      </vt:variant>
      <vt:variant>
        <vt:lpwstr/>
      </vt:variant>
      <vt:variant>
        <vt:lpwstr>_Toc534895853</vt:lpwstr>
      </vt:variant>
      <vt:variant>
        <vt:i4>1835056</vt:i4>
      </vt:variant>
      <vt:variant>
        <vt:i4>173</vt:i4>
      </vt:variant>
      <vt:variant>
        <vt:i4>0</vt:i4>
      </vt:variant>
      <vt:variant>
        <vt:i4>5</vt:i4>
      </vt:variant>
      <vt:variant>
        <vt:lpwstr/>
      </vt:variant>
      <vt:variant>
        <vt:lpwstr>_Toc534895852</vt:lpwstr>
      </vt:variant>
      <vt:variant>
        <vt:i4>1835056</vt:i4>
      </vt:variant>
      <vt:variant>
        <vt:i4>167</vt:i4>
      </vt:variant>
      <vt:variant>
        <vt:i4>0</vt:i4>
      </vt:variant>
      <vt:variant>
        <vt:i4>5</vt:i4>
      </vt:variant>
      <vt:variant>
        <vt:lpwstr/>
      </vt:variant>
      <vt:variant>
        <vt:lpwstr>_Toc534895851</vt:lpwstr>
      </vt:variant>
      <vt:variant>
        <vt:i4>1835056</vt:i4>
      </vt:variant>
      <vt:variant>
        <vt:i4>161</vt:i4>
      </vt:variant>
      <vt:variant>
        <vt:i4>0</vt:i4>
      </vt:variant>
      <vt:variant>
        <vt:i4>5</vt:i4>
      </vt:variant>
      <vt:variant>
        <vt:lpwstr/>
      </vt:variant>
      <vt:variant>
        <vt:lpwstr>_Toc534895850</vt:lpwstr>
      </vt:variant>
      <vt:variant>
        <vt:i4>1900592</vt:i4>
      </vt:variant>
      <vt:variant>
        <vt:i4>155</vt:i4>
      </vt:variant>
      <vt:variant>
        <vt:i4>0</vt:i4>
      </vt:variant>
      <vt:variant>
        <vt:i4>5</vt:i4>
      </vt:variant>
      <vt:variant>
        <vt:lpwstr/>
      </vt:variant>
      <vt:variant>
        <vt:lpwstr>_Toc534895849</vt:lpwstr>
      </vt:variant>
      <vt:variant>
        <vt:i4>1900592</vt:i4>
      </vt:variant>
      <vt:variant>
        <vt:i4>149</vt:i4>
      </vt:variant>
      <vt:variant>
        <vt:i4>0</vt:i4>
      </vt:variant>
      <vt:variant>
        <vt:i4>5</vt:i4>
      </vt:variant>
      <vt:variant>
        <vt:lpwstr/>
      </vt:variant>
      <vt:variant>
        <vt:lpwstr>_Toc534895848</vt:lpwstr>
      </vt:variant>
      <vt:variant>
        <vt:i4>1900592</vt:i4>
      </vt:variant>
      <vt:variant>
        <vt:i4>143</vt:i4>
      </vt:variant>
      <vt:variant>
        <vt:i4>0</vt:i4>
      </vt:variant>
      <vt:variant>
        <vt:i4>5</vt:i4>
      </vt:variant>
      <vt:variant>
        <vt:lpwstr/>
      </vt:variant>
      <vt:variant>
        <vt:lpwstr>_Toc534895847</vt:lpwstr>
      </vt:variant>
      <vt:variant>
        <vt:i4>1900592</vt:i4>
      </vt:variant>
      <vt:variant>
        <vt:i4>137</vt:i4>
      </vt:variant>
      <vt:variant>
        <vt:i4>0</vt:i4>
      </vt:variant>
      <vt:variant>
        <vt:i4>5</vt:i4>
      </vt:variant>
      <vt:variant>
        <vt:lpwstr/>
      </vt:variant>
      <vt:variant>
        <vt:lpwstr>_Toc534895846</vt:lpwstr>
      </vt:variant>
      <vt:variant>
        <vt:i4>1900592</vt:i4>
      </vt:variant>
      <vt:variant>
        <vt:i4>131</vt:i4>
      </vt:variant>
      <vt:variant>
        <vt:i4>0</vt:i4>
      </vt:variant>
      <vt:variant>
        <vt:i4>5</vt:i4>
      </vt:variant>
      <vt:variant>
        <vt:lpwstr/>
      </vt:variant>
      <vt:variant>
        <vt:lpwstr>_Toc534895845</vt:lpwstr>
      </vt:variant>
      <vt:variant>
        <vt:i4>1900592</vt:i4>
      </vt:variant>
      <vt:variant>
        <vt:i4>125</vt:i4>
      </vt:variant>
      <vt:variant>
        <vt:i4>0</vt:i4>
      </vt:variant>
      <vt:variant>
        <vt:i4>5</vt:i4>
      </vt:variant>
      <vt:variant>
        <vt:lpwstr/>
      </vt:variant>
      <vt:variant>
        <vt:lpwstr>_Toc534895844</vt:lpwstr>
      </vt:variant>
      <vt:variant>
        <vt:i4>1900592</vt:i4>
      </vt:variant>
      <vt:variant>
        <vt:i4>119</vt:i4>
      </vt:variant>
      <vt:variant>
        <vt:i4>0</vt:i4>
      </vt:variant>
      <vt:variant>
        <vt:i4>5</vt:i4>
      </vt:variant>
      <vt:variant>
        <vt:lpwstr/>
      </vt:variant>
      <vt:variant>
        <vt:lpwstr>_Toc534895843</vt:lpwstr>
      </vt:variant>
      <vt:variant>
        <vt:i4>1900592</vt:i4>
      </vt:variant>
      <vt:variant>
        <vt:i4>113</vt:i4>
      </vt:variant>
      <vt:variant>
        <vt:i4>0</vt:i4>
      </vt:variant>
      <vt:variant>
        <vt:i4>5</vt:i4>
      </vt:variant>
      <vt:variant>
        <vt:lpwstr/>
      </vt:variant>
      <vt:variant>
        <vt:lpwstr>_Toc534895842</vt:lpwstr>
      </vt:variant>
      <vt:variant>
        <vt:i4>1900592</vt:i4>
      </vt:variant>
      <vt:variant>
        <vt:i4>107</vt:i4>
      </vt:variant>
      <vt:variant>
        <vt:i4>0</vt:i4>
      </vt:variant>
      <vt:variant>
        <vt:i4>5</vt:i4>
      </vt:variant>
      <vt:variant>
        <vt:lpwstr/>
      </vt:variant>
      <vt:variant>
        <vt:lpwstr>_Toc534895841</vt:lpwstr>
      </vt:variant>
      <vt:variant>
        <vt:i4>1900592</vt:i4>
      </vt:variant>
      <vt:variant>
        <vt:i4>101</vt:i4>
      </vt:variant>
      <vt:variant>
        <vt:i4>0</vt:i4>
      </vt:variant>
      <vt:variant>
        <vt:i4>5</vt:i4>
      </vt:variant>
      <vt:variant>
        <vt:lpwstr/>
      </vt:variant>
      <vt:variant>
        <vt:lpwstr>_Toc534895840</vt:lpwstr>
      </vt:variant>
      <vt:variant>
        <vt:i4>1703984</vt:i4>
      </vt:variant>
      <vt:variant>
        <vt:i4>95</vt:i4>
      </vt:variant>
      <vt:variant>
        <vt:i4>0</vt:i4>
      </vt:variant>
      <vt:variant>
        <vt:i4>5</vt:i4>
      </vt:variant>
      <vt:variant>
        <vt:lpwstr/>
      </vt:variant>
      <vt:variant>
        <vt:lpwstr>_Toc534895839</vt:lpwstr>
      </vt:variant>
      <vt:variant>
        <vt:i4>1703984</vt:i4>
      </vt:variant>
      <vt:variant>
        <vt:i4>89</vt:i4>
      </vt:variant>
      <vt:variant>
        <vt:i4>0</vt:i4>
      </vt:variant>
      <vt:variant>
        <vt:i4>5</vt:i4>
      </vt:variant>
      <vt:variant>
        <vt:lpwstr/>
      </vt:variant>
      <vt:variant>
        <vt:lpwstr>_Toc534895838</vt:lpwstr>
      </vt:variant>
      <vt:variant>
        <vt:i4>1703984</vt:i4>
      </vt:variant>
      <vt:variant>
        <vt:i4>83</vt:i4>
      </vt:variant>
      <vt:variant>
        <vt:i4>0</vt:i4>
      </vt:variant>
      <vt:variant>
        <vt:i4>5</vt:i4>
      </vt:variant>
      <vt:variant>
        <vt:lpwstr/>
      </vt:variant>
      <vt:variant>
        <vt:lpwstr>_Toc534895837</vt:lpwstr>
      </vt:variant>
      <vt:variant>
        <vt:i4>1703984</vt:i4>
      </vt:variant>
      <vt:variant>
        <vt:i4>77</vt:i4>
      </vt:variant>
      <vt:variant>
        <vt:i4>0</vt:i4>
      </vt:variant>
      <vt:variant>
        <vt:i4>5</vt:i4>
      </vt:variant>
      <vt:variant>
        <vt:lpwstr/>
      </vt:variant>
      <vt:variant>
        <vt:lpwstr>_Toc534895836</vt:lpwstr>
      </vt:variant>
      <vt:variant>
        <vt:i4>1703984</vt:i4>
      </vt:variant>
      <vt:variant>
        <vt:i4>71</vt:i4>
      </vt:variant>
      <vt:variant>
        <vt:i4>0</vt:i4>
      </vt:variant>
      <vt:variant>
        <vt:i4>5</vt:i4>
      </vt:variant>
      <vt:variant>
        <vt:lpwstr/>
      </vt:variant>
      <vt:variant>
        <vt:lpwstr>_Toc534895835</vt:lpwstr>
      </vt:variant>
      <vt:variant>
        <vt:i4>1703984</vt:i4>
      </vt:variant>
      <vt:variant>
        <vt:i4>65</vt:i4>
      </vt:variant>
      <vt:variant>
        <vt:i4>0</vt:i4>
      </vt:variant>
      <vt:variant>
        <vt:i4>5</vt:i4>
      </vt:variant>
      <vt:variant>
        <vt:lpwstr/>
      </vt:variant>
      <vt:variant>
        <vt:lpwstr>_Toc534895834</vt:lpwstr>
      </vt:variant>
      <vt:variant>
        <vt:i4>1703984</vt:i4>
      </vt:variant>
      <vt:variant>
        <vt:i4>59</vt:i4>
      </vt:variant>
      <vt:variant>
        <vt:i4>0</vt:i4>
      </vt:variant>
      <vt:variant>
        <vt:i4>5</vt:i4>
      </vt:variant>
      <vt:variant>
        <vt:lpwstr/>
      </vt:variant>
      <vt:variant>
        <vt:lpwstr>_Toc534895833</vt:lpwstr>
      </vt:variant>
      <vt:variant>
        <vt:i4>1703984</vt:i4>
      </vt:variant>
      <vt:variant>
        <vt:i4>53</vt:i4>
      </vt:variant>
      <vt:variant>
        <vt:i4>0</vt:i4>
      </vt:variant>
      <vt:variant>
        <vt:i4>5</vt:i4>
      </vt:variant>
      <vt:variant>
        <vt:lpwstr/>
      </vt:variant>
      <vt:variant>
        <vt:lpwstr>_Toc534895832</vt:lpwstr>
      </vt:variant>
      <vt:variant>
        <vt:i4>1703984</vt:i4>
      </vt:variant>
      <vt:variant>
        <vt:i4>47</vt:i4>
      </vt:variant>
      <vt:variant>
        <vt:i4>0</vt:i4>
      </vt:variant>
      <vt:variant>
        <vt:i4>5</vt:i4>
      </vt:variant>
      <vt:variant>
        <vt:lpwstr/>
      </vt:variant>
      <vt:variant>
        <vt:lpwstr>_Toc534895831</vt:lpwstr>
      </vt:variant>
      <vt:variant>
        <vt:i4>1703984</vt:i4>
      </vt:variant>
      <vt:variant>
        <vt:i4>41</vt:i4>
      </vt:variant>
      <vt:variant>
        <vt:i4>0</vt:i4>
      </vt:variant>
      <vt:variant>
        <vt:i4>5</vt:i4>
      </vt:variant>
      <vt:variant>
        <vt:lpwstr/>
      </vt:variant>
      <vt:variant>
        <vt:lpwstr>_Toc534895830</vt:lpwstr>
      </vt:variant>
      <vt:variant>
        <vt:i4>1769520</vt:i4>
      </vt:variant>
      <vt:variant>
        <vt:i4>35</vt:i4>
      </vt:variant>
      <vt:variant>
        <vt:i4>0</vt:i4>
      </vt:variant>
      <vt:variant>
        <vt:i4>5</vt:i4>
      </vt:variant>
      <vt:variant>
        <vt:lpwstr/>
      </vt:variant>
      <vt:variant>
        <vt:lpwstr>_Toc534895829</vt:lpwstr>
      </vt:variant>
      <vt:variant>
        <vt:i4>1769520</vt:i4>
      </vt:variant>
      <vt:variant>
        <vt:i4>29</vt:i4>
      </vt:variant>
      <vt:variant>
        <vt:i4>0</vt:i4>
      </vt:variant>
      <vt:variant>
        <vt:i4>5</vt:i4>
      </vt:variant>
      <vt:variant>
        <vt:lpwstr/>
      </vt:variant>
      <vt:variant>
        <vt:lpwstr>_Toc534895828</vt:lpwstr>
      </vt:variant>
      <vt:variant>
        <vt:i4>1769520</vt:i4>
      </vt:variant>
      <vt:variant>
        <vt:i4>23</vt:i4>
      </vt:variant>
      <vt:variant>
        <vt:i4>0</vt:i4>
      </vt:variant>
      <vt:variant>
        <vt:i4>5</vt:i4>
      </vt:variant>
      <vt:variant>
        <vt:lpwstr/>
      </vt:variant>
      <vt:variant>
        <vt:lpwstr>_Toc534895827</vt:lpwstr>
      </vt:variant>
      <vt:variant>
        <vt:i4>1769520</vt:i4>
      </vt:variant>
      <vt:variant>
        <vt:i4>17</vt:i4>
      </vt:variant>
      <vt:variant>
        <vt:i4>0</vt:i4>
      </vt:variant>
      <vt:variant>
        <vt:i4>5</vt:i4>
      </vt:variant>
      <vt:variant>
        <vt:lpwstr/>
      </vt:variant>
      <vt:variant>
        <vt:lpwstr>_Toc534895826</vt:lpwstr>
      </vt:variant>
      <vt:variant>
        <vt:i4>1769520</vt:i4>
      </vt:variant>
      <vt:variant>
        <vt:i4>11</vt:i4>
      </vt:variant>
      <vt:variant>
        <vt:i4>0</vt:i4>
      </vt:variant>
      <vt:variant>
        <vt:i4>5</vt:i4>
      </vt:variant>
      <vt:variant>
        <vt:lpwstr/>
      </vt:variant>
      <vt:variant>
        <vt:lpwstr>_Toc534895825</vt:lpwstr>
      </vt:variant>
      <vt:variant>
        <vt:i4>1769520</vt:i4>
      </vt:variant>
      <vt:variant>
        <vt:i4>5</vt:i4>
      </vt:variant>
      <vt:variant>
        <vt:i4>0</vt:i4>
      </vt:variant>
      <vt:variant>
        <vt:i4>5</vt:i4>
      </vt:variant>
      <vt:variant>
        <vt:lpwstr/>
      </vt:variant>
      <vt:variant>
        <vt:lpwstr>_Toc534895824</vt:lpwstr>
      </vt:variant>
      <vt:variant>
        <vt:i4>2162728</vt:i4>
      </vt:variant>
      <vt:variant>
        <vt:i4>0</vt:i4>
      </vt:variant>
      <vt:variant>
        <vt:i4>0</vt:i4>
      </vt:variant>
      <vt:variant>
        <vt:i4>5</vt:i4>
      </vt:variant>
      <vt:variant>
        <vt:lpwstr>http://pisrs.si/Pis.web/pregledPredpisa?id=ZAKO1263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jaslgjlk</dc:title>
  <dc:subject/>
  <dc:creator>Administrator</dc:creator>
  <cp:keywords/>
  <cp:lastModifiedBy>Katja Kocuvan</cp:lastModifiedBy>
  <cp:revision>29</cp:revision>
  <cp:lastPrinted>2021-09-16T12:21:00Z</cp:lastPrinted>
  <dcterms:created xsi:type="dcterms:W3CDTF">2021-09-10T11:43:00Z</dcterms:created>
  <dcterms:modified xsi:type="dcterms:W3CDTF">2021-09-17T10:38:00Z</dcterms:modified>
</cp:coreProperties>
</file>