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73D30" w14:textId="77777777" w:rsidR="00306AE4" w:rsidRDefault="00306AE4">
      <w:pPr>
        <w:rPr>
          <w:lang w:val="en-US"/>
        </w:rPr>
      </w:pPr>
    </w:p>
    <w:p w14:paraId="2D37A45A" w14:textId="77777777" w:rsidR="00634FDB" w:rsidRDefault="00634FDB">
      <w:pPr>
        <w:rPr>
          <w:lang w:val="en-US"/>
        </w:rPr>
      </w:pPr>
    </w:p>
    <w:p w14:paraId="4FA7F5EE" w14:textId="77777777" w:rsidR="00634FDB" w:rsidRDefault="00634FDB" w:rsidP="00634FDB">
      <w:pPr>
        <w:jc w:val="center"/>
        <w:rPr>
          <w:b/>
          <w:bCs/>
          <w:sz w:val="32"/>
          <w:szCs w:val="32"/>
          <w:lang w:val="en-US"/>
        </w:rPr>
      </w:pPr>
      <w:proofErr w:type="spellStart"/>
      <w:r w:rsidRPr="00634FDB">
        <w:rPr>
          <w:b/>
          <w:bCs/>
          <w:sz w:val="32"/>
          <w:szCs w:val="32"/>
          <w:lang w:val="en-US"/>
        </w:rPr>
        <w:t>Rezultati</w:t>
      </w:r>
      <w:proofErr w:type="spellEnd"/>
      <w:r w:rsidRPr="00634FDB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634FDB">
        <w:rPr>
          <w:b/>
          <w:bCs/>
          <w:sz w:val="32"/>
          <w:szCs w:val="32"/>
          <w:lang w:val="en-US"/>
        </w:rPr>
        <w:t>kolokvija</w:t>
      </w:r>
      <w:proofErr w:type="spellEnd"/>
      <w:r w:rsidRPr="00634FDB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634FDB">
        <w:rPr>
          <w:b/>
          <w:bCs/>
          <w:sz w:val="32"/>
          <w:szCs w:val="32"/>
          <w:lang w:val="en-US"/>
        </w:rPr>
        <w:t>iz</w:t>
      </w:r>
      <w:proofErr w:type="spellEnd"/>
      <w:r w:rsidRPr="00634FDB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634FDB">
        <w:rPr>
          <w:b/>
          <w:bCs/>
          <w:sz w:val="32"/>
          <w:szCs w:val="32"/>
          <w:lang w:val="en-US"/>
        </w:rPr>
        <w:t>vaj</w:t>
      </w:r>
      <w:proofErr w:type="spellEnd"/>
      <w:r w:rsidRPr="00634FDB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634FDB">
        <w:rPr>
          <w:b/>
          <w:bCs/>
          <w:sz w:val="32"/>
          <w:szCs w:val="32"/>
          <w:lang w:val="en-US"/>
        </w:rPr>
        <w:t>Termodifuzijaks</w:t>
      </w:r>
      <w:proofErr w:type="spellEnd"/>
      <w:r w:rsidRPr="00634FDB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634FDB">
        <w:rPr>
          <w:b/>
          <w:bCs/>
          <w:sz w:val="32"/>
          <w:szCs w:val="32"/>
          <w:lang w:val="en-US"/>
        </w:rPr>
        <w:t>tehnika</w:t>
      </w:r>
      <w:proofErr w:type="spellEnd"/>
      <w:r w:rsidRPr="00634FDB">
        <w:rPr>
          <w:b/>
          <w:bCs/>
          <w:sz w:val="32"/>
          <w:szCs w:val="32"/>
          <w:lang w:val="en-US"/>
        </w:rPr>
        <w:t xml:space="preserve"> </w:t>
      </w:r>
    </w:p>
    <w:p w14:paraId="46AB8ED9" w14:textId="76109815" w:rsidR="00634FDB" w:rsidRPr="00634FDB" w:rsidRDefault="00634FDB" w:rsidP="00634FDB">
      <w:pPr>
        <w:jc w:val="center"/>
        <w:rPr>
          <w:b/>
          <w:bCs/>
          <w:sz w:val="32"/>
          <w:szCs w:val="32"/>
          <w:lang w:val="en-US"/>
        </w:rPr>
      </w:pPr>
      <w:r w:rsidRPr="00634FDB">
        <w:rPr>
          <w:b/>
          <w:bCs/>
          <w:sz w:val="32"/>
          <w:szCs w:val="32"/>
          <w:lang w:val="en-US"/>
        </w:rPr>
        <w:t>(</w:t>
      </w:r>
      <w:proofErr w:type="spellStart"/>
      <w:r w:rsidRPr="00634FDB">
        <w:rPr>
          <w:b/>
          <w:bCs/>
          <w:sz w:val="32"/>
          <w:szCs w:val="32"/>
          <w:lang w:val="en-US"/>
        </w:rPr>
        <w:t>po</w:t>
      </w:r>
      <w:r w:rsidR="008644EF">
        <w:rPr>
          <w:b/>
          <w:bCs/>
          <w:sz w:val="32"/>
          <w:szCs w:val="32"/>
          <w:lang w:val="en-US"/>
        </w:rPr>
        <w:t>pravljalni</w:t>
      </w:r>
      <w:proofErr w:type="spellEnd"/>
      <w:r w:rsidRPr="00634FDB">
        <w:rPr>
          <w:b/>
          <w:bCs/>
          <w:sz w:val="32"/>
          <w:szCs w:val="32"/>
          <w:lang w:val="en-US"/>
        </w:rPr>
        <w:t>)</w:t>
      </w:r>
    </w:p>
    <w:p w14:paraId="4CD0003A" w14:textId="01CA3DA5" w:rsidR="00634FDB" w:rsidRDefault="00634FDB" w:rsidP="00634FDB">
      <w:pPr>
        <w:jc w:val="center"/>
        <w:rPr>
          <w:b/>
          <w:bCs/>
          <w:sz w:val="32"/>
          <w:szCs w:val="32"/>
          <w:lang w:val="en-US"/>
        </w:rPr>
      </w:pPr>
      <w:r w:rsidRPr="00634FDB">
        <w:rPr>
          <w:b/>
          <w:bCs/>
          <w:sz w:val="32"/>
          <w:szCs w:val="32"/>
          <w:lang w:val="en-US"/>
        </w:rPr>
        <w:t>12.2.2026</w:t>
      </w:r>
    </w:p>
    <w:p w14:paraId="07CB2D39" w14:textId="77777777" w:rsidR="00634FDB" w:rsidRDefault="00634FDB" w:rsidP="00634FDB">
      <w:pPr>
        <w:jc w:val="center"/>
        <w:rPr>
          <w:b/>
          <w:bCs/>
          <w:sz w:val="32"/>
          <w:szCs w:val="32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59"/>
        <w:gridCol w:w="3459"/>
      </w:tblGrid>
      <w:tr w:rsidR="00634FDB" w:rsidRPr="00634FDB" w14:paraId="474CAF3A" w14:textId="77777777" w:rsidTr="00634FDB">
        <w:trPr>
          <w:trHeight w:val="328"/>
          <w:jc w:val="center"/>
        </w:trPr>
        <w:tc>
          <w:tcPr>
            <w:tcW w:w="3459" w:type="dxa"/>
          </w:tcPr>
          <w:p w14:paraId="5BCFAC1F" w14:textId="71433275" w:rsidR="00634FDB" w:rsidRPr="00634FDB" w:rsidRDefault="00634FDB" w:rsidP="00634FD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34FDB">
              <w:rPr>
                <w:b/>
                <w:bCs/>
                <w:sz w:val="28"/>
                <w:szCs w:val="28"/>
                <w:lang w:val="en-US"/>
              </w:rPr>
              <w:t>Vpisna</w:t>
            </w:r>
            <w:proofErr w:type="spellEnd"/>
            <w:r w:rsidRPr="00634FD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34FDB">
              <w:rPr>
                <w:b/>
                <w:bCs/>
                <w:sz w:val="28"/>
                <w:szCs w:val="28"/>
                <w:lang w:val="en-US"/>
              </w:rPr>
              <w:t>številka</w:t>
            </w:r>
            <w:proofErr w:type="spellEnd"/>
          </w:p>
        </w:tc>
        <w:tc>
          <w:tcPr>
            <w:tcW w:w="3459" w:type="dxa"/>
          </w:tcPr>
          <w:p w14:paraId="490B085D" w14:textId="6B67CE32" w:rsidR="00634FDB" w:rsidRPr="00634FDB" w:rsidRDefault="00634FDB" w:rsidP="00634FD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34FDB">
              <w:rPr>
                <w:b/>
                <w:bCs/>
                <w:sz w:val="28"/>
                <w:szCs w:val="28"/>
                <w:lang w:val="en-US"/>
              </w:rPr>
              <w:t>Ocena</w:t>
            </w:r>
            <w:proofErr w:type="spellEnd"/>
            <w:r w:rsidRPr="00634FD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34FDB">
              <w:rPr>
                <w:b/>
                <w:bCs/>
                <w:sz w:val="28"/>
                <w:szCs w:val="28"/>
                <w:lang w:val="en-US"/>
              </w:rPr>
              <w:t>kolokvij</w:t>
            </w:r>
            <w:proofErr w:type="spellEnd"/>
            <w:r w:rsidRPr="00634FD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34FDB">
              <w:rPr>
                <w:b/>
                <w:bCs/>
                <w:sz w:val="28"/>
                <w:szCs w:val="28"/>
                <w:lang w:val="en-US"/>
              </w:rPr>
              <w:t>vaje</w:t>
            </w:r>
            <w:proofErr w:type="spellEnd"/>
          </w:p>
        </w:tc>
      </w:tr>
      <w:tr w:rsidR="00634FDB" w:rsidRPr="00634FDB" w14:paraId="22C7AD3D" w14:textId="77777777" w:rsidTr="00634FDB">
        <w:trPr>
          <w:trHeight w:val="340"/>
          <w:jc w:val="center"/>
        </w:trPr>
        <w:tc>
          <w:tcPr>
            <w:tcW w:w="3459" w:type="dxa"/>
          </w:tcPr>
          <w:p w14:paraId="63EB1CEF" w14:textId="557D0A7D" w:rsidR="00634FDB" w:rsidRPr="00634FDB" w:rsidRDefault="00634FDB" w:rsidP="00634FDB">
            <w:pPr>
              <w:jc w:val="center"/>
              <w:rPr>
                <w:sz w:val="28"/>
                <w:szCs w:val="28"/>
                <w:lang w:val="en-US"/>
              </w:rPr>
            </w:pPr>
            <w:r w:rsidRPr="00634FDB">
              <w:rPr>
                <w:sz w:val="28"/>
                <w:szCs w:val="28"/>
                <w:lang w:val="en-US"/>
              </w:rPr>
              <w:t>K2006291</w:t>
            </w:r>
          </w:p>
        </w:tc>
        <w:tc>
          <w:tcPr>
            <w:tcW w:w="3459" w:type="dxa"/>
          </w:tcPr>
          <w:p w14:paraId="4DC1E6FF" w14:textId="2C48A01A" w:rsidR="00634FDB" w:rsidRPr="00634FDB" w:rsidRDefault="00634FDB" w:rsidP="00634FDB">
            <w:pPr>
              <w:jc w:val="center"/>
              <w:rPr>
                <w:sz w:val="28"/>
                <w:szCs w:val="28"/>
                <w:lang w:val="en-US"/>
              </w:rPr>
            </w:pPr>
            <w:r w:rsidRPr="00634FDB">
              <w:rPr>
                <w:sz w:val="28"/>
                <w:szCs w:val="28"/>
                <w:lang w:val="en-US"/>
              </w:rPr>
              <w:t>100</w:t>
            </w:r>
          </w:p>
        </w:tc>
      </w:tr>
      <w:tr w:rsidR="00634FDB" w:rsidRPr="00634FDB" w14:paraId="582A5BED" w14:textId="77777777" w:rsidTr="00634FDB">
        <w:trPr>
          <w:trHeight w:val="328"/>
          <w:jc w:val="center"/>
        </w:trPr>
        <w:tc>
          <w:tcPr>
            <w:tcW w:w="3459" w:type="dxa"/>
          </w:tcPr>
          <w:p w14:paraId="614DC683" w14:textId="5596B674" w:rsidR="00634FDB" w:rsidRPr="00634FDB" w:rsidRDefault="00634FDB" w:rsidP="00634FDB">
            <w:pPr>
              <w:jc w:val="center"/>
              <w:rPr>
                <w:sz w:val="28"/>
                <w:szCs w:val="28"/>
                <w:lang w:val="en-US"/>
              </w:rPr>
            </w:pPr>
            <w:r w:rsidRPr="00634FDB">
              <w:rPr>
                <w:sz w:val="28"/>
                <w:szCs w:val="28"/>
                <w:lang w:val="en-US"/>
              </w:rPr>
              <w:t>K2006385</w:t>
            </w:r>
          </w:p>
        </w:tc>
        <w:tc>
          <w:tcPr>
            <w:tcW w:w="3459" w:type="dxa"/>
          </w:tcPr>
          <w:p w14:paraId="7FC5891F" w14:textId="35ED2979" w:rsidR="00634FDB" w:rsidRPr="00634FDB" w:rsidRDefault="00634FDB" w:rsidP="00634FDB">
            <w:pPr>
              <w:jc w:val="center"/>
              <w:rPr>
                <w:sz w:val="28"/>
                <w:szCs w:val="28"/>
                <w:lang w:val="en-US"/>
              </w:rPr>
            </w:pPr>
            <w:r w:rsidRPr="00634FDB">
              <w:rPr>
                <w:sz w:val="28"/>
                <w:szCs w:val="28"/>
                <w:lang w:val="en-US"/>
              </w:rPr>
              <w:t>55</w:t>
            </w:r>
          </w:p>
        </w:tc>
      </w:tr>
    </w:tbl>
    <w:p w14:paraId="4A17FF3F" w14:textId="77777777" w:rsidR="00634FDB" w:rsidRDefault="00634FDB" w:rsidP="00634FDB">
      <w:pPr>
        <w:jc w:val="center"/>
        <w:rPr>
          <w:b/>
          <w:bCs/>
          <w:sz w:val="32"/>
          <w:szCs w:val="32"/>
          <w:lang w:val="en-US"/>
        </w:rPr>
      </w:pPr>
    </w:p>
    <w:p w14:paraId="39CF47E0" w14:textId="3B14E74A" w:rsidR="00634FDB" w:rsidRPr="00634FDB" w:rsidRDefault="00634FDB" w:rsidP="00634FDB">
      <w:pPr>
        <w:jc w:val="center"/>
        <w:rPr>
          <w:i/>
          <w:iCs/>
          <w:lang w:val="en-US"/>
        </w:rPr>
      </w:pPr>
      <w:proofErr w:type="spellStart"/>
      <w:r w:rsidRPr="00634FDB">
        <w:rPr>
          <w:i/>
          <w:iCs/>
          <w:lang w:val="en-US"/>
        </w:rPr>
        <w:t>Pozitivna</w:t>
      </w:r>
      <w:proofErr w:type="spellEnd"/>
      <w:r w:rsidRPr="00634FDB">
        <w:rPr>
          <w:i/>
          <w:iCs/>
          <w:lang w:val="en-US"/>
        </w:rPr>
        <w:t xml:space="preserve"> </w:t>
      </w:r>
      <w:proofErr w:type="spellStart"/>
      <w:r w:rsidRPr="00634FDB">
        <w:rPr>
          <w:i/>
          <w:iCs/>
          <w:lang w:val="en-US"/>
        </w:rPr>
        <w:t>ocena</w:t>
      </w:r>
      <w:proofErr w:type="spellEnd"/>
      <w:r w:rsidRPr="00634FDB">
        <w:rPr>
          <w:i/>
          <w:iCs/>
          <w:lang w:val="en-US"/>
        </w:rPr>
        <w:t xml:space="preserve"> 50 </w:t>
      </w:r>
      <w:proofErr w:type="spellStart"/>
      <w:r w:rsidRPr="00634FDB">
        <w:rPr>
          <w:i/>
          <w:iCs/>
          <w:lang w:val="en-US"/>
        </w:rPr>
        <w:t>točk</w:t>
      </w:r>
      <w:proofErr w:type="spellEnd"/>
      <w:r w:rsidRPr="00634FDB">
        <w:rPr>
          <w:i/>
          <w:iCs/>
          <w:lang w:val="en-US"/>
        </w:rPr>
        <w:t xml:space="preserve"> </w:t>
      </w:r>
      <w:proofErr w:type="spellStart"/>
      <w:r w:rsidRPr="00634FDB">
        <w:rPr>
          <w:i/>
          <w:iCs/>
          <w:lang w:val="en-US"/>
        </w:rPr>
        <w:t>ali</w:t>
      </w:r>
      <w:proofErr w:type="spellEnd"/>
      <w:r w:rsidRPr="00634FDB">
        <w:rPr>
          <w:i/>
          <w:iCs/>
          <w:lang w:val="en-US"/>
        </w:rPr>
        <w:t xml:space="preserve"> </w:t>
      </w:r>
      <w:proofErr w:type="spellStart"/>
      <w:r w:rsidRPr="00634FDB">
        <w:rPr>
          <w:i/>
          <w:iCs/>
          <w:lang w:val="en-US"/>
        </w:rPr>
        <w:t>več</w:t>
      </w:r>
      <w:proofErr w:type="spellEnd"/>
      <w:r>
        <w:rPr>
          <w:i/>
          <w:iCs/>
          <w:lang w:val="en-US"/>
        </w:rPr>
        <w:t>.</w:t>
      </w:r>
    </w:p>
    <w:sectPr w:rsidR="00634FDB" w:rsidRPr="00634F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FDB"/>
    <w:rsid w:val="00306AE4"/>
    <w:rsid w:val="00634FDB"/>
    <w:rsid w:val="008644EF"/>
    <w:rsid w:val="00CC37A4"/>
    <w:rsid w:val="00ED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5BAA5"/>
  <w15:chartTrackingRefBased/>
  <w15:docId w15:val="{5BC0908B-D85A-4F15-BA48-F81FC517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4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F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FD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FD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l-S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FDB"/>
    <w:rPr>
      <w:rFonts w:eastAsiaTheme="majorEastAsia" w:cstheme="majorBidi"/>
      <w:color w:val="0F4761" w:themeColor="accent1" w:themeShade="BF"/>
      <w:sz w:val="28"/>
      <w:szCs w:val="28"/>
      <w:lang w:val="sl-S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FDB"/>
    <w:rPr>
      <w:rFonts w:eastAsiaTheme="majorEastAsia" w:cstheme="majorBidi"/>
      <w:i/>
      <w:iCs/>
      <w:color w:val="0F4761" w:themeColor="accent1" w:themeShade="BF"/>
      <w:lang w:val="sl-S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FDB"/>
    <w:rPr>
      <w:rFonts w:eastAsiaTheme="majorEastAsia" w:cstheme="majorBidi"/>
      <w:color w:val="0F4761" w:themeColor="accent1" w:themeShade="BF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FDB"/>
    <w:rPr>
      <w:rFonts w:eastAsiaTheme="majorEastAsia" w:cstheme="majorBidi"/>
      <w:i/>
      <w:iCs/>
      <w:color w:val="595959" w:themeColor="text1" w:themeTint="A6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FDB"/>
    <w:rPr>
      <w:rFonts w:eastAsiaTheme="majorEastAsia" w:cstheme="majorBidi"/>
      <w:color w:val="595959" w:themeColor="text1" w:themeTint="A6"/>
      <w:lang w:val="sl-S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FDB"/>
    <w:rPr>
      <w:rFonts w:eastAsiaTheme="majorEastAsia" w:cstheme="majorBidi"/>
      <w:i/>
      <w:iCs/>
      <w:color w:val="272727" w:themeColor="text1" w:themeTint="D8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FDB"/>
    <w:rPr>
      <w:rFonts w:eastAsiaTheme="majorEastAsia" w:cstheme="majorBidi"/>
      <w:color w:val="272727" w:themeColor="text1" w:themeTint="D8"/>
      <w:lang w:val="sl-SI"/>
    </w:rPr>
  </w:style>
  <w:style w:type="paragraph" w:styleId="Title">
    <w:name w:val="Title"/>
    <w:basedOn w:val="Normal"/>
    <w:next w:val="Normal"/>
    <w:link w:val="TitleChar"/>
    <w:uiPriority w:val="10"/>
    <w:qFormat/>
    <w:rsid w:val="00634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FDB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F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FDB"/>
    <w:rPr>
      <w:rFonts w:eastAsiaTheme="majorEastAsia" w:cstheme="majorBidi"/>
      <w:color w:val="595959" w:themeColor="text1" w:themeTint="A6"/>
      <w:spacing w:val="15"/>
      <w:sz w:val="28"/>
      <w:szCs w:val="28"/>
      <w:lang w:val="sl-SI"/>
    </w:rPr>
  </w:style>
  <w:style w:type="paragraph" w:styleId="Quote">
    <w:name w:val="Quote"/>
    <w:basedOn w:val="Normal"/>
    <w:next w:val="Normal"/>
    <w:link w:val="QuoteChar"/>
    <w:uiPriority w:val="29"/>
    <w:qFormat/>
    <w:rsid w:val="00634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FDB"/>
    <w:rPr>
      <w:i/>
      <w:iCs/>
      <w:color w:val="404040" w:themeColor="text1" w:themeTint="BF"/>
      <w:lang w:val="sl-SI"/>
    </w:rPr>
  </w:style>
  <w:style w:type="paragraph" w:styleId="ListParagraph">
    <w:name w:val="List Paragraph"/>
    <w:basedOn w:val="Normal"/>
    <w:uiPriority w:val="34"/>
    <w:qFormat/>
    <w:rsid w:val="00634F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F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FDB"/>
    <w:rPr>
      <w:i/>
      <w:iCs/>
      <w:color w:val="0F4761" w:themeColor="accent1" w:themeShade="BF"/>
      <w:lang w:val="sl-SI"/>
    </w:rPr>
  </w:style>
  <w:style w:type="character" w:styleId="IntenseReference">
    <w:name w:val="Intense Reference"/>
    <w:basedOn w:val="DefaultParagraphFont"/>
    <w:uiPriority w:val="32"/>
    <w:qFormat/>
    <w:rsid w:val="00634FD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34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150</Characters>
  <Application>Microsoft Office Word</Application>
  <DocSecurity>0</DocSecurity>
  <Lines>25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Cör Andrejč</dc:creator>
  <cp:keywords/>
  <dc:description/>
  <cp:lastModifiedBy>Darija Cör Andrejč</cp:lastModifiedBy>
  <cp:revision>2</cp:revision>
  <dcterms:created xsi:type="dcterms:W3CDTF">2026-02-12T11:57:00Z</dcterms:created>
  <dcterms:modified xsi:type="dcterms:W3CDTF">2026-02-12T12:01:00Z</dcterms:modified>
</cp:coreProperties>
</file>